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40"/>
          <w:szCs w:val="40"/>
        </w:rPr>
        <w:t xml:space="preserve">QUESTION &amp; ANSWER BOARD</w:t>
      </w:r>
    </w:p>
    <w:p>
      <w:pPr>
        <w:spacing w:after="400"/>
        <w:jc w:val="center"/>
      </w:pPr>
      <w:r>
        <w:rPr>
          <w:color w:val="595959"/>
          <w:sz w:val="24"/>
          <w:szCs w:val="24"/>
        </w:rPr>
        <w:t xml:space="preserve">Complete Record of Public Questions and Answers</w:t>
      </w:r>
    </w:p>
    <w:p>
      <w:pPr>
        <w:pBdr>
          <w:top w:val="single" w:color="1F3864" w:sz="6" w:space="8"/>
        </w:pBdr>
        <w:spacing w:after="80"/>
        <w:jc w:val="center"/>
      </w:pPr>
      <w:r>
        <w:rPr>
          <w:b/>
          <w:bCs/>
          <w:sz w:val="28"/>
          <w:szCs w:val="28"/>
        </w:rPr>
        <w:t xml:space="preserve">CUH 4.219 Microbiology Lab Expansion Phase II (BSL-3)</w:t>
      </w:r>
    </w:p>
    <w:p>
      <w:pPr>
        <w:spacing w:after="600"/>
        <w:jc w:val="center"/>
      </w:pPr>
      <w:r>
        <w:rPr>
          <w:color w:val="404040"/>
          <w:sz w:val="24"/>
          <w:szCs w:val="24"/>
        </w:rPr>
        <w:t xml:space="preserve">Solicitation No. FY2026-RFP-HC-00195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shd w:fill="F2F2F2" w:val="clear"/>
            <w:tcMar>
              <w:top w:type="dxa" w:w="80"/>
              <w:left w:type="dxa" w:w="120"/>
              <w:bottom w:type="dxa" w:w="80"/>
              <w:right w:type="dxa" w:w="120"/>
            </w:tcMar>
          </w:tcPr>
          <w:p>
            <w:r>
              <w:rPr>
                <w:b/>
                <w:bCs/>
                <w:sz w:val="20"/>
                <w:szCs w:val="20"/>
              </w:rPr>
              <w:t xml:space="preserve">Source</w:t>
            </w:r>
          </w:p>
        </w:tc>
        <w:tc>
          <w:tcPr>
            <w:tcW w:type="dxa" w:w="5760"/>
            <w:tcMar>
              <w:top w:type="dxa" w:w="80"/>
              <w:left w:type="dxa" w:w="120"/>
              <w:bottom w:type="dxa" w:w="80"/>
              <w:right w:type="dxa" w:w="120"/>
            </w:tcMar>
          </w:tcPr>
          <w:p>
            <w:r>
              <w:rPr>
                <w:sz w:val="20"/>
                <w:szCs w:val="20"/>
              </w:rPr>
              <w:t xml:space="preserve">JAGGAER Public Question &amp; Answer Board</w:t>
            </w:r>
          </w:p>
        </w:tc>
      </w:tr>
      <w:tr>
        <w:tc>
          <w:tcPr>
            <w:tcW w:type="dxa" w:w="2880"/>
            <w:shd w:fill="F2F2F2" w:val="clear"/>
            <w:tcMar>
              <w:top w:type="dxa" w:w="80"/>
              <w:left w:type="dxa" w:w="120"/>
              <w:bottom w:type="dxa" w:w="80"/>
              <w:right w:type="dxa" w:w="120"/>
            </w:tcMar>
          </w:tcPr>
          <w:p>
            <w:r>
              <w:rPr>
                <w:b/>
                <w:bCs/>
                <w:sz w:val="20"/>
                <w:szCs w:val="20"/>
              </w:rPr>
              <w:t xml:space="preserve">Total Q&amp;A Entries</w:t>
            </w:r>
          </w:p>
        </w:tc>
        <w:tc>
          <w:tcPr>
            <w:tcW w:type="dxa" w:w="5760"/>
            <w:tcMar>
              <w:top w:type="dxa" w:w="80"/>
              <w:left w:type="dxa" w:w="120"/>
              <w:bottom w:type="dxa" w:w="80"/>
              <w:right w:type="dxa" w:w="120"/>
            </w:tcMar>
          </w:tcPr>
          <w:p>
            <w:r>
              <w:rPr>
                <w:sz w:val="20"/>
                <w:szCs w:val="20"/>
              </w:rPr>
              <w:t xml:space="preserve">108</w:t>
            </w:r>
          </w:p>
        </w:tc>
      </w:tr>
      <w:tr>
        <w:tc>
          <w:tcPr>
            <w:tcW w:type="dxa" w:w="2880"/>
            <w:shd w:fill="F2F2F2" w:val="clear"/>
            <w:tcMar>
              <w:top w:type="dxa" w:w="80"/>
              <w:left w:type="dxa" w:w="120"/>
              <w:bottom w:type="dxa" w:w="80"/>
              <w:right w:type="dxa" w:w="120"/>
            </w:tcMar>
          </w:tcPr>
          <w:p>
            <w:r>
              <w:rPr>
                <w:b/>
                <w:bCs/>
                <w:sz w:val="20"/>
                <w:szCs w:val="20"/>
              </w:rPr>
              <w:t xml:space="preserve">Record Captured</w:t>
            </w:r>
          </w:p>
        </w:tc>
        <w:tc>
          <w:tcPr>
            <w:tcW w:type="dxa" w:w="5760"/>
            <w:tcMar>
              <w:top w:type="dxa" w:w="80"/>
              <w:left w:type="dxa" w:w="120"/>
              <w:bottom w:type="dxa" w:w="80"/>
              <w:right w:type="dxa" w:w="120"/>
            </w:tcMar>
          </w:tcPr>
          <w:p>
            <w:r>
              <w:rPr>
                <w:sz w:val="20"/>
                <w:szCs w:val="20"/>
              </w:rPr>
              <w:t xml:space="preserve">August 20, 2026</w:t>
            </w:r>
          </w:p>
        </w:tc>
      </w:tr>
      <w:tr>
        <w:tc>
          <w:tcPr>
            <w:tcW w:type="dxa" w:w="2880"/>
            <w:shd w:fill="F2F2F2" w:val="clear"/>
            <w:tcMar>
              <w:top w:type="dxa" w:w="80"/>
              <w:left w:type="dxa" w:w="120"/>
              <w:bottom w:type="dxa" w:w="80"/>
              <w:right w:type="dxa" w:w="120"/>
            </w:tcMar>
          </w:tcPr>
          <w:p>
            <w:r>
              <w:rPr>
                <w:b/>
                <w:bCs/>
                <w:sz w:val="20"/>
                <w:szCs w:val="20"/>
              </w:rPr>
              <w:t xml:space="preserve">Prepared For</w:t>
            </w:r>
          </w:p>
        </w:tc>
        <w:tc>
          <w:tcPr>
            <w:tcW w:type="dxa" w:w="5760"/>
            <w:tcMar>
              <w:top w:type="dxa" w:w="80"/>
              <w:left w:type="dxa" w:w="120"/>
              <w:bottom w:type="dxa" w:w="80"/>
              <w:right w:type="dxa" w:w="120"/>
            </w:tcMar>
          </w:tcPr>
          <w:p>
            <w:r>
              <w:rPr>
                <w:sz w:val="20"/>
                <w:szCs w:val="20"/>
              </w:rPr>
              <w:t xml:space="preserve">Source Building Group</w:t>
            </w:r>
          </w:p>
        </w:tc>
      </w:tr>
    </w:tbl>
    <w:p>
      <w:pPr>
        <w:spacing w:before="400"/>
      </w:pPr>
      <w:r>
        <w:rPr>
          <w:i/>
          <w:iCs/>
          <w:color w:val="7F7F7F"/>
          <w:sz w:val="18"/>
          <w:szCs w:val="18"/>
        </w:rPr>
        <w:t xml:space="preserve">Entries are listed in the order presented on the Q&amp;A board (most recently asked first).</w:t>
      </w:r>
    </w:p>
    <w:p>
      <w:pPr>
        <w:pageBreakBefore/>
      </w:pPr>
      <w:r>
        <w:br/>
        <w:t xml:space="preserve"/>
      </w:r>
    </w:p>
    <w:p>
      <w:pPr>
        <w:pStyle w:val="Heading1"/>
        <w:spacing w:after="200"/>
      </w:pPr>
      <w:r>
        <w:rPr>
          <w:b/>
          <w:bCs/>
          <w:color w:val="1F3864"/>
          <w:sz w:val="28"/>
          <w:szCs w:val="28"/>
        </w:rPr>
        <w:t xml:space="preserve">Index of Questions</w:t>
      </w:r>
    </w:p>
    <w:p>
      <w:pPr>
        <w:spacing w:after="20"/>
        <w:ind w:left="360" w:hanging="360"/>
      </w:pPr>
      <w:r>
        <w:rPr>
          <w:color w:val="7F7F7F"/>
          <w:sz w:val="18"/>
          <w:szCs w:val="18"/>
        </w:rPr>
        <w:t xml:space="preserve">  1.  </w:t>
      </w:r>
      <w:r>
        <w:rPr>
          <w:sz w:val="18"/>
          <w:szCs w:val="18"/>
        </w:rPr>
        <w:t xml:space="preserve">Construction Schedule - Pricing &amp; Delivery</w:t>
      </w:r>
    </w:p>
    <w:p>
      <w:pPr>
        <w:spacing w:after="20"/>
        <w:ind w:left="360" w:hanging="360"/>
      </w:pPr>
      <w:r>
        <w:rPr>
          <w:color w:val="7F7F7F"/>
          <w:sz w:val="18"/>
          <w:szCs w:val="18"/>
        </w:rPr>
        <w:t xml:space="preserve">  2.  </w:t>
      </w:r>
      <w:r>
        <w:rPr>
          <w:sz w:val="18"/>
          <w:szCs w:val="18"/>
        </w:rPr>
        <w:t xml:space="preserve">Alternates</w:t>
      </w:r>
    </w:p>
    <w:p>
      <w:pPr>
        <w:spacing w:after="20"/>
        <w:ind w:left="360" w:hanging="360"/>
      </w:pPr>
      <w:r>
        <w:rPr>
          <w:color w:val="7F7F7F"/>
          <w:sz w:val="18"/>
          <w:szCs w:val="18"/>
        </w:rPr>
        <w:t xml:space="preserve">  3.  </w:t>
      </w:r>
      <w:r>
        <w:rPr>
          <w:sz w:val="18"/>
          <w:szCs w:val="18"/>
        </w:rPr>
        <w:t xml:space="preserve">Jaggaer Portal Upload Issues</w:t>
      </w:r>
    </w:p>
    <w:p>
      <w:pPr>
        <w:spacing w:after="20"/>
        <w:ind w:left="360" w:hanging="360"/>
      </w:pPr>
      <w:r>
        <w:rPr>
          <w:color w:val="7F7F7F"/>
          <w:sz w:val="18"/>
          <w:szCs w:val="18"/>
        </w:rPr>
        <w:t xml:space="preserve">  4.  </w:t>
      </w:r>
      <w:r>
        <w:rPr>
          <w:sz w:val="18"/>
          <w:szCs w:val="18"/>
        </w:rPr>
        <w:t xml:space="preserve">Site-walk sign-in sheet</w:t>
      </w:r>
    </w:p>
    <w:p>
      <w:pPr>
        <w:spacing w:after="20"/>
        <w:ind w:left="360" w:hanging="360"/>
      </w:pPr>
      <w:r>
        <w:rPr>
          <w:color w:val="7F7F7F"/>
          <w:sz w:val="18"/>
          <w:szCs w:val="18"/>
        </w:rPr>
        <w:t xml:space="preserve">  5.  </w:t>
      </w:r>
      <w:r>
        <w:rPr>
          <w:sz w:val="18"/>
          <w:szCs w:val="18"/>
        </w:rPr>
        <w:t xml:space="preserve">Site Walk</w:t>
      </w:r>
    </w:p>
    <w:p>
      <w:pPr>
        <w:spacing w:after="20"/>
        <w:ind w:left="360" w:hanging="360"/>
      </w:pPr>
      <w:r>
        <w:rPr>
          <w:color w:val="7F7F7F"/>
          <w:sz w:val="18"/>
          <w:szCs w:val="18"/>
        </w:rPr>
        <w:t xml:space="preserve">  6.  </w:t>
      </w:r>
      <w:r>
        <w:rPr>
          <w:sz w:val="18"/>
          <w:szCs w:val="18"/>
        </w:rPr>
        <w:t xml:space="preserve">Addendum 5 (Missing?)</w:t>
      </w:r>
    </w:p>
    <w:p>
      <w:pPr>
        <w:spacing w:after="20"/>
        <w:ind w:left="360" w:hanging="360"/>
      </w:pPr>
      <w:r>
        <w:rPr>
          <w:color w:val="7F7F7F"/>
          <w:sz w:val="18"/>
          <w:szCs w:val="18"/>
        </w:rPr>
        <w:t xml:space="preserve">  7.  </w:t>
      </w:r>
      <w:r>
        <w:rPr>
          <w:sz w:val="18"/>
          <w:szCs w:val="18"/>
        </w:rPr>
        <w:t xml:space="preserve">Drawings Missing</w:t>
      </w:r>
    </w:p>
    <w:p>
      <w:pPr>
        <w:spacing w:after="20"/>
        <w:ind w:left="360" w:hanging="360"/>
      </w:pPr>
      <w:r>
        <w:rPr>
          <w:color w:val="7F7F7F"/>
          <w:sz w:val="18"/>
          <w:szCs w:val="18"/>
        </w:rPr>
        <w:t xml:space="preserve">  8.  </w:t>
      </w:r>
      <w:r>
        <w:rPr>
          <w:sz w:val="18"/>
          <w:szCs w:val="18"/>
        </w:rPr>
        <w:t xml:space="preserve">Drawings and Specs</w:t>
      </w:r>
    </w:p>
    <w:p>
      <w:pPr>
        <w:spacing w:after="20"/>
        <w:ind w:left="360" w:hanging="360"/>
      </w:pPr>
      <w:r>
        <w:rPr>
          <w:color w:val="7F7F7F"/>
          <w:sz w:val="18"/>
          <w:szCs w:val="18"/>
        </w:rPr>
        <w:t xml:space="preserve">  9.  </w:t>
      </w:r>
      <w:r>
        <w:rPr>
          <w:sz w:val="18"/>
          <w:szCs w:val="18"/>
        </w:rPr>
        <w:t xml:space="preserve">Revised Drawings Confirmation</w:t>
      </w:r>
    </w:p>
    <w:p>
      <w:pPr>
        <w:spacing w:after="20"/>
        <w:ind w:left="360" w:hanging="360"/>
      </w:pPr>
      <w:r>
        <w:rPr>
          <w:color w:val="7F7F7F"/>
          <w:sz w:val="18"/>
          <w:szCs w:val="18"/>
        </w:rPr>
        <w:t xml:space="preserve"> 10.  </w:t>
      </w:r>
      <w:r>
        <w:rPr>
          <w:sz w:val="18"/>
          <w:szCs w:val="18"/>
        </w:rPr>
        <w:t xml:space="preserve">Revised CD Drawings Date</w:t>
      </w:r>
    </w:p>
    <w:p>
      <w:pPr>
        <w:spacing w:after="20"/>
        <w:ind w:left="360" w:hanging="360"/>
      </w:pPr>
      <w:r>
        <w:rPr>
          <w:color w:val="7F7F7F"/>
          <w:sz w:val="18"/>
          <w:szCs w:val="18"/>
        </w:rPr>
        <w:t xml:space="preserve"> 11.  </w:t>
      </w:r>
      <w:r>
        <w:rPr>
          <w:sz w:val="18"/>
          <w:szCs w:val="18"/>
        </w:rPr>
        <w:t xml:space="preserve">Drawings</w:t>
      </w:r>
    </w:p>
    <w:p>
      <w:pPr>
        <w:spacing w:after="20"/>
        <w:ind w:left="360" w:hanging="360"/>
      </w:pPr>
      <w:r>
        <w:rPr>
          <w:color w:val="7F7F7F"/>
          <w:sz w:val="18"/>
          <w:szCs w:val="18"/>
        </w:rPr>
        <w:t xml:space="preserve"> 12.  </w:t>
      </w:r>
      <w:r>
        <w:rPr>
          <w:sz w:val="18"/>
          <w:szCs w:val="18"/>
        </w:rPr>
        <w:t xml:space="preserve">Revised and Reissued Specification Sections</w:t>
      </w:r>
    </w:p>
    <w:p>
      <w:pPr>
        <w:spacing w:after="20"/>
        <w:ind w:left="360" w:hanging="360"/>
      </w:pPr>
      <w:r>
        <w:rPr>
          <w:color w:val="7F7F7F"/>
          <w:sz w:val="18"/>
          <w:szCs w:val="18"/>
        </w:rPr>
        <w:t xml:space="preserve"> 13.  </w:t>
      </w:r>
      <w:r>
        <w:rPr>
          <w:sz w:val="18"/>
          <w:szCs w:val="18"/>
        </w:rPr>
        <w:t xml:space="preserve">Omitted Specification Sections</w:t>
      </w:r>
    </w:p>
    <w:p>
      <w:pPr>
        <w:spacing w:after="20"/>
        <w:ind w:left="360" w:hanging="360"/>
      </w:pPr>
      <w:r>
        <w:rPr>
          <w:color w:val="7F7F7F"/>
          <w:sz w:val="18"/>
          <w:szCs w:val="18"/>
        </w:rPr>
        <w:t xml:space="preserve"> 14.  </w:t>
      </w:r>
      <w:r>
        <w:rPr>
          <w:sz w:val="18"/>
          <w:szCs w:val="18"/>
        </w:rPr>
        <w:t xml:space="preserve">Structural Drawings</w:t>
      </w:r>
    </w:p>
    <w:p>
      <w:pPr>
        <w:spacing w:after="20"/>
        <w:ind w:left="360" w:hanging="360"/>
      </w:pPr>
      <w:r>
        <w:rPr>
          <w:color w:val="7F7F7F"/>
          <w:sz w:val="18"/>
          <w:szCs w:val="18"/>
        </w:rPr>
        <w:t xml:space="preserve"> 15.  </w:t>
      </w:r>
      <w:r>
        <w:rPr>
          <w:sz w:val="18"/>
          <w:szCs w:val="18"/>
        </w:rPr>
        <w:t xml:space="preserve">Addendum 5 Change Narrative</w:t>
      </w:r>
    </w:p>
    <w:p>
      <w:pPr>
        <w:spacing w:after="20"/>
        <w:ind w:left="360" w:hanging="360"/>
      </w:pPr>
      <w:r>
        <w:rPr>
          <w:color w:val="7F7F7F"/>
          <w:sz w:val="18"/>
          <w:szCs w:val="18"/>
        </w:rPr>
        <w:t xml:space="preserve"> 16.  </w:t>
      </w:r>
      <w:r>
        <w:rPr>
          <w:sz w:val="18"/>
          <w:szCs w:val="18"/>
        </w:rPr>
        <w:t xml:space="preserve">RFP Due Date</w:t>
      </w:r>
    </w:p>
    <w:p>
      <w:pPr>
        <w:spacing w:after="20"/>
        <w:ind w:left="360" w:hanging="360"/>
      </w:pPr>
      <w:r>
        <w:rPr>
          <w:color w:val="7F7F7F"/>
          <w:sz w:val="18"/>
          <w:szCs w:val="18"/>
        </w:rPr>
        <w:t xml:space="preserve"> 17.  </w:t>
      </w:r>
      <w:r>
        <w:rPr>
          <w:sz w:val="18"/>
          <w:szCs w:val="18"/>
        </w:rPr>
        <w:t xml:space="preserve">Re-Bid RFI Deadline</w:t>
      </w:r>
    </w:p>
    <w:p>
      <w:pPr>
        <w:spacing w:after="20"/>
        <w:ind w:left="360" w:hanging="360"/>
      </w:pPr>
      <w:r>
        <w:rPr>
          <w:color w:val="7F7F7F"/>
          <w:sz w:val="18"/>
          <w:szCs w:val="18"/>
        </w:rPr>
        <w:t xml:space="preserve"> 18.  </w:t>
      </w:r>
      <w:r>
        <w:rPr>
          <w:sz w:val="18"/>
          <w:szCs w:val="18"/>
        </w:rPr>
        <w:t xml:space="preserve">Re-Bid Site Walk</w:t>
      </w:r>
    </w:p>
    <w:p>
      <w:pPr>
        <w:spacing w:after="20"/>
        <w:ind w:left="360" w:hanging="360"/>
      </w:pPr>
      <w:r>
        <w:rPr>
          <w:color w:val="7F7F7F"/>
          <w:sz w:val="18"/>
          <w:szCs w:val="18"/>
        </w:rPr>
        <w:t xml:space="preserve"> 19.  </w:t>
      </w:r>
      <w:r>
        <w:rPr>
          <w:sz w:val="18"/>
          <w:szCs w:val="18"/>
        </w:rPr>
        <w:t xml:space="preserve">Sealed Bid Opening Update</w:t>
      </w:r>
    </w:p>
    <w:p>
      <w:pPr>
        <w:spacing w:after="20"/>
        <w:ind w:left="360" w:hanging="360"/>
      </w:pPr>
      <w:r>
        <w:rPr>
          <w:color w:val="7F7F7F"/>
          <w:sz w:val="18"/>
          <w:szCs w:val="18"/>
        </w:rPr>
        <w:t xml:space="preserve"> 20.  </w:t>
      </w:r>
      <w:r>
        <w:rPr>
          <w:sz w:val="18"/>
          <w:szCs w:val="18"/>
        </w:rPr>
        <w:t xml:space="preserve">Question Submittal</w:t>
      </w:r>
    </w:p>
    <w:p>
      <w:pPr>
        <w:spacing w:after="20"/>
        <w:ind w:left="360" w:hanging="360"/>
      </w:pPr>
      <w:r>
        <w:rPr>
          <w:color w:val="7F7F7F"/>
          <w:sz w:val="18"/>
          <w:szCs w:val="18"/>
        </w:rPr>
        <w:t xml:space="preserve"> 21.  </w:t>
      </w:r>
      <w:r>
        <w:rPr>
          <w:sz w:val="18"/>
          <w:szCs w:val="18"/>
        </w:rPr>
        <w:t xml:space="preserve">Question Submittal</w:t>
      </w:r>
    </w:p>
    <w:p>
      <w:pPr>
        <w:spacing w:after="20"/>
        <w:ind w:left="360" w:hanging="360"/>
      </w:pPr>
      <w:r>
        <w:rPr>
          <w:color w:val="7F7F7F"/>
          <w:sz w:val="18"/>
          <w:szCs w:val="18"/>
        </w:rPr>
        <w:t xml:space="preserve"> 22.  </w:t>
      </w:r>
      <w:r>
        <w:rPr>
          <w:sz w:val="18"/>
          <w:szCs w:val="18"/>
        </w:rPr>
        <w:t xml:space="preserve">Floor Plans</w:t>
      </w:r>
    </w:p>
    <w:p>
      <w:pPr>
        <w:spacing w:after="20"/>
        <w:ind w:left="360" w:hanging="360"/>
      </w:pPr>
      <w:r>
        <w:rPr>
          <w:color w:val="7F7F7F"/>
          <w:sz w:val="18"/>
          <w:szCs w:val="18"/>
        </w:rPr>
        <w:t xml:space="preserve"> 23.  </w:t>
      </w:r>
      <w:r>
        <w:rPr>
          <w:sz w:val="18"/>
          <w:szCs w:val="18"/>
        </w:rPr>
        <w:t xml:space="preserve">TA7 &amp; TA9V Clarification</w:t>
      </w:r>
    </w:p>
    <w:p>
      <w:pPr>
        <w:spacing w:after="20"/>
        <w:ind w:left="360" w:hanging="360"/>
      </w:pPr>
      <w:r>
        <w:rPr>
          <w:color w:val="7F7F7F"/>
          <w:sz w:val="18"/>
          <w:szCs w:val="18"/>
        </w:rPr>
        <w:t xml:space="preserve"> 24.  </w:t>
      </w:r>
      <w:r>
        <w:rPr>
          <w:sz w:val="18"/>
          <w:szCs w:val="18"/>
        </w:rPr>
        <w:t xml:space="preserve">Signage Clarification</w:t>
      </w:r>
    </w:p>
    <w:p>
      <w:pPr>
        <w:spacing w:after="20"/>
        <w:ind w:left="360" w:hanging="360"/>
      </w:pPr>
      <w:r>
        <w:rPr>
          <w:color w:val="7F7F7F"/>
          <w:sz w:val="18"/>
          <w:szCs w:val="18"/>
        </w:rPr>
        <w:t xml:space="preserve"> 25.  </w:t>
      </w:r>
      <w:r>
        <w:rPr>
          <w:sz w:val="18"/>
          <w:szCs w:val="18"/>
        </w:rPr>
        <w:t xml:space="preserve">BSL-3 Cove Base Clarifications</w:t>
      </w:r>
    </w:p>
    <w:p>
      <w:pPr>
        <w:spacing w:after="20"/>
        <w:ind w:left="360" w:hanging="360"/>
      </w:pPr>
      <w:r>
        <w:rPr>
          <w:color w:val="7F7F7F"/>
          <w:sz w:val="18"/>
          <w:szCs w:val="18"/>
        </w:rPr>
        <w:t xml:space="preserve"> 26.  </w:t>
      </w:r>
      <w:r>
        <w:rPr>
          <w:sz w:val="18"/>
          <w:szCs w:val="18"/>
        </w:rPr>
        <w:t xml:space="preserve">RS-1 Clarification</w:t>
      </w:r>
    </w:p>
    <w:p>
      <w:pPr>
        <w:spacing w:after="20"/>
        <w:ind w:left="360" w:hanging="360"/>
      </w:pPr>
      <w:r>
        <w:rPr>
          <w:color w:val="7F7F7F"/>
          <w:sz w:val="18"/>
          <w:szCs w:val="18"/>
        </w:rPr>
        <w:t xml:space="preserve"> 27.  </w:t>
      </w:r>
      <w:r>
        <w:rPr>
          <w:sz w:val="18"/>
          <w:szCs w:val="18"/>
        </w:rPr>
        <w:t xml:space="preserve">BSL-3 Head/Jamb Detail</w:t>
      </w:r>
    </w:p>
    <w:p>
      <w:pPr>
        <w:spacing w:after="20"/>
        <w:ind w:left="360" w:hanging="360"/>
      </w:pPr>
      <w:r>
        <w:rPr>
          <w:color w:val="7F7F7F"/>
          <w:sz w:val="18"/>
          <w:szCs w:val="18"/>
        </w:rPr>
        <w:t xml:space="preserve"> 28.  </w:t>
      </w:r>
      <w:r>
        <w:rPr>
          <w:sz w:val="18"/>
          <w:szCs w:val="18"/>
        </w:rPr>
        <w:t xml:space="preserve">Door Clarification at BSL-3</w:t>
      </w:r>
    </w:p>
    <w:p>
      <w:pPr>
        <w:spacing w:after="20"/>
        <w:ind w:left="360" w:hanging="360"/>
      </w:pPr>
      <w:r>
        <w:rPr>
          <w:color w:val="7F7F7F"/>
          <w:sz w:val="18"/>
          <w:szCs w:val="18"/>
        </w:rPr>
        <w:t xml:space="preserve"> 29.  </w:t>
      </w:r>
      <w:r>
        <w:rPr>
          <w:sz w:val="18"/>
          <w:szCs w:val="18"/>
        </w:rPr>
        <w:t xml:space="preserve">Narrow Lite vs. Half Lite Clarification</w:t>
      </w:r>
    </w:p>
    <w:p>
      <w:pPr>
        <w:spacing w:after="20"/>
        <w:ind w:left="360" w:hanging="360"/>
      </w:pPr>
      <w:r>
        <w:rPr>
          <w:color w:val="7F7F7F"/>
          <w:sz w:val="18"/>
          <w:szCs w:val="18"/>
        </w:rPr>
        <w:t xml:space="preserve"> 30.  </w:t>
      </w:r>
      <w:r>
        <w:rPr>
          <w:sz w:val="18"/>
          <w:szCs w:val="18"/>
        </w:rPr>
        <w:t xml:space="preserve">Narrow Lite vs. Half Lite Clarification</w:t>
      </w:r>
    </w:p>
    <w:p>
      <w:pPr>
        <w:spacing w:after="20"/>
        <w:ind w:left="360" w:hanging="360"/>
      </w:pPr>
      <w:r>
        <w:rPr>
          <w:color w:val="7F7F7F"/>
          <w:sz w:val="18"/>
          <w:szCs w:val="18"/>
        </w:rPr>
        <w:t xml:space="preserve"> 31.  </w:t>
      </w:r>
      <w:r>
        <w:rPr>
          <w:sz w:val="18"/>
          <w:szCs w:val="18"/>
        </w:rPr>
        <w:t xml:space="preserve">Door Panel FG Clarification</w:t>
      </w:r>
    </w:p>
    <w:p>
      <w:pPr>
        <w:spacing w:after="20"/>
        <w:ind w:left="360" w:hanging="360"/>
      </w:pPr>
      <w:r>
        <w:rPr>
          <w:color w:val="7F7F7F"/>
          <w:sz w:val="18"/>
          <w:szCs w:val="18"/>
        </w:rPr>
        <w:t xml:space="preserve"> 32.  </w:t>
      </w:r>
      <w:r>
        <w:rPr>
          <w:sz w:val="18"/>
          <w:szCs w:val="18"/>
        </w:rPr>
        <w:t xml:space="preserve">Owner-Requested Door Change Clarification</w:t>
      </w:r>
    </w:p>
    <w:p>
      <w:pPr>
        <w:spacing w:after="20"/>
        <w:ind w:left="360" w:hanging="360"/>
      </w:pPr>
      <w:r>
        <w:rPr>
          <w:color w:val="7F7F7F"/>
          <w:sz w:val="18"/>
          <w:szCs w:val="18"/>
        </w:rPr>
        <w:t xml:space="preserve"> 33.  </w:t>
      </w:r>
      <w:r>
        <w:rPr>
          <w:sz w:val="18"/>
          <w:szCs w:val="18"/>
        </w:rPr>
        <w:t xml:space="preserve">Security Door Hardware Clarification</w:t>
      </w:r>
    </w:p>
    <w:p>
      <w:pPr>
        <w:spacing w:after="20"/>
        <w:ind w:left="360" w:hanging="360"/>
      </w:pPr>
      <w:r>
        <w:rPr>
          <w:color w:val="7F7F7F"/>
          <w:sz w:val="18"/>
          <w:szCs w:val="18"/>
        </w:rPr>
        <w:t xml:space="preserve"> 34.  </w:t>
      </w:r>
      <w:r>
        <w:rPr>
          <w:sz w:val="18"/>
          <w:szCs w:val="18"/>
        </w:rPr>
        <w:t xml:space="preserve">Level 2 Door Clarification</w:t>
      </w:r>
    </w:p>
    <w:p>
      <w:pPr>
        <w:spacing w:after="20"/>
        <w:ind w:left="360" w:hanging="360"/>
      </w:pPr>
      <w:r>
        <w:rPr>
          <w:color w:val="7F7F7F"/>
          <w:sz w:val="18"/>
          <w:szCs w:val="18"/>
        </w:rPr>
        <w:t xml:space="preserve"> 35.  </w:t>
      </w:r>
      <w:r>
        <w:rPr>
          <w:sz w:val="18"/>
          <w:szCs w:val="18"/>
        </w:rPr>
        <w:t xml:space="preserve">Elevation Clarification</w:t>
      </w:r>
    </w:p>
    <w:p>
      <w:pPr>
        <w:spacing w:after="20"/>
        <w:ind w:left="360" w:hanging="360"/>
      </w:pPr>
      <w:r>
        <w:rPr>
          <w:color w:val="7F7F7F"/>
          <w:sz w:val="18"/>
          <w:szCs w:val="18"/>
        </w:rPr>
        <w:t xml:space="preserve"> 36.  </w:t>
      </w:r>
      <w:r>
        <w:rPr>
          <w:sz w:val="18"/>
          <w:szCs w:val="18"/>
        </w:rPr>
        <w:t xml:space="preserve">Elevation Clarification</w:t>
      </w:r>
    </w:p>
    <w:p>
      <w:pPr>
        <w:spacing w:after="20"/>
        <w:ind w:left="360" w:hanging="360"/>
      </w:pPr>
      <w:r>
        <w:rPr>
          <w:color w:val="7F7F7F"/>
          <w:sz w:val="18"/>
          <w:szCs w:val="18"/>
        </w:rPr>
        <w:t xml:space="preserve"> 37.  </w:t>
      </w:r>
      <w:r>
        <w:rPr>
          <w:sz w:val="18"/>
          <w:szCs w:val="18"/>
        </w:rPr>
        <w:t xml:space="preserve">D2 Glazing Film Information</w:t>
      </w:r>
    </w:p>
    <w:p>
      <w:pPr>
        <w:spacing w:after="20"/>
        <w:ind w:left="360" w:hanging="360"/>
      </w:pPr>
      <w:r>
        <w:rPr>
          <w:color w:val="7F7F7F"/>
          <w:sz w:val="18"/>
          <w:szCs w:val="18"/>
        </w:rPr>
        <w:t xml:space="preserve"> 38.  </w:t>
      </w:r>
      <w:r>
        <w:rPr>
          <w:sz w:val="18"/>
          <w:szCs w:val="18"/>
        </w:rPr>
        <w:t xml:space="preserve">Test Piece Requirement</w:t>
      </w:r>
    </w:p>
    <w:p>
      <w:pPr>
        <w:spacing w:after="20"/>
        <w:ind w:left="360" w:hanging="360"/>
      </w:pPr>
      <w:r>
        <w:rPr>
          <w:color w:val="7F7F7F"/>
          <w:sz w:val="18"/>
          <w:szCs w:val="18"/>
        </w:rPr>
        <w:t xml:space="preserve"> 39.  </w:t>
      </w:r>
      <w:r>
        <w:rPr>
          <w:sz w:val="18"/>
          <w:szCs w:val="18"/>
        </w:rPr>
        <w:t xml:space="preserve">Window IN01 Jamb Details</w:t>
      </w:r>
    </w:p>
    <w:p>
      <w:pPr>
        <w:spacing w:after="20"/>
        <w:ind w:left="360" w:hanging="360"/>
      </w:pPr>
      <w:r>
        <w:rPr>
          <w:color w:val="7F7F7F"/>
          <w:sz w:val="18"/>
          <w:szCs w:val="18"/>
        </w:rPr>
        <w:t xml:space="preserve"> 40.  </w:t>
      </w:r>
      <w:r>
        <w:rPr>
          <w:sz w:val="18"/>
          <w:szCs w:val="18"/>
        </w:rPr>
        <w:t xml:space="preserve">Specification Section 088000</w:t>
      </w:r>
    </w:p>
    <w:p>
      <w:pPr>
        <w:spacing w:after="20"/>
        <w:ind w:left="360" w:hanging="360"/>
      </w:pPr>
      <w:r>
        <w:rPr>
          <w:color w:val="7F7F7F"/>
          <w:sz w:val="18"/>
          <w:szCs w:val="18"/>
        </w:rPr>
        <w:t xml:space="preserve"> 41.  </w:t>
      </w:r>
      <w:r>
        <w:rPr>
          <w:sz w:val="18"/>
          <w:szCs w:val="18"/>
        </w:rPr>
        <w:t xml:space="preserve">Code Requirements</w:t>
      </w:r>
    </w:p>
    <w:p>
      <w:pPr>
        <w:spacing w:after="20"/>
        <w:ind w:left="360" w:hanging="360"/>
      </w:pPr>
      <w:r>
        <w:rPr>
          <w:color w:val="7F7F7F"/>
          <w:sz w:val="18"/>
          <w:szCs w:val="18"/>
        </w:rPr>
        <w:t xml:space="preserve"> 42.  </w:t>
      </w:r>
      <w:r>
        <w:rPr>
          <w:sz w:val="18"/>
          <w:szCs w:val="18"/>
        </w:rPr>
        <w:t xml:space="preserve">Raceway Clarification</w:t>
      </w:r>
    </w:p>
    <w:p>
      <w:pPr>
        <w:spacing w:after="20"/>
        <w:ind w:left="360" w:hanging="360"/>
      </w:pPr>
      <w:r>
        <w:rPr>
          <w:color w:val="7F7F7F"/>
          <w:sz w:val="18"/>
          <w:szCs w:val="18"/>
        </w:rPr>
        <w:t xml:space="preserve"> 43.  </w:t>
      </w:r>
      <w:r>
        <w:rPr>
          <w:sz w:val="18"/>
          <w:szCs w:val="18"/>
        </w:rPr>
        <w:t xml:space="preserve">Device Clarification</w:t>
      </w:r>
    </w:p>
    <w:p>
      <w:pPr>
        <w:spacing w:after="20"/>
        <w:ind w:left="360" w:hanging="360"/>
      </w:pPr>
      <w:r>
        <w:rPr>
          <w:color w:val="7F7F7F"/>
          <w:sz w:val="18"/>
          <w:szCs w:val="18"/>
        </w:rPr>
        <w:t xml:space="preserve"> 44.  </w:t>
      </w:r>
      <w:r>
        <w:rPr>
          <w:sz w:val="18"/>
          <w:szCs w:val="18"/>
        </w:rPr>
        <w:t xml:space="preserve">Alcove Light Fixture</w:t>
      </w:r>
    </w:p>
    <w:p>
      <w:pPr>
        <w:spacing w:after="20"/>
        <w:ind w:left="360" w:hanging="360"/>
      </w:pPr>
      <w:r>
        <w:rPr>
          <w:color w:val="7F7F7F"/>
          <w:sz w:val="18"/>
          <w:szCs w:val="18"/>
        </w:rPr>
        <w:t xml:space="preserve"> 45.  </w:t>
      </w:r>
      <w:r>
        <w:rPr>
          <w:sz w:val="18"/>
          <w:szCs w:val="18"/>
        </w:rPr>
        <w:t xml:space="preserve">Column Finish Clarification</w:t>
      </w:r>
    </w:p>
    <w:p>
      <w:pPr>
        <w:spacing w:after="20"/>
        <w:ind w:left="360" w:hanging="360"/>
      </w:pPr>
      <w:r>
        <w:rPr>
          <w:color w:val="7F7F7F"/>
          <w:sz w:val="18"/>
          <w:szCs w:val="18"/>
        </w:rPr>
        <w:t xml:space="preserve"> 46.  </w:t>
      </w:r>
      <w:r>
        <w:rPr>
          <w:sz w:val="18"/>
          <w:szCs w:val="18"/>
        </w:rPr>
        <w:t xml:space="preserve">Column Finish Clarification</w:t>
      </w:r>
    </w:p>
    <w:p>
      <w:pPr>
        <w:spacing w:after="20"/>
        <w:ind w:left="360" w:hanging="360"/>
      </w:pPr>
      <w:r>
        <w:rPr>
          <w:color w:val="7F7F7F"/>
          <w:sz w:val="18"/>
          <w:szCs w:val="18"/>
        </w:rPr>
        <w:t xml:space="preserve"> 47.  </w:t>
      </w:r>
      <w:r>
        <w:rPr>
          <w:sz w:val="18"/>
          <w:szCs w:val="18"/>
        </w:rPr>
        <w:t xml:space="preserve">Painting Existing Corridors</w:t>
      </w:r>
    </w:p>
    <w:p>
      <w:pPr>
        <w:spacing w:after="20"/>
        <w:ind w:left="360" w:hanging="360"/>
      </w:pPr>
      <w:r>
        <w:rPr>
          <w:color w:val="7F7F7F"/>
          <w:sz w:val="18"/>
          <w:szCs w:val="18"/>
        </w:rPr>
        <w:t xml:space="preserve"> 48.  </w:t>
      </w:r>
      <w:r>
        <w:rPr>
          <w:sz w:val="18"/>
          <w:szCs w:val="18"/>
        </w:rPr>
        <w:t xml:space="preserve">Sealant at Gyp Partitions</w:t>
      </w:r>
    </w:p>
    <w:p>
      <w:pPr>
        <w:spacing w:after="20"/>
        <w:ind w:left="360" w:hanging="360"/>
      </w:pPr>
      <w:r>
        <w:rPr>
          <w:color w:val="7F7F7F"/>
          <w:sz w:val="18"/>
          <w:szCs w:val="18"/>
        </w:rPr>
        <w:t xml:space="preserve"> 49.  </w:t>
      </w:r>
      <w:r>
        <w:rPr>
          <w:sz w:val="18"/>
          <w:szCs w:val="18"/>
        </w:rPr>
        <w:t xml:space="preserve">Partition Width Clarification</w:t>
      </w:r>
    </w:p>
    <w:p>
      <w:pPr>
        <w:spacing w:after="20"/>
        <w:ind w:left="360" w:hanging="360"/>
      </w:pPr>
      <w:r>
        <w:rPr>
          <w:color w:val="7F7F7F"/>
          <w:sz w:val="18"/>
          <w:szCs w:val="18"/>
        </w:rPr>
        <w:t xml:space="preserve"> 50.  </w:t>
      </w:r>
      <w:r>
        <w:rPr>
          <w:sz w:val="18"/>
          <w:szCs w:val="18"/>
        </w:rPr>
        <w:t xml:space="preserve">Partition Type Clarification</w:t>
      </w:r>
    </w:p>
    <w:p>
      <w:pPr>
        <w:spacing w:after="20"/>
        <w:ind w:left="360" w:hanging="360"/>
      </w:pPr>
      <w:r>
        <w:rPr>
          <w:color w:val="7F7F7F"/>
          <w:sz w:val="18"/>
          <w:szCs w:val="18"/>
        </w:rPr>
        <w:t xml:space="preserve"> 51.  </w:t>
      </w:r>
      <w:r>
        <w:rPr>
          <w:sz w:val="18"/>
          <w:szCs w:val="18"/>
        </w:rPr>
        <w:t xml:space="preserve">Partition Type Clarification</w:t>
      </w:r>
    </w:p>
    <w:p>
      <w:pPr>
        <w:spacing w:after="20"/>
        <w:ind w:left="360" w:hanging="360"/>
      </w:pPr>
      <w:r>
        <w:rPr>
          <w:color w:val="7F7F7F"/>
          <w:sz w:val="18"/>
          <w:szCs w:val="18"/>
        </w:rPr>
        <w:t xml:space="preserve"> 52.  </w:t>
      </w:r>
      <w:r>
        <w:rPr>
          <w:sz w:val="18"/>
          <w:szCs w:val="18"/>
        </w:rPr>
        <w:t xml:space="preserve">Delegated Design For Gyp Framing</w:t>
      </w:r>
    </w:p>
    <w:p>
      <w:pPr>
        <w:spacing w:after="20"/>
        <w:ind w:left="360" w:hanging="360"/>
      </w:pPr>
      <w:r>
        <w:rPr>
          <w:color w:val="7F7F7F"/>
          <w:sz w:val="18"/>
          <w:szCs w:val="18"/>
        </w:rPr>
        <w:t xml:space="preserve"> 53.  </w:t>
      </w:r>
      <w:r>
        <w:rPr>
          <w:sz w:val="18"/>
          <w:szCs w:val="18"/>
        </w:rPr>
        <w:t xml:space="preserve">Screenwall Doorway Dimensions</w:t>
      </w:r>
    </w:p>
    <w:p>
      <w:pPr>
        <w:spacing w:after="20"/>
        <w:ind w:left="360" w:hanging="360"/>
      </w:pPr>
      <w:r>
        <w:rPr>
          <w:color w:val="7F7F7F"/>
          <w:sz w:val="18"/>
          <w:szCs w:val="18"/>
        </w:rPr>
        <w:t xml:space="preserve"> 54.  </w:t>
      </w:r>
      <w:r>
        <w:rPr>
          <w:sz w:val="18"/>
          <w:szCs w:val="18"/>
        </w:rPr>
        <w:t xml:space="preserve">Fall Protection Roof Anchors</w:t>
      </w:r>
    </w:p>
    <w:p>
      <w:pPr>
        <w:spacing w:after="20"/>
        <w:ind w:left="360" w:hanging="360"/>
      </w:pPr>
      <w:r>
        <w:rPr>
          <w:color w:val="7F7F7F"/>
          <w:sz w:val="18"/>
          <w:szCs w:val="18"/>
        </w:rPr>
        <w:t xml:space="preserve"> 55.  </w:t>
      </w:r>
      <w:r>
        <w:rPr>
          <w:sz w:val="18"/>
          <w:szCs w:val="18"/>
        </w:rPr>
        <w:t xml:space="preserve">Existing Slab Rebar</w:t>
      </w:r>
    </w:p>
    <w:p>
      <w:pPr>
        <w:spacing w:after="20"/>
        <w:ind w:left="360" w:hanging="360"/>
      </w:pPr>
      <w:r>
        <w:rPr>
          <w:color w:val="7F7F7F"/>
          <w:sz w:val="18"/>
          <w:szCs w:val="18"/>
        </w:rPr>
        <w:t xml:space="preserve"> 56.  </w:t>
      </w:r>
      <w:r>
        <w:rPr>
          <w:sz w:val="18"/>
          <w:szCs w:val="18"/>
        </w:rPr>
        <w:t xml:space="preserve">Firestopping Requirements at Roof Slab</w:t>
      </w:r>
    </w:p>
    <w:p>
      <w:pPr>
        <w:spacing w:after="20"/>
        <w:ind w:left="360" w:hanging="360"/>
      </w:pPr>
      <w:r>
        <w:rPr>
          <w:color w:val="7F7F7F"/>
          <w:sz w:val="18"/>
          <w:szCs w:val="18"/>
        </w:rPr>
        <w:t xml:space="preserve"> 57.  </w:t>
      </w:r>
      <w:r>
        <w:rPr>
          <w:sz w:val="18"/>
          <w:szCs w:val="18"/>
        </w:rPr>
        <w:t xml:space="preserve">Screenwall Column Sizing</w:t>
      </w:r>
    </w:p>
    <w:p>
      <w:pPr>
        <w:spacing w:after="20"/>
        <w:ind w:left="360" w:hanging="360"/>
      </w:pPr>
      <w:r>
        <w:rPr>
          <w:color w:val="7F7F7F"/>
          <w:sz w:val="18"/>
          <w:szCs w:val="18"/>
        </w:rPr>
        <w:t xml:space="preserve"> 58.  </w:t>
      </w:r>
      <w:r>
        <w:rPr>
          <w:sz w:val="18"/>
          <w:szCs w:val="18"/>
        </w:rPr>
        <w:t xml:space="preserve">3" Overcut at Cores</w:t>
      </w:r>
    </w:p>
    <w:p>
      <w:pPr>
        <w:spacing w:after="20"/>
        <w:ind w:left="360" w:hanging="360"/>
      </w:pPr>
      <w:r>
        <w:rPr>
          <w:color w:val="7F7F7F"/>
          <w:sz w:val="18"/>
          <w:szCs w:val="18"/>
        </w:rPr>
        <w:t xml:space="preserve"> 59.  </w:t>
      </w:r>
      <w:r>
        <w:rPr>
          <w:sz w:val="18"/>
          <w:szCs w:val="18"/>
        </w:rPr>
        <w:t xml:space="preserve">Louver Panel Salvage Clarification</w:t>
      </w:r>
    </w:p>
    <w:p>
      <w:pPr>
        <w:spacing w:after="20"/>
        <w:ind w:left="360" w:hanging="360"/>
      </w:pPr>
      <w:r>
        <w:rPr>
          <w:color w:val="7F7F7F"/>
          <w:sz w:val="18"/>
          <w:szCs w:val="18"/>
        </w:rPr>
        <w:t xml:space="preserve"> 60.  </w:t>
      </w:r>
      <w:r>
        <w:rPr>
          <w:sz w:val="18"/>
          <w:szCs w:val="18"/>
        </w:rPr>
        <w:t xml:space="preserve">Structural Demo Clarification</w:t>
      </w:r>
    </w:p>
    <w:p>
      <w:pPr>
        <w:spacing w:after="20"/>
        <w:ind w:left="360" w:hanging="360"/>
      </w:pPr>
      <w:r>
        <w:rPr>
          <w:color w:val="7F7F7F"/>
          <w:sz w:val="18"/>
          <w:szCs w:val="18"/>
        </w:rPr>
        <w:t xml:space="preserve"> 61.  </w:t>
      </w:r>
      <w:r>
        <w:rPr>
          <w:sz w:val="18"/>
          <w:szCs w:val="18"/>
        </w:rPr>
        <w:t xml:space="preserve">Roof Equipment Signed &amp; Sealed Shops</w:t>
      </w:r>
    </w:p>
    <w:p>
      <w:pPr>
        <w:spacing w:after="20"/>
        <w:ind w:left="360" w:hanging="360"/>
      </w:pPr>
      <w:r>
        <w:rPr>
          <w:color w:val="7F7F7F"/>
          <w:sz w:val="18"/>
          <w:szCs w:val="18"/>
        </w:rPr>
        <w:t xml:space="preserve"> 62.  </w:t>
      </w:r>
      <w:r>
        <w:rPr>
          <w:sz w:val="18"/>
          <w:szCs w:val="18"/>
        </w:rPr>
        <w:t xml:space="preserve">Deck Mounted Item Clarification</w:t>
      </w:r>
    </w:p>
    <w:p>
      <w:pPr>
        <w:spacing w:after="20"/>
        <w:ind w:left="360" w:hanging="360"/>
      </w:pPr>
      <w:r>
        <w:rPr>
          <w:color w:val="7F7F7F"/>
          <w:sz w:val="18"/>
          <w:szCs w:val="18"/>
        </w:rPr>
        <w:t xml:space="preserve"> 63.  </w:t>
      </w:r>
      <w:r>
        <w:rPr>
          <w:sz w:val="18"/>
          <w:szCs w:val="18"/>
        </w:rPr>
        <w:t xml:space="preserve">Sealing Metal Box at BSL-3 Light Fixtures</w:t>
      </w:r>
    </w:p>
    <w:p>
      <w:pPr>
        <w:spacing w:after="20"/>
        <w:ind w:left="360" w:hanging="360"/>
      </w:pPr>
      <w:r>
        <w:rPr>
          <w:color w:val="7F7F7F"/>
          <w:sz w:val="18"/>
          <w:szCs w:val="18"/>
        </w:rPr>
        <w:t xml:space="preserve"> 64.  </w:t>
      </w:r>
      <w:r>
        <w:rPr>
          <w:sz w:val="18"/>
          <w:szCs w:val="18"/>
        </w:rPr>
        <w:t xml:space="preserve">Metal Closure Plate at BSL-3</w:t>
      </w:r>
    </w:p>
    <w:p>
      <w:pPr>
        <w:spacing w:after="20"/>
        <w:ind w:left="360" w:hanging="360"/>
      </w:pPr>
      <w:r>
        <w:rPr>
          <w:color w:val="7F7F7F"/>
          <w:sz w:val="18"/>
          <w:szCs w:val="18"/>
        </w:rPr>
        <w:t xml:space="preserve"> 65.  </w:t>
      </w:r>
      <w:r>
        <w:rPr>
          <w:sz w:val="18"/>
          <w:szCs w:val="18"/>
        </w:rPr>
        <w:t xml:space="preserve">Corner Bead Joint at BSL-3</w:t>
      </w:r>
    </w:p>
    <w:p>
      <w:pPr>
        <w:spacing w:after="20"/>
        <w:ind w:left="360" w:hanging="360"/>
      </w:pPr>
      <w:r>
        <w:rPr>
          <w:color w:val="7F7F7F"/>
          <w:sz w:val="18"/>
          <w:szCs w:val="18"/>
        </w:rPr>
        <w:t xml:space="preserve"> 66.  </w:t>
      </w:r>
      <w:r>
        <w:rPr>
          <w:sz w:val="18"/>
          <w:szCs w:val="18"/>
        </w:rPr>
        <w:t xml:space="preserve">Sterilizers</w:t>
      </w:r>
    </w:p>
    <w:p>
      <w:pPr>
        <w:spacing w:after="20"/>
        <w:ind w:left="360" w:hanging="360"/>
      </w:pPr>
      <w:r>
        <w:rPr>
          <w:color w:val="7F7F7F"/>
          <w:sz w:val="18"/>
          <w:szCs w:val="18"/>
        </w:rPr>
        <w:t xml:space="preserve"> 67.  </w:t>
      </w:r>
      <w:r>
        <w:rPr>
          <w:sz w:val="18"/>
          <w:szCs w:val="18"/>
        </w:rPr>
        <w:t xml:space="preserve">Eyewash EW2 Clarification</w:t>
      </w:r>
    </w:p>
    <w:p>
      <w:pPr>
        <w:spacing w:after="20"/>
        <w:ind w:left="360" w:hanging="360"/>
      </w:pPr>
      <w:r>
        <w:rPr>
          <w:color w:val="7F7F7F"/>
          <w:sz w:val="18"/>
          <w:szCs w:val="18"/>
        </w:rPr>
        <w:t xml:space="preserve"> 68.  </w:t>
      </w:r>
      <w:r>
        <w:rPr>
          <w:sz w:val="18"/>
          <w:szCs w:val="18"/>
        </w:rPr>
        <w:t xml:space="preserve">Lab Sinks w/ Eyewash</w:t>
      </w:r>
    </w:p>
    <w:p>
      <w:pPr>
        <w:spacing w:after="20"/>
        <w:ind w:left="360" w:hanging="360"/>
      </w:pPr>
      <w:r>
        <w:rPr>
          <w:color w:val="7F7F7F"/>
          <w:sz w:val="18"/>
          <w:szCs w:val="18"/>
        </w:rPr>
        <w:t xml:space="preserve"> 69.  </w:t>
      </w:r>
      <w:r>
        <w:rPr>
          <w:sz w:val="18"/>
          <w:szCs w:val="18"/>
        </w:rPr>
        <w:t xml:space="preserve">SK-4 and SK-4A</w:t>
      </w:r>
    </w:p>
    <w:p>
      <w:pPr>
        <w:spacing w:after="20"/>
        <w:ind w:left="360" w:hanging="360"/>
      </w:pPr>
      <w:r>
        <w:rPr>
          <w:color w:val="7F7F7F"/>
          <w:sz w:val="18"/>
          <w:szCs w:val="18"/>
        </w:rPr>
        <w:t xml:space="preserve"> 70.  </w:t>
      </w:r>
      <w:r>
        <w:rPr>
          <w:sz w:val="18"/>
          <w:szCs w:val="18"/>
        </w:rPr>
        <w:t xml:space="preserve">Combination Shower/Eyewash</w:t>
      </w:r>
    </w:p>
    <w:p>
      <w:pPr>
        <w:spacing w:after="20"/>
        <w:ind w:left="360" w:hanging="360"/>
      </w:pPr>
      <w:r>
        <w:rPr>
          <w:color w:val="7F7F7F"/>
          <w:sz w:val="18"/>
          <w:szCs w:val="18"/>
        </w:rPr>
        <w:t xml:space="preserve"> 71.  </w:t>
      </w:r>
      <w:r>
        <w:rPr>
          <w:sz w:val="18"/>
          <w:szCs w:val="18"/>
        </w:rPr>
        <w:t xml:space="preserve">Existing Lab Casework Removal</w:t>
      </w:r>
    </w:p>
    <w:p>
      <w:pPr>
        <w:spacing w:after="20"/>
        <w:ind w:left="360" w:hanging="360"/>
      </w:pPr>
      <w:r>
        <w:rPr>
          <w:color w:val="7F7F7F"/>
          <w:sz w:val="18"/>
          <w:szCs w:val="18"/>
        </w:rPr>
        <w:t xml:space="preserve"> 72.  </w:t>
      </w:r>
      <w:r>
        <w:rPr>
          <w:sz w:val="18"/>
          <w:szCs w:val="18"/>
        </w:rPr>
        <w:t xml:space="preserve">Laboratory Casework Responsibility</w:t>
      </w:r>
    </w:p>
    <w:p>
      <w:pPr>
        <w:spacing w:after="20"/>
        <w:ind w:left="360" w:hanging="360"/>
      </w:pPr>
      <w:r>
        <w:rPr>
          <w:color w:val="7F7F7F"/>
          <w:sz w:val="18"/>
          <w:szCs w:val="18"/>
        </w:rPr>
        <w:t xml:space="preserve"> 73.  </w:t>
      </w:r>
      <w:r>
        <w:rPr>
          <w:sz w:val="18"/>
          <w:szCs w:val="18"/>
        </w:rPr>
        <w:t xml:space="preserve">AV-1 HDMI Plate</w:t>
      </w:r>
    </w:p>
    <w:p>
      <w:pPr>
        <w:spacing w:after="20"/>
        <w:ind w:left="360" w:hanging="360"/>
      </w:pPr>
      <w:r>
        <w:rPr>
          <w:color w:val="7F7F7F"/>
          <w:sz w:val="18"/>
          <w:szCs w:val="18"/>
        </w:rPr>
        <w:t xml:space="preserve"> 74.  </w:t>
      </w:r>
      <w:r>
        <w:rPr>
          <w:sz w:val="18"/>
          <w:szCs w:val="18"/>
        </w:rPr>
        <w:t xml:space="preserve">AV Cabling</w:t>
      </w:r>
    </w:p>
    <w:p>
      <w:pPr>
        <w:spacing w:after="20"/>
        <w:ind w:left="360" w:hanging="360"/>
      </w:pPr>
      <w:r>
        <w:rPr>
          <w:color w:val="7F7F7F"/>
          <w:sz w:val="18"/>
          <w:szCs w:val="18"/>
        </w:rPr>
        <w:t xml:space="preserve"> 75.  </w:t>
      </w:r>
      <w:r>
        <w:rPr>
          <w:sz w:val="18"/>
          <w:szCs w:val="18"/>
        </w:rPr>
        <w:t xml:space="preserve">Data Communications Cabling</w:t>
      </w:r>
    </w:p>
    <w:p>
      <w:pPr>
        <w:spacing w:after="20"/>
        <w:ind w:left="360" w:hanging="360"/>
      </w:pPr>
      <w:r>
        <w:rPr>
          <w:color w:val="7F7F7F"/>
          <w:sz w:val="18"/>
          <w:szCs w:val="18"/>
        </w:rPr>
        <w:t xml:space="preserve"> 76.  </w:t>
      </w:r>
      <w:r>
        <w:rPr>
          <w:sz w:val="18"/>
          <w:szCs w:val="18"/>
        </w:rPr>
        <w:t xml:space="preserve">O2 Sensor Location</w:t>
      </w:r>
    </w:p>
    <w:p>
      <w:pPr>
        <w:spacing w:after="20"/>
        <w:ind w:left="360" w:hanging="360"/>
      </w:pPr>
      <w:r>
        <w:rPr>
          <w:color w:val="7F7F7F"/>
          <w:sz w:val="18"/>
          <w:szCs w:val="18"/>
        </w:rPr>
        <w:t xml:space="preserve"> 77.  </w:t>
      </w:r>
      <w:r>
        <w:rPr>
          <w:sz w:val="18"/>
          <w:szCs w:val="18"/>
        </w:rPr>
        <w:t xml:space="preserve">New Electrical Circuits</w:t>
      </w:r>
    </w:p>
    <w:p>
      <w:pPr>
        <w:spacing w:after="20"/>
        <w:ind w:left="360" w:hanging="360"/>
      </w:pPr>
      <w:r>
        <w:rPr>
          <w:color w:val="7F7F7F"/>
          <w:sz w:val="18"/>
          <w:szCs w:val="18"/>
        </w:rPr>
        <w:t xml:space="preserve"> 78.  </w:t>
      </w:r>
      <w:r>
        <w:rPr>
          <w:sz w:val="18"/>
          <w:szCs w:val="18"/>
        </w:rPr>
        <w:t xml:space="preserve">TAB &amp; Pre-Readings</w:t>
      </w:r>
    </w:p>
    <w:p>
      <w:pPr>
        <w:spacing w:after="20"/>
        <w:ind w:left="360" w:hanging="360"/>
      </w:pPr>
      <w:r>
        <w:rPr>
          <w:color w:val="7F7F7F"/>
          <w:sz w:val="18"/>
          <w:szCs w:val="18"/>
        </w:rPr>
        <w:t xml:space="preserve"> 79.  </w:t>
      </w:r>
      <w:r>
        <w:rPr>
          <w:sz w:val="18"/>
          <w:szCs w:val="18"/>
        </w:rPr>
        <w:t xml:space="preserve">Sanitary Drip Pans</w:t>
      </w:r>
    </w:p>
    <w:p>
      <w:pPr>
        <w:spacing w:after="20"/>
        <w:ind w:left="360" w:hanging="360"/>
      </w:pPr>
      <w:r>
        <w:rPr>
          <w:color w:val="7F7F7F"/>
          <w:sz w:val="18"/>
          <w:szCs w:val="18"/>
        </w:rPr>
        <w:t xml:space="preserve"> 80.  </w:t>
      </w:r>
      <w:r>
        <w:rPr>
          <w:sz w:val="18"/>
          <w:szCs w:val="18"/>
        </w:rPr>
        <w:t xml:space="preserve">Level 3 RCP</w:t>
      </w:r>
    </w:p>
    <w:p>
      <w:pPr>
        <w:spacing w:after="20"/>
        <w:ind w:left="360" w:hanging="360"/>
      </w:pPr>
      <w:r>
        <w:rPr>
          <w:color w:val="7F7F7F"/>
          <w:sz w:val="18"/>
          <w:szCs w:val="18"/>
        </w:rPr>
        <w:t xml:space="preserve"> 81.  </w:t>
      </w:r>
      <w:r>
        <w:rPr>
          <w:sz w:val="18"/>
          <w:szCs w:val="18"/>
        </w:rPr>
        <w:t xml:space="preserve">Operating Room Wall Penetrations</w:t>
      </w:r>
    </w:p>
    <w:p>
      <w:pPr>
        <w:spacing w:after="20"/>
        <w:ind w:left="360" w:hanging="360"/>
      </w:pPr>
      <w:r>
        <w:rPr>
          <w:color w:val="7F7F7F"/>
          <w:sz w:val="18"/>
          <w:szCs w:val="18"/>
        </w:rPr>
        <w:t xml:space="preserve"> 82.  </w:t>
      </w:r>
      <w:r>
        <w:rPr>
          <w:sz w:val="18"/>
          <w:szCs w:val="18"/>
        </w:rPr>
        <w:t xml:space="preserve">Schedule of Level 3 OR Work</w:t>
      </w:r>
    </w:p>
    <w:p>
      <w:pPr>
        <w:spacing w:after="20"/>
        <w:ind w:left="360" w:hanging="360"/>
      </w:pPr>
      <w:r>
        <w:rPr>
          <w:color w:val="7F7F7F"/>
          <w:sz w:val="18"/>
          <w:szCs w:val="18"/>
        </w:rPr>
        <w:t xml:space="preserve"> 83.  </w:t>
      </w:r>
      <w:r>
        <w:rPr>
          <w:sz w:val="18"/>
          <w:szCs w:val="18"/>
        </w:rPr>
        <w:t xml:space="preserve">Crawl Space Confirmation</w:t>
      </w:r>
    </w:p>
    <w:p>
      <w:pPr>
        <w:spacing w:after="20"/>
        <w:ind w:left="360" w:hanging="360"/>
      </w:pPr>
      <w:r>
        <w:rPr>
          <w:color w:val="7F7F7F"/>
          <w:sz w:val="18"/>
          <w:szCs w:val="18"/>
        </w:rPr>
        <w:t xml:space="preserve"> 84.  </w:t>
      </w:r>
      <w:r>
        <w:rPr>
          <w:sz w:val="18"/>
          <w:szCs w:val="18"/>
        </w:rPr>
        <w:t xml:space="preserve">UTSW Commissioning Plan</w:t>
      </w:r>
    </w:p>
    <w:p>
      <w:pPr>
        <w:spacing w:after="20"/>
        <w:ind w:left="360" w:hanging="360"/>
      </w:pPr>
      <w:r>
        <w:rPr>
          <w:color w:val="7F7F7F"/>
          <w:sz w:val="18"/>
          <w:szCs w:val="18"/>
        </w:rPr>
        <w:t xml:space="preserve"> 85.  </w:t>
      </w:r>
      <w:r>
        <w:rPr>
          <w:sz w:val="18"/>
          <w:szCs w:val="18"/>
        </w:rPr>
        <w:t xml:space="preserve">Systems Requiring Hot Tie-Ins Clarification</w:t>
      </w:r>
    </w:p>
    <w:p>
      <w:pPr>
        <w:spacing w:after="20"/>
        <w:ind w:left="360" w:hanging="360"/>
      </w:pPr>
      <w:r>
        <w:rPr>
          <w:color w:val="7F7F7F"/>
          <w:sz w:val="18"/>
          <w:szCs w:val="18"/>
        </w:rPr>
        <w:t xml:space="preserve"> 86.  </w:t>
      </w:r>
      <w:r>
        <w:rPr>
          <w:sz w:val="18"/>
          <w:szCs w:val="18"/>
        </w:rPr>
        <w:t xml:space="preserve">Panel Shutdowns</w:t>
      </w:r>
    </w:p>
    <w:p>
      <w:pPr>
        <w:spacing w:after="20"/>
        <w:ind w:left="360" w:hanging="360"/>
      </w:pPr>
      <w:r>
        <w:rPr>
          <w:color w:val="7F7F7F"/>
          <w:sz w:val="18"/>
          <w:szCs w:val="18"/>
        </w:rPr>
        <w:t xml:space="preserve"> 87.  </w:t>
      </w:r>
      <w:r>
        <w:rPr>
          <w:sz w:val="18"/>
          <w:szCs w:val="18"/>
        </w:rPr>
        <w:t xml:space="preserve">HVAC System Cleaning Clarification</w:t>
      </w:r>
    </w:p>
    <w:p>
      <w:pPr>
        <w:spacing w:after="20"/>
        <w:ind w:left="360" w:hanging="360"/>
      </w:pPr>
      <w:r>
        <w:rPr>
          <w:color w:val="7F7F7F"/>
          <w:sz w:val="18"/>
          <w:szCs w:val="18"/>
        </w:rPr>
        <w:t xml:space="preserve"> 88.  </w:t>
      </w:r>
      <w:r>
        <w:rPr>
          <w:sz w:val="18"/>
          <w:szCs w:val="18"/>
        </w:rPr>
        <w:t xml:space="preserve">UTSW ICRA Policies</w:t>
      </w:r>
    </w:p>
    <w:p>
      <w:pPr>
        <w:spacing w:after="20"/>
        <w:ind w:left="360" w:hanging="360"/>
      </w:pPr>
      <w:r>
        <w:rPr>
          <w:color w:val="7F7F7F"/>
          <w:sz w:val="18"/>
          <w:szCs w:val="18"/>
        </w:rPr>
        <w:t xml:space="preserve"> 89.  </w:t>
      </w:r>
      <w:r>
        <w:rPr>
          <w:sz w:val="18"/>
          <w:szCs w:val="18"/>
        </w:rPr>
        <w:t xml:space="preserve">HEPA Filtered BSL-3 Exhaust</w:t>
      </w:r>
    </w:p>
    <w:p>
      <w:pPr>
        <w:spacing w:after="20"/>
        <w:ind w:left="360" w:hanging="360"/>
      </w:pPr>
      <w:r>
        <w:rPr>
          <w:color w:val="7F7F7F"/>
          <w:sz w:val="18"/>
          <w:szCs w:val="18"/>
        </w:rPr>
        <w:t xml:space="preserve"> 90.  </w:t>
      </w:r>
      <w:r>
        <w:rPr>
          <w:sz w:val="18"/>
          <w:szCs w:val="18"/>
        </w:rPr>
        <w:t xml:space="preserve">Bubble Tight Dampers Confirmation</w:t>
      </w:r>
    </w:p>
    <w:p>
      <w:pPr>
        <w:spacing w:after="20"/>
        <w:ind w:left="360" w:hanging="360"/>
      </w:pPr>
      <w:r>
        <w:rPr>
          <w:color w:val="7F7F7F"/>
          <w:sz w:val="18"/>
          <w:szCs w:val="18"/>
        </w:rPr>
        <w:t xml:space="preserve"> 91.  </w:t>
      </w:r>
      <w:r>
        <w:rPr>
          <w:sz w:val="18"/>
          <w:szCs w:val="18"/>
        </w:rPr>
        <w:t xml:space="preserve">Supply Duct Contamination Issue</w:t>
      </w:r>
    </w:p>
    <w:p>
      <w:pPr>
        <w:spacing w:after="20"/>
        <w:ind w:left="360" w:hanging="360"/>
      </w:pPr>
      <w:r>
        <w:rPr>
          <w:color w:val="7F7F7F"/>
          <w:sz w:val="18"/>
          <w:szCs w:val="18"/>
        </w:rPr>
        <w:t xml:space="preserve"> 92.  </w:t>
      </w:r>
      <w:r>
        <w:rPr>
          <w:sz w:val="18"/>
          <w:szCs w:val="18"/>
        </w:rPr>
        <w:t xml:space="preserve">Exhaust Contamination Issue at Autoclaves</w:t>
      </w:r>
    </w:p>
    <w:p>
      <w:pPr>
        <w:spacing w:after="20"/>
        <w:ind w:left="360" w:hanging="360"/>
      </w:pPr>
      <w:r>
        <w:rPr>
          <w:color w:val="7F7F7F"/>
          <w:sz w:val="18"/>
          <w:szCs w:val="18"/>
        </w:rPr>
        <w:t xml:space="preserve"> 93.  </w:t>
      </w:r>
      <w:r>
        <w:rPr>
          <w:sz w:val="18"/>
          <w:szCs w:val="18"/>
        </w:rPr>
        <w:t xml:space="preserve">BSL-3 Research</w:t>
      </w:r>
    </w:p>
    <w:p>
      <w:pPr>
        <w:spacing w:after="20"/>
        <w:ind w:left="360" w:hanging="360"/>
      </w:pPr>
      <w:r>
        <w:rPr>
          <w:color w:val="7F7F7F"/>
          <w:sz w:val="18"/>
          <w:szCs w:val="18"/>
        </w:rPr>
        <w:t xml:space="preserve"> 94.  </w:t>
      </w:r>
      <w:r>
        <w:rPr>
          <w:sz w:val="18"/>
          <w:szCs w:val="18"/>
        </w:rPr>
        <w:t xml:space="preserve">Sequence of Operations, BSL-3 Decontamination</w:t>
      </w:r>
    </w:p>
    <w:p>
      <w:pPr>
        <w:spacing w:after="20"/>
        <w:ind w:left="360" w:hanging="360"/>
      </w:pPr>
      <w:r>
        <w:rPr>
          <w:color w:val="7F7F7F"/>
          <w:sz w:val="18"/>
          <w:szCs w:val="18"/>
        </w:rPr>
        <w:t xml:space="preserve"> 95.  </w:t>
      </w:r>
      <w:r>
        <w:rPr>
          <w:sz w:val="18"/>
          <w:szCs w:val="18"/>
        </w:rPr>
        <w:t xml:space="preserve">BSL-3 Sequence of Operations In Exhaust Failure</w:t>
      </w:r>
    </w:p>
    <w:p>
      <w:pPr>
        <w:spacing w:after="20"/>
        <w:ind w:left="360" w:hanging="360"/>
      </w:pPr>
      <w:r>
        <w:rPr>
          <w:color w:val="7F7F7F"/>
          <w:sz w:val="18"/>
          <w:szCs w:val="18"/>
        </w:rPr>
        <w:t xml:space="preserve"> 96.  </w:t>
      </w:r>
      <w:r>
        <w:rPr>
          <w:sz w:val="18"/>
          <w:szCs w:val="18"/>
        </w:rPr>
        <w:t xml:space="preserve">BSL-3 Sequence of Operations In Power Failure</w:t>
      </w:r>
    </w:p>
    <w:p>
      <w:pPr>
        <w:spacing w:after="20"/>
        <w:ind w:left="360" w:hanging="360"/>
      </w:pPr>
      <w:r>
        <w:rPr>
          <w:color w:val="7F7F7F"/>
          <w:sz w:val="18"/>
          <w:szCs w:val="18"/>
        </w:rPr>
        <w:t xml:space="preserve"> 97.  </w:t>
      </w:r>
      <w:r>
        <w:rPr>
          <w:sz w:val="18"/>
          <w:szCs w:val="18"/>
        </w:rPr>
        <w:t xml:space="preserve">Sequence of Operations, Hardwire Safeties</w:t>
      </w:r>
    </w:p>
    <w:p>
      <w:pPr>
        <w:spacing w:after="20"/>
        <w:ind w:left="360" w:hanging="360"/>
      </w:pPr>
      <w:r>
        <w:rPr>
          <w:color w:val="7F7F7F"/>
          <w:sz w:val="18"/>
          <w:szCs w:val="18"/>
        </w:rPr>
        <w:t xml:space="preserve"> 98.  </w:t>
      </w:r>
      <w:r>
        <w:rPr>
          <w:sz w:val="18"/>
          <w:szCs w:val="18"/>
        </w:rPr>
        <w:t xml:space="preserve">BSL-3 Shutdown Sequence of Operations</w:t>
      </w:r>
    </w:p>
    <w:p>
      <w:pPr>
        <w:spacing w:after="20"/>
        <w:ind w:left="360" w:hanging="360"/>
      </w:pPr>
      <w:r>
        <w:rPr>
          <w:color w:val="7F7F7F"/>
          <w:sz w:val="18"/>
          <w:szCs w:val="18"/>
        </w:rPr>
        <w:t xml:space="preserve"> 99.  </w:t>
      </w:r>
      <w:r>
        <w:rPr>
          <w:sz w:val="18"/>
          <w:szCs w:val="18"/>
        </w:rPr>
        <w:t xml:space="preserve">BSL-3 Startup Sequence of Operations</w:t>
      </w:r>
    </w:p>
    <w:p>
      <w:pPr>
        <w:spacing w:after="20"/>
        <w:ind w:left="360" w:hanging="360"/>
      </w:pPr>
      <w:r>
        <w:rPr>
          <w:color w:val="7F7F7F"/>
          <w:sz w:val="18"/>
          <w:szCs w:val="18"/>
        </w:rPr>
        <w:t xml:space="preserve">100.  </w:t>
      </w:r>
      <w:r>
        <w:rPr>
          <w:sz w:val="18"/>
          <w:szCs w:val="18"/>
        </w:rPr>
        <w:t xml:space="preserve">Sequence of Operations, Exhaust Interlock</w:t>
      </w:r>
    </w:p>
    <w:p>
      <w:pPr>
        <w:spacing w:after="20"/>
        <w:ind w:left="360" w:hanging="360"/>
      </w:pPr>
      <w:r>
        <w:rPr>
          <w:color w:val="7F7F7F"/>
          <w:sz w:val="18"/>
          <w:szCs w:val="18"/>
        </w:rPr>
        <w:t xml:space="preserve">101.  </w:t>
      </w:r>
      <w:r>
        <w:rPr>
          <w:sz w:val="18"/>
          <w:szCs w:val="18"/>
        </w:rPr>
        <w:t xml:space="preserve">Missing Docs</w:t>
      </w:r>
    </w:p>
    <w:p>
      <w:pPr>
        <w:spacing w:after="20"/>
        <w:ind w:left="360" w:hanging="360"/>
      </w:pPr>
      <w:r>
        <w:rPr>
          <w:color w:val="7F7F7F"/>
          <w:sz w:val="18"/>
          <w:szCs w:val="18"/>
        </w:rPr>
        <w:t xml:space="preserve">102.  </w:t>
      </w:r>
      <w:r>
        <w:rPr>
          <w:sz w:val="18"/>
          <w:szCs w:val="18"/>
        </w:rPr>
        <w:t xml:space="preserve">Alternates</w:t>
      </w:r>
    </w:p>
    <w:p>
      <w:pPr>
        <w:spacing w:after="20"/>
        <w:ind w:left="360" w:hanging="360"/>
      </w:pPr>
      <w:r>
        <w:rPr>
          <w:color w:val="7F7F7F"/>
          <w:sz w:val="18"/>
          <w:szCs w:val="18"/>
        </w:rPr>
        <w:t xml:space="preserve">103.  </w:t>
      </w:r>
      <w:r>
        <w:rPr>
          <w:sz w:val="18"/>
          <w:szCs w:val="18"/>
        </w:rPr>
        <w:t xml:space="preserve">Responsibility Matix</w:t>
      </w:r>
    </w:p>
    <w:p>
      <w:pPr>
        <w:spacing w:after="20"/>
        <w:ind w:left="360" w:hanging="360"/>
      </w:pPr>
      <w:r>
        <w:rPr>
          <w:color w:val="7F7F7F"/>
          <w:sz w:val="18"/>
          <w:szCs w:val="18"/>
        </w:rPr>
        <w:t xml:space="preserve">104.  </w:t>
      </w:r>
      <w:r>
        <w:rPr>
          <w:sz w:val="18"/>
          <w:szCs w:val="18"/>
        </w:rPr>
        <w:t xml:space="preserve">Site Walk Sign-in sheet</w:t>
      </w:r>
    </w:p>
    <w:p>
      <w:pPr>
        <w:spacing w:after="20"/>
        <w:ind w:left="360" w:hanging="360"/>
      </w:pPr>
      <w:r>
        <w:rPr>
          <w:color w:val="7F7F7F"/>
          <w:sz w:val="18"/>
          <w:szCs w:val="18"/>
        </w:rPr>
        <w:t xml:space="preserve">105.  </w:t>
      </w:r>
      <w:r>
        <w:rPr>
          <w:sz w:val="18"/>
          <w:szCs w:val="18"/>
        </w:rPr>
        <w:t xml:space="preserve">CUH 4.219</w:t>
      </w:r>
    </w:p>
    <w:p>
      <w:pPr>
        <w:spacing w:after="20"/>
        <w:ind w:left="360" w:hanging="360"/>
      </w:pPr>
      <w:r>
        <w:rPr>
          <w:color w:val="7F7F7F"/>
          <w:sz w:val="18"/>
          <w:szCs w:val="18"/>
        </w:rPr>
        <w:t xml:space="preserve">106.  </w:t>
      </w:r>
      <w:r>
        <w:rPr>
          <w:sz w:val="18"/>
          <w:szCs w:val="18"/>
        </w:rPr>
        <w:t xml:space="preserve">Prebid Meeting SIS</w:t>
      </w:r>
    </w:p>
    <w:p>
      <w:pPr>
        <w:spacing w:after="20"/>
        <w:ind w:left="360" w:hanging="360"/>
      </w:pPr>
      <w:r>
        <w:rPr>
          <w:color w:val="7F7F7F"/>
          <w:sz w:val="18"/>
          <w:szCs w:val="18"/>
        </w:rPr>
        <w:t xml:space="preserve">107.  </w:t>
      </w:r>
      <w:r>
        <w:rPr>
          <w:sz w:val="18"/>
          <w:szCs w:val="18"/>
        </w:rPr>
        <w:t xml:space="preserve">EST</w:t>
      </w:r>
    </w:p>
    <w:p>
      <w:pPr>
        <w:spacing w:after="20"/>
        <w:ind w:left="360" w:hanging="360"/>
      </w:pPr>
      <w:r>
        <w:rPr>
          <w:color w:val="7F7F7F"/>
          <w:sz w:val="18"/>
          <w:szCs w:val="18"/>
        </w:rPr>
        <w:t xml:space="preserve">108.  </w:t>
      </w:r>
      <w:r>
        <w:rPr>
          <w:sz w:val="18"/>
          <w:szCs w:val="18"/>
        </w:rPr>
        <w:t xml:space="preserve">Commissioning</w:t>
      </w:r>
    </w:p>
    <w:p>
      <w:pPr>
        <w:pStyle w:val="Heading1"/>
        <w:pageBreakBefore/>
        <w:spacing w:after="240"/>
      </w:pPr>
      <w:r>
        <w:rPr>
          <w:b/>
          <w:bCs/>
          <w:color w:val="1F3864"/>
          <w:sz w:val="28"/>
          <w:szCs w:val="28"/>
        </w:rPr>
        <w:t xml:space="preserve">Questions &amp; Answers</w:t>
      </w:r>
    </w:p>
    <w:p>
      <w:pPr>
        <w:pStyle w:val="Heading2"/>
        <w:keepNext/>
        <w:spacing w:after="60" w:before="280"/>
      </w:pPr>
      <w:r>
        <w:rPr>
          <w:b/>
          <w:bCs/>
          <w:color w:val="1F3864"/>
          <w:sz w:val="22"/>
          <w:szCs w:val="22"/>
        </w:rPr>
        <w:t xml:space="preserve">Q1.  Construction Schedule - Pricing &amp; Delivery</w:t>
      </w:r>
    </w:p>
    <w:p>
      <w:pPr>
        <w:keepNext/>
        <w:spacing w:after="40"/>
        <w:ind w:left="240"/>
      </w:pPr>
      <w:r>
        <w:rPr>
          <w:sz w:val="20"/>
          <w:szCs w:val="20"/>
        </w:rPr>
        <w:t xml:space="preserve">Please confirm if the dates included on the Pricing and Delivery document will be updated in section 1.3, as the NTP date has passed.</w:t>
      </w:r>
    </w:p>
    <w:p>
      <w:pPr>
        <w:keepNext/>
        <w:spacing w:after="120"/>
        <w:ind w:left="240"/>
      </w:pPr>
      <w:r>
        <w:rPr>
          <w:i/>
          <w:iCs/>
          <w:color w:val="808080"/>
          <w:sz w:val="16"/>
          <w:szCs w:val="16"/>
        </w:rPr>
        <w:t xml:space="preserve">Asked 8/18/2026 at 3:11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I have added the dates to Addendum 9. Yes, the dates have changed.</w:t>
            </w:r>
          </w:p>
          <w:p>
            <w:r>
              <w:rPr>
                <w:i/>
                <w:iCs/>
                <w:color w:val="808080"/>
                <w:sz w:val="16"/>
                <w:szCs w:val="16"/>
              </w:rPr>
              <w:t xml:space="preserve">Answered 8/19/2026 at 9:28 AM CDT by Amanda Usrey</w:t>
            </w:r>
          </w:p>
        </w:tc>
      </w:tr>
    </w:tbl>
    <w:p>
      <w:pPr>
        <w:pStyle w:val="Heading2"/>
        <w:keepNext/>
        <w:spacing w:after="60" w:before="280"/>
      </w:pPr>
      <w:r>
        <w:rPr>
          <w:b/>
          <w:bCs/>
          <w:color w:val="1F3864"/>
          <w:sz w:val="22"/>
          <w:szCs w:val="22"/>
        </w:rPr>
        <w:t xml:space="preserve">Q2.  Alternates</w:t>
      </w:r>
    </w:p>
    <w:p>
      <w:pPr>
        <w:keepNext/>
        <w:spacing w:after="40"/>
        <w:ind w:left="240"/>
      </w:pPr>
      <w:r>
        <w:rPr>
          <w:sz w:val="20"/>
          <w:szCs w:val="20"/>
        </w:rPr>
        <w:t xml:space="preserve">Please confirm where the alternates should be included with pricing within the submission.</w:t>
      </w:r>
    </w:p>
    <w:p>
      <w:pPr>
        <w:keepNext/>
        <w:spacing w:after="120"/>
        <w:ind w:left="240"/>
      </w:pPr>
      <w:r>
        <w:rPr>
          <w:i/>
          <w:iCs/>
          <w:color w:val="808080"/>
          <w:sz w:val="16"/>
          <w:szCs w:val="16"/>
        </w:rPr>
        <w:t xml:space="preserve">Asked 8/18/2026 at 3:06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Add to the schedule of values in 2.10</w:t>
            </w:r>
          </w:p>
          <w:p>
            <w:r>
              <w:rPr>
                <w:i/>
                <w:iCs/>
                <w:color w:val="808080"/>
                <w:sz w:val="16"/>
                <w:szCs w:val="16"/>
              </w:rPr>
              <w:t xml:space="preserve">Answered 8/19/2026 at 8:55 AM CDT by Amanda Usrey</w:t>
            </w:r>
          </w:p>
        </w:tc>
      </w:tr>
    </w:tbl>
    <w:p>
      <w:pPr>
        <w:pStyle w:val="Heading2"/>
        <w:keepNext/>
        <w:spacing w:after="60" w:before="280"/>
      </w:pPr>
      <w:r>
        <w:rPr>
          <w:b/>
          <w:bCs/>
          <w:color w:val="1F3864"/>
          <w:sz w:val="22"/>
          <w:szCs w:val="22"/>
        </w:rPr>
        <w:t xml:space="preserve">Q3.  Jaggaer Portal Upload Issues</w:t>
      </w:r>
    </w:p>
    <w:p>
      <w:pPr>
        <w:keepNext/>
        <w:spacing w:after="40"/>
        <w:ind w:left="240"/>
      </w:pPr>
      <w:r>
        <w:rPr>
          <w:sz w:val="20"/>
          <w:szCs w:val="20"/>
        </w:rPr>
        <w:t xml:space="preserve">The portal does not let us upload any attachments. When we try to click upload it denies it. Please help resolve this issue.</w:t>
      </w:r>
    </w:p>
    <w:p>
      <w:pPr>
        <w:keepNext/>
        <w:spacing w:after="120"/>
        <w:ind w:left="240"/>
      </w:pPr>
      <w:r>
        <w:rPr>
          <w:i/>
          <w:iCs/>
          <w:color w:val="808080"/>
          <w:sz w:val="16"/>
          <w:szCs w:val="16"/>
        </w:rPr>
        <w:t xml:space="preserve">Asked 8/18/2026 at 8:06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Will you please send me a screen shot of what you are seeing on your end?</w:t>
            </w:r>
          </w:p>
          <w:p>
            <w:r>
              <w:rPr>
                <w:i/>
                <w:iCs/>
                <w:color w:val="808080"/>
                <w:sz w:val="16"/>
                <w:szCs w:val="16"/>
              </w:rPr>
              <w:t xml:space="preserve">Answered 8/19/2026 at 9:39 AM CDT by Amanda Usrey</w:t>
            </w:r>
          </w:p>
        </w:tc>
      </w:tr>
    </w:tbl>
    <w:p>
      <w:pPr>
        <w:pStyle w:val="Heading2"/>
        <w:keepNext/>
        <w:spacing w:after="60" w:before="280"/>
      </w:pPr>
      <w:r>
        <w:rPr>
          <w:b/>
          <w:bCs/>
          <w:color w:val="1F3864"/>
          <w:sz w:val="22"/>
          <w:szCs w:val="22"/>
        </w:rPr>
        <w:t xml:space="preserve">Q4.  Site-walk sign-in sheet</w:t>
      </w:r>
    </w:p>
    <w:p>
      <w:pPr>
        <w:keepNext/>
        <w:spacing w:after="40"/>
        <w:ind w:left="240"/>
      </w:pPr>
      <w:r>
        <w:rPr>
          <w:sz w:val="20"/>
          <w:szCs w:val="20"/>
        </w:rPr>
        <w:t xml:space="preserve">Where do I find it, please...Thanks!</w:t>
      </w:r>
    </w:p>
    <w:p>
      <w:pPr>
        <w:keepNext/>
        <w:spacing w:after="120"/>
        <w:ind w:left="240"/>
      </w:pPr>
      <w:r>
        <w:rPr>
          <w:i/>
          <w:iCs/>
          <w:color w:val="808080"/>
          <w:sz w:val="16"/>
          <w:szCs w:val="16"/>
        </w:rPr>
        <w:t xml:space="preserve">Asked 8/17/2026 at 2:55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The 10th attachment under pre-requisites</w:t>
            </w:r>
          </w:p>
          <w:p>
            <w:r>
              <w:rPr>
                <w:i/>
                <w:iCs/>
                <w:color w:val="808080"/>
                <w:sz w:val="16"/>
                <w:szCs w:val="16"/>
              </w:rPr>
              <w:t xml:space="preserve">Answered 8/19/2026 at 9:06 AM CDT by Amanda Usrey</w:t>
            </w:r>
          </w:p>
        </w:tc>
      </w:tr>
    </w:tbl>
    <w:p>
      <w:pPr>
        <w:pStyle w:val="Heading2"/>
        <w:keepNext/>
        <w:spacing w:after="60" w:before="280"/>
      </w:pPr>
      <w:r>
        <w:rPr>
          <w:b/>
          <w:bCs/>
          <w:color w:val="1F3864"/>
          <w:sz w:val="22"/>
          <w:szCs w:val="22"/>
        </w:rPr>
        <w:t xml:space="preserve">Q5.  Site Walk</w:t>
      </w:r>
    </w:p>
    <w:p>
      <w:pPr>
        <w:keepNext/>
        <w:spacing w:after="40"/>
        <w:ind w:left="240"/>
      </w:pPr>
      <w:r>
        <w:rPr>
          <w:sz w:val="20"/>
          <w:szCs w:val="20"/>
        </w:rPr>
        <w:t xml:space="preserve">Will there be another site walk since this has opened back up to bid?</w:t>
      </w:r>
    </w:p>
    <w:p>
      <w:pPr>
        <w:keepNext/>
        <w:spacing w:after="120"/>
        <w:ind w:left="240"/>
      </w:pPr>
      <w:r>
        <w:rPr>
          <w:i/>
          <w:iCs/>
          <w:color w:val="808080"/>
          <w:sz w:val="16"/>
          <w:szCs w:val="16"/>
        </w:rPr>
        <w:t xml:space="preserve">Asked 8/12/2026 at 2:54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The pre-bid and site walk was labeled in addendum 5</w:t>
            </w:r>
          </w:p>
          <w:p>
            <w:r>
              <w:rPr>
                <w:i/>
                <w:iCs/>
                <w:color w:val="808080"/>
                <w:sz w:val="16"/>
                <w:szCs w:val="16"/>
              </w:rPr>
              <w:t xml:space="preserve">Answered 8/12/2026 at 4:06 PM CDT by Amanda Usrey</w:t>
            </w:r>
          </w:p>
        </w:tc>
      </w:tr>
    </w:tbl>
    <w:p>
      <w:pPr>
        <w:pStyle w:val="Heading2"/>
        <w:keepNext/>
        <w:spacing w:after="60" w:before="280"/>
      </w:pPr>
      <w:r>
        <w:rPr>
          <w:b/>
          <w:bCs/>
          <w:color w:val="1F3864"/>
          <w:sz w:val="22"/>
          <w:szCs w:val="22"/>
        </w:rPr>
        <w:t xml:space="preserve">Q6.  Addendum 5 (Missing?)</w:t>
      </w:r>
    </w:p>
    <w:p>
      <w:pPr>
        <w:keepNext/>
        <w:spacing w:after="40"/>
        <w:ind w:left="240"/>
      </w:pPr>
      <w:r>
        <w:rPr>
          <w:sz w:val="20"/>
          <w:szCs w:val="20"/>
        </w:rPr>
        <w:t xml:space="preserve">When downloaded, download shows as Addendum 6, not 5.</w:t>
      </w:r>
    </w:p>
    <w:p>
      <w:pPr>
        <w:keepNext/>
        <w:spacing w:after="120"/>
        <w:ind w:left="240"/>
      </w:pPr>
      <w:r>
        <w:rPr>
          <w:i/>
          <w:iCs/>
          <w:color w:val="808080"/>
          <w:sz w:val="16"/>
          <w:szCs w:val="16"/>
        </w:rPr>
        <w:t xml:space="preserve">Asked 8/11/2026 at 12:27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Sorry, that was a typo on my part. That is Addendum 5</w:t>
            </w:r>
          </w:p>
          <w:p>
            <w:r>
              <w:rPr>
                <w:i/>
                <w:iCs/>
                <w:color w:val="808080"/>
                <w:sz w:val="16"/>
                <w:szCs w:val="16"/>
              </w:rPr>
              <w:t xml:space="preserve">Answered 8/11/2026 at 2:31 PM CDT by Amanda Usrey</w:t>
            </w:r>
          </w:p>
        </w:tc>
      </w:tr>
    </w:tbl>
    <w:p>
      <w:pPr>
        <w:pStyle w:val="Heading2"/>
        <w:keepNext/>
        <w:spacing w:after="60" w:before="280"/>
      </w:pPr>
      <w:r>
        <w:rPr>
          <w:b/>
          <w:bCs/>
          <w:color w:val="1F3864"/>
          <w:sz w:val="22"/>
          <w:szCs w:val="22"/>
        </w:rPr>
        <w:t xml:space="preserve">Q7.  Drawings Missing</w:t>
      </w:r>
    </w:p>
    <w:p>
      <w:pPr>
        <w:keepNext/>
        <w:spacing w:after="40"/>
        <w:ind w:left="240"/>
      </w:pPr>
      <w:r>
        <w:rPr>
          <w:sz w:val="20"/>
          <w:szCs w:val="20"/>
        </w:rPr>
        <w:t xml:space="preserve">Sheet S001, S002, S003 are missing in the plan set. Please confirm that these have been removed,</w:t>
      </w:r>
    </w:p>
    <w:p>
      <w:pPr>
        <w:keepNext/>
        <w:spacing w:after="120"/>
        <w:ind w:left="240"/>
      </w:pPr>
      <w:r>
        <w:rPr>
          <w:i/>
          <w:iCs/>
          <w:color w:val="808080"/>
          <w:sz w:val="16"/>
          <w:szCs w:val="16"/>
        </w:rPr>
        <w:t xml:space="preserve">Asked 8/11/2026 at 10:12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4:07 PM CDT by Amanda Usrey</w:t>
            </w:r>
          </w:p>
        </w:tc>
      </w:tr>
    </w:tbl>
    <w:p>
      <w:pPr>
        <w:pStyle w:val="Heading2"/>
        <w:keepNext/>
        <w:spacing w:after="60" w:before="280"/>
      </w:pPr>
      <w:r>
        <w:rPr>
          <w:b/>
          <w:bCs/>
          <w:color w:val="1F3864"/>
          <w:sz w:val="22"/>
          <w:szCs w:val="22"/>
        </w:rPr>
        <w:t xml:space="preserve">Q8.  Drawings and Specs</w:t>
      </w:r>
    </w:p>
    <w:p>
      <w:pPr>
        <w:keepNext/>
        <w:spacing w:after="40"/>
        <w:ind w:left="240"/>
      </w:pPr>
      <w:r>
        <w:rPr>
          <w:sz w:val="20"/>
          <w:szCs w:val="20"/>
        </w:rPr>
        <w:t xml:space="preserve">Please confirm that the new drawings and specifications added to the portal supersede the previously issued drawings and specifications.</w:t>
      </w:r>
    </w:p>
    <w:p>
      <w:pPr>
        <w:keepNext/>
        <w:spacing w:after="120"/>
        <w:ind w:left="240"/>
      </w:pPr>
      <w:r>
        <w:rPr>
          <w:i/>
          <w:iCs/>
          <w:color w:val="808080"/>
          <w:sz w:val="16"/>
          <w:szCs w:val="16"/>
        </w:rPr>
        <w:t xml:space="preserve">Asked 8/11/2026 at 10:07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4:07 PM CDT by Amanda Usrey</w:t>
            </w:r>
          </w:p>
        </w:tc>
      </w:tr>
    </w:tbl>
    <w:p>
      <w:pPr>
        <w:pStyle w:val="Heading2"/>
        <w:keepNext/>
        <w:spacing w:after="60" w:before="280"/>
      </w:pPr>
      <w:r>
        <w:rPr>
          <w:b/>
          <w:bCs/>
          <w:color w:val="1F3864"/>
          <w:sz w:val="22"/>
          <w:szCs w:val="22"/>
        </w:rPr>
        <w:t xml:space="preserve">Q9.  Revised Drawings Confirmation</w:t>
      </w:r>
    </w:p>
    <w:p>
      <w:pPr>
        <w:keepNext/>
        <w:spacing w:after="40"/>
        <w:ind w:left="240"/>
      </w:pPr>
      <w:r>
        <w:rPr>
          <w:sz w:val="20"/>
          <w:szCs w:val="20"/>
        </w:rPr>
        <w:t xml:space="preserve">Please confirm the revised set of drawings issued 8/6/2026 as part of Addendum 5 re-opening of the RFP are the contract documents, and any revisions associated with Addendums #1-4 from the original RFP are null.</w:t>
      </w:r>
    </w:p>
    <w:p>
      <w:pPr>
        <w:keepNext/>
        <w:spacing w:after="120"/>
        <w:ind w:left="240"/>
      </w:pPr>
      <w:r>
        <w:rPr>
          <w:i/>
          <w:iCs/>
          <w:color w:val="808080"/>
          <w:sz w:val="16"/>
          <w:szCs w:val="16"/>
        </w:rPr>
        <w:t xml:space="preserve">Asked 8/10/2026 at 2:34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4:07 PM CDT by Amanda Usrey</w:t>
            </w:r>
          </w:p>
        </w:tc>
      </w:tr>
    </w:tbl>
    <w:p>
      <w:pPr>
        <w:pStyle w:val="Heading2"/>
        <w:keepNext/>
        <w:spacing w:after="60" w:before="280"/>
      </w:pPr>
      <w:r>
        <w:rPr>
          <w:b/>
          <w:bCs/>
          <w:color w:val="1F3864"/>
          <w:sz w:val="22"/>
          <w:szCs w:val="22"/>
        </w:rPr>
        <w:t xml:space="preserve">Q10.  Revised CD Drawings Date</w:t>
      </w:r>
    </w:p>
    <w:p>
      <w:pPr>
        <w:keepNext/>
        <w:spacing w:after="40"/>
        <w:ind w:left="240"/>
      </w:pPr>
      <w:r>
        <w:rPr>
          <w:sz w:val="20"/>
          <w:szCs w:val="20"/>
        </w:rPr>
        <w:t xml:space="preserve">Addendum 5 issued on 8/6/2026 to Jaggaer indicates the revised CD drawings and specifications issued should be dated 7/28/2026; however, the actual files are drawings dated 12/13/2024. The addendum callouts on the revised plans reference Add#1 dated 12/13/2024 and 10/21/2024. Please confirm this is the correct set of drawings.</w:t>
      </w:r>
    </w:p>
    <w:p>
      <w:pPr>
        <w:keepNext/>
        <w:spacing w:after="120"/>
        <w:ind w:left="240"/>
      </w:pPr>
      <w:r>
        <w:rPr>
          <w:i/>
          <w:iCs/>
          <w:color w:val="808080"/>
          <w:sz w:val="16"/>
          <w:szCs w:val="16"/>
        </w:rPr>
        <w:t xml:space="preserve">Asked 8/10/2026 at 2:33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4:07 PM CDT by Amanda Usrey</w:t>
            </w:r>
          </w:p>
        </w:tc>
      </w:tr>
    </w:tbl>
    <w:p>
      <w:pPr>
        <w:pStyle w:val="Heading2"/>
        <w:keepNext/>
        <w:spacing w:after="60" w:before="280"/>
      </w:pPr>
      <w:r>
        <w:rPr>
          <w:b/>
          <w:bCs/>
          <w:color w:val="1F3864"/>
          <w:sz w:val="22"/>
          <w:szCs w:val="22"/>
        </w:rPr>
        <w:t xml:space="preserve">Q11.  Drawings</w:t>
      </w:r>
    </w:p>
    <w:p>
      <w:pPr>
        <w:keepNext/>
        <w:spacing w:after="40"/>
        <w:ind w:left="240"/>
      </w:pPr>
      <w:r>
        <w:rPr>
          <w:sz w:val="20"/>
          <w:szCs w:val="20"/>
        </w:rPr>
        <w:t xml:space="preserve">The current drawings show a date of 12/13/2024. The previous drawings that we bid from looks like we were bidding MEP from drawings dated 3/13/2026. Do we ask for pricing based off the current released drawings? Or the previous addendum 1 drawings?</w:t>
      </w:r>
    </w:p>
    <w:p>
      <w:pPr>
        <w:keepNext/>
        <w:spacing w:after="120"/>
        <w:ind w:left="240"/>
      </w:pPr>
      <w:r>
        <w:rPr>
          <w:i/>
          <w:iCs/>
          <w:color w:val="808080"/>
          <w:sz w:val="16"/>
          <w:szCs w:val="16"/>
        </w:rPr>
        <w:t xml:space="preserve">Asked 8/10/2026 at 10:10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4:08 PM CDT by Amanda Usrey</w:t>
            </w:r>
          </w:p>
        </w:tc>
      </w:tr>
    </w:tbl>
    <w:p>
      <w:pPr>
        <w:pStyle w:val="Heading2"/>
        <w:keepNext/>
        <w:spacing w:after="60" w:before="280"/>
      </w:pPr>
      <w:r>
        <w:rPr>
          <w:b/>
          <w:bCs/>
          <w:color w:val="1F3864"/>
          <w:sz w:val="22"/>
          <w:szCs w:val="22"/>
        </w:rPr>
        <w:t xml:space="preserve">Q12.  Revised and Reissued Specification Sections</w:t>
      </w:r>
    </w:p>
    <w:p>
      <w:pPr>
        <w:keepNext/>
        <w:spacing w:after="40"/>
        <w:ind w:left="240"/>
      </w:pPr>
      <w:r>
        <w:rPr>
          <w:sz w:val="20"/>
          <w:szCs w:val="20"/>
        </w:rPr>
        <w:t xml:space="preserve">Several retained specification sections contain substantive revisions that may affect pricing. Please provide a concise change narrative identifying revisions to scope, products, performance requirements, testing, coordination, commissioning, warranties, and closeout requirements.</w:t>
      </w:r>
    </w:p>
    <w:p>
      <w:pPr>
        <w:keepNext/>
        <w:spacing w:after="120"/>
        <w:ind w:left="240"/>
      </w:pPr>
      <w:r>
        <w:rPr>
          <w:i/>
          <w:iCs/>
          <w:color w:val="808080"/>
          <w:sz w:val="16"/>
          <w:szCs w:val="16"/>
        </w:rPr>
        <w:t xml:space="preserve">Asked 8/6/2026 at 2:18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4:09 PM CDT by Amanda Usrey</w:t>
            </w:r>
          </w:p>
        </w:tc>
      </w:tr>
    </w:tbl>
    <w:p>
      <w:pPr>
        <w:pStyle w:val="Heading2"/>
        <w:keepNext/>
        <w:spacing w:after="60" w:before="280"/>
      </w:pPr>
      <w:r>
        <w:rPr>
          <w:b/>
          <w:bCs/>
          <w:color w:val="1F3864"/>
          <w:sz w:val="22"/>
          <w:szCs w:val="22"/>
        </w:rPr>
        <w:t xml:space="preserve">Q13.  Omitted Specification Sections</w:t>
      </w:r>
    </w:p>
    <w:p>
      <w:pPr>
        <w:keepNext/>
        <w:spacing w:after="40"/>
        <w:ind w:left="240"/>
      </w:pPr>
      <w:r>
        <w:rPr>
          <w:sz w:val="20"/>
          <w:szCs w:val="20"/>
        </w:rPr>
        <w:t xml:space="preserve">The following previously issued sections are omitted from the revised Project Manual: 01 31 26; 01 77 01; 01 78 36; 02 41 00; 08 34 23; 08 41 13; 11 70 00; 26 00 00; 26 24 17; 26 27 26; 26 28 13; 26 28 16; 26 29 20; 26 29 23; 26 41 13; 26 51 00; and 28 31 00. Please confirm whether these sections and their associated scope were deleted, replaced, consolidated into other sections, or remain applicable. Specifically identify the controlling requirements for demolition, cleanroom windows, storefront/glazing, laboratory equipment, electrical systems, and fire-alarm modifications.</w:t>
      </w:r>
    </w:p>
    <w:p>
      <w:pPr>
        <w:keepNext/>
        <w:spacing w:after="120"/>
        <w:ind w:left="240"/>
      </w:pPr>
      <w:r>
        <w:rPr>
          <w:i/>
          <w:iCs/>
          <w:color w:val="808080"/>
          <w:sz w:val="16"/>
          <w:szCs w:val="16"/>
        </w:rPr>
        <w:t xml:space="preserve">Asked 8/6/2026 at 2:17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4:09 PM CDT by Amanda Usrey</w:t>
            </w:r>
          </w:p>
        </w:tc>
      </w:tr>
    </w:tbl>
    <w:p>
      <w:pPr>
        <w:pStyle w:val="Heading2"/>
        <w:keepNext/>
        <w:spacing w:after="60" w:before="280"/>
      </w:pPr>
      <w:r>
        <w:rPr>
          <w:b/>
          <w:bCs/>
          <w:color w:val="1F3864"/>
          <w:sz w:val="22"/>
          <w:szCs w:val="22"/>
        </w:rPr>
        <w:t xml:space="preserve">Q14.  Structural Drawings</w:t>
      </w:r>
    </w:p>
    <w:p>
      <w:pPr>
        <w:keepNext/>
        <w:spacing w:after="40"/>
        <w:ind w:left="240"/>
      </w:pPr>
      <w:r>
        <w:rPr>
          <w:sz w:val="20"/>
          <w:szCs w:val="20"/>
        </w:rPr>
        <w:t xml:space="preserve">Revised Drawing Index G-001 continues to list S001, S002, and S003, but these sheets are not included in the revised package. S200 and S511 also reference S002. Please confirm that the previously issued S001, S002, and S003 remain applicable without revision, or provide revised sheets.</w:t>
      </w:r>
    </w:p>
    <w:p>
      <w:pPr>
        <w:keepNext/>
        <w:spacing w:after="120"/>
        <w:ind w:left="240"/>
      </w:pPr>
      <w:r>
        <w:rPr>
          <w:i/>
          <w:iCs/>
          <w:color w:val="808080"/>
          <w:sz w:val="16"/>
          <w:szCs w:val="16"/>
        </w:rPr>
        <w:t xml:space="preserve">Asked 8/6/2026 at 2:16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4:09 PM CDT by Amanda Usrey</w:t>
            </w:r>
          </w:p>
        </w:tc>
      </w:tr>
    </w:tbl>
    <w:p>
      <w:pPr>
        <w:pStyle w:val="Heading2"/>
        <w:keepNext/>
        <w:spacing w:after="60" w:before="280"/>
      </w:pPr>
      <w:r>
        <w:rPr>
          <w:b/>
          <w:bCs/>
          <w:color w:val="1F3864"/>
          <w:sz w:val="22"/>
          <w:szCs w:val="22"/>
        </w:rPr>
        <w:t xml:space="preserve">Q15.  Addendum 5 Change Narrative</w:t>
      </w:r>
    </w:p>
    <w:p>
      <w:pPr>
        <w:keepNext/>
        <w:spacing w:after="40"/>
        <w:ind w:left="240"/>
      </w:pPr>
      <w:r>
        <w:rPr>
          <w:sz w:val="20"/>
          <w:szCs w:val="20"/>
        </w:rPr>
        <w:t xml:space="preserve">Please provide a concise narrative identifying all substantive scope changes incorporated into the revised drawings and specifications since the previous bid issue, including work added, deleted, relocated, or modified.</w:t>
      </w:r>
    </w:p>
    <w:p>
      <w:pPr>
        <w:keepNext/>
        <w:spacing w:after="120"/>
        <w:ind w:left="240"/>
      </w:pPr>
      <w:r>
        <w:rPr>
          <w:i/>
          <w:iCs/>
          <w:color w:val="808080"/>
          <w:sz w:val="16"/>
          <w:szCs w:val="16"/>
        </w:rPr>
        <w:t xml:space="preserve">Asked 8/6/2026 at 2:15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Revised drawings and specifications are now attached in the pre-requisites</w:t>
            </w:r>
          </w:p>
          <w:p>
            <w:r>
              <w:rPr>
                <w:i/>
                <w:iCs/>
                <w:color w:val="808080"/>
                <w:sz w:val="16"/>
                <w:szCs w:val="16"/>
              </w:rPr>
              <w:t xml:space="preserve">Answered 8/12/2026 at 4:09 PM CDT by Amanda Usrey</w:t>
            </w:r>
          </w:p>
        </w:tc>
      </w:tr>
    </w:tbl>
    <w:p>
      <w:pPr>
        <w:pStyle w:val="Heading2"/>
        <w:keepNext/>
        <w:spacing w:after="60" w:before="280"/>
      </w:pPr>
      <w:r>
        <w:rPr>
          <w:b/>
          <w:bCs/>
          <w:color w:val="1F3864"/>
          <w:sz w:val="22"/>
          <w:szCs w:val="22"/>
        </w:rPr>
        <w:t xml:space="preserve">Q16.  RFP Due Date</w:t>
      </w:r>
    </w:p>
    <w:p>
      <w:pPr>
        <w:keepNext/>
        <w:spacing w:after="40"/>
        <w:ind w:left="240"/>
      </w:pPr>
      <w:r>
        <w:rPr>
          <w:sz w:val="20"/>
          <w:szCs w:val="20"/>
        </w:rPr>
        <w:t xml:space="preserve">Addendum 5 currently shows the RFP due date as Monday, September 7, 2026, which is a holiday (Labor Day) when offices are closed. Can the RFP due date be changed to Friday, September 4, 2026?</w:t>
      </w:r>
    </w:p>
    <w:p>
      <w:pPr>
        <w:keepNext/>
        <w:spacing w:after="120"/>
        <w:ind w:left="240"/>
      </w:pPr>
      <w:r>
        <w:rPr>
          <w:i/>
          <w:iCs/>
          <w:color w:val="808080"/>
          <w:sz w:val="16"/>
          <w:szCs w:val="16"/>
        </w:rPr>
        <w:t xml:space="preserve">Asked 8/6/2026 at 12:13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RFP has been updated</w:t>
            </w:r>
          </w:p>
          <w:p>
            <w:r>
              <w:rPr>
                <w:i/>
                <w:iCs/>
                <w:color w:val="808080"/>
                <w:sz w:val="16"/>
                <w:szCs w:val="16"/>
              </w:rPr>
              <w:t xml:space="preserve">Answered 8/11/2026 at 2:36 PM CDT by Amanda Usrey</w:t>
            </w:r>
          </w:p>
        </w:tc>
      </w:tr>
    </w:tbl>
    <w:p>
      <w:pPr>
        <w:pStyle w:val="Heading2"/>
        <w:keepNext/>
        <w:spacing w:after="60" w:before="280"/>
      </w:pPr>
      <w:r>
        <w:rPr>
          <w:b/>
          <w:bCs/>
          <w:color w:val="1F3864"/>
          <w:sz w:val="22"/>
          <w:szCs w:val="22"/>
        </w:rPr>
        <w:t xml:space="preserve">Q17.  Re-Bid RFI Deadline</w:t>
      </w:r>
    </w:p>
    <w:p>
      <w:pPr>
        <w:keepNext/>
        <w:spacing w:after="40"/>
        <w:ind w:left="240"/>
      </w:pPr>
      <w:r>
        <w:rPr>
          <w:sz w:val="20"/>
          <w:szCs w:val="20"/>
        </w:rPr>
        <w:t xml:space="preserve">The summary sheet notes the RFI deadline as August 6th, 2026, at 4:00 pm. Since this RFP was just reopened today, August 6th, with updated drawings and specifications issued, can the RFI deadline be extended?</w:t>
      </w:r>
    </w:p>
    <w:p>
      <w:pPr>
        <w:keepNext/>
        <w:spacing w:after="120"/>
        <w:ind w:left="240"/>
      </w:pPr>
      <w:r>
        <w:rPr>
          <w:i/>
          <w:iCs/>
          <w:color w:val="808080"/>
          <w:sz w:val="16"/>
          <w:szCs w:val="16"/>
        </w:rPr>
        <w:t xml:space="preserve">Asked 8/6/2026 at 8:34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Yes</w:t>
            </w:r>
          </w:p>
          <w:p>
            <w:r>
              <w:rPr>
                <w:i/>
                <w:iCs/>
                <w:color w:val="808080"/>
                <w:sz w:val="16"/>
                <w:szCs w:val="16"/>
              </w:rPr>
              <w:t xml:space="preserve">Answered 8/6/2026 at 9:40 PM CDT by Marcus Howard</w:t>
            </w:r>
          </w:p>
        </w:tc>
      </w:tr>
    </w:tbl>
    <w:p>
      <w:pPr>
        <w:pStyle w:val="Heading2"/>
        <w:keepNext/>
        <w:spacing w:after="60" w:before="280"/>
      </w:pPr>
      <w:r>
        <w:rPr>
          <w:b/>
          <w:bCs/>
          <w:color w:val="1F3864"/>
          <w:sz w:val="22"/>
          <w:szCs w:val="22"/>
        </w:rPr>
        <w:t xml:space="preserve">Q18.  Re-Bid Site Walk</w:t>
      </w:r>
    </w:p>
    <w:p>
      <w:pPr>
        <w:keepNext/>
        <w:spacing w:after="40"/>
        <w:ind w:left="240"/>
      </w:pPr>
      <w:r>
        <w:rPr>
          <w:sz w:val="20"/>
          <w:szCs w:val="20"/>
        </w:rPr>
        <w:t xml:space="preserve">Since this RFP has opened up for re-bid today, will there be another pre-bid conference and site walk scheduled? If so, please provide information.</w:t>
      </w:r>
    </w:p>
    <w:p>
      <w:pPr>
        <w:keepNext/>
        <w:spacing w:after="120"/>
        <w:ind w:left="240"/>
      </w:pPr>
      <w:r>
        <w:rPr>
          <w:i/>
          <w:iCs/>
          <w:color w:val="808080"/>
          <w:sz w:val="16"/>
          <w:szCs w:val="16"/>
        </w:rPr>
        <w:t xml:space="preserve">Asked 8/6/2026 at 8:31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Yes, information will be provided shortly.</w:t>
            </w:r>
          </w:p>
          <w:p>
            <w:r>
              <w:rPr>
                <w:i/>
                <w:iCs/>
                <w:color w:val="808080"/>
                <w:sz w:val="16"/>
                <w:szCs w:val="16"/>
              </w:rPr>
              <w:t xml:space="preserve">Answered 8/6/2026 at 9:39 PM CDT by Marcus Howard</w:t>
            </w:r>
          </w:p>
        </w:tc>
      </w:tr>
    </w:tbl>
    <w:p>
      <w:pPr>
        <w:pStyle w:val="Heading2"/>
        <w:keepNext/>
        <w:spacing w:after="60" w:before="280"/>
      </w:pPr>
      <w:r>
        <w:rPr>
          <w:b/>
          <w:bCs/>
          <w:color w:val="1F3864"/>
          <w:sz w:val="22"/>
          <w:szCs w:val="22"/>
        </w:rPr>
        <w:t xml:space="preserve">Q19.  Sealed Bid Opening Update</w:t>
      </w:r>
    </w:p>
    <w:p>
      <w:pPr>
        <w:keepNext/>
        <w:spacing w:after="40"/>
        <w:ind w:left="240"/>
      </w:pPr>
      <w:r>
        <w:rPr>
          <w:sz w:val="20"/>
          <w:szCs w:val="20"/>
        </w:rPr>
        <w:t xml:space="preserve">Please see the attached document for the Sealed Bid Opening, scheduled for 5/18/2026 at 12:30PM CST.</w:t>
      </w:r>
    </w:p>
    <w:p>
      <w:pPr>
        <w:keepNext/>
        <w:spacing w:after="120"/>
        <w:ind w:left="240"/>
      </w:pPr>
      <w:r>
        <w:rPr>
          <w:i/>
          <w:iCs/>
          <w:color w:val="808080"/>
          <w:sz w:val="16"/>
          <w:szCs w:val="16"/>
        </w:rPr>
        <w:t xml:space="preserve">Asked 5/16/2026 at 8:09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Please see the attached document for the Sealed Bid Opening, scheduled for 5/18/2026 at 12:30PM CST. [Attachment: RFP Sealed Proposal - CUH 4.219 Microbiology Lab Expansion Phase II (BSL-3) 5.18.26.pdf]</w:t>
            </w:r>
          </w:p>
          <w:p>
            <w:r>
              <w:rPr>
                <w:i/>
                <w:iCs/>
                <w:color w:val="808080"/>
                <w:sz w:val="16"/>
                <w:szCs w:val="16"/>
              </w:rPr>
              <w:t xml:space="preserve">Answered 5/16/2026 at 8:09 PM CDT by Marcus Howard</w:t>
            </w:r>
          </w:p>
        </w:tc>
      </w:tr>
    </w:tbl>
    <w:p>
      <w:pPr>
        <w:pStyle w:val="Heading2"/>
        <w:keepNext/>
        <w:spacing w:after="60" w:before="280"/>
      </w:pPr>
      <w:r>
        <w:rPr>
          <w:b/>
          <w:bCs/>
          <w:color w:val="1F3864"/>
          <w:sz w:val="22"/>
          <w:szCs w:val="22"/>
        </w:rPr>
        <w:t xml:space="preserve">Q20.  Question Submittal</w:t>
      </w:r>
    </w:p>
    <w:p>
      <w:pPr>
        <w:keepNext/>
        <w:spacing w:after="40"/>
        <w:ind w:left="240"/>
      </w:pPr>
      <w:r>
        <w:rPr>
          <w:sz w:val="20"/>
          <w:szCs w:val="20"/>
        </w:rPr>
        <w:t xml:space="preserve">Note #16 on drawing P-111 states that the gas manifold MGM-1 is provided by the Owner, but this manifold is scheduled on drawing P-000 implying it is contractor furnished. Who is responsible for furnishing this manifold?</w:t>
      </w:r>
    </w:p>
    <w:p>
      <w:pPr>
        <w:keepNext/>
        <w:spacing w:after="120"/>
        <w:ind w:left="240"/>
      </w:pPr>
      <w:r>
        <w:rPr>
          <w:i/>
          <w:iCs/>
          <w:color w:val="808080"/>
          <w:sz w:val="16"/>
          <w:szCs w:val="16"/>
        </w:rPr>
        <w:t xml:space="preserve">Asked 4/30/2026 at 2:18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Manifold provided by contractor. Cylinders provided by owner.</w:t>
            </w:r>
          </w:p>
          <w:p>
            <w:r>
              <w:rPr>
                <w:i/>
                <w:iCs/>
                <w:color w:val="808080"/>
                <w:sz w:val="16"/>
                <w:szCs w:val="16"/>
              </w:rPr>
              <w:t xml:space="preserve">Answered 4/30/2026 at 2:18 PM CDT by Marcus Howard</w:t>
            </w:r>
          </w:p>
        </w:tc>
      </w:tr>
    </w:tbl>
    <w:p>
      <w:pPr>
        <w:pStyle w:val="Heading2"/>
        <w:keepNext/>
        <w:spacing w:after="60" w:before="280"/>
      </w:pPr>
      <w:r>
        <w:rPr>
          <w:b/>
          <w:bCs/>
          <w:color w:val="1F3864"/>
          <w:sz w:val="22"/>
          <w:szCs w:val="22"/>
        </w:rPr>
        <w:t xml:space="preserve">Q21.  Question Submittal</w:t>
      </w:r>
    </w:p>
    <w:p>
      <w:pPr>
        <w:keepNext/>
        <w:spacing w:after="40"/>
        <w:ind w:left="240"/>
      </w:pPr>
      <w:r>
        <w:rPr>
          <w:sz w:val="20"/>
          <w:szCs w:val="20"/>
        </w:rPr>
        <w:t xml:space="preserve">Drawing MP-204.1 appears to show the MPC line running down corridor 04.C44 adjacent to the steam line terminating on the 3rd floor. Is the intent that that his MPC line be routed in the ceiling of the 3rd floor and not the 4th floor?</w:t>
      </w:r>
    </w:p>
    <w:p>
      <w:pPr>
        <w:keepNext/>
        <w:spacing w:after="120"/>
        <w:ind w:left="240"/>
      </w:pPr>
      <w:r>
        <w:rPr>
          <w:i/>
          <w:iCs/>
          <w:color w:val="808080"/>
          <w:sz w:val="16"/>
          <w:szCs w:val="16"/>
        </w:rPr>
        <w:t xml:space="preserve">Asked 4/30/2026 at 2:16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No. Should run in 4th floor ceiling.</w:t>
            </w:r>
          </w:p>
          <w:p>
            <w:r>
              <w:rPr>
                <w:i/>
                <w:iCs/>
                <w:color w:val="808080"/>
                <w:sz w:val="16"/>
                <w:szCs w:val="16"/>
              </w:rPr>
              <w:t xml:space="preserve">Answered 4/30/2026 at 2:16 PM CDT by Marcus Howard</w:t>
            </w:r>
          </w:p>
        </w:tc>
      </w:tr>
    </w:tbl>
    <w:p>
      <w:pPr>
        <w:pStyle w:val="Heading2"/>
        <w:keepNext/>
        <w:spacing w:after="60" w:before="280"/>
      </w:pPr>
      <w:r>
        <w:rPr>
          <w:b/>
          <w:bCs/>
          <w:color w:val="1F3864"/>
          <w:sz w:val="22"/>
          <w:szCs w:val="22"/>
        </w:rPr>
        <w:t xml:space="preserve">Q22.  Floor Plans</w:t>
      </w:r>
    </w:p>
    <w:p>
      <w:pPr>
        <w:keepNext/>
        <w:spacing w:after="40"/>
        <w:ind w:left="240"/>
      </w:pPr>
      <w:r>
        <w:rPr>
          <w:sz w:val="20"/>
          <w:szCs w:val="20"/>
        </w:rPr>
        <w:t xml:space="preserve">Please provide floor plans for Levels 01, 02, 03, and 04.</w:t>
      </w:r>
    </w:p>
    <w:p>
      <w:pPr>
        <w:keepNext/>
        <w:spacing w:after="120"/>
        <w:ind w:left="240"/>
      </w:pPr>
      <w:r>
        <w:rPr>
          <w:i/>
          <w:iCs/>
          <w:color w:val="808080"/>
          <w:sz w:val="16"/>
          <w:szCs w:val="16"/>
        </w:rPr>
        <w:t xml:space="preserve">Asked 4/15/2026 at 3:32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UTSW to provide.</w:t>
            </w:r>
          </w:p>
          <w:p>
            <w:r>
              <w:rPr>
                <w:i/>
                <w:iCs/>
                <w:color w:val="808080"/>
                <w:sz w:val="16"/>
                <w:szCs w:val="16"/>
              </w:rPr>
              <w:t xml:space="preserve">Answered 5/6/2026 at 4:13 PM CDT by Marcus Howard</w:t>
            </w:r>
          </w:p>
        </w:tc>
      </w:tr>
    </w:tbl>
    <w:p>
      <w:pPr>
        <w:pStyle w:val="Heading2"/>
        <w:keepNext/>
        <w:spacing w:after="60" w:before="280"/>
      </w:pPr>
      <w:r>
        <w:rPr>
          <w:b/>
          <w:bCs/>
          <w:color w:val="1F3864"/>
          <w:sz w:val="22"/>
          <w:szCs w:val="22"/>
        </w:rPr>
        <w:t xml:space="preserve">Q23.  TA7 &amp; TA9V Clarification</w:t>
      </w:r>
    </w:p>
    <w:p>
      <w:pPr>
        <w:keepNext/>
        <w:spacing w:after="40"/>
        <w:ind w:left="240"/>
      </w:pPr>
      <w:r>
        <w:rPr>
          <w:sz w:val="20"/>
          <w:szCs w:val="20"/>
        </w:rPr>
        <w:t xml:space="preserve">Floor Plan B2/A-104 and Elevation C2/A-553 indicate TA7 (assumed paper towel dispenser), and TA9V (assumed soap dispenser). However, there is no corresponding schedule provided in the plans, nor any associated specification. Please confirm what is represented and if these items are to be OFOI. Additionally, please provide a responsibility matrix for these and any similar items.</w:t>
      </w:r>
    </w:p>
    <w:p>
      <w:pPr>
        <w:keepNext/>
        <w:spacing w:after="120"/>
        <w:ind w:left="240"/>
      </w:pPr>
      <w:r>
        <w:rPr>
          <w:i/>
          <w:iCs/>
          <w:color w:val="808080"/>
          <w:sz w:val="16"/>
          <w:szCs w:val="16"/>
        </w:rPr>
        <w:t xml:space="preserve">Asked 4/15/2026 at 3:31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G-001 for mounting diagram and associated TA items. Refer to 10 28 13 for additional information on fabrication and product selections. Revised specifications to include BOD for each fixture to be provided.</w:t>
            </w:r>
          </w:p>
          <w:p>
            <w:r>
              <w:rPr>
                <w:i/>
                <w:iCs/>
                <w:color w:val="808080"/>
                <w:sz w:val="16"/>
                <w:szCs w:val="16"/>
              </w:rPr>
              <w:t xml:space="preserve">Answered 5/6/2026 at 4:13 PM CDT by Marcus Howard</w:t>
            </w:r>
          </w:p>
        </w:tc>
      </w:tr>
    </w:tbl>
    <w:p>
      <w:pPr>
        <w:pStyle w:val="Heading2"/>
        <w:keepNext/>
        <w:spacing w:after="60" w:before="280"/>
      </w:pPr>
      <w:r>
        <w:rPr>
          <w:b/>
          <w:bCs/>
          <w:color w:val="1F3864"/>
          <w:sz w:val="22"/>
          <w:szCs w:val="22"/>
        </w:rPr>
        <w:t xml:space="preserve">Q24.  Signage Clarification</w:t>
      </w:r>
    </w:p>
    <w:p>
      <w:pPr>
        <w:keepNext/>
        <w:spacing w:after="40"/>
        <w:ind w:left="240"/>
      </w:pPr>
      <w:r>
        <w:rPr>
          <w:sz w:val="20"/>
          <w:szCs w:val="20"/>
        </w:rPr>
        <w:t xml:space="preserve">Specification Section 101400 for signage is provided, but no signage is indicated on the documents. Please confirm whether signage is to be provided by Contractor and, if so, please provide signage schedule and details.</w:t>
      </w:r>
    </w:p>
    <w:p>
      <w:pPr>
        <w:keepNext/>
        <w:spacing w:after="120"/>
        <w:ind w:left="240"/>
      </w:pPr>
      <w:r>
        <w:rPr>
          <w:i/>
          <w:iCs/>
          <w:color w:val="808080"/>
          <w:sz w:val="16"/>
          <w:szCs w:val="16"/>
        </w:rPr>
        <w:t xml:space="preserve">Asked 4/15/2026 at 3:31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UTSW to confirm.</w:t>
            </w:r>
          </w:p>
          <w:p>
            <w:r>
              <w:rPr>
                <w:i/>
                <w:iCs/>
                <w:color w:val="808080"/>
                <w:sz w:val="16"/>
                <w:szCs w:val="16"/>
              </w:rPr>
              <w:t xml:space="preserve">Answered 5/6/2026 at 4:10 PM CDT by Marcus Howard</w:t>
            </w:r>
          </w:p>
        </w:tc>
      </w:tr>
    </w:tbl>
    <w:p>
      <w:pPr>
        <w:pStyle w:val="Heading2"/>
        <w:keepNext/>
        <w:spacing w:after="60" w:before="280"/>
      </w:pPr>
      <w:r>
        <w:rPr>
          <w:b/>
          <w:bCs/>
          <w:color w:val="1F3864"/>
          <w:sz w:val="22"/>
          <w:szCs w:val="22"/>
        </w:rPr>
        <w:t xml:space="preserve">Q25.  BSL-3 Cove Base Clarifications</w:t>
      </w:r>
    </w:p>
    <w:p>
      <w:pPr>
        <w:keepNext/>
        <w:spacing w:after="40"/>
        <w:ind w:left="240"/>
      </w:pPr>
      <w:r>
        <w:rPr>
          <w:sz w:val="20"/>
          <w:szCs w:val="20"/>
        </w:rPr>
        <w:t xml:space="preserve">Please clarify the necessary details for the resinous flooring cove base in the BSL-3 (AFB Lab) and the standard lab area. Are the base details different to meet BSL-3 requirements? A3/I001 calls for resinous flooring cove base with seamless epoxy flooring (assumed to be RF-1) with a top edge labeled FT-5 and reference to Specification Section 093050e. However, FT-5 and Specification Section 093050e are not provided in the drawings or specs. B2/Q550 shows a BSL-3 integral cove base detail; however, the detail references vinyl flooring that is not reflected in the finish schedule. Please advise. 78. Specification Section 101400 for signage is provided, but no signage is indicated on the documents. Please confirm whether signage is to be provided by Contractor and, if so, please provide signage schedule and details.</w:t>
      </w:r>
    </w:p>
    <w:p>
      <w:pPr>
        <w:keepNext/>
        <w:spacing w:after="120"/>
        <w:ind w:left="240"/>
      </w:pPr>
      <w:r>
        <w:rPr>
          <w:i/>
          <w:iCs/>
          <w:color w:val="808080"/>
          <w:sz w:val="16"/>
          <w:szCs w:val="16"/>
        </w:rPr>
        <w:t xml:space="preserve">Asked 4/15/2026 at 3:31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Details to be updated. Trim for epoxy flooring is recommended by the epoxy manufacturer.</w:t>
            </w:r>
          </w:p>
          <w:p>
            <w:r>
              <w:rPr>
                <w:i/>
                <w:iCs/>
                <w:color w:val="808080"/>
                <w:sz w:val="16"/>
                <w:szCs w:val="16"/>
              </w:rPr>
              <w:t xml:space="preserve">Answered 5/6/2026 at 4:05 PM CDT by Marcus Howard</w:t>
            </w:r>
          </w:p>
        </w:tc>
      </w:tr>
    </w:tbl>
    <w:p>
      <w:pPr>
        <w:pStyle w:val="Heading2"/>
        <w:keepNext/>
        <w:spacing w:after="60" w:before="280"/>
      </w:pPr>
      <w:r>
        <w:rPr>
          <w:b/>
          <w:bCs/>
          <w:color w:val="1F3864"/>
          <w:sz w:val="22"/>
          <w:szCs w:val="22"/>
        </w:rPr>
        <w:t xml:space="preserve">Q26.  RS-1 Clarification</w:t>
      </w:r>
    </w:p>
    <w:p>
      <w:pPr>
        <w:keepNext/>
        <w:spacing w:after="40"/>
        <w:ind w:left="240"/>
      </w:pPr>
      <w:r>
        <w:rPr>
          <w:sz w:val="20"/>
          <w:szCs w:val="20"/>
        </w:rPr>
        <w:t xml:space="preserve">Elevations C1 and C2 on sheet A-553 call out RS-1 at the wall base. RS-1 was not provided in the Finish Legend on sheet I-001. Please advise.</w:t>
      </w:r>
    </w:p>
    <w:p>
      <w:pPr>
        <w:keepNext/>
        <w:spacing w:after="120"/>
        <w:ind w:left="240"/>
      </w:pPr>
      <w:r>
        <w:rPr>
          <w:i/>
          <w:iCs/>
          <w:color w:val="808080"/>
          <w:sz w:val="16"/>
          <w:szCs w:val="16"/>
        </w:rPr>
        <w:t xml:space="preserve">Asked 4/15/2026 at 3:30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Finish outdated, refer to I-001 for finish designations. Will be updated in future drawing issuance.</w:t>
            </w:r>
          </w:p>
          <w:p>
            <w:r>
              <w:rPr>
                <w:i/>
                <w:iCs/>
                <w:color w:val="808080"/>
                <w:sz w:val="16"/>
                <w:szCs w:val="16"/>
              </w:rPr>
              <w:t xml:space="preserve">Answered 5/6/2026 at 4:05 PM CDT by Marcus Howard</w:t>
            </w:r>
          </w:p>
        </w:tc>
      </w:tr>
    </w:tbl>
    <w:p>
      <w:pPr>
        <w:pStyle w:val="Heading2"/>
        <w:keepNext/>
        <w:spacing w:after="60" w:before="280"/>
      </w:pPr>
      <w:r>
        <w:rPr>
          <w:b/>
          <w:bCs/>
          <w:color w:val="1F3864"/>
          <w:sz w:val="22"/>
          <w:szCs w:val="22"/>
        </w:rPr>
        <w:t xml:space="preserve">Q27.  BSL-3 Head/Jamb Detail</w:t>
      </w:r>
    </w:p>
    <w:p>
      <w:pPr>
        <w:keepNext/>
        <w:spacing w:after="40"/>
        <w:ind w:left="240"/>
      </w:pPr>
      <w:r>
        <w:rPr>
          <w:sz w:val="20"/>
          <w:szCs w:val="20"/>
        </w:rPr>
        <w:t xml:space="preserve">Detail C3/A-551 shows a BSL-3 head/jamb detail. This detail is not mentioned anywhere else in the drawings. Please confirm if doors 4.430J, 4.430L, and 4.430HB within the BSL-3 containment barrier are to receive this detail.</w:t>
      </w:r>
    </w:p>
    <w:p>
      <w:pPr>
        <w:keepNext/>
        <w:spacing w:after="120"/>
        <w:ind w:left="240"/>
      </w:pPr>
      <w:r>
        <w:rPr>
          <w:i/>
          <w:iCs/>
          <w:color w:val="808080"/>
          <w:sz w:val="16"/>
          <w:szCs w:val="16"/>
        </w:rPr>
        <w:t xml:space="preserve">Asked 4/15/2026 at 3:30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All doors within BSL-3 containment are to be utilize the detail provided.</w:t>
            </w:r>
          </w:p>
          <w:p>
            <w:r>
              <w:rPr>
                <w:i/>
                <w:iCs/>
                <w:color w:val="808080"/>
                <w:sz w:val="16"/>
                <w:szCs w:val="16"/>
              </w:rPr>
              <w:t xml:space="preserve">Answered 5/6/2026 at 4:04 PM CDT by Marcus Howard</w:t>
            </w:r>
          </w:p>
        </w:tc>
      </w:tr>
    </w:tbl>
    <w:p>
      <w:pPr>
        <w:pStyle w:val="Heading2"/>
        <w:keepNext/>
        <w:spacing w:after="60" w:before="280"/>
      </w:pPr>
      <w:r>
        <w:rPr>
          <w:b/>
          <w:bCs/>
          <w:color w:val="1F3864"/>
          <w:sz w:val="22"/>
          <w:szCs w:val="22"/>
        </w:rPr>
        <w:t xml:space="preserve">Q28.  Door Clarification at BSL-3</w:t>
      </w:r>
    </w:p>
    <w:p>
      <w:pPr>
        <w:keepNext/>
        <w:spacing w:after="40"/>
        <w:ind w:left="240"/>
      </w:pPr>
      <w:r>
        <w:rPr>
          <w:sz w:val="20"/>
          <w:szCs w:val="20"/>
        </w:rPr>
        <w:t xml:space="preserve">The Door and Frame Schedule on sheet A-551 calls for door 4.430L at Ante Rm entry to receive one (1) rubber seal at bottom of door, and door 4.430J at AFB Lab entry to receive one (1) adjustable gasket at bottom of door. Please review door, frame, and hardware requirements for these spaces and confirm these openings are acceptable, or advise if any additional hardware is required.</w:t>
      </w:r>
    </w:p>
    <w:p>
      <w:pPr>
        <w:keepNext/>
        <w:spacing w:after="120"/>
        <w:ind w:left="240"/>
      </w:pPr>
      <w:r>
        <w:rPr>
          <w:i/>
          <w:iCs/>
          <w:color w:val="808080"/>
          <w:sz w:val="16"/>
          <w:szCs w:val="16"/>
        </w:rPr>
        <w:t xml:space="preserve">Asked 4/15/2026 at 3:29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Rubber seal and and adjustable gaskets may need to be removed. HDR to confirm with SSR based on negative pressurization requirements for BSL-3 Function.</w:t>
            </w:r>
          </w:p>
          <w:p>
            <w:r>
              <w:rPr>
                <w:i/>
                <w:iCs/>
                <w:color w:val="808080"/>
                <w:sz w:val="16"/>
                <w:szCs w:val="16"/>
              </w:rPr>
              <w:t xml:space="preserve">Answered 5/6/2026 at 3:20 PM CDT by Marcus Howard</w:t>
            </w:r>
          </w:p>
        </w:tc>
      </w:tr>
    </w:tbl>
    <w:p>
      <w:pPr>
        <w:pStyle w:val="Heading2"/>
        <w:keepNext/>
        <w:spacing w:after="60" w:before="280"/>
      </w:pPr>
      <w:r>
        <w:rPr>
          <w:b/>
          <w:bCs/>
          <w:color w:val="1F3864"/>
          <w:sz w:val="22"/>
          <w:szCs w:val="22"/>
        </w:rPr>
        <w:t xml:space="preserve">Q29.  Narrow Lite vs. Half Lite Clarification</w:t>
      </w:r>
    </w:p>
    <w:p>
      <w:pPr>
        <w:keepNext/>
        <w:spacing w:after="40"/>
        <w:ind w:left="240"/>
      </w:pPr>
      <w:r>
        <w:rPr>
          <w:sz w:val="20"/>
          <w:szCs w:val="20"/>
        </w:rPr>
        <w:t xml:space="preserve">Floor Plan B2/A-104 appears to show door 4.430J to have a half glass lite; however, the Door and Frame Schedule on sheet A-551 calls for a narrow lite. Please confirm which is correct.</w:t>
      </w:r>
    </w:p>
    <w:p>
      <w:pPr>
        <w:keepNext/>
        <w:spacing w:after="120"/>
        <w:ind w:left="240"/>
      </w:pPr>
      <w:r>
        <w:rPr>
          <w:i/>
          <w:iCs/>
          <w:color w:val="808080"/>
          <w:sz w:val="16"/>
          <w:szCs w:val="16"/>
        </w:rPr>
        <w:t xml:space="preserve">Asked 4/15/2026 at 3:29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Door is to be HG type, will be updated.</w:t>
            </w:r>
          </w:p>
          <w:p>
            <w:r>
              <w:rPr>
                <w:i/>
                <w:iCs/>
                <w:color w:val="808080"/>
                <w:sz w:val="16"/>
                <w:szCs w:val="16"/>
              </w:rPr>
              <w:t xml:space="preserve">Answered 5/6/2026 at 3:56 PM CDT by Marcus Howard</w:t>
            </w:r>
          </w:p>
        </w:tc>
      </w:tr>
    </w:tbl>
    <w:p>
      <w:pPr>
        <w:pStyle w:val="Heading2"/>
        <w:keepNext/>
        <w:spacing w:after="60" w:before="280"/>
      </w:pPr>
      <w:r>
        <w:rPr>
          <w:b/>
          <w:bCs/>
          <w:color w:val="1F3864"/>
          <w:sz w:val="22"/>
          <w:szCs w:val="22"/>
        </w:rPr>
        <w:t xml:space="preserve">Q30.  Narrow Lite vs. Half Lite Clarification</w:t>
      </w:r>
    </w:p>
    <w:p>
      <w:pPr>
        <w:keepNext/>
        <w:spacing w:after="40"/>
        <w:ind w:left="240"/>
      </w:pPr>
      <w:r>
        <w:rPr>
          <w:sz w:val="20"/>
          <w:szCs w:val="20"/>
        </w:rPr>
        <w:t xml:space="preserve">The Door and Frame Schedule on sheet A-551 calls for a narrow lite at door 4.430L; however, elevation C2/A-553 shows a half glass door. Please confirm which is correct.</w:t>
      </w:r>
    </w:p>
    <w:p>
      <w:pPr>
        <w:keepNext/>
        <w:spacing w:after="120"/>
        <w:ind w:left="240"/>
      </w:pPr>
      <w:r>
        <w:rPr>
          <w:i/>
          <w:iCs/>
          <w:color w:val="808080"/>
          <w:sz w:val="16"/>
          <w:szCs w:val="16"/>
        </w:rPr>
        <w:t xml:space="preserve">Asked 4/15/2026 at 3:29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Door is to be HG type, will be updated.</w:t>
            </w:r>
          </w:p>
          <w:p>
            <w:r>
              <w:rPr>
                <w:i/>
                <w:iCs/>
                <w:color w:val="808080"/>
                <w:sz w:val="16"/>
                <w:szCs w:val="16"/>
              </w:rPr>
              <w:t xml:space="preserve">Answered 5/6/2026 at 3:18 PM CDT by Marcus Howard</w:t>
            </w:r>
          </w:p>
        </w:tc>
      </w:tr>
    </w:tbl>
    <w:p>
      <w:pPr>
        <w:pStyle w:val="Heading2"/>
        <w:keepNext/>
        <w:spacing w:after="60" w:before="280"/>
      </w:pPr>
      <w:r>
        <w:rPr>
          <w:b/>
          <w:bCs/>
          <w:color w:val="1F3864"/>
          <w:sz w:val="22"/>
          <w:szCs w:val="22"/>
        </w:rPr>
        <w:t xml:space="preserve">Q31.  Door Panel FG Clarification</w:t>
      </w:r>
    </w:p>
    <w:p>
      <w:pPr>
        <w:keepNext/>
        <w:spacing w:after="40"/>
        <w:ind w:left="240"/>
      </w:pPr>
      <w:r>
        <w:rPr>
          <w:sz w:val="20"/>
          <w:szCs w:val="20"/>
        </w:rPr>
        <w:t xml:space="preserve">The Door and Frame Schedule on sheet A-551 references door 4.430N having panel type FG. There is no FG panel shown on the interior panel legend. Please confirm the panel type of this door.</w:t>
      </w:r>
    </w:p>
    <w:p>
      <w:pPr>
        <w:keepNext/>
        <w:spacing w:after="120"/>
        <w:ind w:left="240"/>
      </w:pPr>
      <w:r>
        <w:rPr>
          <w:i/>
          <w:iCs/>
          <w:color w:val="808080"/>
          <w:sz w:val="16"/>
          <w:szCs w:val="16"/>
        </w:rPr>
        <w:t xml:space="preserve">Asked 4/15/2026 at 3:28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FG equates to HG, designation to be updated.</w:t>
            </w:r>
          </w:p>
          <w:p>
            <w:r>
              <w:rPr>
                <w:i/>
                <w:iCs/>
                <w:color w:val="808080"/>
                <w:sz w:val="16"/>
                <w:szCs w:val="16"/>
              </w:rPr>
              <w:t xml:space="preserve">Answered 5/6/2026 at 3:21 PM CDT by Marcus Howard</w:t>
            </w:r>
          </w:p>
        </w:tc>
      </w:tr>
    </w:tbl>
    <w:p>
      <w:pPr>
        <w:pStyle w:val="Heading2"/>
        <w:keepNext/>
        <w:spacing w:after="60" w:before="280"/>
      </w:pPr>
      <w:r>
        <w:rPr>
          <w:b/>
          <w:bCs/>
          <w:color w:val="1F3864"/>
          <w:sz w:val="22"/>
          <w:szCs w:val="22"/>
        </w:rPr>
        <w:t xml:space="preserve">Q32.  Owner-Requested Door Change Clarification</w:t>
      </w:r>
    </w:p>
    <w:p>
      <w:pPr>
        <w:keepNext/>
        <w:spacing w:after="40"/>
        <w:ind w:left="240"/>
      </w:pPr>
      <w:r>
        <w:rPr>
          <w:sz w:val="20"/>
          <w:szCs w:val="20"/>
        </w:rPr>
        <w:t xml:space="preserve">B2/A-104 notes that there is an Owner-requested change to substitute door 4.430W for a sliding door. Please confirm whether this door is to copy 4.430HB or 4.430N, and clarify which hardware set this door is to receive.</w:t>
      </w:r>
    </w:p>
    <w:p>
      <w:pPr>
        <w:keepNext/>
        <w:spacing w:after="120"/>
        <w:ind w:left="240"/>
      </w:pPr>
      <w:r>
        <w:rPr>
          <w:i/>
          <w:iCs/>
          <w:color w:val="808080"/>
          <w:sz w:val="16"/>
          <w:szCs w:val="16"/>
        </w:rPr>
        <w:t xml:space="preserve">Asked 4/15/2026 at 3:28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Door will not be sliding. Disregard Note, will be updated in forthcoming Addendum.</w:t>
            </w:r>
          </w:p>
          <w:p>
            <w:r>
              <w:rPr>
                <w:i/>
                <w:iCs/>
                <w:color w:val="808080"/>
                <w:sz w:val="16"/>
                <w:szCs w:val="16"/>
              </w:rPr>
              <w:t xml:space="preserve">Answered 8/6/2026 at 8:29 AM CDT by Marcus Howard</w:t>
            </w:r>
          </w:p>
        </w:tc>
      </w:tr>
    </w:tbl>
    <w:p>
      <w:pPr>
        <w:pStyle w:val="Heading2"/>
        <w:keepNext/>
        <w:spacing w:after="60" w:before="280"/>
      </w:pPr>
      <w:r>
        <w:rPr>
          <w:b/>
          <w:bCs/>
          <w:color w:val="1F3864"/>
          <w:sz w:val="22"/>
          <w:szCs w:val="22"/>
        </w:rPr>
        <w:t xml:space="preserve">Q33.  Security Door Hardware Clarification</w:t>
      </w:r>
    </w:p>
    <w:p>
      <w:pPr>
        <w:keepNext/>
        <w:spacing w:after="40"/>
        <w:ind w:left="240"/>
      </w:pPr>
      <w:r>
        <w:rPr>
          <w:sz w:val="20"/>
          <w:szCs w:val="20"/>
        </w:rPr>
        <w:t xml:space="preserve">The Door and Frame Schedule on sheet A-551 references door 4.430G receiving hardware set C201GPW. Per the hardware schedule, this door receives a card reader and electric components that are not shown on TS-201. Please confirm hardware requirements for door 4.430G.</w:t>
      </w:r>
    </w:p>
    <w:p>
      <w:pPr>
        <w:keepNext/>
        <w:spacing w:after="120"/>
        <w:ind w:left="240"/>
      </w:pPr>
      <w:r>
        <w:rPr>
          <w:i/>
          <w:iCs/>
          <w:color w:val="808080"/>
          <w:sz w:val="16"/>
          <w:szCs w:val="16"/>
        </w:rPr>
        <w:t xml:space="preserve">Asked 4/15/2026 at 3:27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The door's card reader was removed during a review for addendum 1 issue. Aprox 3-9-2026. Card reader is to remain removed, and hardware set is to be adjusting accordingly.</w:t>
            </w:r>
          </w:p>
          <w:p>
            <w:r>
              <w:rPr>
                <w:i/>
                <w:iCs/>
                <w:color w:val="808080"/>
                <w:sz w:val="16"/>
                <w:szCs w:val="16"/>
              </w:rPr>
              <w:t xml:space="preserve">Answered 8/6/2026 at 8:52 PM CDT by Marcus Howard</w:t>
            </w:r>
          </w:p>
        </w:tc>
      </w:tr>
    </w:tbl>
    <w:p>
      <w:pPr>
        <w:pStyle w:val="Heading2"/>
        <w:keepNext/>
        <w:spacing w:after="60" w:before="280"/>
      </w:pPr>
      <w:r>
        <w:rPr>
          <w:b/>
          <w:bCs/>
          <w:color w:val="1F3864"/>
          <w:sz w:val="22"/>
          <w:szCs w:val="22"/>
        </w:rPr>
        <w:t xml:space="preserve">Q34.  Level 2 Door Clarification</w:t>
      </w:r>
    </w:p>
    <w:p>
      <w:pPr>
        <w:keepNext/>
        <w:spacing w:after="40"/>
        <w:ind w:left="240"/>
      </w:pPr>
      <w:r>
        <w:rPr>
          <w:sz w:val="20"/>
          <w:szCs w:val="20"/>
        </w:rPr>
        <w:t xml:space="preserve">The Door and Frame Schedule on sheet A-551 references level 02 door 4.430K-EE. This door is not shown anywhere else on the drawings. Please confirm if this door is to be included, and what hardware is associated with this door.</w:t>
      </w:r>
    </w:p>
    <w:p>
      <w:pPr>
        <w:keepNext/>
        <w:spacing w:after="120"/>
        <w:ind w:left="240"/>
      </w:pPr>
      <w:r>
        <w:rPr>
          <w:i/>
          <w:iCs/>
          <w:color w:val="808080"/>
          <w:sz w:val="16"/>
          <w:szCs w:val="16"/>
        </w:rPr>
        <w:t xml:space="preserve">Asked 4/15/2026 at 3:27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Door is to not be considered and has since been removed.</w:t>
            </w:r>
          </w:p>
          <w:p>
            <w:r>
              <w:rPr>
                <w:i/>
                <w:iCs/>
                <w:color w:val="808080"/>
                <w:sz w:val="16"/>
                <w:szCs w:val="16"/>
              </w:rPr>
              <w:t xml:space="preserve">Answered 8/6/2026 at 8:53 PM CDT by Marcus Howard</w:t>
            </w:r>
          </w:p>
        </w:tc>
      </w:tr>
    </w:tbl>
    <w:p>
      <w:pPr>
        <w:pStyle w:val="Heading2"/>
        <w:keepNext/>
        <w:spacing w:after="60" w:before="280"/>
      </w:pPr>
      <w:r>
        <w:rPr>
          <w:b/>
          <w:bCs/>
          <w:color w:val="1F3864"/>
          <w:sz w:val="22"/>
          <w:szCs w:val="22"/>
        </w:rPr>
        <w:t xml:space="preserve">Q35.  Elevation Clarification</w:t>
      </w:r>
    </w:p>
    <w:p>
      <w:pPr>
        <w:keepNext/>
        <w:spacing w:after="40"/>
        <w:ind w:left="240"/>
      </w:pPr>
      <w:r>
        <w:rPr>
          <w:sz w:val="20"/>
          <w:szCs w:val="20"/>
        </w:rPr>
        <w:t xml:space="preserve">Please advise what is represented by the rectangle above the door in elevation C2/A-553.</w:t>
      </w:r>
    </w:p>
    <w:p>
      <w:pPr>
        <w:keepNext/>
        <w:spacing w:after="120"/>
        <w:ind w:left="240"/>
      </w:pPr>
      <w:r>
        <w:rPr>
          <w:i/>
          <w:iCs/>
          <w:color w:val="808080"/>
          <w:sz w:val="16"/>
          <w:szCs w:val="16"/>
        </w:rPr>
        <w:t xml:space="preserve">Asked 4/15/2026 at 3:27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mechanical.</w:t>
            </w:r>
          </w:p>
          <w:p>
            <w:r>
              <w:rPr>
                <w:i/>
                <w:iCs/>
                <w:color w:val="808080"/>
                <w:sz w:val="16"/>
                <w:szCs w:val="16"/>
              </w:rPr>
              <w:t xml:space="preserve">Answered 5/6/2026 at 3:16 PM CDT by Marcus Howard</w:t>
            </w:r>
          </w:p>
        </w:tc>
      </w:tr>
    </w:tbl>
    <w:p>
      <w:pPr>
        <w:pStyle w:val="Heading2"/>
        <w:keepNext/>
        <w:spacing w:after="60" w:before="280"/>
      </w:pPr>
      <w:r>
        <w:rPr>
          <w:b/>
          <w:bCs/>
          <w:color w:val="1F3864"/>
          <w:sz w:val="22"/>
          <w:szCs w:val="22"/>
        </w:rPr>
        <w:t xml:space="preserve">Q36.  Elevation Clarification</w:t>
      </w:r>
    </w:p>
    <w:p>
      <w:pPr>
        <w:keepNext/>
        <w:spacing w:after="40"/>
        <w:ind w:left="240"/>
      </w:pPr>
      <w:r>
        <w:rPr>
          <w:sz w:val="20"/>
          <w:szCs w:val="20"/>
        </w:rPr>
        <w:t xml:space="preserve">Please advise what is represented by the two (2) rectangles above the Alternate 003 window in elevation D1/A-522.</w:t>
      </w:r>
    </w:p>
    <w:p>
      <w:pPr>
        <w:keepNext/>
        <w:spacing w:after="120"/>
        <w:ind w:left="240"/>
      </w:pPr>
      <w:r>
        <w:rPr>
          <w:i/>
          <w:iCs/>
          <w:color w:val="808080"/>
          <w:sz w:val="16"/>
          <w:szCs w:val="16"/>
        </w:rPr>
        <w:t xml:space="preserve">Asked 4/15/2026 at 3:26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mechanical.</w:t>
            </w:r>
          </w:p>
          <w:p>
            <w:r>
              <w:rPr>
                <w:i/>
                <w:iCs/>
                <w:color w:val="808080"/>
                <w:sz w:val="16"/>
                <w:szCs w:val="16"/>
              </w:rPr>
              <w:t xml:space="preserve">Answered 5/6/2026 at 3:17 PM CDT by Marcus Howard</w:t>
            </w:r>
          </w:p>
        </w:tc>
      </w:tr>
    </w:tbl>
    <w:p>
      <w:pPr>
        <w:pStyle w:val="Heading2"/>
        <w:keepNext/>
        <w:spacing w:after="60" w:before="280"/>
      </w:pPr>
      <w:r>
        <w:rPr>
          <w:b/>
          <w:bCs/>
          <w:color w:val="1F3864"/>
          <w:sz w:val="22"/>
          <w:szCs w:val="22"/>
        </w:rPr>
        <w:t xml:space="preserve">Q37.  D2 Glazing Film Information</w:t>
      </w:r>
    </w:p>
    <w:p>
      <w:pPr>
        <w:keepNext/>
        <w:spacing w:after="40"/>
        <w:ind w:left="240"/>
      </w:pPr>
      <w:r>
        <w:rPr>
          <w:sz w:val="20"/>
          <w:szCs w:val="20"/>
        </w:rPr>
        <w:t xml:space="preserve">Please provide the Series/Style information for D2 Glazing Surface Film schedule on sheet I-001.</w:t>
      </w:r>
    </w:p>
    <w:p>
      <w:pPr>
        <w:keepNext/>
        <w:spacing w:after="120"/>
        <w:ind w:left="240"/>
      </w:pPr>
      <w:r>
        <w:rPr>
          <w:i/>
          <w:iCs/>
          <w:color w:val="808080"/>
          <w:sz w:val="16"/>
          <w:szCs w:val="16"/>
        </w:rPr>
        <w:t xml:space="preserve">Asked 4/15/2026 at 3:26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Series and style have not been determined at this time UTSW to advise if a product needs to be selected.</w:t>
            </w:r>
          </w:p>
          <w:p>
            <w:r>
              <w:rPr>
                <w:i/>
                <w:iCs/>
                <w:color w:val="808080"/>
                <w:sz w:val="16"/>
                <w:szCs w:val="16"/>
              </w:rPr>
              <w:t xml:space="preserve">Answered 5/6/2026 at 3:15 PM CDT by Marcus Howard</w:t>
            </w:r>
          </w:p>
        </w:tc>
      </w:tr>
    </w:tbl>
    <w:p>
      <w:pPr>
        <w:pStyle w:val="Heading2"/>
        <w:keepNext/>
        <w:spacing w:after="60" w:before="280"/>
      </w:pPr>
      <w:r>
        <w:rPr>
          <w:b/>
          <w:bCs/>
          <w:color w:val="1F3864"/>
          <w:sz w:val="22"/>
          <w:szCs w:val="22"/>
        </w:rPr>
        <w:t xml:space="preserve">Q38.  Test Piece Requirement</w:t>
      </w:r>
    </w:p>
    <w:p>
      <w:pPr>
        <w:keepNext/>
        <w:spacing w:after="40"/>
        <w:ind w:left="240"/>
      </w:pPr>
      <w:r>
        <w:rPr>
          <w:sz w:val="20"/>
          <w:szCs w:val="20"/>
        </w:rPr>
        <w:t xml:space="preserve">Specification Section 083423 calls to provide a 3'x7' test piece. Please confirm this is required.</w:t>
      </w:r>
    </w:p>
    <w:p>
      <w:pPr>
        <w:keepNext/>
        <w:spacing w:after="120"/>
        <w:ind w:left="240"/>
      </w:pPr>
      <w:r>
        <w:rPr>
          <w:i/>
          <w:iCs/>
          <w:color w:val="808080"/>
          <w:sz w:val="16"/>
          <w:szCs w:val="16"/>
        </w:rPr>
        <w:t xml:space="preserve">Asked 4/15/2026 at 3:25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Not required, confirm with manufacturer criteria specified and required by BSL-3 commissioning can be met.</w:t>
            </w:r>
          </w:p>
          <w:p>
            <w:r>
              <w:rPr>
                <w:i/>
                <w:iCs/>
                <w:color w:val="808080"/>
                <w:sz w:val="16"/>
                <w:szCs w:val="16"/>
              </w:rPr>
              <w:t xml:space="preserve">Answered 5/6/2026 at 3:14 PM CDT by Marcus Howard</w:t>
            </w:r>
          </w:p>
        </w:tc>
      </w:tr>
    </w:tbl>
    <w:p>
      <w:pPr>
        <w:pStyle w:val="Heading2"/>
        <w:keepNext/>
        <w:spacing w:after="60" w:before="280"/>
      </w:pPr>
      <w:r>
        <w:rPr>
          <w:b/>
          <w:bCs/>
          <w:color w:val="1F3864"/>
          <w:sz w:val="22"/>
          <w:szCs w:val="22"/>
        </w:rPr>
        <w:t xml:space="preserve">Q39.  Window IN01 Jamb Details</w:t>
      </w:r>
    </w:p>
    <w:p>
      <w:pPr>
        <w:keepNext/>
        <w:spacing w:after="40"/>
        <w:ind w:left="240"/>
      </w:pPr>
      <w:r>
        <w:rPr>
          <w:sz w:val="20"/>
          <w:szCs w:val="20"/>
        </w:rPr>
        <w:t xml:space="preserve">Window Schedule on sheet A-551 shows window IN01. There are no details for the jambs at this window. Please provide window IN01 jamb details.</w:t>
      </w:r>
    </w:p>
    <w:p>
      <w:pPr>
        <w:keepNext/>
        <w:spacing w:after="120"/>
        <w:ind w:left="240"/>
      </w:pPr>
      <w:r>
        <w:rPr>
          <w:i/>
          <w:iCs/>
          <w:color w:val="808080"/>
          <w:sz w:val="16"/>
          <w:szCs w:val="16"/>
        </w:rPr>
        <w:t xml:space="preserve">Asked 4/15/2026 at 3:25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IN01 is synonymous with IW01, tag will be updated to align accordingly.</w:t>
            </w:r>
          </w:p>
          <w:p>
            <w:r>
              <w:rPr>
                <w:i/>
                <w:iCs/>
                <w:color w:val="808080"/>
                <w:sz w:val="16"/>
                <w:szCs w:val="16"/>
              </w:rPr>
              <w:t xml:space="preserve">Answered 5/6/2026 at 3:13 PM CDT by Marcus Howard</w:t>
            </w:r>
          </w:p>
        </w:tc>
      </w:tr>
    </w:tbl>
    <w:p>
      <w:pPr>
        <w:pStyle w:val="Heading2"/>
        <w:keepNext/>
        <w:spacing w:after="60" w:before="280"/>
      </w:pPr>
      <w:r>
        <w:rPr>
          <w:b/>
          <w:bCs/>
          <w:color w:val="1F3864"/>
          <w:sz w:val="22"/>
          <w:szCs w:val="22"/>
        </w:rPr>
        <w:t xml:space="preserve">Q40.  Specification Section 088000</w:t>
      </w:r>
    </w:p>
    <w:p>
      <w:pPr>
        <w:keepNext/>
        <w:spacing w:after="40"/>
        <w:ind w:left="240"/>
      </w:pPr>
      <w:r>
        <w:rPr>
          <w:sz w:val="20"/>
          <w:szCs w:val="20"/>
        </w:rPr>
        <w:t xml:space="preserve">Section 088000 is missing from the Specifications. Please provide.</w:t>
      </w:r>
    </w:p>
    <w:p>
      <w:pPr>
        <w:keepNext/>
        <w:spacing w:after="120"/>
        <w:ind w:left="240"/>
      </w:pPr>
      <w:r>
        <w:rPr>
          <w:i/>
          <w:iCs/>
          <w:color w:val="808080"/>
          <w:sz w:val="16"/>
          <w:szCs w:val="16"/>
        </w:rPr>
        <w:t xml:space="preserve">Asked 4/15/2026 at 3:25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procurement portal, specifications have since been provided and will be issued in a future addenum.</w:t>
            </w:r>
          </w:p>
          <w:p>
            <w:r>
              <w:rPr>
                <w:i/>
                <w:iCs/>
                <w:color w:val="808080"/>
                <w:sz w:val="16"/>
                <w:szCs w:val="16"/>
              </w:rPr>
              <w:t xml:space="preserve">Answered 5/6/2026 at 3:12 PM CDT by Marcus Howard</w:t>
            </w:r>
          </w:p>
        </w:tc>
      </w:tr>
    </w:tbl>
    <w:p>
      <w:pPr>
        <w:pStyle w:val="Heading2"/>
        <w:keepNext/>
        <w:spacing w:after="60" w:before="280"/>
      </w:pPr>
      <w:r>
        <w:rPr>
          <w:b/>
          <w:bCs/>
          <w:color w:val="1F3864"/>
          <w:sz w:val="22"/>
          <w:szCs w:val="22"/>
        </w:rPr>
        <w:t xml:space="preserve">Q41.  Code Requirements</w:t>
      </w:r>
    </w:p>
    <w:p>
      <w:pPr>
        <w:keepNext/>
        <w:spacing w:after="40"/>
        <w:ind w:left="240"/>
      </w:pPr>
      <w:r>
        <w:rPr>
          <w:sz w:val="20"/>
          <w:szCs w:val="20"/>
        </w:rPr>
        <w:t xml:space="preserve">Specification Section 014100, Part 1.1-C indicates code requirements that do not coincide with those listed on sheet G-010. Please confirm which is correct, and update document to agree. Please review all other codes listed in this Section.</w:t>
      </w:r>
    </w:p>
    <w:p>
      <w:pPr>
        <w:keepNext/>
        <w:spacing w:after="120"/>
        <w:ind w:left="240"/>
      </w:pPr>
      <w:r>
        <w:rPr>
          <w:i/>
          <w:iCs/>
          <w:color w:val="808080"/>
          <w:sz w:val="16"/>
          <w:szCs w:val="16"/>
        </w:rPr>
        <w:t xml:space="preserve">Asked 4/15/2026 at 3:24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UTSW to clarify applicable codes, against buildint master specifications.</w:t>
            </w:r>
          </w:p>
          <w:p>
            <w:r>
              <w:rPr>
                <w:i/>
                <w:iCs/>
                <w:color w:val="808080"/>
                <w:sz w:val="16"/>
                <w:szCs w:val="16"/>
              </w:rPr>
              <w:t xml:space="preserve">Answered 5/6/2026 at 3:11 PM CDT by Marcus Howard</w:t>
            </w:r>
          </w:p>
        </w:tc>
      </w:tr>
    </w:tbl>
    <w:p>
      <w:pPr>
        <w:pStyle w:val="Heading2"/>
        <w:keepNext/>
        <w:spacing w:after="60" w:before="280"/>
      </w:pPr>
      <w:r>
        <w:rPr>
          <w:b/>
          <w:bCs/>
          <w:color w:val="1F3864"/>
          <w:sz w:val="22"/>
          <w:szCs w:val="22"/>
        </w:rPr>
        <w:t xml:space="preserve">Q42.  Raceway Clarification</w:t>
      </w:r>
    </w:p>
    <w:p>
      <w:pPr>
        <w:keepNext/>
        <w:spacing w:after="40"/>
        <w:ind w:left="240"/>
      </w:pPr>
      <w:r>
        <w:rPr>
          <w:sz w:val="20"/>
          <w:szCs w:val="20"/>
        </w:rPr>
        <w:t xml:space="preserve">Elevation C1 on sheet A-553 shows a third raceway above the typical double that is shown on all other elevations and electrical drawings. Additionally, it is not shown on corresponding elevation D4/Q-210. Please advise what this third raceway is intended for and if it is required.</w:t>
      </w:r>
    </w:p>
    <w:p>
      <w:pPr>
        <w:keepNext/>
        <w:spacing w:after="120"/>
        <w:ind w:left="240"/>
      </w:pPr>
      <w:r>
        <w:rPr>
          <w:i/>
          <w:iCs/>
          <w:color w:val="808080"/>
          <w:sz w:val="16"/>
          <w:szCs w:val="16"/>
        </w:rPr>
        <w:t xml:space="preserve">Asked 4/15/2026 at 3:24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Disregard, refer to MEP drawings for raceway count. Mounting height to be coordinated with mounting height requirements prio to installation.</w:t>
            </w:r>
          </w:p>
          <w:p>
            <w:r>
              <w:rPr>
                <w:i/>
                <w:iCs/>
                <w:color w:val="808080"/>
                <w:sz w:val="16"/>
                <w:szCs w:val="16"/>
              </w:rPr>
              <w:t xml:space="preserve">Answered 5/6/2026 at 3:07 PM CDT by Marcus Howard</w:t>
            </w:r>
          </w:p>
        </w:tc>
      </w:tr>
    </w:tbl>
    <w:p>
      <w:pPr>
        <w:pStyle w:val="Heading2"/>
        <w:keepNext/>
        <w:spacing w:after="60" w:before="280"/>
      </w:pPr>
      <w:r>
        <w:rPr>
          <w:b/>
          <w:bCs/>
          <w:color w:val="1F3864"/>
          <w:sz w:val="22"/>
          <w:szCs w:val="22"/>
        </w:rPr>
        <w:t xml:space="preserve">Q43.  Device Clarification</w:t>
      </w:r>
    </w:p>
    <w:p>
      <w:pPr>
        <w:keepNext/>
        <w:spacing w:after="40"/>
        <w:ind w:left="240"/>
      </w:pPr>
      <w:r>
        <w:rPr>
          <w:sz w:val="20"/>
          <w:szCs w:val="20"/>
        </w:rPr>
        <w:t xml:space="preserve">Elevations C1 &amp; C2 on sheet A-553 show multiple devices on the wall that appear to be thermostats. Please advise what these devices are.</w:t>
      </w:r>
    </w:p>
    <w:p>
      <w:pPr>
        <w:keepNext/>
        <w:spacing w:after="120"/>
        <w:ind w:left="240"/>
      </w:pPr>
      <w:r>
        <w:rPr>
          <w:i/>
          <w:iCs/>
          <w:color w:val="808080"/>
          <w:sz w:val="16"/>
          <w:szCs w:val="16"/>
        </w:rPr>
        <w:t xml:space="preserve">Asked 4/15/2026 at 3:24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MEP plans for associated wall fixtures.</w:t>
            </w:r>
          </w:p>
          <w:p>
            <w:r>
              <w:rPr>
                <w:i/>
                <w:iCs/>
                <w:color w:val="808080"/>
                <w:sz w:val="16"/>
                <w:szCs w:val="16"/>
              </w:rPr>
              <w:t xml:space="preserve">Answered 5/6/2026 at 3:06 PM CDT by Marcus Howard</w:t>
            </w:r>
          </w:p>
        </w:tc>
      </w:tr>
    </w:tbl>
    <w:p>
      <w:pPr>
        <w:pStyle w:val="Heading2"/>
        <w:keepNext/>
        <w:spacing w:after="60" w:before="280"/>
      </w:pPr>
      <w:r>
        <w:rPr>
          <w:b/>
          <w:bCs/>
          <w:color w:val="1F3864"/>
          <w:sz w:val="22"/>
          <w:szCs w:val="22"/>
        </w:rPr>
        <w:t xml:space="preserve">Q44.  Alcove Light Fixture</w:t>
      </w:r>
    </w:p>
    <w:p>
      <w:pPr>
        <w:keepNext/>
        <w:spacing w:after="40"/>
        <w:ind w:left="240"/>
      </w:pPr>
      <w:r>
        <w:rPr>
          <w:sz w:val="20"/>
          <w:szCs w:val="20"/>
        </w:rPr>
        <w:t xml:space="preserve">Ceiling Plan B1/A-104 shows a can light at Alcove 4.430X that is missing on Electrical Lighting Plan A5/EL-111. Please confirm whether this can light is required at this location.</w:t>
      </w:r>
    </w:p>
    <w:p>
      <w:pPr>
        <w:keepNext/>
        <w:spacing w:after="120"/>
        <w:ind w:left="240"/>
      </w:pPr>
      <w:r>
        <w:rPr>
          <w:i/>
          <w:iCs/>
          <w:color w:val="808080"/>
          <w:sz w:val="16"/>
          <w:szCs w:val="16"/>
        </w:rPr>
        <w:t xml:space="preserve">Asked 4/15/2026 at 3:23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Light is required, fixture has been added in Addendum 01</w:t>
            </w:r>
          </w:p>
          <w:p>
            <w:r>
              <w:rPr>
                <w:i/>
                <w:iCs/>
                <w:color w:val="808080"/>
                <w:sz w:val="16"/>
                <w:szCs w:val="16"/>
              </w:rPr>
              <w:t xml:space="preserve">Answered 5/6/2026 at 3:05 PM CDT by Marcus Howard</w:t>
            </w:r>
          </w:p>
        </w:tc>
      </w:tr>
    </w:tbl>
    <w:p>
      <w:pPr>
        <w:pStyle w:val="Heading2"/>
        <w:keepNext/>
        <w:spacing w:after="60" w:before="280"/>
      </w:pPr>
      <w:r>
        <w:rPr>
          <w:b/>
          <w:bCs/>
          <w:color w:val="1F3864"/>
          <w:sz w:val="22"/>
          <w:szCs w:val="22"/>
        </w:rPr>
        <w:t xml:space="preserve">Q45.  Column Finish Clarification</w:t>
      </w:r>
    </w:p>
    <w:p>
      <w:pPr>
        <w:keepNext/>
        <w:spacing w:after="40"/>
        <w:ind w:left="240"/>
      </w:pPr>
      <w:r>
        <w:rPr>
          <w:sz w:val="20"/>
          <w:szCs w:val="20"/>
        </w:rPr>
        <w:t xml:space="preserve">Floor Plan B2/A-104: Please confirm existing column at gridline M/8 is to have three (3) unfinished sides.</w:t>
      </w:r>
    </w:p>
    <w:p>
      <w:pPr>
        <w:keepNext/>
        <w:spacing w:after="120"/>
        <w:ind w:left="240"/>
      </w:pPr>
      <w:r>
        <w:rPr>
          <w:i/>
          <w:iCs/>
          <w:color w:val="808080"/>
          <w:sz w:val="16"/>
          <w:szCs w:val="16"/>
        </w:rPr>
        <w:t xml:space="preserve">Asked 4/15/2026 at 3:23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Incorrect, existing column is furred out and is to be refinished to achieve a uniform finish with adjacent walls.</w:t>
            </w:r>
          </w:p>
          <w:p>
            <w:r>
              <w:rPr>
                <w:i/>
                <w:iCs/>
                <w:color w:val="808080"/>
                <w:sz w:val="16"/>
                <w:szCs w:val="16"/>
              </w:rPr>
              <w:t xml:space="preserve">Answered 5/6/2026 at 3:03 PM CDT by Marcus Howard</w:t>
            </w:r>
          </w:p>
        </w:tc>
      </w:tr>
    </w:tbl>
    <w:p>
      <w:pPr>
        <w:pStyle w:val="Heading2"/>
        <w:keepNext/>
        <w:spacing w:after="60" w:before="280"/>
      </w:pPr>
      <w:r>
        <w:rPr>
          <w:b/>
          <w:bCs/>
          <w:color w:val="1F3864"/>
          <w:sz w:val="22"/>
          <w:szCs w:val="22"/>
        </w:rPr>
        <w:t xml:space="preserve">Q46.  Column Finish Clarification</w:t>
      </w:r>
    </w:p>
    <w:p>
      <w:pPr>
        <w:keepNext/>
        <w:spacing w:after="40"/>
        <w:ind w:left="240"/>
      </w:pPr>
      <w:r>
        <w:rPr>
          <w:sz w:val="20"/>
          <w:szCs w:val="20"/>
        </w:rPr>
        <w:t xml:space="preserve">Floor Plan B2/A-104: Please confirm existing column at gridline M/9 is to have four (4) unfinished sides.</w:t>
      </w:r>
    </w:p>
    <w:p>
      <w:pPr>
        <w:keepNext/>
        <w:spacing w:after="120"/>
        <w:ind w:left="240"/>
      </w:pPr>
      <w:r>
        <w:rPr>
          <w:i/>
          <w:iCs/>
          <w:color w:val="808080"/>
          <w:sz w:val="16"/>
          <w:szCs w:val="16"/>
        </w:rPr>
        <w:t xml:space="preserve">Asked 4/15/2026 at 3:22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Incorrect, existing column is furred out and is to be refinished to achieve a uniform finish with adjacent walls.</w:t>
            </w:r>
          </w:p>
          <w:p>
            <w:r>
              <w:rPr>
                <w:i/>
                <w:iCs/>
                <w:color w:val="808080"/>
                <w:sz w:val="16"/>
                <w:szCs w:val="16"/>
              </w:rPr>
              <w:t xml:space="preserve">Answered 5/6/2026 at 3:04 PM CDT by Marcus Howard</w:t>
            </w:r>
          </w:p>
        </w:tc>
      </w:tr>
    </w:tbl>
    <w:p>
      <w:pPr>
        <w:pStyle w:val="Heading2"/>
        <w:keepNext/>
        <w:spacing w:after="60" w:before="280"/>
      </w:pPr>
      <w:r>
        <w:rPr>
          <w:b/>
          <w:bCs/>
          <w:color w:val="1F3864"/>
          <w:sz w:val="22"/>
          <w:szCs w:val="22"/>
        </w:rPr>
        <w:t xml:space="preserve">Q47.  Painting Existing Corridors</w:t>
      </w:r>
    </w:p>
    <w:p>
      <w:pPr>
        <w:keepNext/>
        <w:spacing w:after="40"/>
        <w:ind w:left="240"/>
      </w:pPr>
      <w:r>
        <w:rPr>
          <w:sz w:val="20"/>
          <w:szCs w:val="20"/>
        </w:rPr>
        <w:t xml:space="preserve">Where drywall patching is required at existing corridors below ceiling, please confirm repainting walls is necessary from corner to corner to achieve a uniform finish with existing.</w:t>
      </w:r>
    </w:p>
    <w:p>
      <w:pPr>
        <w:keepNext/>
        <w:spacing w:after="120"/>
        <w:ind w:left="240"/>
      </w:pPr>
      <w:r>
        <w:rPr>
          <w:i/>
          <w:iCs/>
          <w:color w:val="808080"/>
          <w:sz w:val="16"/>
          <w:szCs w:val="16"/>
        </w:rPr>
        <w:t xml:space="preserve">Asked 4/15/2026 at 3:22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Correct, unless directed otherwise by UTSW</w:t>
            </w:r>
          </w:p>
          <w:p>
            <w:r>
              <w:rPr>
                <w:i/>
                <w:iCs/>
                <w:color w:val="808080"/>
                <w:sz w:val="16"/>
                <w:szCs w:val="16"/>
              </w:rPr>
              <w:t xml:space="preserve">Answered 5/6/2026 at 2:57 PM CDT by Marcus Howard</w:t>
            </w:r>
          </w:p>
        </w:tc>
      </w:tr>
    </w:tbl>
    <w:p>
      <w:pPr>
        <w:pStyle w:val="Heading2"/>
        <w:keepNext/>
        <w:spacing w:after="60" w:before="280"/>
      </w:pPr>
      <w:r>
        <w:rPr>
          <w:b/>
          <w:bCs/>
          <w:color w:val="1F3864"/>
          <w:sz w:val="22"/>
          <w:szCs w:val="22"/>
        </w:rPr>
        <w:t xml:space="preserve">Q48.  Sealant at Gyp Partitions</w:t>
      </w:r>
    </w:p>
    <w:p>
      <w:pPr>
        <w:keepNext/>
        <w:spacing w:after="40"/>
        <w:ind w:left="240"/>
      </w:pPr>
      <w:r>
        <w:rPr>
          <w:sz w:val="20"/>
          <w:szCs w:val="20"/>
        </w:rPr>
        <w:t xml:space="preserve">Sheet A-720 Standard Partition Types calls out "sealant" with reference to Specification Section 07 92 16a. After review of the specifications, this section does not exist. Please advise.</w:t>
      </w:r>
    </w:p>
    <w:p>
      <w:pPr>
        <w:keepNext/>
        <w:spacing w:after="120"/>
        <w:ind w:left="240"/>
      </w:pPr>
      <w:r>
        <w:rPr>
          <w:i/>
          <w:iCs/>
          <w:color w:val="808080"/>
          <w:sz w:val="16"/>
          <w:szCs w:val="16"/>
        </w:rPr>
        <w:t xml:space="preserve">Asked 4/15/2026 at 3:22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interior Joint sealant specifications 07 92 00, note will be updated.</w:t>
            </w:r>
          </w:p>
          <w:p>
            <w:r>
              <w:rPr>
                <w:i/>
                <w:iCs/>
                <w:color w:val="808080"/>
                <w:sz w:val="16"/>
                <w:szCs w:val="16"/>
              </w:rPr>
              <w:t xml:space="preserve">Answered 5/6/2026 at 2:54 PM CDT by Marcus Howard</w:t>
            </w:r>
          </w:p>
        </w:tc>
      </w:tr>
    </w:tbl>
    <w:p>
      <w:pPr>
        <w:pStyle w:val="Heading2"/>
        <w:keepNext/>
        <w:spacing w:after="60" w:before="280"/>
      </w:pPr>
      <w:r>
        <w:rPr>
          <w:b/>
          <w:bCs/>
          <w:color w:val="1F3864"/>
          <w:sz w:val="22"/>
          <w:szCs w:val="22"/>
        </w:rPr>
        <w:t xml:space="preserve">Q49.  Partition Width Clarification</w:t>
      </w:r>
    </w:p>
    <w:p>
      <w:pPr>
        <w:keepNext/>
        <w:spacing w:after="40"/>
        <w:ind w:left="240"/>
      </w:pPr>
      <w:r>
        <w:rPr>
          <w:sz w:val="20"/>
          <w:szCs w:val="20"/>
        </w:rPr>
        <w:t xml:space="preserve">Partition Type A on sheet A-720 notes the partition width for Mark A4 partitions as "&lt;varies&gt;". Please clarify.</w:t>
      </w:r>
    </w:p>
    <w:p>
      <w:pPr>
        <w:keepNext/>
        <w:spacing w:after="120"/>
        <w:ind w:left="240"/>
      </w:pPr>
      <w:r>
        <w:rPr>
          <w:i/>
          <w:iCs/>
          <w:color w:val="808080"/>
          <w:sz w:val="16"/>
          <w:szCs w:val="16"/>
        </w:rPr>
        <w:t xml:space="preserve">Asked 4/15/2026 at 3:21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Will be corrected in a future drawing issuance. 4" Stud with associated GWB on either side.</w:t>
            </w:r>
          </w:p>
          <w:p>
            <w:r>
              <w:rPr>
                <w:i/>
                <w:iCs/>
                <w:color w:val="808080"/>
                <w:sz w:val="16"/>
                <w:szCs w:val="16"/>
              </w:rPr>
              <w:t xml:space="preserve">Answered 5/6/2026 at 2:52 PM CDT by Marcus Howard</w:t>
            </w:r>
          </w:p>
        </w:tc>
      </w:tr>
    </w:tbl>
    <w:p>
      <w:pPr>
        <w:pStyle w:val="Heading2"/>
        <w:keepNext/>
        <w:spacing w:after="60" w:before="280"/>
      </w:pPr>
      <w:r>
        <w:rPr>
          <w:b/>
          <w:bCs/>
          <w:color w:val="1F3864"/>
          <w:sz w:val="22"/>
          <w:szCs w:val="22"/>
        </w:rPr>
        <w:t xml:space="preserve">Q50.  Partition Type Clarification</w:t>
      </w:r>
    </w:p>
    <w:p>
      <w:pPr>
        <w:keepNext/>
        <w:spacing w:after="40"/>
        <w:ind w:left="240"/>
      </w:pPr>
      <w:r>
        <w:rPr>
          <w:sz w:val="20"/>
          <w:szCs w:val="20"/>
        </w:rPr>
        <w:t xml:space="preserve">Please confirm that the wall encasing door 4.430J is partition type A4.</w:t>
      </w:r>
    </w:p>
    <w:p>
      <w:pPr>
        <w:keepNext/>
        <w:spacing w:after="120"/>
        <w:ind w:left="240"/>
      </w:pPr>
      <w:r>
        <w:rPr>
          <w:i/>
          <w:iCs/>
          <w:color w:val="808080"/>
          <w:sz w:val="16"/>
          <w:szCs w:val="16"/>
        </w:rPr>
        <w:t xml:space="preserve">Asked 4/15/2026 at 3:21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Correct.</w:t>
            </w:r>
          </w:p>
          <w:p>
            <w:r>
              <w:rPr>
                <w:i/>
                <w:iCs/>
                <w:color w:val="808080"/>
                <w:sz w:val="16"/>
                <w:szCs w:val="16"/>
              </w:rPr>
              <w:t xml:space="preserve">Answered 5/6/2026 at 2:41 PM CDT by Marcus Howard</w:t>
            </w:r>
          </w:p>
        </w:tc>
      </w:tr>
    </w:tbl>
    <w:p>
      <w:pPr>
        <w:pStyle w:val="Heading2"/>
        <w:keepNext/>
        <w:spacing w:after="60" w:before="280"/>
      </w:pPr>
      <w:r>
        <w:rPr>
          <w:b/>
          <w:bCs/>
          <w:color w:val="1F3864"/>
          <w:sz w:val="22"/>
          <w:szCs w:val="22"/>
        </w:rPr>
        <w:t xml:space="preserve">Q51.  Partition Type Clarification</w:t>
      </w:r>
    </w:p>
    <w:p>
      <w:pPr>
        <w:keepNext/>
        <w:spacing w:after="40"/>
        <w:ind w:left="240"/>
      </w:pPr>
      <w:r>
        <w:rPr>
          <w:sz w:val="20"/>
          <w:szCs w:val="20"/>
        </w:rPr>
        <w:t xml:space="preserve">Please provide partition type at north walls of Ante Rm 4.430L.</w:t>
      </w:r>
    </w:p>
    <w:p>
      <w:pPr>
        <w:keepNext/>
        <w:spacing w:after="120"/>
        <w:ind w:left="240"/>
      </w:pPr>
      <w:r>
        <w:rPr>
          <w:i/>
          <w:iCs/>
          <w:color w:val="808080"/>
          <w:sz w:val="16"/>
          <w:szCs w:val="16"/>
        </w:rPr>
        <w:t xml:space="preserve">Asked 4/15/2026 at 3:21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A4</w:t>
            </w:r>
          </w:p>
          <w:p>
            <w:r>
              <w:rPr>
                <w:i/>
                <w:iCs/>
                <w:color w:val="808080"/>
                <w:sz w:val="16"/>
                <w:szCs w:val="16"/>
              </w:rPr>
              <w:t xml:space="preserve">Answered 5/6/2026 at 2:50 PM CDT by Marcus Howard</w:t>
            </w:r>
          </w:p>
        </w:tc>
      </w:tr>
    </w:tbl>
    <w:p>
      <w:pPr>
        <w:pStyle w:val="Heading2"/>
        <w:keepNext/>
        <w:spacing w:after="60" w:before="280"/>
      </w:pPr>
      <w:r>
        <w:rPr>
          <w:b/>
          <w:bCs/>
          <w:color w:val="1F3864"/>
          <w:sz w:val="22"/>
          <w:szCs w:val="22"/>
        </w:rPr>
        <w:t xml:space="preserve">Q52.  Delegated Design For Gyp Framing</w:t>
      </w:r>
    </w:p>
    <w:p>
      <w:pPr>
        <w:keepNext/>
        <w:spacing w:after="40"/>
        <w:ind w:left="240"/>
      </w:pPr>
      <w:r>
        <w:rPr>
          <w:sz w:val="20"/>
          <w:szCs w:val="20"/>
        </w:rPr>
        <w:t xml:space="preserve">Per Specification Section 092216, Part 1.3K, please confirm non-structural metal framing and gyp wall systems are delegated design. This is typical at BSL-3 areas to accommodate negative pressure within the lab.</w:t>
      </w:r>
    </w:p>
    <w:p>
      <w:pPr>
        <w:keepNext/>
        <w:spacing w:after="120"/>
        <w:ind w:left="240"/>
      </w:pPr>
      <w:r>
        <w:rPr>
          <w:i/>
          <w:iCs/>
          <w:color w:val="808080"/>
          <w:sz w:val="16"/>
          <w:szCs w:val="16"/>
        </w:rPr>
        <w:t xml:space="preserve">Asked 4/15/2026 at 3:20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This is correct, and the delegated design and associated engineering is to be provided under the contractor's scope of work and submitted to the AE team for review.</w:t>
            </w:r>
          </w:p>
          <w:p>
            <w:r>
              <w:rPr>
                <w:i/>
                <w:iCs/>
                <w:color w:val="808080"/>
                <w:sz w:val="16"/>
                <w:szCs w:val="16"/>
              </w:rPr>
              <w:t xml:space="preserve">Answered 5/5/2026 at 3:56 PM CDT by Marcus Howard</w:t>
            </w:r>
          </w:p>
        </w:tc>
      </w:tr>
    </w:tbl>
    <w:p>
      <w:pPr>
        <w:pStyle w:val="Heading2"/>
        <w:keepNext/>
        <w:spacing w:after="60" w:before="280"/>
      </w:pPr>
      <w:r>
        <w:rPr>
          <w:b/>
          <w:bCs/>
          <w:color w:val="1F3864"/>
          <w:sz w:val="22"/>
          <w:szCs w:val="22"/>
        </w:rPr>
        <w:t xml:space="preserve">Q53.  Screenwall Doorway Dimensions</w:t>
      </w:r>
    </w:p>
    <w:p>
      <w:pPr>
        <w:keepNext/>
        <w:spacing w:after="40"/>
        <w:ind w:left="240"/>
      </w:pPr>
      <w:r>
        <w:rPr>
          <w:sz w:val="20"/>
          <w:szCs w:val="20"/>
        </w:rPr>
        <w:t xml:space="preserve">Elevations 3 and 5 on sheet S-250 state to reference Architectural drawings for dimensions of doorways in the louvered screenwall system. However, the Architectural drawings do not provide any information. Please specify correct dimensions for doorway openings at these locations.</w:t>
      </w:r>
    </w:p>
    <w:p>
      <w:pPr>
        <w:keepNext/>
        <w:spacing w:after="120"/>
        <w:ind w:left="240"/>
      </w:pPr>
      <w:r>
        <w:rPr>
          <w:i/>
          <w:iCs/>
          <w:color w:val="808080"/>
          <w:sz w:val="16"/>
          <w:szCs w:val="16"/>
        </w:rPr>
        <w:t xml:space="preserve">Asked 4/15/2026 at 3:19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Architectural plan provides opening size, what do we need clarity on?</w:t>
            </w:r>
          </w:p>
          <w:p>
            <w:r>
              <w:rPr>
                <w:i/>
                <w:iCs/>
                <w:color w:val="808080"/>
                <w:sz w:val="16"/>
                <w:szCs w:val="16"/>
              </w:rPr>
              <w:t xml:space="preserve">Answered 8/6/2026 at 8:53 PM CDT by Marcus Howard</w:t>
            </w:r>
          </w:p>
        </w:tc>
      </w:tr>
    </w:tbl>
    <w:p>
      <w:pPr>
        <w:pStyle w:val="Heading2"/>
        <w:keepNext/>
        <w:spacing w:after="60" w:before="280"/>
      </w:pPr>
      <w:r>
        <w:rPr>
          <w:b/>
          <w:bCs/>
          <w:color w:val="1F3864"/>
          <w:sz w:val="22"/>
          <w:szCs w:val="22"/>
        </w:rPr>
        <w:t xml:space="preserve">Q54.  Fall Protection Roof Anchors</w:t>
      </w:r>
    </w:p>
    <w:p>
      <w:pPr>
        <w:keepNext/>
        <w:spacing w:after="40"/>
        <w:ind w:left="240"/>
      </w:pPr>
      <w:r>
        <w:rPr>
          <w:sz w:val="20"/>
          <w:szCs w:val="20"/>
        </w:rPr>
        <w:t xml:space="preserve">Please confirm if post-installed fall protection anchors shown in details 15/S511 and D1/A-105 are to be included in Contractors scope of work. If so, please provide specifications indicating delegated design requirements.</w:t>
      </w:r>
    </w:p>
    <w:p>
      <w:pPr>
        <w:keepNext/>
        <w:spacing w:after="120"/>
        <w:ind w:left="240"/>
      </w:pPr>
      <w:r>
        <w:rPr>
          <w:i/>
          <w:iCs/>
          <w:color w:val="808080"/>
          <w:sz w:val="16"/>
          <w:szCs w:val="16"/>
        </w:rPr>
        <w:t xml:space="preserve">Asked 4/15/2026 at 3:19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These should be included with contractor's scope of work. Defer to the owner of what system they want to use. UTSW to email.</w:t>
            </w:r>
          </w:p>
          <w:p>
            <w:r>
              <w:rPr>
                <w:i/>
                <w:iCs/>
                <w:color w:val="808080"/>
                <w:sz w:val="16"/>
                <w:szCs w:val="16"/>
              </w:rPr>
              <w:t xml:space="preserve">Answered 8/6/2026 at 8:53 PM CDT by Marcus Howard</w:t>
            </w:r>
          </w:p>
        </w:tc>
      </w:tr>
    </w:tbl>
    <w:p>
      <w:pPr>
        <w:pStyle w:val="Heading2"/>
        <w:keepNext/>
        <w:spacing w:after="60" w:before="280"/>
      </w:pPr>
      <w:r>
        <w:rPr>
          <w:b/>
          <w:bCs/>
          <w:color w:val="1F3864"/>
          <w:sz w:val="22"/>
          <w:szCs w:val="22"/>
        </w:rPr>
        <w:t xml:space="preserve">Q55.  Existing Slab Rebar</w:t>
      </w:r>
    </w:p>
    <w:p>
      <w:pPr>
        <w:keepNext/>
        <w:spacing w:after="40"/>
        <w:ind w:left="240"/>
      </w:pPr>
      <w:r>
        <w:rPr>
          <w:sz w:val="20"/>
          <w:szCs w:val="20"/>
        </w:rPr>
        <w:t xml:space="preserve">Please specify whether the existing concrete slab is Post-Tension or conventional rebar.</w:t>
      </w:r>
    </w:p>
    <w:p>
      <w:pPr>
        <w:keepNext/>
        <w:spacing w:after="120"/>
        <w:ind w:left="240"/>
      </w:pPr>
      <w:r>
        <w:rPr>
          <w:i/>
          <w:iCs/>
          <w:color w:val="808080"/>
          <w:sz w:val="16"/>
          <w:szCs w:val="16"/>
        </w:rPr>
        <w:t xml:space="preserve">Asked 4/15/2026 at 3:18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Conventional mild reinforced slab and beam system.</w:t>
            </w:r>
          </w:p>
          <w:p>
            <w:r>
              <w:rPr>
                <w:i/>
                <w:iCs/>
                <w:color w:val="808080"/>
                <w:sz w:val="16"/>
                <w:szCs w:val="16"/>
              </w:rPr>
              <w:t xml:space="preserve">Answered 8/6/2026 at 8:54 PM CDT by Marcus Howard</w:t>
            </w:r>
          </w:p>
        </w:tc>
      </w:tr>
    </w:tbl>
    <w:p>
      <w:pPr>
        <w:pStyle w:val="Heading2"/>
        <w:keepNext/>
        <w:spacing w:after="60" w:before="280"/>
      </w:pPr>
      <w:r>
        <w:rPr>
          <w:b/>
          <w:bCs/>
          <w:color w:val="1F3864"/>
          <w:sz w:val="22"/>
          <w:szCs w:val="22"/>
        </w:rPr>
        <w:t xml:space="preserve">Q56.  Firestopping Requirements at Roof Slab</w:t>
      </w:r>
    </w:p>
    <w:p>
      <w:pPr>
        <w:keepNext/>
        <w:spacing w:after="40"/>
        <w:ind w:left="240"/>
      </w:pPr>
      <w:r>
        <w:rPr>
          <w:sz w:val="20"/>
          <w:szCs w:val="20"/>
        </w:rPr>
        <w:t xml:space="preserve">Details 1/S-511 and D4/A-105 indicate firestopping at steel column penetrations in the roof slab. Please provide more information on the firestopping requirements at these locations.</w:t>
      </w:r>
    </w:p>
    <w:p>
      <w:pPr>
        <w:keepNext/>
        <w:spacing w:after="120"/>
        <w:ind w:left="240"/>
      </w:pPr>
      <w:r>
        <w:rPr>
          <w:i/>
          <w:iCs/>
          <w:color w:val="808080"/>
          <w:sz w:val="16"/>
          <w:szCs w:val="16"/>
        </w:rPr>
        <w:t xml:space="preserve">Asked 4/15/2026 at 3:18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Fire Stopping requirements are provided throughout Division 07 84 00 fire stopping. Refer to Construction Types for Rating Requirements at Roof line.</w:t>
            </w:r>
          </w:p>
          <w:p>
            <w:r>
              <w:rPr>
                <w:i/>
                <w:iCs/>
                <w:color w:val="808080"/>
                <w:sz w:val="16"/>
                <w:szCs w:val="16"/>
              </w:rPr>
              <w:t xml:space="preserve">Answered 8/6/2026 at 8:55 PM CDT by Marcus Howard</w:t>
            </w:r>
          </w:p>
        </w:tc>
      </w:tr>
    </w:tbl>
    <w:p>
      <w:pPr>
        <w:pStyle w:val="Heading2"/>
        <w:keepNext/>
        <w:spacing w:after="60" w:before="280"/>
      </w:pPr>
      <w:r>
        <w:rPr>
          <w:b/>
          <w:bCs/>
          <w:color w:val="1F3864"/>
          <w:sz w:val="22"/>
          <w:szCs w:val="22"/>
        </w:rPr>
        <w:t xml:space="preserve">Q57.  Screenwall Column Sizing</w:t>
      </w:r>
    </w:p>
    <w:p>
      <w:pPr>
        <w:keepNext/>
        <w:spacing w:after="40"/>
        <w:ind w:left="240"/>
      </w:pPr>
      <w:r>
        <w:rPr>
          <w:sz w:val="20"/>
          <w:szCs w:val="20"/>
        </w:rPr>
        <w:t xml:space="preserve">Details 7 &amp; 8 on sheet S511 note HSS screenwall columns sizing per plan. However, the plans do not call out the size of HSS screenwall columns. Section 1/S511 is the only place where sizing is provided, which is a thinner wall (5/16) than horizontal supports (3/8) below slab. Please confirm requirements.</w:t>
      </w:r>
    </w:p>
    <w:p>
      <w:pPr>
        <w:keepNext/>
        <w:spacing w:after="120"/>
        <w:ind w:left="240"/>
      </w:pPr>
      <w:r>
        <w:rPr>
          <w:i/>
          <w:iCs/>
          <w:color w:val="808080"/>
          <w:sz w:val="16"/>
          <w:szCs w:val="16"/>
        </w:rPr>
        <w:t xml:space="preserve">Asked 4/15/2026 at 3:18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S200 indicates that screenwall post sizes are shown on elevations. Sheet S250 shows screenwall elevations with column sizes shown.</w:t>
            </w:r>
          </w:p>
          <w:p>
            <w:r>
              <w:rPr>
                <w:i/>
                <w:iCs/>
                <w:color w:val="808080"/>
                <w:sz w:val="16"/>
                <w:szCs w:val="16"/>
              </w:rPr>
              <w:t xml:space="preserve">Answered 8/6/2026 at 8:55 PM CDT by Marcus Howard</w:t>
            </w:r>
          </w:p>
        </w:tc>
      </w:tr>
    </w:tbl>
    <w:p>
      <w:pPr>
        <w:pStyle w:val="Heading2"/>
        <w:keepNext/>
        <w:spacing w:after="60" w:before="280"/>
      </w:pPr>
      <w:r>
        <w:rPr>
          <w:b/>
          <w:bCs/>
          <w:color w:val="1F3864"/>
          <w:sz w:val="22"/>
          <w:szCs w:val="22"/>
        </w:rPr>
        <w:t xml:space="preserve">Q58.  3" Overcut at Cores</w:t>
      </w:r>
    </w:p>
    <w:p>
      <w:pPr>
        <w:keepNext/>
        <w:spacing w:after="40"/>
        <w:ind w:left="240"/>
      </w:pPr>
      <w:r>
        <w:rPr>
          <w:sz w:val="20"/>
          <w:szCs w:val="20"/>
        </w:rPr>
        <w:t xml:space="preserve">Plan Note 4 on 2/S200 implies 3" overcut at cores to achieve the specified 1-1/2" minimum bar cover at all reinforcement. Please confirm this is required.</w:t>
      </w:r>
    </w:p>
    <w:p>
      <w:pPr>
        <w:keepNext/>
        <w:spacing w:after="120"/>
        <w:ind w:left="240"/>
      </w:pPr>
      <w:r>
        <w:rPr>
          <w:i/>
          <w:iCs/>
          <w:color w:val="808080"/>
          <w:sz w:val="16"/>
          <w:szCs w:val="16"/>
        </w:rPr>
        <w:t xml:space="preserve">Asked 4/15/2026 at 3:17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No overcut required. This note is provided to indicate core minimum clearances from existing framing and existing reinforcement.</w:t>
            </w:r>
          </w:p>
          <w:p>
            <w:r>
              <w:rPr>
                <w:i/>
                <w:iCs/>
                <w:color w:val="808080"/>
                <w:sz w:val="16"/>
                <w:szCs w:val="16"/>
              </w:rPr>
              <w:t xml:space="preserve">Answered 8/6/2026 at 8:55 PM CDT by Marcus Howard</w:t>
            </w:r>
          </w:p>
        </w:tc>
      </w:tr>
    </w:tbl>
    <w:p>
      <w:pPr>
        <w:pStyle w:val="Heading2"/>
        <w:keepNext/>
        <w:spacing w:after="60" w:before="280"/>
      </w:pPr>
      <w:r>
        <w:rPr>
          <w:b/>
          <w:bCs/>
          <w:color w:val="1F3864"/>
          <w:sz w:val="22"/>
          <w:szCs w:val="22"/>
        </w:rPr>
        <w:t xml:space="preserve">Q59.  Louver Panel Salvage Clarification</w:t>
      </w:r>
    </w:p>
    <w:p>
      <w:pPr>
        <w:keepNext/>
        <w:spacing w:after="40"/>
        <w:ind w:left="240"/>
      </w:pPr>
      <w:r>
        <w:rPr>
          <w:sz w:val="20"/>
          <w:szCs w:val="20"/>
        </w:rPr>
        <w:t xml:space="preserve">Elevation 2/SD250 indicates to remove and retain existing channel girt for reuse in final layout. Are existing louver panels to be salvaged for reuse considering new will abut existing at some point?</w:t>
      </w:r>
    </w:p>
    <w:p>
      <w:pPr>
        <w:keepNext/>
        <w:spacing w:after="120"/>
        <w:ind w:left="240"/>
      </w:pPr>
      <w:r>
        <w:rPr>
          <w:i/>
          <w:iCs/>
          <w:color w:val="808080"/>
          <w:sz w:val="16"/>
          <w:szCs w:val="16"/>
        </w:rPr>
        <w:t xml:space="preserve">Asked 4/15/2026 at 3:17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HDR takes no exceptions fo salvaging and re-use. All cut material is to be ground and cut to provide like-new appearance to materials that are modified as required for new screen wall system.</w:t>
            </w:r>
          </w:p>
          <w:p>
            <w:r>
              <w:rPr>
                <w:i/>
                <w:iCs/>
                <w:color w:val="808080"/>
                <w:sz w:val="16"/>
                <w:szCs w:val="16"/>
              </w:rPr>
              <w:t xml:space="preserve">Answered 8/6/2026 at 8:56 PM CDT by Marcus Howard</w:t>
            </w:r>
          </w:p>
        </w:tc>
      </w:tr>
    </w:tbl>
    <w:p>
      <w:pPr>
        <w:pStyle w:val="Heading2"/>
        <w:keepNext/>
        <w:spacing w:after="60" w:before="280"/>
      </w:pPr>
      <w:r>
        <w:rPr>
          <w:b/>
          <w:bCs/>
          <w:color w:val="1F3864"/>
          <w:sz w:val="22"/>
          <w:szCs w:val="22"/>
        </w:rPr>
        <w:t xml:space="preserve">Q60.  Structural Demo Clarification</w:t>
      </w:r>
    </w:p>
    <w:p>
      <w:pPr>
        <w:keepNext/>
        <w:spacing w:after="40"/>
        <w:ind w:left="240"/>
      </w:pPr>
      <w:r>
        <w:rPr>
          <w:sz w:val="20"/>
          <w:szCs w:val="20"/>
        </w:rPr>
        <w:t xml:space="preserve">On sheet SD200, please clarify intent of hatched lines between column lines 9 &amp; 10. This appears to be demolition scope but is not called out or identified, and no new work is shown on sheet S200.</w:t>
      </w:r>
    </w:p>
    <w:p>
      <w:pPr>
        <w:keepNext/>
        <w:spacing w:after="120"/>
        <w:ind w:left="240"/>
      </w:pPr>
      <w:r>
        <w:rPr>
          <w:i/>
          <w:iCs/>
          <w:color w:val="808080"/>
          <w:sz w:val="16"/>
          <w:szCs w:val="16"/>
        </w:rPr>
        <w:t xml:space="preserve">Asked 4/15/2026 at 3:16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This is not intended to be demolition scope. No work at these locations.</w:t>
            </w:r>
          </w:p>
          <w:p>
            <w:r>
              <w:rPr>
                <w:i/>
                <w:iCs/>
                <w:color w:val="808080"/>
                <w:sz w:val="16"/>
                <w:szCs w:val="16"/>
              </w:rPr>
              <w:t xml:space="preserve">Answered 8/6/2026 at 8:59 PM CDT by Marcus Howard</w:t>
            </w:r>
          </w:p>
        </w:tc>
      </w:tr>
    </w:tbl>
    <w:p>
      <w:pPr>
        <w:pStyle w:val="Heading2"/>
        <w:keepNext/>
        <w:spacing w:after="60" w:before="280"/>
      </w:pPr>
      <w:r>
        <w:rPr>
          <w:b/>
          <w:bCs/>
          <w:color w:val="1F3864"/>
          <w:sz w:val="22"/>
          <w:szCs w:val="22"/>
        </w:rPr>
        <w:t xml:space="preserve">Q61.  Roof Equipment Signed &amp; Sealed Shops</w:t>
      </w:r>
    </w:p>
    <w:p>
      <w:pPr>
        <w:keepNext/>
        <w:spacing w:after="40"/>
        <w:ind w:left="240"/>
      </w:pPr>
      <w:r>
        <w:rPr>
          <w:sz w:val="20"/>
          <w:szCs w:val="20"/>
        </w:rPr>
        <w:t xml:space="preserve">Sheet S-001, Part I, Note M1 states that all roof top equipment curbs, roof top mechanical equipment, equipment tie downs, and connections of all equipment to building structure are to be designed and engineered by a registered Specialty Engineer retained by the mechanical equipment supplier. Are Signed and Sealed shop drawings and calculations to be submitted? Please confirm this is required.</w:t>
      </w:r>
    </w:p>
    <w:p>
      <w:pPr>
        <w:keepNext/>
        <w:spacing w:after="120"/>
        <w:ind w:left="240"/>
      </w:pPr>
      <w:r>
        <w:rPr>
          <w:i/>
          <w:iCs/>
          <w:color w:val="808080"/>
          <w:sz w:val="16"/>
          <w:szCs w:val="16"/>
        </w:rPr>
        <w:t xml:space="preserve">Asked 4/15/2026 at 3:16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Per S001, Part XII Section B.2.a - Roof Top Equipment and Anchorages (S&amp;S) should be submitted. As stated in this section (S&amp;S) indicates that shop drawings and deldgated design submittals shall be sealed per the project specifications by an engineer registered in the state where the project is located.</w:t>
            </w:r>
          </w:p>
          <w:p>
            <w:r>
              <w:rPr>
                <w:i/>
                <w:iCs/>
                <w:color w:val="808080"/>
                <w:sz w:val="16"/>
                <w:szCs w:val="16"/>
              </w:rPr>
              <w:t xml:space="preserve">Answered 8/6/2026 at 9:01 PM CDT by Marcus Howard</w:t>
            </w:r>
          </w:p>
        </w:tc>
      </w:tr>
    </w:tbl>
    <w:p>
      <w:pPr>
        <w:pStyle w:val="Heading2"/>
        <w:keepNext/>
        <w:spacing w:after="60" w:before="280"/>
      </w:pPr>
      <w:r>
        <w:rPr>
          <w:b/>
          <w:bCs/>
          <w:color w:val="1F3864"/>
          <w:sz w:val="22"/>
          <w:szCs w:val="22"/>
        </w:rPr>
        <w:t xml:space="preserve">Q62.  Deck Mounted Item Clarification</w:t>
      </w:r>
    </w:p>
    <w:p>
      <w:pPr>
        <w:keepNext/>
        <w:spacing w:after="40"/>
        <w:ind w:left="240"/>
      </w:pPr>
      <w:r>
        <w:rPr>
          <w:sz w:val="20"/>
          <w:szCs w:val="20"/>
        </w:rPr>
        <w:t xml:space="preserve">Elevations C4 and D4 on sheet Q-210 show an item deck mounted near the sink fixture that is not called out. The sinks at these locations are not states to receive an eyewash. Please clarify what the item in the elevations is intended to represent.</w:t>
      </w:r>
    </w:p>
    <w:p>
      <w:pPr>
        <w:keepNext/>
        <w:spacing w:after="120"/>
        <w:ind w:left="240"/>
      </w:pPr>
      <w:r>
        <w:rPr>
          <w:i/>
          <w:iCs/>
          <w:color w:val="808080"/>
          <w:sz w:val="16"/>
          <w:szCs w:val="16"/>
        </w:rPr>
        <w:t xml:space="preserve">Asked 4/15/2026 at 3:15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Fixture is to be DI / RO water fixture. I.E. tied to the AquaTAP alternative. Refer to Laboratory sink schedule for clarification.</w:t>
            </w:r>
          </w:p>
          <w:p>
            <w:r>
              <w:rPr>
                <w:i/>
                <w:iCs/>
                <w:color w:val="808080"/>
                <w:sz w:val="16"/>
                <w:szCs w:val="16"/>
              </w:rPr>
              <w:t xml:space="preserve">Answered 5/5/2026 at 3:51 PM CDT by Marcus Howard</w:t>
            </w:r>
          </w:p>
        </w:tc>
      </w:tr>
    </w:tbl>
    <w:p>
      <w:pPr>
        <w:pStyle w:val="Heading2"/>
        <w:keepNext/>
        <w:spacing w:after="60" w:before="280"/>
      </w:pPr>
      <w:r>
        <w:rPr>
          <w:b/>
          <w:bCs/>
          <w:color w:val="1F3864"/>
          <w:sz w:val="22"/>
          <w:szCs w:val="22"/>
        </w:rPr>
        <w:t xml:space="preserve">Q63.  Sealing Metal Box at BSL-3 Light Fixtures</w:t>
      </w:r>
    </w:p>
    <w:p>
      <w:pPr>
        <w:keepNext/>
        <w:spacing w:after="40"/>
        <w:ind w:left="240"/>
      </w:pPr>
      <w:r>
        <w:rPr>
          <w:sz w:val="20"/>
          <w:szCs w:val="20"/>
        </w:rPr>
        <w:t xml:space="preserve">Detail A5/Q-550 notes to seal the cast metal box to ceiling at BSL-3 light fixtures. Please confirm whether 100% silicone sealant is acceptable at this location.</w:t>
      </w:r>
    </w:p>
    <w:p>
      <w:pPr>
        <w:keepNext/>
        <w:spacing w:after="120"/>
        <w:ind w:left="240"/>
      </w:pPr>
      <w:r>
        <w:rPr>
          <w:i/>
          <w:iCs/>
          <w:color w:val="808080"/>
          <w:sz w:val="16"/>
          <w:szCs w:val="16"/>
        </w:rPr>
        <w:t xml:space="preserve">Asked 4/15/2026 at 3:15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Correct</w:t>
            </w:r>
          </w:p>
          <w:p>
            <w:r>
              <w:rPr>
                <w:i/>
                <w:iCs/>
                <w:color w:val="808080"/>
                <w:sz w:val="16"/>
                <w:szCs w:val="16"/>
              </w:rPr>
              <w:t xml:space="preserve">Answered 5/5/2026 at 3:49 PM CDT by Marcus Howard</w:t>
            </w:r>
          </w:p>
        </w:tc>
      </w:tr>
    </w:tbl>
    <w:p>
      <w:pPr>
        <w:pStyle w:val="Heading2"/>
        <w:keepNext/>
        <w:spacing w:after="60" w:before="280"/>
      </w:pPr>
      <w:r>
        <w:rPr>
          <w:b/>
          <w:bCs/>
          <w:color w:val="1F3864"/>
          <w:sz w:val="22"/>
          <w:szCs w:val="22"/>
        </w:rPr>
        <w:t xml:space="preserve">Q64.  Metal Closure Plate at BSL-3</w:t>
      </w:r>
    </w:p>
    <w:p>
      <w:pPr>
        <w:keepNext/>
        <w:spacing w:after="40"/>
        <w:ind w:left="240"/>
      </w:pPr>
      <w:r>
        <w:rPr>
          <w:sz w:val="20"/>
          <w:szCs w:val="20"/>
        </w:rPr>
        <w:t xml:space="preserve">Detail A3/Q-550 references a metal closure plate at BSL-3 mechanical penetrations. Please specify what type of metal plate (e.g. stainless steel) is required at these locations.</w:t>
      </w:r>
    </w:p>
    <w:p>
      <w:pPr>
        <w:keepNext/>
        <w:spacing w:after="120"/>
        <w:ind w:left="240"/>
      </w:pPr>
      <w:r>
        <w:rPr>
          <w:i/>
          <w:iCs/>
          <w:color w:val="808080"/>
          <w:sz w:val="16"/>
          <w:szCs w:val="16"/>
        </w:rPr>
        <w:t xml:space="preserve">Asked 4/15/2026 at 3:14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Exposed metal is to be non-porous.</w:t>
            </w:r>
          </w:p>
          <w:p>
            <w:r>
              <w:rPr>
                <w:i/>
                <w:iCs/>
                <w:color w:val="808080"/>
                <w:sz w:val="16"/>
                <w:szCs w:val="16"/>
              </w:rPr>
              <w:t xml:space="preserve">Answered 5/5/2026 at 3:44 PM CDT by Marcus Howard</w:t>
            </w:r>
          </w:p>
        </w:tc>
      </w:tr>
    </w:tbl>
    <w:p>
      <w:pPr>
        <w:pStyle w:val="Heading2"/>
        <w:keepNext/>
        <w:spacing w:after="60" w:before="280"/>
      </w:pPr>
      <w:r>
        <w:rPr>
          <w:b/>
          <w:bCs/>
          <w:color w:val="1F3864"/>
          <w:sz w:val="22"/>
          <w:szCs w:val="22"/>
        </w:rPr>
        <w:t xml:space="preserve">Q65.  Corner Bead Joint at BSL-3</w:t>
      </w:r>
    </w:p>
    <w:p>
      <w:pPr>
        <w:keepNext/>
        <w:spacing w:after="40"/>
        <w:ind w:left="240"/>
      </w:pPr>
      <w:r>
        <w:rPr>
          <w:sz w:val="20"/>
          <w:szCs w:val="20"/>
        </w:rPr>
        <w:t xml:space="preserve">Please confirm whether the corner bead joint shown on B4/Q-550 at the wall to ceiling transition is acceptable prior to the application of epoxy paint.</w:t>
      </w:r>
    </w:p>
    <w:p>
      <w:pPr>
        <w:keepNext/>
        <w:spacing w:after="120"/>
        <w:ind w:left="240"/>
      </w:pPr>
      <w:r>
        <w:rPr>
          <w:i/>
          <w:iCs/>
          <w:color w:val="808080"/>
          <w:sz w:val="16"/>
          <w:szCs w:val="16"/>
        </w:rPr>
        <w:t xml:space="preserve">Asked 4/15/2026 at 3:14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Unless directed otherwise by epoxy manufacturer, corner bead is to be installed as per the detail.</w:t>
            </w:r>
          </w:p>
          <w:p>
            <w:r>
              <w:rPr>
                <w:i/>
                <w:iCs/>
                <w:color w:val="808080"/>
                <w:sz w:val="16"/>
                <w:szCs w:val="16"/>
              </w:rPr>
              <w:t xml:space="preserve">Answered 5/5/2026 at 3:43 PM CDT by Marcus Howard</w:t>
            </w:r>
          </w:p>
        </w:tc>
      </w:tr>
    </w:tbl>
    <w:p>
      <w:pPr>
        <w:pStyle w:val="Heading2"/>
        <w:keepNext/>
        <w:spacing w:after="60" w:before="280"/>
      </w:pPr>
      <w:r>
        <w:rPr>
          <w:b/>
          <w:bCs/>
          <w:color w:val="1F3864"/>
          <w:sz w:val="22"/>
          <w:szCs w:val="22"/>
        </w:rPr>
        <w:t xml:space="preserve">Q66.  Sterilizers</w:t>
      </w:r>
    </w:p>
    <w:p>
      <w:pPr>
        <w:keepNext/>
        <w:spacing w:after="40"/>
        <w:ind w:left="240"/>
      </w:pPr>
      <w:r>
        <w:rPr>
          <w:sz w:val="20"/>
          <w:szCs w:val="20"/>
        </w:rPr>
        <w:t xml:space="preserve">Please confirm sterilizers are to be OFCI.</w:t>
      </w:r>
    </w:p>
    <w:p>
      <w:pPr>
        <w:keepNext/>
        <w:spacing w:after="120"/>
        <w:ind w:left="240"/>
      </w:pPr>
      <w:r>
        <w:rPr>
          <w:i/>
          <w:iCs/>
          <w:color w:val="808080"/>
          <w:sz w:val="16"/>
          <w:szCs w:val="16"/>
        </w:rPr>
        <w:t xml:space="preserve">Asked 4/15/2026 at 3:13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Understood equipment is to be OFCI.</w:t>
            </w:r>
          </w:p>
          <w:p>
            <w:r>
              <w:rPr>
                <w:i/>
                <w:iCs/>
                <w:color w:val="808080"/>
                <w:sz w:val="16"/>
                <w:szCs w:val="16"/>
              </w:rPr>
              <w:t xml:space="preserve">Answered 8/6/2026 at 9:01 PM CDT by Marcus Howard</w:t>
            </w:r>
          </w:p>
        </w:tc>
      </w:tr>
    </w:tbl>
    <w:p>
      <w:pPr>
        <w:pStyle w:val="Heading2"/>
        <w:keepNext/>
        <w:spacing w:after="60" w:before="280"/>
      </w:pPr>
      <w:r>
        <w:rPr>
          <w:b/>
          <w:bCs/>
          <w:color w:val="1F3864"/>
          <w:sz w:val="22"/>
          <w:szCs w:val="22"/>
        </w:rPr>
        <w:t xml:space="preserve">Q67.  Eyewash EW2 Clarification</w:t>
      </w:r>
    </w:p>
    <w:p>
      <w:pPr>
        <w:keepNext/>
        <w:spacing w:after="40"/>
        <w:ind w:left="240"/>
      </w:pPr>
      <w:r>
        <w:rPr>
          <w:sz w:val="20"/>
          <w:szCs w:val="20"/>
        </w:rPr>
        <w:t xml:space="preserve">Laboratory Fixture &amp; Fittings Schedule on sheet Q-001 lists eyewash EW2 that is not shown on the plans. The only deck mounted eyewash is at single SK-4A locations. Please confirm this meets with intent.</w:t>
      </w:r>
    </w:p>
    <w:p>
      <w:pPr>
        <w:keepNext/>
        <w:spacing w:after="120"/>
        <w:ind w:left="240"/>
      </w:pPr>
      <w:r>
        <w:rPr>
          <w:i/>
          <w:iCs/>
          <w:color w:val="808080"/>
          <w:sz w:val="16"/>
          <w:szCs w:val="16"/>
        </w:rPr>
        <w:t xml:space="preserve">Asked 4/15/2026 at 3:13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This is in alignment with the design intent.</w:t>
            </w:r>
          </w:p>
          <w:p>
            <w:r>
              <w:rPr>
                <w:i/>
                <w:iCs/>
                <w:color w:val="808080"/>
                <w:sz w:val="16"/>
                <w:szCs w:val="16"/>
              </w:rPr>
              <w:t xml:space="preserve">Answered 5/5/2026 at 3:41 PM CDT by Marcus Howard</w:t>
            </w:r>
          </w:p>
        </w:tc>
      </w:tr>
    </w:tbl>
    <w:p>
      <w:pPr>
        <w:pStyle w:val="Heading2"/>
        <w:keepNext/>
        <w:spacing w:after="60" w:before="280"/>
      </w:pPr>
      <w:r>
        <w:rPr>
          <w:b/>
          <w:bCs/>
          <w:color w:val="1F3864"/>
          <w:sz w:val="22"/>
          <w:szCs w:val="22"/>
        </w:rPr>
        <w:t xml:space="preserve">Q68.  Lab Sinks w/ Eyewash</w:t>
      </w:r>
    </w:p>
    <w:p>
      <w:pPr>
        <w:keepNext/>
        <w:spacing w:after="40"/>
        <w:ind w:left="240"/>
      </w:pPr>
      <w:r>
        <w:rPr>
          <w:sz w:val="20"/>
          <w:szCs w:val="20"/>
        </w:rPr>
        <w:t xml:space="preserve">Plumbing Fixture Connection Schedule on sheet P-000 notes both P-25 and P-25A sinks to have eyewash mounted on backsplash; however, only fixture P-25A provides an emergency fixture model. Additionally, corresponding fixture SK-4 on sheet Q-001 does not indicate an eyewash. Please confirm only fixture P-25A is to include eyewash, and the "eyewash" indicated for fixture P-25 is an error.</w:t>
      </w:r>
    </w:p>
    <w:p>
      <w:pPr>
        <w:keepNext/>
        <w:spacing w:after="120"/>
        <w:ind w:left="240"/>
      </w:pPr>
      <w:r>
        <w:rPr>
          <w:i/>
          <w:iCs/>
          <w:color w:val="808080"/>
          <w:sz w:val="16"/>
          <w:szCs w:val="16"/>
        </w:rPr>
        <w:t xml:space="preserve">Asked 4/15/2026 at 3:13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HDR to confirm which sinks are clean sinks that require the eye wash. SSR will update the fixture schedule/plans accordingly.</w:t>
            </w:r>
          </w:p>
          <w:p>
            <w:r>
              <w:rPr>
                <w:i/>
                <w:iCs/>
                <w:color w:val="808080"/>
                <w:sz w:val="16"/>
                <w:szCs w:val="16"/>
              </w:rPr>
              <w:t xml:space="preserve">Answered 8/6/2026 at 9:02 PM CDT by Marcus Howard</w:t>
            </w:r>
          </w:p>
        </w:tc>
      </w:tr>
    </w:tbl>
    <w:p>
      <w:pPr>
        <w:pStyle w:val="Heading2"/>
        <w:keepNext/>
        <w:spacing w:after="60" w:before="280"/>
      </w:pPr>
      <w:r>
        <w:rPr>
          <w:b/>
          <w:bCs/>
          <w:color w:val="1F3864"/>
          <w:sz w:val="22"/>
          <w:szCs w:val="22"/>
        </w:rPr>
        <w:t xml:space="preserve">Q69.  SK-4 and SK-4A</w:t>
      </w:r>
    </w:p>
    <w:p>
      <w:pPr>
        <w:keepNext/>
        <w:spacing w:after="40"/>
        <w:ind w:left="240"/>
      </w:pPr>
      <w:r>
        <w:rPr>
          <w:sz w:val="20"/>
          <w:szCs w:val="20"/>
        </w:rPr>
        <w:t xml:space="preserve">Please confirm SK-4 and SK-4A are to be furnished and installed by Div 22 contractor, and not Owner/Vendor as indicated in the Laboratory Sink Schedule on sheet Q-001. See fixtures P25 and P25A at Connection Schedule on sheet P-000, and sheet P-111 for corresponding locations.</w:t>
      </w:r>
    </w:p>
    <w:p>
      <w:pPr>
        <w:keepNext/>
        <w:spacing w:after="120"/>
        <w:ind w:left="240"/>
      </w:pPr>
      <w:r>
        <w:rPr>
          <w:i/>
          <w:iCs/>
          <w:color w:val="808080"/>
          <w:sz w:val="16"/>
          <w:szCs w:val="16"/>
        </w:rPr>
        <w:t xml:space="preserve">Asked 4/15/2026 at 3:12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Correct, annotation to be updated.</w:t>
            </w:r>
          </w:p>
          <w:p>
            <w:r>
              <w:rPr>
                <w:i/>
                <w:iCs/>
                <w:color w:val="808080"/>
                <w:sz w:val="16"/>
                <w:szCs w:val="16"/>
              </w:rPr>
              <w:t xml:space="preserve">Answered 5/5/2026 at 3:39 PM CDT by Marcus Howard</w:t>
            </w:r>
          </w:p>
        </w:tc>
      </w:tr>
    </w:tbl>
    <w:p>
      <w:pPr>
        <w:pStyle w:val="Heading2"/>
        <w:keepNext/>
        <w:spacing w:after="60" w:before="280"/>
      </w:pPr>
      <w:r>
        <w:rPr>
          <w:b/>
          <w:bCs/>
          <w:color w:val="1F3864"/>
          <w:sz w:val="22"/>
          <w:szCs w:val="22"/>
        </w:rPr>
        <w:t xml:space="preserve">Q70.  Combination Shower/Eyewash</w:t>
      </w:r>
    </w:p>
    <w:p>
      <w:pPr>
        <w:keepNext/>
        <w:spacing w:after="40"/>
        <w:ind w:left="240"/>
      </w:pPr>
      <w:r>
        <w:rPr>
          <w:sz w:val="20"/>
          <w:szCs w:val="20"/>
        </w:rPr>
        <w:t xml:space="preserve">Please confirm whether the combination safety shower/eyewash is to be provided by Owner, and Contractor is only responsible for final connections. Laboratory drawings appear to show this item to be included as Owner-provided laboratory service fixtures, however, sheet P-000 lists the combination shower/eyewash under the Plumbing Fixture Schedule.</w:t>
      </w:r>
    </w:p>
    <w:p>
      <w:pPr>
        <w:keepNext/>
        <w:spacing w:after="120"/>
        <w:ind w:left="240"/>
      </w:pPr>
      <w:r>
        <w:rPr>
          <w:i/>
          <w:iCs/>
          <w:color w:val="808080"/>
          <w:sz w:val="16"/>
          <w:szCs w:val="16"/>
        </w:rPr>
        <w:t xml:space="preserve">Asked 4/15/2026 at 3:12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HDR to confirm who is specifying the Safety Shower. SSR can update our fixture schdule to connection only if equipment is calling for the shower.</w:t>
            </w:r>
          </w:p>
          <w:p>
            <w:r>
              <w:rPr>
                <w:i/>
                <w:iCs/>
                <w:color w:val="808080"/>
                <w:sz w:val="16"/>
                <w:szCs w:val="16"/>
              </w:rPr>
              <w:t xml:space="preserve">Answered 8/6/2026 at 9:03 PM CDT by Marcus Howard</w:t>
            </w:r>
          </w:p>
        </w:tc>
      </w:tr>
    </w:tbl>
    <w:p>
      <w:pPr>
        <w:pStyle w:val="Heading2"/>
        <w:keepNext/>
        <w:spacing w:after="60" w:before="280"/>
      </w:pPr>
      <w:r>
        <w:rPr>
          <w:b/>
          <w:bCs/>
          <w:color w:val="1F3864"/>
          <w:sz w:val="22"/>
          <w:szCs w:val="22"/>
        </w:rPr>
        <w:t xml:space="preserve">Q71.  Existing Lab Casework Removal</w:t>
      </w:r>
    </w:p>
    <w:p>
      <w:pPr>
        <w:keepNext/>
        <w:spacing w:after="40"/>
        <w:ind w:left="240"/>
      </w:pPr>
      <w:r>
        <w:rPr>
          <w:sz w:val="20"/>
          <w:szCs w:val="20"/>
        </w:rPr>
        <w:t xml:space="preserve">Keyed note AD-01 on sheet A-104 notes to salvage existing laboratory casework and equipment, if not removed already. Please confirm Contractor is to remove and salvage the existing laboratory casework and equipment. Additionally, sheet ED-112 does not indicate any electrical demolition at these locations. Please confirm Contractor will need to make-safe and demo electrical within this lab casework.</w:t>
      </w:r>
    </w:p>
    <w:p>
      <w:pPr>
        <w:keepNext/>
        <w:spacing w:after="120"/>
        <w:ind w:left="240"/>
      </w:pPr>
      <w:r>
        <w:rPr>
          <w:i/>
          <w:iCs/>
          <w:color w:val="808080"/>
          <w:sz w:val="16"/>
          <w:szCs w:val="16"/>
        </w:rPr>
        <w:t xml:space="preserve">Asked 4/15/2026 at 3:11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Contractor will need to make-safe and demolish electrical within lanb casework.</w:t>
            </w:r>
          </w:p>
          <w:p>
            <w:r>
              <w:rPr>
                <w:i/>
                <w:iCs/>
                <w:color w:val="808080"/>
                <w:sz w:val="16"/>
                <w:szCs w:val="16"/>
              </w:rPr>
              <w:t xml:space="preserve">Answered 5/5/2026 at 3:38 PM CDT by Marcus Howard</w:t>
            </w:r>
          </w:p>
        </w:tc>
      </w:tr>
    </w:tbl>
    <w:p>
      <w:pPr>
        <w:pStyle w:val="Heading2"/>
        <w:keepNext/>
        <w:spacing w:after="60" w:before="280"/>
      </w:pPr>
      <w:r>
        <w:rPr>
          <w:b/>
          <w:bCs/>
          <w:color w:val="1F3864"/>
          <w:sz w:val="22"/>
          <w:szCs w:val="22"/>
        </w:rPr>
        <w:t xml:space="preserve">Q72.  Laboratory Casework Responsibility</w:t>
      </w:r>
    </w:p>
    <w:p>
      <w:pPr>
        <w:keepNext/>
        <w:spacing w:after="40"/>
        <w:ind w:left="240"/>
      </w:pPr>
      <w:r>
        <w:rPr>
          <w:sz w:val="20"/>
          <w:szCs w:val="20"/>
        </w:rPr>
        <w:t xml:space="preserve">General Note A on sheet Q-104 states all laboratory casework, laboratory sinks, laboratory accessories, and laboratory service fixtures are Owner furnished and installed by Owner's laboratory casework vendor. However, the Owner's Special Conditions states that casework will be part of the Contractor scope of work. Please clarify.</w:t>
      </w:r>
    </w:p>
    <w:p>
      <w:pPr>
        <w:keepNext/>
        <w:spacing w:after="120"/>
        <w:ind w:left="240"/>
      </w:pPr>
      <w:r>
        <w:rPr>
          <w:i/>
          <w:iCs/>
          <w:color w:val="808080"/>
          <w:sz w:val="16"/>
          <w:szCs w:val="16"/>
        </w:rPr>
        <w:t xml:space="preserve">Asked 4/15/2026 at 3:11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Understood to be procured by UTSW, final connections and caulking to be by contractor.</w:t>
            </w:r>
          </w:p>
          <w:p>
            <w:r>
              <w:rPr>
                <w:i/>
                <w:iCs/>
                <w:color w:val="808080"/>
                <w:sz w:val="16"/>
                <w:szCs w:val="16"/>
              </w:rPr>
              <w:t xml:space="preserve">Answered 8/6/2026 at 9:03 PM CDT by Marcus Howard</w:t>
            </w:r>
          </w:p>
        </w:tc>
      </w:tr>
    </w:tbl>
    <w:p>
      <w:pPr>
        <w:pStyle w:val="Heading2"/>
        <w:keepNext/>
        <w:spacing w:after="60" w:before="280"/>
      </w:pPr>
      <w:r>
        <w:rPr>
          <w:b/>
          <w:bCs/>
          <w:color w:val="1F3864"/>
          <w:sz w:val="22"/>
          <w:szCs w:val="22"/>
        </w:rPr>
        <w:t xml:space="preserve">Q73.  AV-1 HDMI Plate</w:t>
      </w:r>
    </w:p>
    <w:p>
      <w:pPr>
        <w:keepNext/>
        <w:spacing w:after="40"/>
        <w:ind w:left="240"/>
      </w:pPr>
      <w:r>
        <w:rPr>
          <w:sz w:val="20"/>
          <w:szCs w:val="20"/>
        </w:rPr>
        <w:t xml:space="preserve">Keyed note 3/T-201 indicates to provide an HDMI plate and extension cable to D1 display. Please provide basis of design for AV-1 HDMI plate.</w:t>
      </w:r>
    </w:p>
    <w:p>
      <w:pPr>
        <w:keepNext/>
        <w:spacing w:after="120"/>
        <w:ind w:left="240"/>
      </w:pPr>
      <w:r>
        <w:rPr>
          <w:i/>
          <w:iCs/>
          <w:color w:val="808080"/>
          <w:sz w:val="16"/>
          <w:szCs w:val="16"/>
        </w:rPr>
        <w:t xml:space="preserve">Asked 4/15/2026 at 3:10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See detail of wall mounted display on T-501. AV specifications will be included to provide basis of design.</w:t>
            </w:r>
          </w:p>
          <w:p>
            <w:r>
              <w:rPr>
                <w:i/>
                <w:iCs/>
                <w:color w:val="808080"/>
                <w:sz w:val="16"/>
                <w:szCs w:val="16"/>
              </w:rPr>
              <w:t xml:space="preserve">Answered 8/6/2026 at 9:04 PM CDT by Marcus Howard</w:t>
            </w:r>
          </w:p>
        </w:tc>
      </w:tr>
    </w:tbl>
    <w:p>
      <w:pPr>
        <w:pStyle w:val="Heading2"/>
        <w:keepNext/>
        <w:spacing w:after="60" w:before="280"/>
      </w:pPr>
      <w:r>
        <w:rPr>
          <w:b/>
          <w:bCs/>
          <w:color w:val="1F3864"/>
          <w:sz w:val="22"/>
          <w:szCs w:val="22"/>
        </w:rPr>
        <w:t xml:space="preserve">Q74.  AV Cabling</w:t>
      </w:r>
    </w:p>
    <w:p>
      <w:pPr>
        <w:keepNext/>
        <w:spacing w:after="40"/>
        <w:ind w:left="240"/>
      </w:pPr>
      <w:r>
        <w:rPr>
          <w:sz w:val="20"/>
          <w:szCs w:val="20"/>
        </w:rPr>
        <w:t xml:space="preserve">Owner's Special Conditions, Part I Project Requirements states that General Contractor will provide AV cabling to existing telecom room to Owner-provided wall mounted displays. However, no AV drawings or specifications were provided. Please confirm AV cabling is by Contractor and, if so, please provide specifications.</w:t>
      </w:r>
    </w:p>
    <w:p>
      <w:pPr>
        <w:keepNext/>
        <w:spacing w:after="120"/>
        <w:ind w:left="240"/>
      </w:pPr>
      <w:r>
        <w:rPr>
          <w:i/>
          <w:iCs/>
          <w:color w:val="808080"/>
          <w:sz w:val="16"/>
          <w:szCs w:val="16"/>
        </w:rPr>
        <w:t xml:space="preserve">Asked 4/15/2026 at 3:10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UTSW is to provide cabeling and active components. Pathways and Raceways are to be provided by contractor. Confirmed that data cable scope is excluded from contractor's responsibile. Detail of wall mounted display is shown on sheet T-501.</w:t>
            </w:r>
          </w:p>
          <w:p>
            <w:r>
              <w:rPr>
                <w:i/>
                <w:iCs/>
                <w:color w:val="808080"/>
                <w:sz w:val="16"/>
                <w:szCs w:val="16"/>
              </w:rPr>
              <w:t xml:space="preserve">Answered 8/6/2026 at 9:05 PM CDT by Marcus Howard</w:t>
            </w:r>
          </w:p>
        </w:tc>
      </w:tr>
    </w:tbl>
    <w:p>
      <w:pPr>
        <w:pStyle w:val="Heading2"/>
        <w:keepNext/>
        <w:spacing w:after="60" w:before="280"/>
      </w:pPr>
      <w:r>
        <w:rPr>
          <w:b/>
          <w:bCs/>
          <w:color w:val="1F3864"/>
          <w:sz w:val="22"/>
          <w:szCs w:val="22"/>
        </w:rPr>
        <w:t xml:space="preserve">Q75.  Data Communications Cabling</w:t>
      </w:r>
    </w:p>
    <w:p>
      <w:pPr>
        <w:keepNext/>
        <w:spacing w:after="40"/>
        <w:ind w:left="240"/>
      </w:pPr>
      <w:r>
        <w:rPr>
          <w:sz w:val="20"/>
          <w:szCs w:val="20"/>
        </w:rPr>
        <w:t xml:space="preserve">Owner's Special Conditions, Part I Project Requirements states that data communications cabling demolition and installation will be furnished and installed by UTSW. However, data communications drawings and specifications were provided. Please confirm data cabling scope will be excluded from this contract, and Contractor is only responsible for raceways and boxes.</w:t>
      </w:r>
    </w:p>
    <w:p>
      <w:pPr>
        <w:keepNext/>
        <w:spacing w:after="120"/>
        <w:ind w:left="240"/>
      </w:pPr>
      <w:r>
        <w:rPr>
          <w:i/>
          <w:iCs/>
          <w:color w:val="808080"/>
          <w:sz w:val="16"/>
          <w:szCs w:val="16"/>
        </w:rPr>
        <w:t xml:space="preserve">Asked 4/15/2026 at 3:10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Refer to line item response 18.</w:t>
            </w:r>
          </w:p>
          <w:p>
            <w:r>
              <w:rPr>
                <w:i/>
                <w:iCs/>
                <w:color w:val="808080"/>
                <w:sz w:val="16"/>
                <w:szCs w:val="16"/>
              </w:rPr>
              <w:t xml:space="preserve">Answered 8/6/2026 at 9:05 PM CDT by Marcus Howard</w:t>
            </w:r>
          </w:p>
        </w:tc>
      </w:tr>
    </w:tbl>
    <w:p>
      <w:pPr>
        <w:pStyle w:val="Heading2"/>
        <w:keepNext/>
        <w:spacing w:after="60" w:before="280"/>
      </w:pPr>
      <w:r>
        <w:rPr>
          <w:b/>
          <w:bCs/>
          <w:color w:val="1F3864"/>
          <w:sz w:val="22"/>
          <w:szCs w:val="22"/>
        </w:rPr>
        <w:t xml:space="preserve">Q76.  O2 Sensor Location</w:t>
      </w:r>
    </w:p>
    <w:p>
      <w:pPr>
        <w:keepNext/>
        <w:spacing w:after="40"/>
        <w:ind w:left="240"/>
      </w:pPr>
      <w:r>
        <w:rPr>
          <w:sz w:val="20"/>
          <w:szCs w:val="20"/>
        </w:rPr>
        <w:t xml:space="preserve">Keyed note 13/EP-111 calls out an O2 sensor outside of Bio Hazard Waste 4.430K, and states to refer to mechanical drawings for rough-in location. Keyed note 7/MH-104 indicates the O2 sensor located outside of Cylinder Storage 4.430U. Please confirm the correct location for the O2 sensor is reflected on sheet MH-104.</w:t>
      </w:r>
    </w:p>
    <w:p>
      <w:pPr>
        <w:keepNext/>
        <w:spacing w:after="120"/>
        <w:ind w:left="240"/>
      </w:pPr>
      <w:r>
        <w:rPr>
          <w:i/>
          <w:iCs/>
          <w:color w:val="808080"/>
          <w:sz w:val="16"/>
          <w:szCs w:val="16"/>
        </w:rPr>
        <w:t xml:space="preserve">Asked 4/15/2026 at 3:09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Location shall be per mechanical drawings power can be coordinated to the correct location. O2 sensor shall read levels at the breathing zone of the bottle room.</w:t>
            </w:r>
          </w:p>
          <w:p>
            <w:r>
              <w:rPr>
                <w:i/>
                <w:iCs/>
                <w:color w:val="808080"/>
                <w:sz w:val="16"/>
                <w:szCs w:val="16"/>
              </w:rPr>
              <w:t xml:space="preserve">Answered 8/6/2026 at 9:05 PM CDT by Marcus Howard</w:t>
            </w:r>
          </w:p>
        </w:tc>
      </w:tr>
    </w:tbl>
    <w:p>
      <w:pPr>
        <w:pStyle w:val="Heading2"/>
        <w:keepNext/>
        <w:spacing w:after="60" w:before="280"/>
      </w:pPr>
      <w:r>
        <w:rPr>
          <w:b/>
          <w:bCs/>
          <w:color w:val="1F3864"/>
          <w:sz w:val="22"/>
          <w:szCs w:val="22"/>
        </w:rPr>
        <w:t xml:space="preserve">Q77.  New Electrical Circuits</w:t>
      </w:r>
    </w:p>
    <w:p>
      <w:pPr>
        <w:keepNext/>
        <w:spacing w:after="40"/>
        <w:ind w:left="240"/>
      </w:pPr>
      <w:r>
        <w:rPr>
          <w:sz w:val="20"/>
          <w:szCs w:val="20"/>
        </w:rPr>
        <w:t xml:space="preserve">Sheets ED-111 and ED-112: Please confirm reuse of existing conduit is acceptable for new circuits.</w:t>
      </w:r>
    </w:p>
    <w:p>
      <w:pPr>
        <w:keepNext/>
        <w:spacing w:after="120"/>
        <w:ind w:left="240"/>
      </w:pPr>
      <w:r>
        <w:rPr>
          <w:i/>
          <w:iCs/>
          <w:color w:val="808080"/>
          <w:sz w:val="16"/>
          <w:szCs w:val="16"/>
        </w:rPr>
        <w:t xml:space="preserve">Asked 4/15/2026 at 3:09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This needs to be confirm with UTSW if acceptable, SSR takes no exception as long as the conduits are not damaged and installation meets code.</w:t>
            </w:r>
          </w:p>
          <w:p>
            <w:r>
              <w:rPr>
                <w:i/>
                <w:iCs/>
                <w:color w:val="808080"/>
                <w:sz w:val="16"/>
                <w:szCs w:val="16"/>
              </w:rPr>
              <w:t xml:space="preserve">Answered 8/6/2026 at 9:05 PM CDT by Marcus Howard</w:t>
            </w:r>
          </w:p>
        </w:tc>
      </w:tr>
    </w:tbl>
    <w:p>
      <w:pPr>
        <w:pStyle w:val="Heading2"/>
        <w:keepNext/>
        <w:spacing w:after="60" w:before="280"/>
      </w:pPr>
      <w:r>
        <w:rPr>
          <w:b/>
          <w:bCs/>
          <w:color w:val="1F3864"/>
          <w:sz w:val="22"/>
          <w:szCs w:val="22"/>
        </w:rPr>
        <w:t xml:space="preserve">Q78.  TAB &amp; Pre-Readings</w:t>
      </w:r>
    </w:p>
    <w:p>
      <w:pPr>
        <w:keepNext/>
        <w:spacing w:after="40"/>
        <w:ind w:left="240"/>
      </w:pPr>
      <w:r>
        <w:rPr>
          <w:sz w:val="20"/>
          <w:szCs w:val="20"/>
        </w:rPr>
        <w:t xml:space="preserve">Mechanical Demolition Note A on sheet M-001 states Contractor shall take air flow and static pressure readings on existing equipment before demolition. Does this requirement fall under the TAB scope? The Owner's Special Conditions indicates TAB should be excluded from Contractor's proposal. Please confirm TAB will be provided by Owner and, if so, please confirm Contractor is not responsible for the pre-demolition readings indicated in this note.</w:t>
      </w:r>
    </w:p>
    <w:p>
      <w:pPr>
        <w:keepNext/>
        <w:spacing w:after="120"/>
        <w:ind w:left="240"/>
      </w:pPr>
      <w:r>
        <w:rPr>
          <w:i/>
          <w:iCs/>
          <w:color w:val="808080"/>
          <w:sz w:val="16"/>
          <w:szCs w:val="16"/>
        </w:rPr>
        <w:t xml:space="preserve">Asked 4/15/2026 at 3:08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Needs to be addressed by UTSW PM. Pre-construction TAB verifications are typically on the contractor to coordinated. If owner is carrying project TAB then it is their ultimate decision on how to provide the pre-construction requests.</w:t>
            </w:r>
          </w:p>
          <w:p>
            <w:r>
              <w:rPr>
                <w:i/>
                <w:iCs/>
                <w:color w:val="808080"/>
                <w:sz w:val="16"/>
                <w:szCs w:val="16"/>
              </w:rPr>
              <w:t xml:space="preserve">Answered 8/6/2026 at 9:06 PM CDT by Marcus Howard</w:t>
            </w:r>
          </w:p>
        </w:tc>
      </w:tr>
    </w:tbl>
    <w:p>
      <w:pPr>
        <w:pStyle w:val="Heading2"/>
        <w:keepNext/>
        <w:spacing w:after="60" w:before="280"/>
      </w:pPr>
      <w:r>
        <w:rPr>
          <w:b/>
          <w:bCs/>
          <w:color w:val="1F3864"/>
          <w:sz w:val="22"/>
          <w:szCs w:val="22"/>
        </w:rPr>
        <w:t xml:space="preserve">Q79.  Sanitary Drip Pans</w:t>
      </w:r>
    </w:p>
    <w:p>
      <w:pPr>
        <w:keepNext/>
        <w:spacing w:after="40"/>
        <w:ind w:left="240"/>
      </w:pPr>
      <w:r>
        <w:rPr>
          <w:sz w:val="20"/>
          <w:szCs w:val="20"/>
        </w:rPr>
        <w:t xml:space="preserve">Keyed note 9 on sheet P-110 indicates a drip pan below waste piping. This keyed note appears to be pointing to a hatched line on the drawings, but is not called out at all locations where this hatched line occurs. Please confirm drip pans are required at all waste piping locations showing a hatched line, specifically in areas above operating rooms, equipment rooms, and Cath labs.</w:t>
      </w:r>
    </w:p>
    <w:p>
      <w:pPr>
        <w:keepNext/>
        <w:spacing w:after="120"/>
        <w:ind w:left="240"/>
      </w:pPr>
      <w:r>
        <w:rPr>
          <w:i/>
          <w:iCs/>
          <w:color w:val="808080"/>
          <w:sz w:val="16"/>
          <w:szCs w:val="16"/>
        </w:rPr>
        <w:t xml:space="preserve">Asked 4/15/2026 at 3:08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SSR: All outlined instances of piping are to be panned. This is over procedural or sterile storage areas. Keyed Note to be added to all areas.</w:t>
            </w:r>
          </w:p>
          <w:p>
            <w:r>
              <w:rPr>
                <w:i/>
                <w:iCs/>
                <w:color w:val="808080"/>
                <w:sz w:val="16"/>
                <w:szCs w:val="16"/>
              </w:rPr>
              <w:t xml:space="preserve">Answered 8/6/2026 at 9:06 PM CDT by Marcus Howard</w:t>
            </w:r>
          </w:p>
        </w:tc>
      </w:tr>
    </w:tbl>
    <w:p>
      <w:pPr>
        <w:pStyle w:val="Heading2"/>
        <w:keepNext/>
        <w:spacing w:after="60" w:before="280"/>
      </w:pPr>
      <w:r>
        <w:rPr>
          <w:b/>
          <w:bCs/>
          <w:color w:val="1F3864"/>
          <w:sz w:val="22"/>
          <w:szCs w:val="22"/>
        </w:rPr>
        <w:t xml:space="preserve">Q80.  Level 3 RCP</w:t>
      </w:r>
    </w:p>
    <w:p>
      <w:pPr>
        <w:keepNext/>
        <w:spacing w:after="40"/>
        <w:ind w:left="240"/>
      </w:pPr>
      <w:r>
        <w:rPr>
          <w:sz w:val="20"/>
          <w:szCs w:val="20"/>
        </w:rPr>
        <w:t xml:space="preserve">Please provide a reflected ceiling plan for Level 3, as this is required to coordinate underfloor plumbing scope.</w:t>
      </w:r>
    </w:p>
    <w:p>
      <w:pPr>
        <w:keepNext/>
        <w:spacing w:after="120"/>
        <w:ind w:left="240"/>
      </w:pPr>
      <w:r>
        <w:rPr>
          <w:i/>
          <w:iCs/>
          <w:color w:val="808080"/>
          <w:sz w:val="16"/>
          <w:szCs w:val="16"/>
        </w:rPr>
        <w:t xml:space="preserve">Asked 4/15/2026 at 3:08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UTSW to provide plans to contractor as requested.</w:t>
            </w:r>
          </w:p>
          <w:p>
            <w:r>
              <w:rPr>
                <w:i/>
                <w:iCs/>
                <w:color w:val="808080"/>
                <w:sz w:val="16"/>
                <w:szCs w:val="16"/>
              </w:rPr>
              <w:t xml:space="preserve">Answered 8/6/2026 at 9:17 PM CDT by Marcus Howard</w:t>
            </w:r>
          </w:p>
        </w:tc>
      </w:tr>
    </w:tbl>
    <w:p>
      <w:pPr>
        <w:pStyle w:val="Heading2"/>
        <w:keepNext/>
        <w:spacing w:after="60" w:before="280"/>
      </w:pPr>
      <w:r>
        <w:rPr>
          <w:b/>
          <w:bCs/>
          <w:color w:val="1F3864"/>
          <w:sz w:val="22"/>
          <w:szCs w:val="22"/>
        </w:rPr>
        <w:t xml:space="preserve">Q81.  Operating Room Wall Penetrations</w:t>
      </w:r>
    </w:p>
    <w:p>
      <w:pPr>
        <w:keepNext/>
        <w:spacing w:after="40"/>
        <w:ind w:left="240"/>
      </w:pPr>
      <w:r>
        <w:rPr>
          <w:sz w:val="20"/>
          <w:szCs w:val="20"/>
        </w:rPr>
        <w:t xml:space="preserve">Please provide wall penetration requirements at operating rooms for above ceiling plumbing work required on Level 3.</w:t>
      </w:r>
    </w:p>
    <w:p>
      <w:pPr>
        <w:keepNext/>
        <w:spacing w:after="120"/>
        <w:ind w:left="240"/>
      </w:pPr>
      <w:r>
        <w:rPr>
          <w:i/>
          <w:iCs/>
          <w:color w:val="808080"/>
          <w:sz w:val="16"/>
          <w:szCs w:val="16"/>
        </w:rPr>
        <w:t xml:space="preserve">Asked 4/15/2026 at 3:07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Utilize standard penetration details and procedures, scheduling needs to be done through UTSW on a case by case basis and after hours. For areas that are shielded additional procedures will need to utilize to maintain the integrity of the existing shield system.</w:t>
            </w:r>
          </w:p>
          <w:p>
            <w:r>
              <w:rPr>
                <w:i/>
                <w:iCs/>
                <w:color w:val="808080"/>
                <w:sz w:val="16"/>
                <w:szCs w:val="16"/>
              </w:rPr>
              <w:t xml:space="preserve">Answered 8/6/2026 at 9:18 PM CDT by Marcus Howard</w:t>
            </w:r>
          </w:p>
        </w:tc>
      </w:tr>
    </w:tbl>
    <w:p>
      <w:pPr>
        <w:pStyle w:val="Heading2"/>
        <w:keepNext/>
        <w:spacing w:after="60" w:before="280"/>
      </w:pPr>
      <w:r>
        <w:rPr>
          <w:b/>
          <w:bCs/>
          <w:color w:val="1F3864"/>
          <w:sz w:val="22"/>
          <w:szCs w:val="22"/>
        </w:rPr>
        <w:t xml:space="preserve">Q82.  Schedule of Level 3 OR Work</w:t>
      </w:r>
    </w:p>
    <w:p>
      <w:pPr>
        <w:keepNext/>
        <w:spacing w:after="40"/>
        <w:ind w:left="240"/>
      </w:pPr>
      <w:r>
        <w:rPr>
          <w:sz w:val="20"/>
          <w:szCs w:val="20"/>
        </w:rPr>
        <w:t xml:space="preserve">Please confirm OR operating schedule for above ceiling plumbing work required on Level 3.</w:t>
      </w:r>
    </w:p>
    <w:p>
      <w:pPr>
        <w:keepNext/>
        <w:spacing w:after="120"/>
        <w:ind w:left="240"/>
      </w:pPr>
      <w:r>
        <w:rPr>
          <w:i/>
          <w:iCs/>
          <w:color w:val="808080"/>
          <w:sz w:val="16"/>
          <w:szCs w:val="16"/>
        </w:rPr>
        <w:t xml:space="preserve">Asked 4/15/2026 at 3:07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Owner will need to be consulted for OR schedule coordination. Assume all work above active ORs is overtime/night work.</w:t>
            </w:r>
          </w:p>
          <w:p>
            <w:r>
              <w:rPr>
                <w:i/>
                <w:iCs/>
                <w:color w:val="808080"/>
                <w:sz w:val="16"/>
                <w:szCs w:val="16"/>
              </w:rPr>
              <w:t xml:space="preserve">Answered 8/6/2026 at 9:19 PM CDT by Marcus Howard</w:t>
            </w:r>
          </w:p>
        </w:tc>
      </w:tr>
    </w:tbl>
    <w:p>
      <w:pPr>
        <w:pStyle w:val="Heading2"/>
        <w:keepNext/>
        <w:spacing w:after="60" w:before="280"/>
      </w:pPr>
      <w:r>
        <w:rPr>
          <w:b/>
          <w:bCs/>
          <w:color w:val="1F3864"/>
          <w:sz w:val="22"/>
          <w:szCs w:val="22"/>
        </w:rPr>
        <w:t xml:space="preserve">Q83.  Crawl Space Confirmation</w:t>
      </w:r>
    </w:p>
    <w:p>
      <w:pPr>
        <w:keepNext/>
        <w:spacing w:after="40"/>
        <w:ind w:left="240"/>
      </w:pPr>
      <w:r>
        <w:rPr>
          <w:sz w:val="20"/>
          <w:szCs w:val="20"/>
        </w:rPr>
        <w:t xml:space="preserve">Please confirm whether there is a crawl space for below-slab sanitary waste pipe work on Level 1. If so, please provide UTSW Confined Space permitting requirements.</w:t>
      </w:r>
    </w:p>
    <w:p>
      <w:pPr>
        <w:keepNext/>
        <w:spacing w:after="120"/>
        <w:ind w:left="240"/>
      </w:pPr>
      <w:r>
        <w:rPr>
          <w:i/>
          <w:iCs/>
          <w:color w:val="808080"/>
          <w:sz w:val="16"/>
          <w:szCs w:val="16"/>
        </w:rPr>
        <w:t xml:space="preserve">Asked 4/15/2026 at 3:06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There is a crawl space below the level 01, As of the date of this response there are not specialized permit requirements for this space.</w:t>
            </w:r>
          </w:p>
          <w:p>
            <w:r>
              <w:rPr>
                <w:i/>
                <w:iCs/>
                <w:color w:val="808080"/>
                <w:sz w:val="16"/>
                <w:szCs w:val="16"/>
              </w:rPr>
              <w:t xml:space="preserve">Answered 8/6/2026 at 9:23 PM CDT by Marcus Howard</w:t>
            </w:r>
          </w:p>
        </w:tc>
      </w:tr>
    </w:tbl>
    <w:p>
      <w:pPr>
        <w:pStyle w:val="Heading2"/>
        <w:keepNext/>
        <w:spacing w:after="60" w:before="280"/>
      </w:pPr>
      <w:r>
        <w:rPr>
          <w:b/>
          <w:bCs/>
          <w:color w:val="1F3864"/>
          <w:sz w:val="22"/>
          <w:szCs w:val="22"/>
        </w:rPr>
        <w:t xml:space="preserve">Q84.  UTSW Commissioning Plan</w:t>
      </w:r>
    </w:p>
    <w:p>
      <w:pPr>
        <w:keepNext/>
        <w:spacing w:after="40"/>
        <w:ind w:left="240"/>
      </w:pPr>
      <w:r>
        <w:rPr>
          <w:sz w:val="20"/>
          <w:szCs w:val="20"/>
        </w:rPr>
        <w:t xml:space="preserve">Please provide UTSW commissioning plan for the project.</w:t>
      </w:r>
    </w:p>
    <w:p>
      <w:pPr>
        <w:keepNext/>
        <w:spacing w:after="120"/>
        <w:ind w:left="240"/>
      </w:pPr>
      <w:r>
        <w:rPr>
          <w:i/>
          <w:iCs/>
          <w:color w:val="808080"/>
          <w:sz w:val="16"/>
          <w:szCs w:val="16"/>
        </w:rPr>
        <w:t xml:space="preserve">Asked 4/15/2026 at 3:06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HDR to provide commissioning plan for AFB BSL-3 Lab space. UTSW to investigate further.</w:t>
            </w:r>
          </w:p>
          <w:p>
            <w:r>
              <w:rPr>
                <w:i/>
                <w:iCs/>
                <w:color w:val="808080"/>
                <w:sz w:val="16"/>
                <w:szCs w:val="16"/>
              </w:rPr>
              <w:t xml:space="preserve">Answered 8/6/2026 at 9:23 PM CDT by Marcus Howard</w:t>
            </w:r>
          </w:p>
        </w:tc>
      </w:tr>
    </w:tbl>
    <w:p>
      <w:pPr>
        <w:pStyle w:val="Heading2"/>
        <w:keepNext/>
        <w:spacing w:after="60" w:before="280"/>
      </w:pPr>
      <w:r>
        <w:rPr>
          <w:b/>
          <w:bCs/>
          <w:color w:val="1F3864"/>
          <w:sz w:val="22"/>
          <w:szCs w:val="22"/>
        </w:rPr>
        <w:t xml:space="preserve">Q85.  Systems Requiring Hot Tie-Ins Clarification</w:t>
      </w:r>
    </w:p>
    <w:p>
      <w:pPr>
        <w:keepNext/>
        <w:spacing w:after="40"/>
        <w:ind w:left="240"/>
      </w:pPr>
      <w:r>
        <w:rPr>
          <w:sz w:val="20"/>
          <w:szCs w:val="20"/>
        </w:rPr>
        <w:t xml:space="preserve">Per the pre-bid conference, it was indicated that tie-ins would be performed without outages. Does this apply to mechanical, plumbing, med gas, and electrical systems?</w:t>
      </w:r>
    </w:p>
    <w:p>
      <w:pPr>
        <w:keepNext/>
        <w:spacing w:after="120"/>
        <w:ind w:left="240"/>
      </w:pPr>
      <w:r>
        <w:rPr>
          <w:i/>
          <w:iCs/>
          <w:color w:val="808080"/>
          <w:sz w:val="16"/>
          <w:szCs w:val="16"/>
        </w:rPr>
        <w:t xml:space="preserve">Asked 4/15/2026 at 3:06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All electrical work will be hot-work. Mechanical and Plumbing shutdowns to be minimized with hot work when ever possible and be scheduled and approved by UTSW prior to preforming work. UTSW have the right to request hot work for any system on a case-by-case basis.</w:t>
            </w:r>
          </w:p>
          <w:p>
            <w:r>
              <w:rPr>
                <w:i/>
                <w:iCs/>
                <w:color w:val="808080"/>
                <w:sz w:val="16"/>
                <w:szCs w:val="16"/>
              </w:rPr>
              <w:t xml:space="preserve">Answered 8/6/2026 at 9:24 PM CDT by Marcus Howard</w:t>
            </w:r>
          </w:p>
        </w:tc>
      </w:tr>
    </w:tbl>
    <w:p>
      <w:pPr>
        <w:pStyle w:val="Heading2"/>
        <w:keepNext/>
        <w:spacing w:after="60" w:before="280"/>
      </w:pPr>
      <w:r>
        <w:rPr>
          <w:b/>
          <w:bCs/>
          <w:color w:val="1F3864"/>
          <w:sz w:val="22"/>
          <w:szCs w:val="22"/>
        </w:rPr>
        <w:t xml:space="preserve">Q86.  Panel Shutdowns</w:t>
      </w:r>
    </w:p>
    <w:p>
      <w:pPr>
        <w:keepNext/>
        <w:spacing w:after="40"/>
        <w:ind w:left="240"/>
      </w:pPr>
      <w:r>
        <w:rPr>
          <w:sz w:val="20"/>
          <w:szCs w:val="20"/>
        </w:rPr>
        <w:t xml:space="preserve">Per the pre-bid conference, it was indicated that no panel shutdowns are allowed, and all work must be hot work. Please confirm whether this requirement applies only to critical and life safety systems or all electrical power work. Will UTSW perform the electrical scope in hot electrical panels?</w:t>
      </w:r>
    </w:p>
    <w:p>
      <w:pPr>
        <w:keepNext/>
        <w:spacing w:after="120"/>
        <w:ind w:left="240"/>
      </w:pPr>
      <w:r>
        <w:rPr>
          <w:i/>
          <w:iCs/>
          <w:color w:val="808080"/>
          <w:sz w:val="16"/>
          <w:szCs w:val="16"/>
        </w:rPr>
        <w:t xml:space="preserve">Asked 4/15/2026 at 3:05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Contractor is required to preform all hot work. Contractor is to submit EEW for UTSW approval prior to preforming work.</w:t>
            </w:r>
          </w:p>
          <w:p>
            <w:r>
              <w:rPr>
                <w:i/>
                <w:iCs/>
                <w:color w:val="808080"/>
                <w:sz w:val="16"/>
                <w:szCs w:val="16"/>
              </w:rPr>
              <w:t xml:space="preserve">Answered 8/6/2026 at 9:26 PM CDT by Marcus Howard</w:t>
            </w:r>
          </w:p>
        </w:tc>
      </w:tr>
    </w:tbl>
    <w:p>
      <w:pPr>
        <w:pStyle w:val="Heading2"/>
        <w:keepNext/>
        <w:spacing w:after="60" w:before="280"/>
      </w:pPr>
      <w:r>
        <w:rPr>
          <w:b/>
          <w:bCs/>
          <w:color w:val="1F3864"/>
          <w:sz w:val="22"/>
          <w:szCs w:val="22"/>
        </w:rPr>
        <w:t xml:space="preserve">Q87.  HVAC System Cleaning Clarification</w:t>
      </w:r>
    </w:p>
    <w:p>
      <w:pPr>
        <w:keepNext/>
        <w:spacing w:after="40"/>
        <w:ind w:left="240"/>
      </w:pPr>
      <w:r>
        <w:rPr>
          <w:sz w:val="20"/>
          <w:szCs w:val="20"/>
        </w:rPr>
        <w:t xml:space="preserve">Specification Section 015719 references required cleaning for each HVAC unit and ductwork. Please clarify the extent of this requirement. Does this apply to only new work, or is this intended to apply to existing systems as well?</w:t>
      </w:r>
    </w:p>
    <w:p>
      <w:pPr>
        <w:keepNext/>
        <w:spacing w:after="120"/>
        <w:ind w:left="240"/>
      </w:pPr>
      <w:r>
        <w:rPr>
          <w:i/>
          <w:iCs/>
          <w:color w:val="808080"/>
          <w:sz w:val="16"/>
          <w:szCs w:val="16"/>
        </w:rPr>
        <w:t xml:space="preserve">Asked 4/15/2026 at 3:04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Duct cleaning is required if ductwork is not maintained per specifications during construction.</w:t>
            </w:r>
          </w:p>
          <w:p>
            <w:r>
              <w:rPr>
                <w:i/>
                <w:iCs/>
                <w:color w:val="808080"/>
                <w:sz w:val="16"/>
                <w:szCs w:val="16"/>
              </w:rPr>
              <w:t xml:space="preserve">Answered 8/6/2026 at 9:27 PM CDT by Marcus Howard</w:t>
            </w:r>
          </w:p>
        </w:tc>
      </w:tr>
    </w:tbl>
    <w:p>
      <w:pPr>
        <w:pStyle w:val="Heading2"/>
        <w:keepNext/>
        <w:spacing w:after="60" w:before="280"/>
      </w:pPr>
      <w:r>
        <w:rPr>
          <w:b/>
          <w:bCs/>
          <w:color w:val="1F3864"/>
          <w:sz w:val="22"/>
          <w:szCs w:val="22"/>
        </w:rPr>
        <w:t xml:space="preserve">Q88.  UTSW ICRA Policies</w:t>
      </w:r>
    </w:p>
    <w:p>
      <w:pPr>
        <w:keepNext/>
        <w:spacing w:after="40"/>
        <w:ind w:left="240"/>
      </w:pPr>
      <w:r>
        <w:rPr>
          <w:sz w:val="20"/>
          <w:szCs w:val="20"/>
        </w:rPr>
        <w:t xml:space="preserve">Please provide UTSW ICRA policies for airborne contaminant control referenced in Specification Section 015719.</w:t>
      </w:r>
    </w:p>
    <w:p>
      <w:pPr>
        <w:keepNext/>
        <w:spacing w:after="120"/>
        <w:ind w:left="240"/>
      </w:pPr>
      <w:r>
        <w:rPr>
          <w:i/>
          <w:iCs/>
          <w:color w:val="808080"/>
          <w:sz w:val="16"/>
          <w:szCs w:val="16"/>
        </w:rPr>
        <w:t xml:space="preserve">Asked 4/15/2026 at 3:04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Any hard panel wall system can be utilized as long as infection prevention requirements are met.</w:t>
            </w:r>
          </w:p>
          <w:p>
            <w:r>
              <w:rPr>
                <w:i/>
                <w:iCs/>
                <w:color w:val="808080"/>
                <w:sz w:val="16"/>
                <w:szCs w:val="16"/>
              </w:rPr>
              <w:t xml:space="preserve">Answered 8/6/2026 at 9:27 PM CDT by Marcus Howard</w:t>
            </w:r>
          </w:p>
        </w:tc>
      </w:tr>
    </w:tbl>
    <w:p>
      <w:pPr>
        <w:pStyle w:val="Heading2"/>
        <w:keepNext/>
        <w:spacing w:after="60" w:before="280"/>
      </w:pPr>
      <w:r>
        <w:rPr>
          <w:b/>
          <w:bCs/>
          <w:color w:val="1F3864"/>
          <w:sz w:val="22"/>
          <w:szCs w:val="22"/>
        </w:rPr>
        <w:t xml:space="preserve">Q89.  HEPA Filtered BSL-3 Exhaust</w:t>
      </w:r>
    </w:p>
    <w:p>
      <w:pPr>
        <w:keepNext/>
        <w:spacing w:after="40"/>
        <w:ind w:left="240"/>
      </w:pPr>
      <w:r>
        <w:rPr>
          <w:sz w:val="20"/>
          <w:szCs w:val="20"/>
        </w:rPr>
        <w:t xml:space="preserve">The Mechanical drawings do not appear to indicate any HEPA filtered BSL-3 exhaust until the exhaust fans (as noted in the schedule on sheet M-002). This is a cross contamination issue. Please advise. Contractor recommends using HEPA diffusers, or installing a bubble tight damper in exhaust at autoclave capture hoods that shut if the room goes positive to prevent cross contamination.</w:t>
      </w:r>
    </w:p>
    <w:p>
      <w:pPr>
        <w:keepNext/>
        <w:spacing w:after="120"/>
        <w:ind w:left="240"/>
      </w:pPr>
      <w:r>
        <w:rPr>
          <w:i/>
          <w:iCs/>
          <w:color w:val="808080"/>
          <w:sz w:val="16"/>
          <w:szCs w:val="16"/>
        </w:rPr>
        <w:t xml:space="preserve">Asked 4/15/2026 at 3:03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Recommend review of comment with ownership. Has operational implications that need to be studies. Note it is NOT recommended to put terminal HEPA at the bio-hazardous room, the moisture from the autoclaves is too close with no dilution.</w:t>
            </w:r>
          </w:p>
          <w:p>
            <w:r>
              <w:rPr>
                <w:i/>
                <w:iCs/>
                <w:color w:val="808080"/>
                <w:sz w:val="16"/>
                <w:szCs w:val="16"/>
              </w:rPr>
              <w:t xml:space="preserve">Answered 8/6/2026 at 9:29 PM CDT by Marcus Howard</w:t>
            </w:r>
          </w:p>
        </w:tc>
      </w:tr>
    </w:tbl>
    <w:p>
      <w:pPr>
        <w:pStyle w:val="Heading2"/>
        <w:keepNext/>
        <w:spacing w:after="60" w:before="280"/>
      </w:pPr>
      <w:r>
        <w:rPr>
          <w:b/>
          <w:bCs/>
          <w:color w:val="1F3864"/>
          <w:sz w:val="22"/>
          <w:szCs w:val="22"/>
        </w:rPr>
        <w:t xml:space="preserve">Q90.  Bubble Tight Dampers Confirmation</w:t>
      </w:r>
    </w:p>
    <w:p>
      <w:pPr>
        <w:keepNext/>
        <w:spacing w:after="40"/>
        <w:ind w:left="240"/>
      </w:pPr>
      <w:r>
        <w:rPr>
          <w:sz w:val="20"/>
          <w:szCs w:val="20"/>
        </w:rPr>
        <w:t xml:space="preserve">Keyed note 4/MH-104 indicates high speed, zero leakage, 120V motorized dampers to be utilized at BSL-3 supply and exhaust duct. Please confirm this note is referencing the bubble tight dampers indicated in Specification Section 233300, Part 2.7.</w:t>
      </w:r>
    </w:p>
    <w:p>
      <w:pPr>
        <w:keepNext/>
        <w:spacing w:after="120"/>
        <w:ind w:left="240"/>
      </w:pPr>
      <w:r>
        <w:rPr>
          <w:i/>
          <w:iCs/>
          <w:color w:val="808080"/>
          <w:sz w:val="16"/>
          <w:szCs w:val="16"/>
        </w:rPr>
        <w:t xml:space="preserve">Asked 4/15/2026 at 3:03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Correct</w:t>
            </w:r>
          </w:p>
          <w:p>
            <w:r>
              <w:rPr>
                <w:i/>
                <w:iCs/>
                <w:color w:val="808080"/>
                <w:sz w:val="16"/>
                <w:szCs w:val="16"/>
              </w:rPr>
              <w:t xml:space="preserve">Answered 8/6/2026 at 9:29 PM CDT by Marcus Howard</w:t>
            </w:r>
          </w:p>
        </w:tc>
      </w:tr>
    </w:tbl>
    <w:p>
      <w:pPr>
        <w:pStyle w:val="Heading2"/>
        <w:keepNext/>
        <w:spacing w:after="60" w:before="280"/>
      </w:pPr>
      <w:r>
        <w:rPr>
          <w:b/>
          <w:bCs/>
          <w:color w:val="1F3864"/>
          <w:sz w:val="22"/>
          <w:szCs w:val="22"/>
        </w:rPr>
        <w:t xml:space="preserve">Q91.  Supply Duct Contamination Issue</w:t>
      </w:r>
    </w:p>
    <w:p>
      <w:pPr>
        <w:keepNext/>
        <w:spacing w:after="40"/>
        <w:ind w:left="240"/>
      </w:pPr>
      <w:r>
        <w:rPr>
          <w:sz w:val="20"/>
          <w:szCs w:val="20"/>
        </w:rPr>
        <w:t xml:space="preserve">Sheet MH-104: The two (2) supply ducts branching off of the main 20"x20" SA between column lines 8.2 &amp; 8.4 and L.3 &amp; M are running to rooms outside of the BSL-3 containment boundary, which is a potential cross contamination issue. Please advise. Contractor recommends installing bubble tight dampers that shut to isolate at these tap locations.</w:t>
      </w:r>
    </w:p>
    <w:p>
      <w:pPr>
        <w:keepNext/>
        <w:spacing w:after="120"/>
        <w:ind w:left="240"/>
      </w:pPr>
      <w:r>
        <w:rPr>
          <w:i/>
          <w:iCs/>
          <w:color w:val="808080"/>
          <w:sz w:val="16"/>
          <w:szCs w:val="16"/>
        </w:rPr>
        <w:t xml:space="preserve">Asked 4/15/2026 at 3:02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Proceed with the design as-is. Recommendations will be evlauted with the Owner and Engineer Further</w:t>
            </w:r>
          </w:p>
          <w:p>
            <w:r>
              <w:rPr>
                <w:i/>
                <w:iCs/>
                <w:color w:val="808080"/>
                <w:sz w:val="16"/>
                <w:szCs w:val="16"/>
              </w:rPr>
              <w:t xml:space="preserve">Answered 8/6/2026 at 9:29 PM CDT by Marcus Howard</w:t>
            </w:r>
          </w:p>
        </w:tc>
      </w:tr>
    </w:tbl>
    <w:p>
      <w:pPr>
        <w:pStyle w:val="Heading2"/>
        <w:keepNext/>
        <w:spacing w:after="60" w:before="280"/>
      </w:pPr>
      <w:r>
        <w:rPr>
          <w:b/>
          <w:bCs/>
          <w:color w:val="1F3864"/>
          <w:sz w:val="22"/>
          <w:szCs w:val="22"/>
        </w:rPr>
        <w:t xml:space="preserve">Q92.  Exhaust Contamination Issue at Autoclaves</w:t>
      </w:r>
    </w:p>
    <w:p>
      <w:pPr>
        <w:keepNext/>
        <w:spacing w:after="40"/>
        <w:ind w:left="240"/>
      </w:pPr>
      <w:r>
        <w:rPr>
          <w:sz w:val="20"/>
          <w:szCs w:val="20"/>
        </w:rPr>
        <w:t xml:space="preserve">Sheet MH-104: The tap on exhaust that leads to Bio Hazard Waste 4.430K goes to the capture hoods at the autoclaves, which are outside the BSL-3 containment barrier. If the lab were to go positive, this could lead to a cross contamination issue. Please advise.</w:t>
      </w:r>
    </w:p>
    <w:p>
      <w:pPr>
        <w:keepNext/>
        <w:spacing w:after="120"/>
        <w:ind w:left="240"/>
      </w:pPr>
      <w:r>
        <w:rPr>
          <w:i/>
          <w:iCs/>
          <w:color w:val="808080"/>
          <w:sz w:val="16"/>
          <w:szCs w:val="16"/>
        </w:rPr>
        <w:t xml:space="preserve">Asked 4/15/2026 at 3:02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Proceed with the design as-is. Recommendations will be evaluated with the Owner and Engineer Further.</w:t>
            </w:r>
          </w:p>
          <w:p>
            <w:r>
              <w:rPr>
                <w:i/>
                <w:iCs/>
                <w:color w:val="808080"/>
                <w:sz w:val="16"/>
                <w:szCs w:val="16"/>
              </w:rPr>
              <w:t xml:space="preserve">Answered 8/6/2026 at 9:34 PM CDT by Marcus Howard</w:t>
            </w:r>
          </w:p>
        </w:tc>
      </w:tr>
    </w:tbl>
    <w:p>
      <w:pPr>
        <w:pStyle w:val="Heading2"/>
        <w:keepNext/>
        <w:spacing w:after="60" w:before="280"/>
      </w:pPr>
      <w:r>
        <w:rPr>
          <w:b/>
          <w:bCs/>
          <w:color w:val="1F3864"/>
          <w:sz w:val="22"/>
          <w:szCs w:val="22"/>
        </w:rPr>
        <w:t xml:space="preserve">Q93.  BSL-3 Research</w:t>
      </w:r>
    </w:p>
    <w:p>
      <w:pPr>
        <w:keepNext/>
        <w:spacing w:after="40"/>
        <w:ind w:left="240"/>
      </w:pPr>
      <w:r>
        <w:rPr>
          <w:sz w:val="20"/>
          <w:szCs w:val="20"/>
        </w:rPr>
        <w:t xml:space="preserve">What research is intended to take place in the BSL-3?</w:t>
      </w:r>
    </w:p>
    <w:p>
      <w:pPr>
        <w:keepNext/>
        <w:spacing w:after="120"/>
        <w:ind w:left="240"/>
      </w:pPr>
      <w:r>
        <w:rPr>
          <w:i/>
          <w:iCs/>
          <w:color w:val="808080"/>
          <w:sz w:val="16"/>
          <w:szCs w:val="16"/>
        </w:rPr>
        <w:t xml:space="preserve">Asked 4/15/2026 at 3:01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Not applicable for RFP response.</w:t>
            </w:r>
          </w:p>
          <w:p>
            <w:r>
              <w:rPr>
                <w:i/>
                <w:iCs/>
                <w:color w:val="808080"/>
                <w:sz w:val="16"/>
                <w:szCs w:val="16"/>
              </w:rPr>
              <w:t xml:space="preserve">Answered 8/6/2026 at 9:34 PM CDT by Marcus Howard</w:t>
            </w:r>
          </w:p>
        </w:tc>
      </w:tr>
    </w:tbl>
    <w:p>
      <w:pPr>
        <w:pStyle w:val="Heading2"/>
        <w:keepNext/>
        <w:spacing w:after="60" w:before="280"/>
      </w:pPr>
      <w:r>
        <w:rPr>
          <w:b/>
          <w:bCs/>
          <w:color w:val="1F3864"/>
          <w:sz w:val="22"/>
          <w:szCs w:val="22"/>
        </w:rPr>
        <w:t xml:space="preserve">Q94.  Sequence of Operations, BSL-3 Decontamination</w:t>
      </w:r>
    </w:p>
    <w:p>
      <w:pPr>
        <w:keepNext/>
        <w:spacing w:after="40"/>
        <w:ind w:left="240"/>
      </w:pPr>
      <w:r>
        <w:rPr>
          <w:sz w:val="20"/>
          <w:szCs w:val="20"/>
        </w:rPr>
        <w:t xml:space="preserve">Please advise if there is a sequence of operations for decontamination of the BSL-3 (AFB Lab).</w:t>
      </w:r>
    </w:p>
    <w:p>
      <w:pPr>
        <w:keepNext/>
        <w:spacing w:after="120"/>
        <w:ind w:left="240"/>
      </w:pPr>
      <w:r>
        <w:rPr>
          <w:i/>
          <w:iCs/>
          <w:color w:val="808080"/>
          <w:sz w:val="16"/>
          <w:szCs w:val="16"/>
        </w:rPr>
        <w:t xml:space="preserve">Asked 4/15/2026 at 3:01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9:35 PM CDT by Marcus Howard</w:t>
            </w:r>
          </w:p>
        </w:tc>
      </w:tr>
    </w:tbl>
    <w:p>
      <w:pPr>
        <w:pStyle w:val="Heading2"/>
        <w:keepNext/>
        <w:spacing w:after="60" w:before="280"/>
      </w:pPr>
      <w:r>
        <w:rPr>
          <w:b/>
          <w:bCs/>
          <w:color w:val="1F3864"/>
          <w:sz w:val="22"/>
          <w:szCs w:val="22"/>
        </w:rPr>
        <w:t xml:space="preserve">Q95.  BSL-3 Sequence of Operations In Exhaust Failure</w:t>
      </w:r>
    </w:p>
    <w:p>
      <w:pPr>
        <w:keepNext/>
        <w:spacing w:after="40"/>
        <w:ind w:left="240"/>
      </w:pPr>
      <w:r>
        <w:rPr>
          <w:sz w:val="20"/>
          <w:szCs w:val="20"/>
        </w:rPr>
        <w:t xml:space="preserve">Please advise if there is a sequence of operations for the BSL-3 (AFB Lab) in response to full exhaust fan failure.</w:t>
      </w:r>
    </w:p>
    <w:p>
      <w:pPr>
        <w:keepNext/>
        <w:spacing w:after="120"/>
        <w:ind w:left="240"/>
      </w:pPr>
      <w:r>
        <w:rPr>
          <w:i/>
          <w:iCs/>
          <w:color w:val="808080"/>
          <w:sz w:val="16"/>
          <w:szCs w:val="16"/>
        </w:rPr>
        <w:t xml:space="preserve">Asked 4/15/2026 at 3:00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9:35 PM CDT by Marcus Howard</w:t>
            </w:r>
          </w:p>
        </w:tc>
      </w:tr>
    </w:tbl>
    <w:p>
      <w:pPr>
        <w:pStyle w:val="Heading2"/>
        <w:keepNext/>
        <w:spacing w:after="60" w:before="280"/>
      </w:pPr>
      <w:r>
        <w:rPr>
          <w:b/>
          <w:bCs/>
          <w:color w:val="1F3864"/>
          <w:sz w:val="22"/>
          <w:szCs w:val="22"/>
        </w:rPr>
        <w:t xml:space="preserve">Q96.  BSL-3 Sequence of Operations In Power Failure</w:t>
      </w:r>
    </w:p>
    <w:p>
      <w:pPr>
        <w:keepNext/>
        <w:spacing w:after="40"/>
        <w:ind w:left="240"/>
      </w:pPr>
      <w:r>
        <w:rPr>
          <w:sz w:val="20"/>
          <w:szCs w:val="20"/>
        </w:rPr>
        <w:t xml:space="preserve">Please advise if there is a sequence of operations for the BSL-3 (AFB Lab) in response to full building power failure.</w:t>
      </w:r>
    </w:p>
    <w:p>
      <w:pPr>
        <w:keepNext/>
        <w:spacing w:after="120"/>
        <w:ind w:left="240"/>
      </w:pPr>
      <w:r>
        <w:rPr>
          <w:i/>
          <w:iCs/>
          <w:color w:val="808080"/>
          <w:sz w:val="16"/>
          <w:szCs w:val="16"/>
        </w:rPr>
        <w:t xml:space="preserve">Asked 4/15/2026 at 2:59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9:36 PM CDT by Marcus Howard</w:t>
            </w:r>
          </w:p>
        </w:tc>
      </w:tr>
    </w:tbl>
    <w:p>
      <w:pPr>
        <w:pStyle w:val="Heading2"/>
        <w:keepNext/>
        <w:spacing w:after="60" w:before="280"/>
      </w:pPr>
      <w:r>
        <w:rPr>
          <w:b/>
          <w:bCs/>
          <w:color w:val="1F3864"/>
          <w:sz w:val="22"/>
          <w:szCs w:val="22"/>
        </w:rPr>
        <w:t xml:space="preserve">Q97.  Sequence of Operations, Hardwire Safeties</w:t>
      </w:r>
    </w:p>
    <w:p>
      <w:pPr>
        <w:keepNext/>
        <w:spacing w:after="40"/>
        <w:ind w:left="240"/>
      </w:pPr>
      <w:r>
        <w:rPr>
          <w:sz w:val="20"/>
          <w:szCs w:val="20"/>
        </w:rPr>
        <w:t xml:space="preserve">In the sequence of operations defined on sheet M-704, please elaborate on the hardwired safeties referred to in the following statement: "Exhaust fan system shall be stopped by any of the following: hardwired safeties".</w:t>
      </w:r>
    </w:p>
    <w:p>
      <w:pPr>
        <w:keepNext/>
        <w:spacing w:after="120"/>
        <w:ind w:left="240"/>
      </w:pPr>
      <w:r>
        <w:rPr>
          <w:i/>
          <w:iCs/>
          <w:color w:val="808080"/>
          <w:sz w:val="16"/>
          <w:szCs w:val="16"/>
        </w:rPr>
        <w:t xml:space="preserve">Asked 4/15/2026 at 2:58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9:37 PM CDT by Marcus Howard</w:t>
            </w:r>
          </w:p>
        </w:tc>
      </w:tr>
    </w:tbl>
    <w:p>
      <w:pPr>
        <w:pStyle w:val="Heading2"/>
        <w:keepNext/>
        <w:spacing w:after="60" w:before="280"/>
      </w:pPr>
      <w:r>
        <w:rPr>
          <w:b/>
          <w:bCs/>
          <w:color w:val="1F3864"/>
          <w:sz w:val="22"/>
          <w:szCs w:val="22"/>
        </w:rPr>
        <w:t xml:space="preserve">Q98.  BSL-3 Shutdown Sequence of Operations</w:t>
      </w:r>
    </w:p>
    <w:p>
      <w:pPr>
        <w:keepNext/>
        <w:spacing w:after="40"/>
        <w:ind w:left="240"/>
      </w:pPr>
      <w:r>
        <w:rPr>
          <w:sz w:val="20"/>
          <w:szCs w:val="20"/>
        </w:rPr>
        <w:t xml:space="preserve">On sheet M-704, please define the BSL-3 (AFB Lab) shutdown sequence of operations relative to both exhaust and supply.</w:t>
      </w:r>
    </w:p>
    <w:p>
      <w:pPr>
        <w:keepNext/>
        <w:spacing w:after="120"/>
        <w:ind w:left="240"/>
      </w:pPr>
      <w:r>
        <w:rPr>
          <w:i/>
          <w:iCs/>
          <w:color w:val="808080"/>
          <w:sz w:val="16"/>
          <w:szCs w:val="16"/>
        </w:rPr>
        <w:t xml:space="preserve">Asked 4/15/2026 at 2:58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9:37 PM CDT by Marcus Howard</w:t>
            </w:r>
          </w:p>
        </w:tc>
      </w:tr>
    </w:tbl>
    <w:p>
      <w:pPr>
        <w:pStyle w:val="Heading2"/>
        <w:keepNext/>
        <w:spacing w:after="60" w:before="280"/>
      </w:pPr>
      <w:r>
        <w:rPr>
          <w:b/>
          <w:bCs/>
          <w:color w:val="1F3864"/>
          <w:sz w:val="22"/>
          <w:szCs w:val="22"/>
        </w:rPr>
        <w:t xml:space="preserve">Q99.  BSL-3 Startup Sequence of Operations</w:t>
      </w:r>
    </w:p>
    <w:p>
      <w:pPr>
        <w:keepNext/>
        <w:spacing w:after="40"/>
        <w:ind w:left="240"/>
      </w:pPr>
      <w:r>
        <w:rPr>
          <w:sz w:val="20"/>
          <w:szCs w:val="20"/>
        </w:rPr>
        <w:t xml:space="preserve">On sheet M-704, please define the BSL-3 (AFB Lab) startup sequence of operations relative to both exhaust and supply. Exhaust should prove out before startup of supply.</w:t>
      </w:r>
    </w:p>
    <w:p>
      <w:pPr>
        <w:keepNext/>
        <w:spacing w:after="120"/>
        <w:ind w:left="240"/>
      </w:pPr>
      <w:r>
        <w:rPr>
          <w:i/>
          <w:iCs/>
          <w:color w:val="808080"/>
          <w:sz w:val="16"/>
          <w:szCs w:val="16"/>
        </w:rPr>
        <w:t xml:space="preserve">Asked 4/15/2026 at 2:57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9:38 PM CDT by Marcus Howard</w:t>
            </w:r>
          </w:p>
        </w:tc>
      </w:tr>
    </w:tbl>
    <w:p>
      <w:pPr>
        <w:pStyle w:val="Heading2"/>
        <w:keepNext/>
        <w:spacing w:after="60" w:before="280"/>
      </w:pPr>
      <w:r>
        <w:rPr>
          <w:b/>
          <w:bCs/>
          <w:color w:val="1F3864"/>
          <w:sz w:val="22"/>
          <w:szCs w:val="22"/>
        </w:rPr>
        <w:t xml:space="preserve">Q100.  Sequence of Operations, Exhaust Interlock</w:t>
      </w:r>
    </w:p>
    <w:p>
      <w:pPr>
        <w:keepNext/>
        <w:spacing w:after="40"/>
        <w:ind w:left="240"/>
      </w:pPr>
      <w:r>
        <w:rPr>
          <w:sz w:val="20"/>
          <w:szCs w:val="20"/>
        </w:rPr>
        <w:t xml:space="preserve">In the sequence of operations defined on sheet M-702, please elaborate on the following statement: "Interlocked exhaust fans shall start/stop via hardwire interlock with supply." Typically, supply is interlocked with exhaust for exhaust failure. If supply fails, exhaust should continue to run, maintaining directional airflow requirements until the lab can initiate appropriate SOP's for biosafety, and then shut down. Typically, exhaust is run for a timed period to allow for safe shutdown of the lab.</w:t>
      </w:r>
    </w:p>
    <w:p>
      <w:pPr>
        <w:keepNext/>
        <w:spacing w:after="120"/>
        <w:ind w:left="240"/>
      </w:pPr>
      <w:r>
        <w:rPr>
          <w:i/>
          <w:iCs/>
          <w:color w:val="808080"/>
          <w:sz w:val="16"/>
          <w:szCs w:val="16"/>
        </w:rPr>
        <w:t xml:space="preserve">Asked 4/15/2026 at 2:56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Provide allowance for BSL-3 sequence of operations for controls sub-contractor. Recommendations will be evaluated with the Owner and Engineer Further</w:t>
            </w:r>
          </w:p>
          <w:p>
            <w:r>
              <w:rPr>
                <w:i/>
                <w:iCs/>
                <w:color w:val="808080"/>
                <w:sz w:val="16"/>
                <w:szCs w:val="16"/>
              </w:rPr>
              <w:t xml:space="preserve">Answered 8/6/2026 at 9:39 PM CDT by Marcus Howard</w:t>
            </w:r>
          </w:p>
        </w:tc>
      </w:tr>
    </w:tbl>
    <w:p>
      <w:pPr>
        <w:pStyle w:val="Heading2"/>
        <w:keepNext/>
        <w:spacing w:after="60" w:before="280"/>
      </w:pPr>
      <w:r>
        <w:rPr>
          <w:b/>
          <w:bCs/>
          <w:color w:val="1F3864"/>
          <w:sz w:val="22"/>
          <w:szCs w:val="22"/>
        </w:rPr>
        <w:t xml:space="preserve">Q101.  Missing Docs</w:t>
      </w:r>
    </w:p>
    <w:p>
      <w:pPr>
        <w:keepNext/>
        <w:spacing w:after="40"/>
        <w:ind w:left="240"/>
      </w:pPr>
      <w:r>
        <w:rPr>
          <w:sz w:val="20"/>
          <w:szCs w:val="20"/>
        </w:rPr>
        <w:t xml:space="preserve">Missing from specs: 08 80 00 and 21 05 00.</w:t>
      </w:r>
    </w:p>
    <w:p>
      <w:pPr>
        <w:keepNext/>
        <w:spacing w:after="120"/>
        <w:ind w:left="240"/>
      </w:pPr>
      <w:r>
        <w:rPr>
          <w:i/>
          <w:iCs/>
          <w:color w:val="808080"/>
          <w:sz w:val="16"/>
          <w:szCs w:val="16"/>
        </w:rPr>
        <w:t xml:space="preserve">Asked 4/7/2026 at 1:53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21 05 00 Provided on Specifications date 4/11/26.</w:t>
            </w:r>
          </w:p>
          <w:p>
            <w:r>
              <w:rPr>
                <w:i/>
                <w:iCs/>
                <w:color w:val="808080"/>
                <w:sz w:val="16"/>
                <w:szCs w:val="16"/>
              </w:rPr>
              <w:t xml:space="preserve">Answered 4/24/2026 at 3:11 PM CDT by Marcus Howard</w:t>
            </w:r>
          </w:p>
        </w:tc>
      </w:tr>
    </w:tbl>
    <w:p>
      <w:pPr>
        <w:pStyle w:val="Heading2"/>
        <w:keepNext/>
        <w:spacing w:after="60" w:before="280"/>
      </w:pPr>
      <w:r>
        <w:rPr>
          <w:b/>
          <w:bCs/>
          <w:color w:val="1F3864"/>
          <w:sz w:val="22"/>
          <w:szCs w:val="22"/>
        </w:rPr>
        <w:t xml:space="preserve">Q102.  Alternates</w:t>
      </w:r>
    </w:p>
    <w:p>
      <w:pPr>
        <w:keepNext/>
        <w:spacing w:after="40"/>
        <w:ind w:left="240"/>
      </w:pPr>
      <w:r>
        <w:rPr>
          <w:sz w:val="20"/>
          <w:szCs w:val="20"/>
        </w:rPr>
        <w:t xml:space="preserve">In the drawings it shows Alt#5 is for Aquatap water system but there is nothing in the specs about it. Is this something we need to include in our pricing?</w:t>
      </w:r>
    </w:p>
    <w:p>
      <w:pPr>
        <w:keepNext/>
        <w:spacing w:after="120"/>
        <w:ind w:left="240"/>
      </w:pPr>
      <w:r>
        <w:rPr>
          <w:i/>
          <w:iCs/>
          <w:color w:val="808080"/>
          <w:sz w:val="16"/>
          <w:szCs w:val="16"/>
        </w:rPr>
        <w:t xml:space="preserve">Asked 4/7/2026 at 1:34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Aquatap product to be priced as an alternate to the full DI/RO loop shown in design. Aquatap is a product that prevents the need to bring full loop for DI/RO down the wall near the sinks.</w:t>
            </w:r>
          </w:p>
          <w:p>
            <w:r>
              <w:rPr>
                <w:i/>
                <w:iCs/>
                <w:color w:val="808080"/>
                <w:sz w:val="16"/>
                <w:szCs w:val="16"/>
              </w:rPr>
              <w:t xml:space="preserve">Answered 4/24/2026 at 3:15 PM CDT by Marcus Howard</w:t>
            </w:r>
          </w:p>
        </w:tc>
      </w:tr>
    </w:tbl>
    <w:p>
      <w:pPr>
        <w:pStyle w:val="Heading2"/>
        <w:keepNext/>
        <w:spacing w:after="60" w:before="280"/>
      </w:pPr>
      <w:r>
        <w:rPr>
          <w:b/>
          <w:bCs/>
          <w:color w:val="1F3864"/>
          <w:sz w:val="22"/>
          <w:szCs w:val="22"/>
        </w:rPr>
        <w:t xml:space="preserve">Q103.  Responsibility Matix</w:t>
      </w:r>
    </w:p>
    <w:p>
      <w:pPr>
        <w:keepNext/>
        <w:spacing w:after="40"/>
        <w:ind w:left="240"/>
      </w:pPr>
      <w:r>
        <w:rPr>
          <w:sz w:val="20"/>
          <w:szCs w:val="20"/>
        </w:rPr>
        <w:t xml:space="preserve">We just had a few questions on who is responsible for these items? Signage (preferred vender?) Fire Alarm (Vendor?) Low Voltage Controls Testing/Inspections TAB (preferred vendor?)</w:t>
      </w:r>
    </w:p>
    <w:p>
      <w:pPr>
        <w:keepNext/>
        <w:spacing w:after="120"/>
        <w:ind w:left="240"/>
      </w:pPr>
      <w:r>
        <w:rPr>
          <w:i/>
          <w:iCs/>
          <w:color w:val="808080"/>
          <w:sz w:val="16"/>
          <w:szCs w:val="16"/>
        </w:rPr>
        <w:t xml:space="preserve">Asked 4/7/2026 at 1:33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"Signage (UTSW) Fire Alarm: (Contractor will hire fire alarm contractor) Low Voltage: (Contractor will hire Siemens), TAB (UTSW will hire EAB)"</w:t>
            </w:r>
          </w:p>
          <w:p>
            <w:r>
              <w:rPr>
                <w:i/>
                <w:iCs/>
                <w:color w:val="808080"/>
                <w:sz w:val="16"/>
                <w:szCs w:val="16"/>
              </w:rPr>
              <w:t xml:space="preserve">Answered 4/24/2026 at 3:15 PM CDT by Marcus Howard</w:t>
            </w:r>
          </w:p>
        </w:tc>
      </w:tr>
    </w:tbl>
    <w:p>
      <w:pPr>
        <w:pStyle w:val="Heading2"/>
        <w:keepNext/>
        <w:spacing w:after="60" w:before="280"/>
      </w:pPr>
      <w:r>
        <w:rPr>
          <w:b/>
          <w:bCs/>
          <w:color w:val="1F3864"/>
          <w:sz w:val="22"/>
          <w:szCs w:val="22"/>
        </w:rPr>
        <w:t xml:space="preserve">Q104.  Site Walk Sign-in sheet</w:t>
      </w:r>
    </w:p>
    <w:p>
      <w:pPr>
        <w:keepNext/>
        <w:spacing w:after="40"/>
        <w:ind w:left="240"/>
      </w:pPr>
      <w:r>
        <w:rPr>
          <w:sz w:val="20"/>
          <w:szCs w:val="20"/>
        </w:rPr>
        <w:t xml:space="preserve">Good Day, Can we ask a copy of the site-walk sign in sheet? Thank you in advance!</w:t>
      </w:r>
    </w:p>
    <w:p>
      <w:pPr>
        <w:keepNext/>
        <w:spacing w:after="120"/>
        <w:ind w:left="240"/>
      </w:pPr>
      <w:r>
        <w:rPr>
          <w:i/>
          <w:iCs/>
          <w:color w:val="808080"/>
          <w:sz w:val="16"/>
          <w:szCs w:val="16"/>
        </w:rPr>
        <w:t xml:space="preserve">Asked 4/7/2026 at 12:49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The copy of the sign in sheet can be found in the Pre-Requisite section of the RFP.</w:t>
            </w:r>
          </w:p>
          <w:p>
            <w:r>
              <w:rPr>
                <w:i/>
                <w:iCs/>
                <w:color w:val="808080"/>
                <w:sz w:val="16"/>
                <w:szCs w:val="16"/>
              </w:rPr>
              <w:t xml:space="preserve">Answered 4/24/2026 at 3:16 PM CDT by Marcus Howard</w:t>
            </w:r>
          </w:p>
        </w:tc>
      </w:tr>
    </w:tbl>
    <w:p>
      <w:pPr>
        <w:pStyle w:val="Heading2"/>
        <w:keepNext/>
        <w:spacing w:after="60" w:before="280"/>
      </w:pPr>
      <w:r>
        <w:rPr>
          <w:b/>
          <w:bCs/>
          <w:color w:val="1F3864"/>
          <w:sz w:val="22"/>
          <w:szCs w:val="22"/>
        </w:rPr>
        <w:t xml:space="preserve">Q105.  CUH 4.219</w:t>
      </w:r>
    </w:p>
    <w:p>
      <w:pPr>
        <w:keepNext/>
        <w:spacing w:after="40"/>
        <w:ind w:left="240"/>
      </w:pPr>
      <w:r>
        <w:rPr>
          <w:sz w:val="20"/>
          <w:szCs w:val="20"/>
        </w:rPr>
        <w:t xml:space="preserve">Is this RFP for a General Contractor</w:t>
      </w:r>
    </w:p>
    <w:p>
      <w:pPr>
        <w:keepNext/>
        <w:spacing w:after="120"/>
        <w:ind w:left="240"/>
      </w:pPr>
      <w:r>
        <w:rPr>
          <w:i/>
          <w:iCs/>
          <w:color w:val="808080"/>
          <w:sz w:val="16"/>
          <w:szCs w:val="16"/>
        </w:rPr>
        <w:t xml:space="preserve">Asked 4/6/2026 at 10:55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Yes</w:t>
            </w:r>
          </w:p>
          <w:p>
            <w:r>
              <w:rPr>
                <w:i/>
                <w:iCs/>
                <w:color w:val="808080"/>
                <w:sz w:val="16"/>
                <w:szCs w:val="16"/>
              </w:rPr>
              <w:t xml:space="preserve">Answered 4/24/2026 at 3:16 PM CDT by Marcus Howard</w:t>
            </w:r>
          </w:p>
        </w:tc>
      </w:tr>
    </w:tbl>
    <w:p>
      <w:pPr>
        <w:pStyle w:val="Heading2"/>
        <w:keepNext/>
        <w:spacing w:after="60" w:before="280"/>
      </w:pPr>
      <w:r>
        <w:rPr>
          <w:b/>
          <w:bCs/>
          <w:color w:val="1F3864"/>
          <w:sz w:val="22"/>
          <w:szCs w:val="22"/>
        </w:rPr>
        <w:t xml:space="preserve">Q106.  Prebid Meeting SIS</w:t>
      </w:r>
    </w:p>
    <w:p>
      <w:pPr>
        <w:keepNext/>
        <w:spacing w:after="40"/>
        <w:ind w:left="240"/>
      </w:pPr>
      <w:r>
        <w:rPr>
          <w:sz w:val="20"/>
          <w:szCs w:val="20"/>
        </w:rPr>
        <w:t xml:space="preserve">Is a prebid meeting sign in sheet available?</w:t>
      </w:r>
    </w:p>
    <w:p>
      <w:pPr>
        <w:keepNext/>
        <w:spacing w:after="120"/>
        <w:ind w:left="240"/>
      </w:pPr>
      <w:r>
        <w:rPr>
          <w:i/>
          <w:iCs/>
          <w:color w:val="808080"/>
          <w:sz w:val="16"/>
          <w:szCs w:val="16"/>
        </w:rPr>
        <w:t xml:space="preserve">Asked 4/6/2026 at 9:46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The sign in sheet can be found in the pre-requisite section of the RFP.</w:t>
            </w:r>
          </w:p>
          <w:p>
            <w:r>
              <w:rPr>
                <w:i/>
                <w:iCs/>
                <w:color w:val="808080"/>
                <w:sz w:val="16"/>
                <w:szCs w:val="16"/>
              </w:rPr>
              <w:t xml:space="preserve">Answered 4/24/2026 at 3:17 PM CDT by Marcus Howard</w:t>
            </w:r>
          </w:p>
        </w:tc>
      </w:tr>
    </w:tbl>
    <w:p>
      <w:pPr>
        <w:pStyle w:val="Heading2"/>
        <w:keepNext/>
        <w:spacing w:after="60" w:before="280"/>
      </w:pPr>
      <w:r>
        <w:rPr>
          <w:b/>
          <w:bCs/>
          <w:color w:val="1F3864"/>
          <w:sz w:val="22"/>
          <w:szCs w:val="22"/>
        </w:rPr>
        <w:t xml:space="preserve">Q107.  EST</w:t>
      </w:r>
    </w:p>
    <w:p>
      <w:pPr>
        <w:keepNext/>
        <w:spacing w:after="40"/>
        <w:ind w:left="240"/>
      </w:pPr>
      <w:r>
        <w:rPr>
          <w:sz w:val="20"/>
          <w:szCs w:val="20"/>
        </w:rPr>
        <w:t xml:space="preserve">Is an estimated cost available?</w:t>
      </w:r>
    </w:p>
    <w:p>
      <w:pPr>
        <w:keepNext/>
        <w:spacing w:after="120"/>
        <w:ind w:left="240"/>
      </w:pPr>
      <w:r>
        <w:rPr>
          <w:i/>
          <w:iCs/>
          <w:color w:val="808080"/>
          <w:sz w:val="16"/>
          <w:szCs w:val="16"/>
        </w:rPr>
        <w:t xml:space="preserve">Asked 4/6/2026 at 9:45 AM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Not at this time. Estimated cost will be provided after the awarding of the RFP.</w:t>
            </w:r>
          </w:p>
          <w:p>
            <w:r>
              <w:rPr>
                <w:i/>
                <w:iCs/>
                <w:color w:val="808080"/>
                <w:sz w:val="16"/>
                <w:szCs w:val="16"/>
              </w:rPr>
              <w:t xml:space="preserve">Answered 4/24/2026 at 3:18 PM CDT by Marcus Howard</w:t>
            </w:r>
          </w:p>
        </w:tc>
      </w:tr>
    </w:tbl>
    <w:p>
      <w:pPr>
        <w:pStyle w:val="Heading2"/>
        <w:keepNext/>
        <w:spacing w:after="60" w:before="280"/>
      </w:pPr>
      <w:r>
        <w:rPr>
          <w:b/>
          <w:bCs/>
          <w:color w:val="1F3864"/>
          <w:sz w:val="22"/>
          <w:szCs w:val="22"/>
        </w:rPr>
        <w:t xml:space="preserve">Q108.  Commissioning</w:t>
      </w:r>
    </w:p>
    <w:p>
      <w:pPr>
        <w:keepNext/>
        <w:spacing w:after="40"/>
        <w:ind w:left="240"/>
      </w:pPr>
      <w:r>
        <w:rPr>
          <w:sz w:val="20"/>
          <w:szCs w:val="20"/>
        </w:rPr>
        <w:t xml:space="preserve">Reviewing the project manual, it notes that the project will require commissioning. What is the process for proposing on the commissioning for this project?</w:t>
      </w:r>
    </w:p>
    <w:p>
      <w:pPr>
        <w:keepNext/>
        <w:spacing w:after="120"/>
        <w:ind w:left="240"/>
      </w:pPr>
      <w:r>
        <w:rPr>
          <w:i/>
          <w:iCs/>
          <w:color w:val="808080"/>
          <w:sz w:val="16"/>
          <w:szCs w:val="16"/>
        </w:rPr>
        <w:t xml:space="preserve">Asked 3/24/2026 at 3:17 PM CDT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single" w:color="1F3864" w:sz="18"/>
              <w:bottom w:val="none"/>
              <w:right w:val="none"/>
            </w:tcBorders>
            <w:shd w:fill="F4F6FA" w:val="clear"/>
            <w:tcMar>
              <w:top w:type="dxa" w:w="120"/>
              <w:left w:type="dxa" w:w="180"/>
              <w:bottom w:type="dxa" w:w="120"/>
              <w:right w:type="dxa" w:w="180"/>
            </w:tcMar>
          </w:tcPr>
          <w:p>
            <w:pPr>
              <w:spacing w:after="40"/>
            </w:pPr>
            <w:r>
              <w:rPr>
                <w:b/>
                <w:bCs/>
                <w:color w:val="1F3864"/>
                <w:sz w:val="16"/>
                <w:szCs w:val="16"/>
              </w:rPr>
              <w:t xml:space="preserve">ANSWER</w:t>
            </w:r>
          </w:p>
          <w:p>
            <w:pPr>
              <w:spacing w:after="40"/>
            </w:pPr>
            <w:r>
              <w:rPr>
                <w:sz w:val="20"/>
                <w:szCs w:val="20"/>
              </w:rPr>
              <w:t xml:space="preserve">Commissioning requirements 01 91 00 can be found in the pre-requisite section of the RFP.</w:t>
            </w:r>
          </w:p>
          <w:p>
            <w:r>
              <w:rPr>
                <w:i/>
                <w:iCs/>
                <w:color w:val="808080"/>
                <w:sz w:val="16"/>
                <w:szCs w:val="16"/>
              </w:rPr>
              <w:t xml:space="preserve">Answered 4/24/2026 at 3:20 PM CDT by Marcus Howard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FY2026-RFP-HC-00195  |  Q&amp;A Board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2026-08-20T15:46:51.414Z</dcterms:created>
  <dcterms:modified xsi:type="dcterms:W3CDTF">2026-08-20T15:46:51.414Z</dcterms:modified>
</cp:coreProperties>
</file>

<file path=docProps/custom.xml><?xml version="1.0" encoding="utf-8"?>
<Properties xmlns="http://schemas.openxmlformats.org/officeDocument/2006/custom-properties" xmlns:vt="http://schemas.openxmlformats.org/officeDocument/2006/docPropsVTypes"/>
</file>