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2563EB"/>
          <w:sz w:val="20"/>
        </w:rPr>
        <w:t>HWB CLEANING SERVICES LLC</w:t>
      </w:r>
    </w:p>
    <w:p>
      <w:pPr>
        <w:spacing w:after="80"/>
      </w:pPr>
      <w:r>
        <w:rPr>
          <w:rFonts w:ascii="Arial" w:hAnsi="Arial"/>
          <w:b/>
          <w:color w:val="0F294A"/>
          <w:sz w:val="40"/>
        </w:rPr>
        <w:t>Construction Site Safety &amp; Silica Dust Plan (CSSP)</w:t>
      </w:r>
    </w:p>
    <w:p>
      <w:pPr>
        <w:spacing w:after="240"/>
      </w:pPr>
      <w:r>
        <w:rPr>
          <w:rFonts w:ascii="Arial" w:hAnsi="Arial"/>
          <w:color w:val="475569"/>
          <w:sz w:val="22"/>
        </w:rPr>
        <w:t>Rough, Final &amp; Touch-Up Post-Construction Cleaning Safety Program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294A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HWB-EHS-002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294A"/>
                <w:sz w:val="19"/>
              </w:rPr>
              <w:t>Version &amp; Status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9"/>
              </w:rPr>
              <w:t>Version 1.0.0 | ● APPROVED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294A"/>
                <w:sz w:val="19"/>
              </w:rPr>
              <w:t>Approval Authority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Humberto Dominguez, CEO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294A"/>
                <w:sz w:val="19"/>
              </w:rPr>
              <w:t>Date of Issuance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September 21, 2026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294A"/>
                <w:sz w:val="19"/>
              </w:rPr>
              <w:t>Regulatory &amp; Standard Alignment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19"/>
              </w:rPr>
              <w:t>CSI MasterFormat Div 01 35 23 &amp; 01 74 00 | OSHA 29 CFR 1926</w:t>
            </w:r>
          </w:p>
        </w:tc>
      </w:tr>
    </w:tbl>
    <w:p>
      <w:pPr>
        <w:spacing w:after="280"/>
      </w:pPr>
    </w:p>
    <w:p>
      <w:pPr>
        <w:spacing w:before="280" w:after="80"/>
      </w:pPr>
      <w:r>
        <w:rPr>
          <w:rFonts w:ascii="Arial" w:hAnsi="Arial"/>
          <w:b/>
          <w:color w:val="0F294A"/>
          <w:sz w:val="28"/>
        </w:rPr>
        <w:t>1.0 Purpose &amp; Construction Scope</w:t>
      </w:r>
    </w:p>
    <w:p>
      <w:pPr>
        <w:spacing w:after="120" w:line="276" w:lineRule="auto"/>
      </w:pPr>
      <w:r>
        <w:rPr>
          <w:rFonts w:ascii="Arial" w:hAnsi="Arial"/>
          <w:color w:val="0F172A"/>
          <w:sz w:val="20"/>
        </w:rPr>
        <w:t>This plan establishes mandatory safety protocols for HWB Cleaning Services LLC personnel performing rough, final, and touch-up post-construction cleaning on commercial construction sites. This document complies with General Contractor site safety requirements, owner specifications, and CSI MasterFormat Division 01 35 23 (Project Safety Requirements).</w:t>
      </w:r>
    </w:p>
    <w:p>
      <w:pPr>
        <w:spacing w:before="280" w:after="80"/>
      </w:pPr>
      <w:r>
        <w:rPr>
          <w:rFonts w:ascii="Arial" w:hAnsi="Arial"/>
          <w:b/>
          <w:color w:val="0F294A"/>
          <w:sz w:val="28"/>
        </w:rPr>
        <w:t>2.0 Respirable Crystalline Silica Dust Control (OSHA 29 CFR 1926.1153)</w:t>
      </w:r>
    </w:p>
    <w:p>
      <w:pPr>
        <w:spacing w:after="120" w:line="276" w:lineRule="auto"/>
      </w:pPr>
      <w:r>
        <w:rPr>
          <w:rFonts w:ascii="Arial" w:hAnsi="Arial"/>
          <w:color w:val="0F172A"/>
          <w:sz w:val="20"/>
        </w:rPr>
        <w:t>Post-construction cleaning involves drywall compound, concrete residue, tile dust, and mortar debris containing respirable crystalline silica. Inhaling silica dust causes severe irreversible lung illness (silicosis). HWB enforces strict engineering controls: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Zero Dry Sweeping Mandate: </w:t>
      </w:r>
      <w:r>
        <w:rPr>
          <w:rFonts w:ascii="Arial" w:hAnsi="Arial"/>
          <w:color w:val="0F172A"/>
          <w:sz w:val="20"/>
        </w:rPr>
        <w:t>Dry sweeping with brooms or using compressed air to clean drywall or concrete dust is strictly prohibited under any circumstances.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HEPA Vacuum Extraction: </w:t>
      </w:r>
      <w:r>
        <w:rPr>
          <w:rFonts w:ascii="Arial" w:hAnsi="Arial"/>
          <w:color w:val="0F172A"/>
          <w:sz w:val="20"/>
        </w:rPr>
        <w:t>All surface dust collection must be performed using commercial vacuums equipped with verified HEPA filtration certified to 99.97% efficiency at 0.3 microns, with sealed filter housings.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Wet Cleaning Methods: </w:t>
      </w:r>
      <w:r>
        <w:rPr>
          <w:rFonts w:ascii="Arial" w:hAnsi="Arial"/>
          <w:color w:val="0F172A"/>
          <w:sz w:val="20"/>
        </w:rPr>
        <w:t>Baseboards, door frames, and window sills must be cleaned using damp microfiber cloths or wet-wiping systems to suppress airborne particles.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Respiratory Protection: </w:t>
      </w:r>
      <w:r>
        <w:rPr>
          <w:rFonts w:ascii="Arial" w:hAnsi="Arial"/>
          <w:color w:val="0F172A"/>
          <w:sz w:val="20"/>
        </w:rPr>
        <w:t>Technicians must wear NIOSH-approved N95 or half-face respirators whenever dust-generating tasks warrant protection.</w:t>
      </w:r>
    </w:p>
    <w:p>
      <w:pPr>
        <w:spacing w:before="280" w:after="80"/>
      </w:pPr>
      <w:r>
        <w:rPr>
          <w:rFonts w:ascii="Arial" w:hAnsi="Arial"/>
          <w:b/>
          <w:color w:val="0F294A"/>
          <w:sz w:val="28"/>
        </w:rPr>
        <w:t>3.0 Mobile Elevating Work Platforms (MEWPs) &amp; Scissor Lifts</w:t>
      </w:r>
    </w:p>
    <w:p>
      <w:pPr>
        <w:spacing w:after="120" w:line="276" w:lineRule="auto"/>
      </w:pPr>
      <w:r>
        <w:rPr>
          <w:rFonts w:ascii="Arial" w:hAnsi="Arial"/>
          <w:color w:val="0F172A"/>
          <w:sz w:val="20"/>
        </w:rPr>
        <w:t>All overhead dusting, conduit wipe-down, and elevated window washing utilizing scissor lifts or boom lifts must strictly adhere to ANSI/SAIA A92.20 and A92.22 standards, and OSHA 29 CFR 1926.453: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Certified Operators Only: </w:t>
      </w:r>
      <w:r>
        <w:rPr>
          <w:rFonts w:ascii="Arial" w:hAnsi="Arial"/>
          <w:color w:val="0F172A"/>
          <w:sz w:val="20"/>
        </w:rPr>
        <w:t>Only technicians with an active, documented MEWP Operator Certification card issued or vetted by HWB management are authorized to operate aerial lifts.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Daily Pre-Operation Inspection: </w:t>
      </w:r>
      <w:r>
        <w:rPr>
          <w:rFonts w:ascii="Arial" w:hAnsi="Arial"/>
          <w:color w:val="0F172A"/>
          <w:sz w:val="20"/>
        </w:rPr>
        <w:t>Operators must complete a physical walk-around checklist inspecting tire integrity, hydraulic fluid leaks, emergency lowering controls, horn, guardrails, and battery charge levels.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100% Fall Arrest Tie-Off: </w:t>
      </w:r>
      <w:r>
        <w:rPr>
          <w:rFonts w:ascii="Arial" w:hAnsi="Arial"/>
          <w:color w:val="0F172A"/>
          <w:sz w:val="20"/>
        </w:rPr>
        <w:t>Operators in boom lifts must wear a full-body harness with an energy-absorbing lanyard attached to the manufacturer anchor point at all times. On scissor lifts, guardrails and entry chains/gates must be locked closed before ascending.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Barricades &amp; Ground Spotters: </w:t>
      </w:r>
      <w:r>
        <w:rPr>
          <w:rFonts w:ascii="Arial" w:hAnsi="Arial"/>
          <w:color w:val="0F172A"/>
          <w:sz w:val="20"/>
        </w:rPr>
        <w:t>A safety perimeter must be established using cones or caution tape below elevated work areas, and a designated spotter must monitor ground pedestrian traffic.</w:t>
      </w:r>
    </w:p>
    <w:p>
      <w:pPr>
        <w:spacing w:before="280" w:after="80"/>
      </w:pPr>
      <w:r>
        <w:rPr>
          <w:rFonts w:ascii="Arial" w:hAnsi="Arial"/>
          <w:b/>
          <w:color w:val="0F294A"/>
          <w:sz w:val="28"/>
        </w:rPr>
        <w:t>4.0 Glass Scraping, Window Cleaning &amp; Blade Safety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Cut-Resistant Gloves: </w:t>
      </w:r>
      <w:r>
        <w:rPr>
          <w:rFonts w:ascii="Arial" w:hAnsi="Arial"/>
          <w:color w:val="0F172A"/>
          <w:sz w:val="20"/>
        </w:rPr>
        <w:t>Technicians must wear cut-resistant gloves rated at minimum ANSI Cut Level A4 on the non-dominant stabilizing hand during all glass scraping activities.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Retractable Safety Scrapers: </w:t>
      </w:r>
      <w:r>
        <w:rPr>
          <w:rFonts w:ascii="Arial" w:hAnsi="Arial"/>
          <w:color w:val="0F172A"/>
          <w:sz w:val="20"/>
        </w:rPr>
        <w:t>Only scrapers equipped with retractable blade guards are permitted. Blades must be retracted whenever the tool is not in active contact with glass.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Puncture-Resistant Sharps Disposal: </w:t>
      </w:r>
      <w:r>
        <w:rPr>
          <w:rFonts w:ascii="Arial" w:hAnsi="Arial"/>
          <w:color w:val="0F172A"/>
          <w:sz w:val="20"/>
        </w:rPr>
        <w:t>Used razor blades must never be placed loose into trash bags. Blades must be placed directly into a hard-plastic sharps disposal container.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Glass Surface Lubrication: </w:t>
      </w:r>
      <w:r>
        <w:rPr>
          <w:rFonts w:ascii="Arial" w:hAnsi="Arial"/>
          <w:color w:val="0F172A"/>
          <w:sz w:val="20"/>
        </w:rPr>
        <w:t>Glass surfaces must be thoroughly wetted with soapy water solution before scraping, holding the blade at a 30-degree angle to prevent scratches on tempered glass.</w:t>
      </w:r>
    </w:p>
    <w:p>
      <w:pPr>
        <w:spacing w:before="280" w:after="80"/>
      </w:pPr>
      <w:r>
        <w:rPr>
          <w:rFonts w:ascii="Arial" w:hAnsi="Arial"/>
          <w:b/>
          <w:color w:val="0F294A"/>
          <w:sz w:val="28"/>
        </w:rPr>
        <w:t>5.0 Industrial Ladder Safety (OSHA 29 CFR 1926.1053)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Duty Rating: </w:t>
      </w:r>
      <w:r>
        <w:rPr>
          <w:rFonts w:ascii="Arial" w:hAnsi="Arial"/>
          <w:color w:val="0F172A"/>
          <w:sz w:val="20"/>
        </w:rPr>
        <w:t>Only heavy-duty fiberglass ladders rated Type IA (300 lb capacity) or Type IAA (375 lb capacity) are permitted on construction sites. Aluminum household ladders are forbidden.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Three-Point Contact: </w:t>
      </w:r>
      <w:r>
        <w:rPr>
          <w:rFonts w:ascii="Arial" w:hAnsi="Arial"/>
          <w:color w:val="0F172A"/>
          <w:sz w:val="20"/>
        </w:rPr>
        <w:t>Technicians must maintain three points of contact at all times while climbing or descending ladders.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Top Step Prohibition: </w:t>
      </w:r>
      <w:r>
        <w:rPr>
          <w:rFonts w:ascii="Arial" w:hAnsi="Arial"/>
          <w:color w:val="0F172A"/>
          <w:sz w:val="20"/>
        </w:rPr>
        <w:t>Never stand, sit, or climb on the top step or bucket shelf of a stepladder.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Inspection &amp; Tagging: </w:t>
      </w:r>
      <w:r>
        <w:rPr>
          <w:rFonts w:ascii="Arial" w:hAnsi="Arial"/>
          <w:color w:val="0F172A"/>
          <w:sz w:val="20"/>
        </w:rPr>
        <w:t>Damaged ladders must be immediately tagged 'OUT OF SERVICE' and removed from the job site.</w:t>
      </w:r>
    </w:p>
    <w:p>
      <w:pPr>
        <w:spacing w:before="280" w:after="80"/>
      </w:pPr>
      <w:r>
        <w:rPr>
          <w:rFonts w:ascii="Arial" w:hAnsi="Arial"/>
          <w:b/>
          <w:color w:val="0F294A"/>
          <w:sz w:val="28"/>
        </w:rPr>
        <w:t>6.0 Mandatory Construction PPE Standards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Hard Hats: </w:t>
      </w:r>
      <w:r>
        <w:rPr>
          <w:rFonts w:ascii="Arial" w:hAnsi="Arial"/>
          <w:color w:val="0F172A"/>
          <w:sz w:val="20"/>
        </w:rPr>
        <w:t>ANSI Z89.1 (Type 1, Class E or G) worn continuously within active construction zones.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Eye Protection: </w:t>
      </w:r>
      <w:r>
        <w:rPr>
          <w:rFonts w:ascii="Arial" w:hAnsi="Arial"/>
          <w:color w:val="0F172A"/>
          <w:sz w:val="20"/>
        </w:rPr>
        <w:t>ANSI Z87.1+ high-impact safety glasses with side shields worn at all times.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Safety Footwear: </w:t>
      </w:r>
      <w:r>
        <w:rPr>
          <w:rFonts w:ascii="Arial" w:hAnsi="Arial"/>
          <w:color w:val="0F172A"/>
          <w:sz w:val="20"/>
        </w:rPr>
        <w:t>ASTM F2413 steel or composite toe work boots with puncture-resistant soles.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High-Visibility Vests: </w:t>
      </w:r>
      <w:r>
        <w:rPr>
          <w:rFonts w:ascii="Arial" w:hAnsi="Arial"/>
          <w:color w:val="0F172A"/>
          <w:sz w:val="20"/>
        </w:rPr>
        <w:t>ANSI/ISEA 107 Class 2 or Class 3 fluorescent vests with reflective striping.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Hand Protection: </w:t>
      </w:r>
      <w:r>
        <w:rPr>
          <w:rFonts w:ascii="Arial" w:hAnsi="Arial"/>
          <w:color w:val="0F172A"/>
          <w:sz w:val="20"/>
        </w:rPr>
        <w:t>ANSI Cut Level A2 to A4 work gloves.</w:t>
      </w:r>
    </w:p>
    <w:p>
      <w:pPr>
        <w:spacing w:before="280" w:after="80"/>
      </w:pPr>
      <w:r>
        <w:rPr>
          <w:rFonts w:ascii="Arial" w:hAnsi="Arial"/>
          <w:b/>
          <w:color w:val="0F294A"/>
          <w:sz w:val="28"/>
        </w:rPr>
        <w:t>7.0 Daily Safety Briefings &amp; General Contractor Integration</w:t>
      </w:r>
    </w:p>
    <w:p>
      <w:pPr>
        <w:spacing w:after="120" w:line="276" w:lineRule="auto"/>
      </w:pPr>
      <w:r>
        <w:rPr>
          <w:rFonts w:ascii="Arial" w:hAnsi="Arial"/>
          <w:color w:val="0F172A"/>
          <w:sz w:val="20"/>
        </w:rPr>
        <w:t>The HWB Site Supervisor conducts a daily morning Job Hazard Analysis (JHA) covering active hazards (overhead trades, floor openings, scissor lift paths). The crew attends a 5-minute Tool Box Talk and signs the daily attendance log. The supervisor coordinates all work scopes directly with the General Contractor Superintendent.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