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83142" cy="785333"/>
            <wp:effectExtent b="0" l="0" r="0" t="0"/>
            <wp:docPr descr="C:\users\lenovo\OneDrive\Desktop\TECHNOFLUID LOGO SINCE 1971.jpeg" id="1" name="image1.png"/>
            <a:graphic>
              <a:graphicData uri="http://schemas.openxmlformats.org/drawingml/2006/picture">
                <pic:pic>
                  <pic:nvPicPr>
                    <pic:cNvPr descr="C:\users\lenovo\OneDrive\Desktop\TECHNOFLUID LOGO SINCE 1971.jpeg" id="0" name="image1.png"/>
                    <pic:cNvPicPr preferRelativeResize="0"/>
                  </pic:nvPicPr>
                  <pic:blipFill>
                    <a:blip r:embed="rId6"/>
                    <a:srcRect b="0" l="0" r="0" t="0"/>
                    <a:stretch>
                      <a:fillRect/>
                    </a:stretch>
                  </pic:blipFill>
                  <pic:spPr>
                    <a:xfrm>
                      <a:off x="0" y="0"/>
                      <a:ext cx="2583142" cy="7853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240" w:lineRule="auto"/>
        <w:jc w:val="center"/>
        <w:rPr>
          <w:rFonts w:ascii="Times New Roman" w:cs="Times New Roman" w:eastAsia="Times New Roman" w:hAnsi="Times New Roman"/>
          <w:b w:val="1"/>
          <w:bCs w:val="1"/>
          <w:color w:val="e06666"/>
          <w:sz w:val="40"/>
          <w:szCs w:val="40"/>
        </w:rPr>
      </w:pPr>
      <w:bookmarkStart w:colFirst="0" w:colLast="0" w:name="_uaukm1j95foh" w:id="0"/>
      <w:bookmarkEnd w:id="0"/>
      <w:r w:rsidDel="00000000" w:rsidR="00000000" w:rsidRPr="00000000">
        <w:rPr>
          <w:rFonts w:ascii="Times New Roman" w:cs="Times New Roman" w:eastAsia="Times New Roman" w:hAnsi="Times New Roman"/>
          <w:b w:val="1"/>
          <w:bCs w:val="1"/>
          <w:color w:val="e06666"/>
          <w:sz w:val="40"/>
          <w:szCs w:val="40"/>
          <w:rtl w:val="0"/>
        </w:rPr>
        <w:t xml:space="preserve">PRODUCT DATA SHEET</w:t>
      </w:r>
    </w:p>
    <w:p w:rsidR="00000000" w:rsidDel="00000000" w:rsidP="00000000" w:rsidRDefault="00000000" w:rsidRPr="00000000" w14:paraId="00000003">
      <w:pPr>
        <w:pStyle w:val="Heading2"/>
        <w:keepNext w:val="0"/>
        <w:keepLines w:val="0"/>
        <w:spacing w:after="240" w:before="240" w:lineRule="auto"/>
        <w:rPr>
          <w:rFonts w:ascii="Cambria" w:cs="Cambria" w:eastAsia="Cambria" w:hAnsi="Cambria"/>
          <w:sz w:val="26"/>
          <w:szCs w:val="26"/>
        </w:rPr>
      </w:pPr>
      <w:bookmarkStart w:colFirst="0" w:colLast="0" w:name="_eoy3uuybnfv4" w:id="1"/>
      <w:bookmarkEnd w:id="1"/>
      <w:r w:rsidDel="00000000" w:rsidR="00000000" w:rsidRPr="00000000">
        <w:rPr>
          <w:rFonts w:ascii="Cambria" w:cs="Cambria" w:eastAsia="Cambria" w:hAnsi="Cambria"/>
          <w:b w:val="1"/>
          <w:bCs w:val="1"/>
          <w:color w:val="0000ff"/>
          <w:sz w:val="26"/>
          <w:szCs w:val="26"/>
          <w:rtl w:val="0"/>
        </w:rPr>
        <w:t xml:space="preserve">TECHNOFLUID BRAKE FLUID (DOT 3 / DOT 4 / DOT 5)</w:t>
      </w:r>
      <w:r w:rsidDel="00000000" w:rsidR="00000000" w:rsidRPr="00000000">
        <w:rPr>
          <w:rtl w:val="0"/>
        </w:rPr>
      </w:r>
    </w:p>
    <w:p w:rsidR="00000000" w:rsidDel="00000000" w:rsidP="00000000" w:rsidRDefault="00000000" w:rsidRPr="00000000" w14:paraId="00000004">
      <w:pPr>
        <w:pStyle w:val="Heading2"/>
        <w:keepNext w:val="0"/>
        <w:keepLines w:val="0"/>
        <w:spacing w:after="240" w:before="240" w:lineRule="auto"/>
        <w:rPr>
          <w:b w:val="1"/>
          <w:bCs w:val="1"/>
          <w:color w:val="0000ff"/>
          <w:sz w:val="26"/>
          <w:szCs w:val="26"/>
        </w:rPr>
      </w:pPr>
      <w:bookmarkStart w:colFirst="0" w:colLast="0" w:name="_eemnrdfqq2nj" w:id="2"/>
      <w:bookmarkEnd w:id="2"/>
      <w:r w:rsidDel="00000000" w:rsidR="00000000" w:rsidRPr="00000000">
        <w:rPr>
          <w:b w:val="1"/>
          <w:bCs w:val="1"/>
          <w:color w:val="0000ff"/>
          <w:sz w:val="26"/>
          <w:szCs w:val="26"/>
          <w:rtl w:val="0"/>
        </w:rPr>
        <w:t xml:space="preserve">Product Description</w:t>
      </w:r>
    </w:p>
    <w:p w:rsidR="00000000" w:rsidDel="00000000" w:rsidP="00000000" w:rsidRDefault="00000000" w:rsidRPr="00000000" w14:paraId="00000005">
      <w:pPr>
        <w:pStyle w:val="Heading2"/>
        <w:keepNext w:val="0"/>
        <w:keepLines w:val="0"/>
        <w:spacing w:after="240" w:before="240" w:lineRule="auto"/>
        <w:rPr>
          <w:sz w:val="24"/>
          <w:szCs w:val="24"/>
        </w:rPr>
      </w:pPr>
      <w:bookmarkStart w:colFirst="0" w:colLast="0" w:name="_mjztvk95d15t" w:id="3"/>
      <w:bookmarkEnd w:id="3"/>
      <w:r w:rsidDel="00000000" w:rsidR="00000000" w:rsidRPr="00000000">
        <w:rPr>
          <w:color w:val="000000"/>
          <w:sz w:val="24"/>
          <w:szCs w:val="24"/>
          <w:rtl w:val="0"/>
        </w:rPr>
        <w:t xml:space="preserve">TECHNOFLUID BRAKE FLUID is a high-performance hydraulic brake fluid range developed for reliable and safe operation of automotive and hydraulic braking systems. The range is available in DOT 3, DOT 4 and DOT 5 grades to suit the requirements specified by vehicle manufacturers.</w:t>
      </w:r>
      <w:r w:rsidDel="00000000" w:rsidR="00000000" w:rsidRPr="00000000">
        <w:rPr>
          <w:rtl w:val="0"/>
        </w:rPr>
      </w:r>
    </w:p>
    <w:p w:rsidR="00000000" w:rsidDel="00000000" w:rsidP="00000000" w:rsidRDefault="00000000" w:rsidRPr="00000000" w14:paraId="00000006">
      <w:pPr>
        <w:pStyle w:val="Heading2"/>
        <w:keepNext w:val="0"/>
        <w:keepLines w:val="0"/>
        <w:spacing w:after="240" w:before="240" w:lineRule="auto"/>
        <w:rPr>
          <w:sz w:val="24"/>
          <w:szCs w:val="24"/>
        </w:rPr>
      </w:pPr>
      <w:bookmarkStart w:colFirst="0" w:colLast="0" w:name="_qe8q4ugmr3d0" w:id="4"/>
      <w:bookmarkEnd w:id="4"/>
      <w:r w:rsidDel="00000000" w:rsidR="00000000" w:rsidRPr="00000000">
        <w:rPr>
          <w:color w:val="000000"/>
          <w:sz w:val="24"/>
          <w:szCs w:val="24"/>
          <w:rtl w:val="0"/>
        </w:rPr>
        <w:t xml:space="preserve">DOT 3 and DOT 4 grades are glycol-ether based brake fluids with high boiling points, excellent corrosion protection and good compatibility with brake-system seals and hoses. DOT 5 is a silicone-based brake fluid intended only for systems specifically designed for silicone brake fluid and must not be mixed with glycol-based DOT 3/DOT 4 fluids.</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ff"/>
          <w:sz w:val="26"/>
          <w:szCs w:val="26"/>
        </w:rPr>
      </w:pPr>
      <w:bookmarkStart w:colFirst="0" w:colLast="0" w:name="_vfhm85pahq8b" w:id="5"/>
      <w:bookmarkEnd w:id="5"/>
      <w:r w:rsidDel="00000000" w:rsidR="00000000" w:rsidRPr="00000000">
        <w:rPr>
          <w:b w:val="1"/>
          <w:bCs w:val="1"/>
          <w:color w:val="0000ff"/>
          <w:sz w:val="26"/>
          <w:szCs w:val="26"/>
          <w:rtl w:val="0"/>
        </w:rPr>
        <w:t xml:space="preserve">Typical Characteristics</w:t>
      </w:r>
    </w:p>
    <w:tbl>
      <w:tblPr>
        <w:tblStyle w:val="Table1"/>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600"/>
        <w:gridCol w:w="1450"/>
        <w:gridCol w:w="1450"/>
        <w:gridCol w:w="1450"/>
        <w:tblGridChange w:id="0">
          <w:tblGrid>
            <w:gridCol w:w="2100"/>
            <w:gridCol w:w="2600"/>
            <w:gridCol w:w="1450"/>
            <w:gridCol w:w="1450"/>
            <w:gridCol w:w="1450"/>
          </w:tblGrid>
        </w:tblGridChange>
      </w:tblGrid>
      <w:tr>
        <w:trPr>
          <w:cantSplit w:val="0"/>
          <w:tblHeader w:val="0"/>
        </w:trPr>
        <w:tc>
          <w:tcPr>
            <w:vAlign w:val="cente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color w:val="e06666"/>
                <w:sz w:val="19"/>
                <w:szCs w:val="19"/>
                <w:rtl w:val="0"/>
              </w:rPr>
              <w:t xml:space="preserve">Property</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bCs w:val="1"/>
                <w:color w:val="e06666"/>
                <w:sz w:val="19"/>
                <w:szCs w:val="19"/>
                <w:rtl w:val="0"/>
              </w:rPr>
              <w:t xml:space="preserve">Test Method</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bCs w:val="1"/>
                <w:color w:val="e06666"/>
                <w:sz w:val="19"/>
                <w:szCs w:val="19"/>
                <w:rtl w:val="0"/>
              </w:rPr>
              <w:t xml:space="preserve">DOT 3</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bCs w:val="1"/>
                <w:color w:val="e06666"/>
                <w:sz w:val="19"/>
                <w:szCs w:val="19"/>
                <w:rtl w:val="0"/>
              </w:rPr>
              <w:t xml:space="preserve">DOT 4</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bCs w:val="1"/>
                <w:color w:val="e06666"/>
                <w:sz w:val="19"/>
                <w:szCs w:val="19"/>
                <w:rtl w:val="0"/>
              </w:rPr>
              <w:t xml:space="preserve">DOT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0"/>
                <w:bCs w:val="0"/>
                <w:color w:val="000000"/>
                <w:sz w:val="18"/>
                <w:szCs w:val="18"/>
                <w:rtl w:val="0"/>
              </w:rPr>
              <w:t xml:space="preserve">Product Type</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0"/>
                <w:bCs w:val="0"/>
                <w:color w:val="000000"/>
                <w:sz w:val="18"/>
                <w:szCs w:val="18"/>
                <w:rtl w:val="0"/>
              </w:rPr>
              <w:t xml:space="preserve">Glycol-Ether Brake Fluid</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0"/>
                <w:bCs w:val="0"/>
                <w:color w:val="000000"/>
                <w:sz w:val="18"/>
                <w:szCs w:val="18"/>
                <w:rtl w:val="0"/>
              </w:rPr>
              <w:t xml:space="preserve">Glycol-Ether Brake Fluid</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color w:val="000000"/>
                <w:sz w:val="18"/>
                <w:szCs w:val="18"/>
                <w:rtl w:val="0"/>
              </w:rPr>
              <w:t xml:space="preserve">Silicone Brake Fluid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0"/>
                <w:bCs w:val="0"/>
                <w:color w:val="000000"/>
                <w:sz w:val="18"/>
                <w:szCs w:val="18"/>
                <w:rtl w:val="0"/>
              </w:rPr>
              <w:t xml:space="preserve">Appearance</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0"/>
                <w:bCs w:val="0"/>
                <w:color w:val="000000"/>
                <w:sz w:val="18"/>
                <w:szCs w:val="18"/>
                <w:rtl w:val="0"/>
              </w:rPr>
              <w:t xml:space="preserve">Visual</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0"/>
                <w:bCs w:val="0"/>
                <w:color w:val="000000"/>
                <w:sz w:val="18"/>
                <w:szCs w:val="18"/>
                <w:rtl w:val="0"/>
              </w:rPr>
              <w:t xml:space="preserve">Clear to Amber</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0"/>
                <w:bCs w:val="0"/>
                <w:color w:val="000000"/>
                <w:sz w:val="18"/>
                <w:szCs w:val="18"/>
                <w:rtl w:val="0"/>
              </w:rPr>
              <w:t xml:space="preserve">Clear to Amber</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color w:val="000000"/>
                <w:sz w:val="18"/>
                <w:szCs w:val="18"/>
                <w:rtl w:val="0"/>
              </w:rPr>
              <w:t xml:space="preserve">Clear / Translucent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color w:val="000000"/>
                <w:sz w:val="18"/>
                <w:szCs w:val="18"/>
                <w:rtl w:val="0"/>
              </w:rPr>
              <w:t xml:space="preserve">Density @ 20°C</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color w:val="000000"/>
                <w:sz w:val="18"/>
                <w:szCs w:val="18"/>
                <w:rtl w:val="0"/>
              </w:rPr>
              <w:t xml:space="preserve">ASTM D4052</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color w:val="000000"/>
                <w:sz w:val="18"/>
                <w:szCs w:val="18"/>
                <w:rtl w:val="0"/>
              </w:rPr>
              <w:t xml:space="preserve">1.04–1.07 g/cm³</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bCs w:val="0"/>
                <w:color w:val="000000"/>
                <w:sz w:val="18"/>
                <w:szCs w:val="18"/>
                <w:rtl w:val="0"/>
              </w:rPr>
              <w:t xml:space="preserve">1.04–1.08 g/cm³</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0"/>
                <w:bCs w:val="0"/>
                <w:color w:val="000000"/>
                <w:sz w:val="18"/>
                <w:szCs w:val="18"/>
                <w:rtl w:val="0"/>
              </w:rPr>
              <w:t xml:space="preserve">0.96–1.00 g/cm³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color w:val="000000"/>
                <w:sz w:val="18"/>
                <w:szCs w:val="18"/>
                <w:rtl w:val="0"/>
              </w:rPr>
              <w:t xml:space="preserve">Dry Equilibrium Reflux Boiling Point</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color w:val="000000"/>
                <w:sz w:val="18"/>
                <w:szCs w:val="18"/>
                <w:rtl w:val="0"/>
              </w:rPr>
              <w:t xml:space="preserve">FMVSS 116 / SAE J1703 / J1704</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color w:val="000000"/>
                <w:sz w:val="18"/>
                <w:szCs w:val="18"/>
                <w:rtl w:val="0"/>
              </w:rPr>
              <w:t xml:space="preserve">&gt;230°C</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color w:val="000000"/>
                <w:sz w:val="18"/>
                <w:szCs w:val="18"/>
                <w:rtl w:val="0"/>
              </w:rPr>
              <w:t xml:space="preserve">≥250°C</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color w:val="000000"/>
                <w:sz w:val="18"/>
                <w:szCs w:val="18"/>
                <w:rtl w:val="0"/>
              </w:rPr>
              <w:t xml:space="preserve">≥260°C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color w:val="000000"/>
                <w:sz w:val="18"/>
                <w:szCs w:val="18"/>
                <w:rtl w:val="0"/>
              </w:rPr>
              <w:t xml:space="preserve">Wet Equilibrium Reflux Boiling Point</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color w:val="000000"/>
                <w:sz w:val="18"/>
                <w:szCs w:val="18"/>
                <w:rtl w:val="0"/>
              </w:rPr>
              <w:t xml:space="preserve">FMVSS 116 / SAE J1703 / J1704</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0"/>
                <w:bCs w:val="0"/>
                <w:color w:val="000000"/>
                <w:sz w:val="18"/>
                <w:szCs w:val="18"/>
                <w:rtl w:val="0"/>
              </w:rPr>
              <w:t xml:space="preserve">&gt;145°C</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color w:val="000000"/>
                <w:sz w:val="18"/>
                <w:szCs w:val="18"/>
                <w:rtl w:val="0"/>
              </w:rPr>
              <w:t xml:space="preserve">≥160°C</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0"/>
                <w:bCs w:val="0"/>
                <w:color w:val="000000"/>
                <w:sz w:val="18"/>
                <w:szCs w:val="18"/>
                <w:rtl w:val="0"/>
              </w:rPr>
              <w:t xml:space="preserve">≥180°C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color w:val="000000"/>
                <w:sz w:val="18"/>
                <w:szCs w:val="18"/>
                <w:rtl w:val="0"/>
              </w:rPr>
              <w:t xml:space="preserve">Kinematic Viscosity @ -40°C</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0"/>
                <w:bCs w:val="0"/>
                <w:color w:val="000000"/>
                <w:sz w:val="18"/>
                <w:szCs w:val="18"/>
                <w:rtl w:val="0"/>
              </w:rPr>
              <w:t xml:space="preserve">FMVSS 116</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color w:val="000000"/>
                <w:sz w:val="18"/>
                <w:szCs w:val="18"/>
                <w:rtl w:val="0"/>
              </w:rPr>
              <w:t xml:space="preserve">≤1500 cSt</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color w:val="000000"/>
                <w:sz w:val="18"/>
                <w:szCs w:val="18"/>
                <w:rtl w:val="0"/>
              </w:rPr>
              <w:t xml:space="preserve">≤1500 cSt</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0"/>
                <w:bCs w:val="0"/>
                <w:color w:val="000000"/>
                <w:sz w:val="18"/>
                <w:szCs w:val="18"/>
                <w:rtl w:val="0"/>
              </w:rPr>
              <w:t xml:space="preserve">≤900 cSt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color w:val="000000"/>
                <w:sz w:val="18"/>
                <w:szCs w:val="18"/>
                <w:rtl w:val="0"/>
              </w:rPr>
              <w:t xml:space="preserve">Kinematic Viscosity @ 100°C</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color w:val="000000"/>
                <w:sz w:val="18"/>
                <w:szCs w:val="18"/>
                <w:rtl w:val="0"/>
              </w:rPr>
              <w:t xml:space="preserve">FMVSS 116</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0"/>
                <w:bCs w:val="0"/>
                <w:color w:val="000000"/>
                <w:sz w:val="18"/>
                <w:szCs w:val="18"/>
                <w:rtl w:val="0"/>
              </w:rPr>
              <w:t xml:space="preserve">≥1.5 cSt</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color w:val="000000"/>
                <w:sz w:val="18"/>
                <w:szCs w:val="18"/>
                <w:rtl w:val="0"/>
              </w:rPr>
              <w:t xml:space="preserve">≥1.5 cSt</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color w:val="000000"/>
                <w:sz w:val="18"/>
                <w:szCs w:val="18"/>
                <w:rtl w:val="0"/>
              </w:rPr>
              <w:t xml:space="preserve">≥1.5 cSt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color w:val="000000"/>
                <w:sz w:val="18"/>
                <w:szCs w:val="18"/>
                <w:rtl w:val="0"/>
              </w:rPr>
              <w:t xml:space="preserve">pH Value</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color w:val="000000"/>
                <w:sz w:val="18"/>
                <w:szCs w:val="18"/>
                <w:rtl w:val="0"/>
              </w:rPr>
              <w:t xml:space="preserve">FMVSS 116</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color w:val="000000"/>
                <w:sz w:val="18"/>
                <w:szCs w:val="18"/>
                <w:rtl w:val="0"/>
              </w:rPr>
              <w:t xml:space="preserve">7.0–11.5</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color w:val="000000"/>
                <w:sz w:val="18"/>
                <w:szCs w:val="18"/>
                <w:rtl w:val="0"/>
              </w:rPr>
              <w:t xml:space="preserve">7.0–11.5</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color w:val="000000"/>
                <w:sz w:val="18"/>
                <w:szCs w:val="18"/>
                <w:rtl w:val="0"/>
              </w:rPr>
              <w:t xml:space="preserve">7.0–11.0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color w:val="000000"/>
                <w:sz w:val="18"/>
                <w:szCs w:val="18"/>
                <w:rtl w:val="0"/>
              </w:rPr>
              <w:t xml:space="preserve">Water Content</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color w:val="000000"/>
                <w:sz w:val="18"/>
                <w:szCs w:val="18"/>
                <w:rtl w:val="0"/>
              </w:rPr>
              <w:t xml:space="preserve">ASTM D1123 / equivalent</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color w:val="000000"/>
                <w:sz w:val="18"/>
                <w:szCs w:val="18"/>
                <w:rtl w:val="0"/>
              </w:rPr>
              <w:t xml:space="preserve">≤0.20%</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color w:val="000000"/>
                <w:sz w:val="18"/>
                <w:szCs w:val="18"/>
                <w:rtl w:val="0"/>
              </w:rPr>
              <w:t xml:space="preserve">≤0.20%</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color w:val="000000"/>
                <w:sz w:val="18"/>
                <w:szCs w:val="18"/>
                <w:rtl w:val="0"/>
              </w:rPr>
              <w:t xml:space="preserve">≤0.20%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color w:val="000000"/>
                <w:sz w:val="18"/>
                <w:szCs w:val="18"/>
                <w:rtl w:val="0"/>
              </w:rPr>
              <w:t xml:space="preserve">Base Fluid Type</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color w:val="000000"/>
                <w:sz w:val="18"/>
                <w:szCs w:val="18"/>
                <w:rtl w:val="0"/>
              </w:rPr>
              <w:t xml:space="preserve">Glycol Ether</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color w:val="000000"/>
                <w:sz w:val="18"/>
                <w:szCs w:val="18"/>
                <w:rtl w:val="0"/>
              </w:rPr>
              <w:t xml:space="preserve">Glycol Ether / Borate Ester</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color w:val="000000"/>
                <w:sz w:val="18"/>
                <w:szCs w:val="18"/>
                <w:rtl w:val="0"/>
              </w:rPr>
              <w:t xml:space="preserve">Silicone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color w:val="000000"/>
                <w:sz w:val="18"/>
                <w:szCs w:val="18"/>
                <w:rtl w:val="0"/>
              </w:rPr>
              <w:t xml:space="preserve">Performance Level</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color w:val="00000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color w:val="000000"/>
                <w:sz w:val="18"/>
                <w:szCs w:val="18"/>
                <w:rtl w:val="0"/>
              </w:rPr>
              <w:t xml:space="preserve">DOT 3 / FMVSS 116</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color w:val="000000"/>
                <w:sz w:val="18"/>
                <w:szCs w:val="18"/>
                <w:rtl w:val="0"/>
              </w:rPr>
              <w:t xml:space="preserve">DOT 4 / FMVSS 116</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color w:val="000000"/>
                <w:sz w:val="18"/>
                <w:szCs w:val="18"/>
                <w:rtl w:val="0"/>
              </w:rPr>
              <w:t xml:space="preserve">DOT 5 / FMVSS 116</w:t>
            </w:r>
            <w:r w:rsidDel="00000000" w:rsidR="00000000" w:rsidRPr="00000000">
              <w:rPr>
                <w:rtl w:val="0"/>
              </w:rPr>
            </w:r>
          </w:p>
        </w:tc>
      </w:tr>
    </w:tbl>
    <w:p w:rsidR="00000000" w:rsidDel="00000000" w:rsidP="00000000" w:rsidRDefault="00000000" w:rsidRPr="00000000" w14:paraId="00000044">
      <w:pPr>
        <w:pStyle w:val="Heading2"/>
        <w:keepNext w:val="0"/>
        <w:keepLines w:val="0"/>
        <w:spacing w:after="240" w:before="240" w:lineRule="auto"/>
        <w:rPr>
          <w:b w:val="1"/>
          <w:bCs w:val="1"/>
          <w:color w:val="0000ff"/>
          <w:sz w:val="26"/>
          <w:szCs w:val="26"/>
        </w:rPr>
      </w:pPr>
      <w:bookmarkStart w:colFirst="0" w:colLast="0" w:name="_4sh838cidh0i" w:id="6"/>
      <w:bookmarkEnd w:id="6"/>
      <w:r w:rsidDel="00000000" w:rsidR="00000000" w:rsidRPr="00000000">
        <w:rPr>
          <w:b w:val="1"/>
          <w:bCs w:val="1"/>
          <w:color w:val="0000ff"/>
          <w:sz w:val="26"/>
          <w:szCs w:val="26"/>
          <w:rtl w:val="0"/>
        </w:rPr>
        <w:t xml:space="preserve">Key Benefits</w:t>
      </w:r>
    </w:p>
    <w:p w:rsidR="00000000" w:rsidDel="00000000" w:rsidP="00000000" w:rsidRDefault="00000000" w:rsidRPr="00000000" w14:paraId="00000045">
      <w:pPr>
        <w:pStyle w:val="Heading2"/>
        <w:keepNext w:val="0"/>
        <w:keepLines w:val="0"/>
        <w:numPr>
          <w:ilvl w:val="0"/>
          <w:numId w:val="1"/>
        </w:numPr>
        <w:spacing w:after="0" w:before="240" w:lineRule="auto"/>
        <w:ind w:left="720" w:hanging="360"/>
        <w:rPr>
          <w:sz w:val="24"/>
          <w:szCs w:val="24"/>
        </w:rPr>
      </w:pPr>
      <w:bookmarkStart w:colFirst="0" w:colLast="0" w:name="_co5q2pof3ntc" w:id="7"/>
      <w:bookmarkEnd w:id="7"/>
      <w:r w:rsidDel="00000000" w:rsidR="00000000" w:rsidRPr="00000000">
        <w:rPr>
          <w:color w:val="000000"/>
          <w:sz w:val="24"/>
          <w:szCs w:val="24"/>
          <w:rtl w:val="0"/>
        </w:rPr>
        <w:t xml:space="preserve">- High dry and wet boiling points for reliable braking performance</w:t>
      </w:r>
      <w:r w:rsidDel="00000000" w:rsidR="00000000" w:rsidRPr="00000000">
        <w:rPr>
          <w:rtl w:val="0"/>
        </w:rPr>
      </w:r>
    </w:p>
    <w:p w:rsidR="00000000" w:rsidDel="00000000" w:rsidP="00000000" w:rsidRDefault="00000000" w:rsidRPr="00000000" w14:paraId="00000046">
      <w:pPr>
        <w:pStyle w:val="Heading2"/>
        <w:keepNext w:val="0"/>
        <w:keepLines w:val="0"/>
        <w:numPr>
          <w:ilvl w:val="0"/>
          <w:numId w:val="1"/>
        </w:numPr>
        <w:spacing w:after="0" w:before="0" w:lineRule="auto"/>
        <w:ind w:left="720" w:hanging="360"/>
        <w:rPr>
          <w:sz w:val="24"/>
          <w:szCs w:val="24"/>
        </w:rPr>
      </w:pPr>
      <w:bookmarkStart w:colFirst="0" w:colLast="0" w:name="_qovx2v5z92is" w:id="8"/>
      <w:bookmarkEnd w:id="8"/>
      <w:r w:rsidDel="00000000" w:rsidR="00000000" w:rsidRPr="00000000">
        <w:rPr>
          <w:color w:val="000000"/>
          <w:sz w:val="24"/>
          <w:szCs w:val="24"/>
          <w:rtl w:val="0"/>
        </w:rPr>
        <w:t xml:space="preserve">- Excellent protection against corrosion of brake-system metal components</w:t>
      </w:r>
      <w:r w:rsidDel="00000000" w:rsidR="00000000" w:rsidRPr="00000000">
        <w:rPr>
          <w:rtl w:val="0"/>
        </w:rPr>
      </w:r>
    </w:p>
    <w:p w:rsidR="00000000" w:rsidDel="00000000" w:rsidP="00000000" w:rsidRDefault="00000000" w:rsidRPr="00000000" w14:paraId="00000047">
      <w:pPr>
        <w:pStyle w:val="Heading2"/>
        <w:keepNext w:val="0"/>
        <w:keepLines w:val="0"/>
        <w:numPr>
          <w:ilvl w:val="0"/>
          <w:numId w:val="1"/>
        </w:numPr>
        <w:spacing w:after="0" w:before="0" w:lineRule="auto"/>
        <w:ind w:left="720" w:hanging="360"/>
        <w:rPr>
          <w:sz w:val="24"/>
          <w:szCs w:val="24"/>
        </w:rPr>
      </w:pPr>
      <w:bookmarkStart w:colFirst="0" w:colLast="0" w:name="_lrt5wul3mj93" w:id="9"/>
      <w:bookmarkEnd w:id="9"/>
      <w:r w:rsidDel="00000000" w:rsidR="00000000" w:rsidRPr="00000000">
        <w:rPr>
          <w:color w:val="000000"/>
          <w:sz w:val="24"/>
          <w:szCs w:val="24"/>
          <w:rtl w:val="0"/>
        </w:rPr>
        <w:t xml:space="preserve">- Good lubrication and wear protection of hydraulic components</w:t>
      </w:r>
      <w:r w:rsidDel="00000000" w:rsidR="00000000" w:rsidRPr="00000000">
        <w:rPr>
          <w:rtl w:val="0"/>
        </w:rPr>
      </w:r>
    </w:p>
    <w:p w:rsidR="00000000" w:rsidDel="00000000" w:rsidP="00000000" w:rsidRDefault="00000000" w:rsidRPr="00000000" w14:paraId="00000048">
      <w:pPr>
        <w:pStyle w:val="Heading2"/>
        <w:keepNext w:val="0"/>
        <w:keepLines w:val="0"/>
        <w:numPr>
          <w:ilvl w:val="0"/>
          <w:numId w:val="1"/>
        </w:numPr>
        <w:spacing w:after="0" w:before="0" w:lineRule="auto"/>
        <w:ind w:left="720" w:hanging="360"/>
        <w:rPr>
          <w:sz w:val="24"/>
          <w:szCs w:val="24"/>
        </w:rPr>
      </w:pPr>
      <w:bookmarkStart w:colFirst="0" w:colLast="0" w:name="_zh62du416tgq" w:id="10"/>
      <w:bookmarkEnd w:id="10"/>
      <w:r w:rsidDel="00000000" w:rsidR="00000000" w:rsidRPr="00000000">
        <w:rPr>
          <w:color w:val="000000"/>
          <w:sz w:val="24"/>
          <w:szCs w:val="24"/>
          <w:rtl w:val="0"/>
        </w:rPr>
        <w:t xml:space="preserve">- Good compatibility with brake-system seals and hoses when used as specified</w:t>
      </w:r>
      <w:r w:rsidDel="00000000" w:rsidR="00000000" w:rsidRPr="00000000">
        <w:rPr>
          <w:rtl w:val="0"/>
        </w:rPr>
      </w:r>
    </w:p>
    <w:p w:rsidR="00000000" w:rsidDel="00000000" w:rsidP="00000000" w:rsidRDefault="00000000" w:rsidRPr="00000000" w14:paraId="00000049">
      <w:pPr>
        <w:pStyle w:val="Heading2"/>
        <w:keepNext w:val="0"/>
        <w:keepLines w:val="0"/>
        <w:numPr>
          <w:ilvl w:val="0"/>
          <w:numId w:val="1"/>
        </w:numPr>
        <w:spacing w:after="0" w:before="0" w:lineRule="auto"/>
        <w:ind w:left="720" w:hanging="360"/>
        <w:rPr>
          <w:sz w:val="24"/>
          <w:szCs w:val="24"/>
        </w:rPr>
      </w:pPr>
      <w:bookmarkStart w:colFirst="0" w:colLast="0" w:name="_9brags40c2ln" w:id="11"/>
      <w:bookmarkEnd w:id="11"/>
      <w:r w:rsidDel="00000000" w:rsidR="00000000" w:rsidRPr="00000000">
        <w:rPr>
          <w:color w:val="000000"/>
          <w:sz w:val="24"/>
          <w:szCs w:val="24"/>
          <w:rtl w:val="0"/>
        </w:rPr>
        <w:t xml:space="preserve">- Stable performance over a wide operating temperature range</w:t>
      </w:r>
      <w:r w:rsidDel="00000000" w:rsidR="00000000" w:rsidRPr="00000000">
        <w:rPr>
          <w:rtl w:val="0"/>
        </w:rPr>
      </w:r>
    </w:p>
    <w:p w:rsidR="00000000" w:rsidDel="00000000" w:rsidP="00000000" w:rsidRDefault="00000000" w:rsidRPr="00000000" w14:paraId="0000004A">
      <w:pPr>
        <w:pStyle w:val="Heading2"/>
        <w:keepNext w:val="0"/>
        <w:keepLines w:val="0"/>
        <w:numPr>
          <w:ilvl w:val="0"/>
          <w:numId w:val="1"/>
        </w:numPr>
        <w:spacing w:after="0" w:before="0" w:lineRule="auto"/>
        <w:ind w:left="720" w:hanging="360"/>
        <w:rPr>
          <w:sz w:val="24"/>
          <w:szCs w:val="24"/>
        </w:rPr>
      </w:pPr>
      <w:bookmarkStart w:colFirst="0" w:colLast="0" w:name="_32k1v3rmzvh" w:id="12"/>
      <w:bookmarkEnd w:id="12"/>
      <w:r w:rsidDel="00000000" w:rsidR="00000000" w:rsidRPr="00000000">
        <w:rPr>
          <w:color w:val="000000"/>
          <w:sz w:val="24"/>
          <w:szCs w:val="24"/>
          <w:rtl w:val="0"/>
        </w:rPr>
        <w:t xml:space="preserve">- Good resistance to vapor lock under demanding braking conditions</w:t>
      </w:r>
      <w:r w:rsidDel="00000000" w:rsidR="00000000" w:rsidRPr="00000000">
        <w:rPr>
          <w:rtl w:val="0"/>
        </w:rPr>
      </w:r>
    </w:p>
    <w:p w:rsidR="00000000" w:rsidDel="00000000" w:rsidP="00000000" w:rsidRDefault="00000000" w:rsidRPr="00000000" w14:paraId="0000004B">
      <w:pPr>
        <w:pStyle w:val="Heading2"/>
        <w:keepNext w:val="0"/>
        <w:keepLines w:val="0"/>
        <w:numPr>
          <w:ilvl w:val="0"/>
          <w:numId w:val="1"/>
        </w:numPr>
        <w:spacing w:after="0" w:before="0" w:lineRule="auto"/>
        <w:ind w:left="720" w:hanging="360"/>
        <w:rPr>
          <w:sz w:val="24"/>
          <w:szCs w:val="24"/>
        </w:rPr>
      </w:pPr>
      <w:bookmarkStart w:colFirst="0" w:colLast="0" w:name="_2a395b55gu5s" w:id="13"/>
      <w:bookmarkEnd w:id="13"/>
      <w:r w:rsidDel="00000000" w:rsidR="00000000" w:rsidRPr="00000000">
        <w:rPr>
          <w:color w:val="000000"/>
          <w:sz w:val="24"/>
          <w:szCs w:val="24"/>
          <w:rtl w:val="0"/>
        </w:rPr>
        <w:t xml:space="preserve">- Available in DOT 3, DOT 4 and DOT 5 grades</w:t>
      </w:r>
      <w:r w:rsidDel="00000000" w:rsidR="00000000" w:rsidRPr="00000000">
        <w:rPr>
          <w:rtl w:val="0"/>
        </w:rPr>
      </w:r>
    </w:p>
    <w:p w:rsidR="00000000" w:rsidDel="00000000" w:rsidP="00000000" w:rsidRDefault="00000000" w:rsidRPr="00000000" w14:paraId="0000004C">
      <w:pPr>
        <w:pStyle w:val="Heading2"/>
        <w:keepNext w:val="0"/>
        <w:keepLines w:val="0"/>
        <w:numPr>
          <w:ilvl w:val="0"/>
          <w:numId w:val="1"/>
        </w:numPr>
        <w:spacing w:after="0" w:before="0" w:lineRule="auto"/>
        <w:ind w:left="720" w:hanging="360"/>
        <w:rPr>
          <w:sz w:val="24"/>
          <w:szCs w:val="24"/>
        </w:rPr>
      </w:pPr>
      <w:bookmarkStart w:colFirst="0" w:colLast="0" w:name="_gnpbagf45c8f" w:id="14"/>
      <w:bookmarkEnd w:id="14"/>
      <w:r w:rsidDel="00000000" w:rsidR="00000000" w:rsidRPr="00000000">
        <w:rPr>
          <w:color w:val="000000"/>
          <w:sz w:val="24"/>
          <w:szCs w:val="24"/>
          <w:rtl w:val="0"/>
        </w:rPr>
        <w:t xml:space="preserve">- Suitable for passenger cars, commercial vehicles and motorcycles where the specified grade is required</w:t>
      </w:r>
      <w:r w:rsidDel="00000000" w:rsidR="00000000" w:rsidRPr="00000000">
        <w:rPr>
          <w:rtl w:val="0"/>
        </w:rPr>
      </w:r>
    </w:p>
    <w:p w:rsidR="00000000" w:rsidDel="00000000" w:rsidP="00000000" w:rsidRDefault="00000000" w:rsidRPr="00000000" w14:paraId="0000004D">
      <w:pPr>
        <w:pStyle w:val="Heading2"/>
        <w:keepNext w:val="0"/>
        <w:keepLines w:val="0"/>
        <w:numPr>
          <w:ilvl w:val="0"/>
          <w:numId w:val="1"/>
        </w:numPr>
        <w:spacing w:after="0" w:before="0" w:lineRule="auto"/>
        <w:ind w:left="720" w:hanging="360"/>
        <w:rPr>
          <w:sz w:val="24"/>
          <w:szCs w:val="24"/>
        </w:rPr>
      </w:pPr>
      <w:bookmarkStart w:colFirst="0" w:colLast="0" w:name="_5h2rcfls6jev" w:id="15"/>
      <w:bookmarkEnd w:id="15"/>
      <w:r w:rsidDel="00000000" w:rsidR="00000000" w:rsidRPr="00000000">
        <w:rPr>
          <w:color w:val="000000"/>
          <w:sz w:val="24"/>
          <w:szCs w:val="24"/>
          <w:rtl w:val="0"/>
        </w:rPr>
        <w:t xml:space="preserve">- Consistent quality for dependable braking-system operation</w:t>
      </w:r>
      <w:r w:rsidDel="00000000" w:rsidR="00000000" w:rsidRPr="00000000">
        <w:rPr>
          <w:rtl w:val="0"/>
        </w:rPr>
      </w:r>
    </w:p>
    <w:p w:rsidR="00000000" w:rsidDel="00000000" w:rsidP="00000000" w:rsidRDefault="00000000" w:rsidRPr="00000000" w14:paraId="0000004E">
      <w:pPr>
        <w:pStyle w:val="Heading2"/>
        <w:keepNext w:val="0"/>
        <w:keepLines w:val="0"/>
        <w:spacing w:after="240" w:before="240" w:lineRule="auto"/>
        <w:rPr>
          <w:sz w:val="24"/>
          <w:szCs w:val="24"/>
        </w:rPr>
      </w:pPr>
      <w:bookmarkStart w:colFirst="0" w:colLast="0" w:name="_9ahee69vrluy" w:id="16"/>
      <w:bookmarkEnd w:id="16"/>
      <w:r w:rsidDel="00000000" w:rsidR="00000000" w:rsidRPr="00000000">
        <w:rPr>
          <w:rtl w:val="0"/>
        </w:rPr>
      </w:r>
    </w:p>
    <w:p w:rsidR="00000000" w:rsidDel="00000000" w:rsidP="00000000" w:rsidRDefault="00000000" w:rsidRPr="00000000" w14:paraId="0000004F">
      <w:pPr>
        <w:pStyle w:val="Heading2"/>
        <w:keepNext w:val="0"/>
        <w:keepLines w:val="0"/>
        <w:spacing w:after="240" w:before="240" w:lineRule="auto"/>
        <w:rPr>
          <w:b w:val="1"/>
          <w:bCs w:val="1"/>
          <w:color w:val="0000ff"/>
          <w:sz w:val="26"/>
          <w:szCs w:val="26"/>
        </w:rPr>
      </w:pPr>
      <w:bookmarkStart w:colFirst="0" w:colLast="0" w:name="_iphcv5iyrxf" w:id="17"/>
      <w:bookmarkEnd w:id="17"/>
      <w:r w:rsidDel="00000000" w:rsidR="00000000" w:rsidRPr="00000000">
        <w:rPr>
          <w:b w:val="1"/>
          <w:bCs w:val="1"/>
          <w:color w:val="0000ff"/>
          <w:sz w:val="26"/>
          <w:szCs w:val="26"/>
          <w:rtl w:val="0"/>
        </w:rPr>
        <w:t xml:space="preserve">Typical Applications</w:t>
      </w:r>
    </w:p>
    <w:p w:rsidR="00000000" w:rsidDel="00000000" w:rsidP="00000000" w:rsidRDefault="00000000" w:rsidRPr="00000000" w14:paraId="00000050">
      <w:pPr>
        <w:pStyle w:val="Heading2"/>
        <w:keepNext w:val="0"/>
        <w:keepLines w:val="0"/>
        <w:spacing w:after="240" w:before="240" w:lineRule="auto"/>
        <w:rPr>
          <w:sz w:val="24"/>
          <w:szCs w:val="24"/>
        </w:rPr>
      </w:pPr>
      <w:bookmarkStart w:colFirst="0" w:colLast="0" w:name="_id6k5shotskc" w:id="18"/>
      <w:bookmarkEnd w:id="18"/>
      <w:r w:rsidDel="00000000" w:rsidR="00000000" w:rsidRPr="00000000">
        <w:rPr>
          <w:color w:val="000000"/>
          <w:sz w:val="24"/>
          <w:szCs w:val="24"/>
          <w:rtl w:val="0"/>
        </w:rPr>
        <w:t xml:space="preserve">TECHNOFLUID BRAKE FLUID is recommended for use in:</w:t>
      </w:r>
      <w:r w:rsidDel="00000000" w:rsidR="00000000" w:rsidRPr="00000000">
        <w:rPr>
          <w:rtl w:val="0"/>
        </w:rPr>
      </w:r>
    </w:p>
    <w:p w:rsidR="00000000" w:rsidDel="00000000" w:rsidP="00000000" w:rsidRDefault="00000000" w:rsidRPr="00000000" w14:paraId="00000051">
      <w:pPr>
        <w:pStyle w:val="Heading2"/>
        <w:keepNext w:val="0"/>
        <w:keepLines w:val="0"/>
        <w:numPr>
          <w:ilvl w:val="0"/>
          <w:numId w:val="3"/>
        </w:numPr>
        <w:spacing w:after="0" w:before="240" w:lineRule="auto"/>
        <w:ind w:left="720" w:hanging="360"/>
        <w:rPr>
          <w:sz w:val="24"/>
          <w:szCs w:val="24"/>
        </w:rPr>
      </w:pPr>
      <w:bookmarkStart w:colFirst="0" w:colLast="0" w:name="_sumdiowtusp1" w:id="19"/>
      <w:bookmarkEnd w:id="19"/>
      <w:r w:rsidDel="00000000" w:rsidR="00000000" w:rsidRPr="00000000">
        <w:rPr>
          <w:color w:val="000000"/>
          <w:sz w:val="24"/>
          <w:szCs w:val="24"/>
          <w:rtl w:val="0"/>
        </w:rPr>
        <w:t xml:space="preserve">- Disc and drum brake hydraulic systems</w:t>
      </w:r>
      <w:r w:rsidDel="00000000" w:rsidR="00000000" w:rsidRPr="00000000">
        <w:rPr>
          <w:rtl w:val="0"/>
        </w:rPr>
      </w:r>
    </w:p>
    <w:p w:rsidR="00000000" w:rsidDel="00000000" w:rsidP="00000000" w:rsidRDefault="00000000" w:rsidRPr="00000000" w14:paraId="00000052">
      <w:pPr>
        <w:pStyle w:val="Heading2"/>
        <w:keepNext w:val="0"/>
        <w:keepLines w:val="0"/>
        <w:numPr>
          <w:ilvl w:val="0"/>
          <w:numId w:val="3"/>
        </w:numPr>
        <w:spacing w:after="0" w:before="0" w:lineRule="auto"/>
        <w:ind w:left="720" w:hanging="360"/>
        <w:rPr>
          <w:sz w:val="24"/>
          <w:szCs w:val="24"/>
        </w:rPr>
      </w:pPr>
      <w:bookmarkStart w:colFirst="0" w:colLast="0" w:name="_36ua9w9uhqui" w:id="20"/>
      <w:bookmarkEnd w:id="20"/>
      <w:r w:rsidDel="00000000" w:rsidR="00000000" w:rsidRPr="00000000">
        <w:rPr>
          <w:color w:val="000000"/>
          <w:sz w:val="24"/>
          <w:szCs w:val="24"/>
          <w:rtl w:val="0"/>
        </w:rPr>
        <w:t xml:space="preserve">- Passenger cars</w:t>
      </w:r>
      <w:r w:rsidDel="00000000" w:rsidR="00000000" w:rsidRPr="00000000">
        <w:rPr>
          <w:rtl w:val="0"/>
        </w:rPr>
      </w:r>
    </w:p>
    <w:p w:rsidR="00000000" w:rsidDel="00000000" w:rsidP="00000000" w:rsidRDefault="00000000" w:rsidRPr="00000000" w14:paraId="00000053">
      <w:pPr>
        <w:pStyle w:val="Heading2"/>
        <w:keepNext w:val="0"/>
        <w:keepLines w:val="0"/>
        <w:numPr>
          <w:ilvl w:val="0"/>
          <w:numId w:val="3"/>
        </w:numPr>
        <w:spacing w:after="0" w:before="0" w:lineRule="auto"/>
        <w:ind w:left="720" w:hanging="360"/>
        <w:rPr>
          <w:sz w:val="24"/>
          <w:szCs w:val="24"/>
        </w:rPr>
      </w:pPr>
      <w:bookmarkStart w:colFirst="0" w:colLast="0" w:name="_a2bvwe8027fy" w:id="21"/>
      <w:bookmarkEnd w:id="21"/>
      <w:r w:rsidDel="00000000" w:rsidR="00000000" w:rsidRPr="00000000">
        <w:rPr>
          <w:color w:val="000000"/>
          <w:sz w:val="24"/>
          <w:szCs w:val="24"/>
          <w:rtl w:val="0"/>
        </w:rPr>
        <w:t xml:space="preserve">- Commercial vehicles</w:t>
      </w:r>
      <w:r w:rsidDel="00000000" w:rsidR="00000000" w:rsidRPr="00000000">
        <w:rPr>
          <w:rtl w:val="0"/>
        </w:rPr>
      </w:r>
    </w:p>
    <w:p w:rsidR="00000000" w:rsidDel="00000000" w:rsidP="00000000" w:rsidRDefault="00000000" w:rsidRPr="00000000" w14:paraId="00000054">
      <w:pPr>
        <w:pStyle w:val="Heading2"/>
        <w:keepNext w:val="0"/>
        <w:keepLines w:val="0"/>
        <w:numPr>
          <w:ilvl w:val="0"/>
          <w:numId w:val="3"/>
        </w:numPr>
        <w:spacing w:after="0" w:before="0" w:lineRule="auto"/>
        <w:ind w:left="720" w:hanging="360"/>
        <w:rPr>
          <w:sz w:val="24"/>
          <w:szCs w:val="24"/>
        </w:rPr>
      </w:pPr>
      <w:bookmarkStart w:colFirst="0" w:colLast="0" w:name="_bz5wqaafaq8f" w:id="22"/>
      <w:bookmarkEnd w:id="22"/>
      <w:r w:rsidDel="00000000" w:rsidR="00000000" w:rsidRPr="00000000">
        <w:rPr>
          <w:color w:val="000000"/>
          <w:sz w:val="24"/>
          <w:szCs w:val="24"/>
          <w:rtl w:val="0"/>
        </w:rPr>
        <w:t xml:space="preserve">- Motorcycles and scooters</w:t>
      </w:r>
      <w:r w:rsidDel="00000000" w:rsidR="00000000" w:rsidRPr="00000000">
        <w:rPr>
          <w:rtl w:val="0"/>
        </w:rPr>
      </w:r>
    </w:p>
    <w:p w:rsidR="00000000" w:rsidDel="00000000" w:rsidP="00000000" w:rsidRDefault="00000000" w:rsidRPr="00000000" w14:paraId="00000055">
      <w:pPr>
        <w:pStyle w:val="Heading2"/>
        <w:keepNext w:val="0"/>
        <w:keepLines w:val="0"/>
        <w:numPr>
          <w:ilvl w:val="0"/>
          <w:numId w:val="3"/>
        </w:numPr>
        <w:spacing w:after="0" w:before="0" w:lineRule="auto"/>
        <w:ind w:left="720" w:hanging="360"/>
        <w:rPr>
          <w:sz w:val="24"/>
          <w:szCs w:val="24"/>
        </w:rPr>
      </w:pPr>
      <w:bookmarkStart w:colFirst="0" w:colLast="0" w:name="_wacc1dmogiyr" w:id="23"/>
      <w:bookmarkEnd w:id="23"/>
      <w:r w:rsidDel="00000000" w:rsidR="00000000" w:rsidRPr="00000000">
        <w:rPr>
          <w:color w:val="000000"/>
          <w:sz w:val="24"/>
          <w:szCs w:val="24"/>
          <w:rtl w:val="0"/>
        </w:rPr>
        <w:t xml:space="preserve">- Hydraulic clutch systems where the specified brake fluid grade is approved</w:t>
      </w:r>
      <w:r w:rsidDel="00000000" w:rsidR="00000000" w:rsidRPr="00000000">
        <w:rPr>
          <w:rtl w:val="0"/>
        </w:rPr>
      </w:r>
    </w:p>
    <w:p w:rsidR="00000000" w:rsidDel="00000000" w:rsidP="00000000" w:rsidRDefault="00000000" w:rsidRPr="00000000" w14:paraId="00000056">
      <w:pPr>
        <w:pStyle w:val="Heading2"/>
        <w:keepNext w:val="0"/>
        <w:keepLines w:val="0"/>
        <w:numPr>
          <w:ilvl w:val="0"/>
          <w:numId w:val="3"/>
        </w:numPr>
        <w:spacing w:after="0" w:before="0" w:lineRule="auto"/>
        <w:ind w:left="720" w:hanging="360"/>
        <w:rPr>
          <w:sz w:val="24"/>
          <w:szCs w:val="24"/>
        </w:rPr>
      </w:pPr>
      <w:bookmarkStart w:colFirst="0" w:colLast="0" w:name="_52knb9fxprdo" w:id="24"/>
      <w:bookmarkEnd w:id="24"/>
      <w:r w:rsidDel="00000000" w:rsidR="00000000" w:rsidRPr="00000000">
        <w:rPr>
          <w:color w:val="000000"/>
          <w:sz w:val="24"/>
          <w:szCs w:val="24"/>
          <w:rtl w:val="0"/>
        </w:rPr>
        <w:t xml:space="preserve">- General automotive hydraulic braking applications</w:t>
      </w:r>
      <w:r w:rsidDel="00000000" w:rsidR="00000000" w:rsidRPr="00000000">
        <w:rPr>
          <w:rtl w:val="0"/>
        </w:rPr>
      </w:r>
    </w:p>
    <w:p w:rsidR="00000000" w:rsidDel="00000000" w:rsidP="00000000" w:rsidRDefault="00000000" w:rsidRPr="00000000" w14:paraId="00000057">
      <w:pPr>
        <w:pStyle w:val="Heading2"/>
        <w:keepNext w:val="0"/>
        <w:keepLines w:val="0"/>
        <w:spacing w:after="240" w:before="240" w:lineRule="auto"/>
        <w:rPr>
          <w:b w:val="1"/>
          <w:bCs w:val="1"/>
          <w:sz w:val="24"/>
          <w:szCs w:val="24"/>
        </w:rPr>
      </w:pPr>
      <w:bookmarkStart w:colFirst="0" w:colLast="0" w:name="_o8agblc8lf8l" w:id="25"/>
      <w:bookmarkEnd w:id="25"/>
      <w:r w:rsidDel="00000000" w:rsidR="00000000" w:rsidRPr="00000000">
        <w:rPr>
          <w:b w:val="1"/>
          <w:bCs w:val="1"/>
          <w:color w:val="0000ff"/>
          <w:sz w:val="26"/>
          <w:szCs w:val="26"/>
          <w:rtl w:val="0"/>
        </w:rPr>
        <w:t xml:space="preserve">Handling &amp; Storage</w:t>
      </w:r>
      <w:r w:rsidDel="00000000" w:rsidR="00000000" w:rsidRPr="00000000">
        <w:rPr>
          <w:rtl w:val="0"/>
        </w:rPr>
      </w:r>
    </w:p>
    <w:p w:rsidR="00000000" w:rsidDel="00000000" w:rsidP="00000000" w:rsidRDefault="00000000" w:rsidRPr="00000000" w14:paraId="00000058">
      <w:pPr>
        <w:pStyle w:val="Heading2"/>
        <w:keepNext w:val="0"/>
        <w:keepLines w:val="0"/>
        <w:numPr>
          <w:ilvl w:val="0"/>
          <w:numId w:val="2"/>
        </w:numPr>
        <w:spacing w:after="0" w:before="240" w:lineRule="auto"/>
        <w:ind w:left="720" w:hanging="360"/>
        <w:rPr>
          <w:sz w:val="24"/>
          <w:szCs w:val="24"/>
        </w:rPr>
      </w:pPr>
      <w:bookmarkStart w:colFirst="0" w:colLast="0" w:name="_9dsdi2mjsbk5" w:id="26"/>
      <w:bookmarkEnd w:id="26"/>
      <w:r w:rsidDel="00000000" w:rsidR="00000000" w:rsidRPr="00000000">
        <w:rPr>
          <w:color w:val="000000"/>
          <w:sz w:val="24"/>
          <w:szCs w:val="24"/>
          <w:rtl w:val="0"/>
        </w:rPr>
        <w:t xml:space="preserve">- Store in clean, dry and covered conditions.</w:t>
      </w:r>
      <w:r w:rsidDel="00000000" w:rsidR="00000000" w:rsidRPr="00000000">
        <w:rPr>
          <w:rtl w:val="0"/>
        </w:rPr>
      </w:r>
    </w:p>
    <w:p w:rsidR="00000000" w:rsidDel="00000000" w:rsidP="00000000" w:rsidRDefault="00000000" w:rsidRPr="00000000" w14:paraId="00000059">
      <w:pPr>
        <w:pStyle w:val="Heading2"/>
        <w:keepNext w:val="0"/>
        <w:keepLines w:val="0"/>
        <w:numPr>
          <w:ilvl w:val="0"/>
          <w:numId w:val="2"/>
        </w:numPr>
        <w:spacing w:after="0" w:before="0" w:lineRule="auto"/>
        <w:ind w:left="720" w:hanging="360"/>
        <w:rPr>
          <w:sz w:val="24"/>
          <w:szCs w:val="24"/>
        </w:rPr>
      </w:pPr>
      <w:bookmarkStart w:colFirst="0" w:colLast="0" w:name="_u7gayqs0hsel" w:id="27"/>
      <w:bookmarkEnd w:id="27"/>
      <w:r w:rsidDel="00000000" w:rsidR="00000000" w:rsidRPr="00000000">
        <w:rPr>
          <w:color w:val="000000"/>
          <w:sz w:val="24"/>
          <w:szCs w:val="24"/>
          <w:rtl w:val="0"/>
        </w:rPr>
        <w:t xml:space="preserve">- Keep containers tightly closed and protected from moisture.</w:t>
      </w:r>
      <w:r w:rsidDel="00000000" w:rsidR="00000000" w:rsidRPr="00000000">
        <w:rPr>
          <w:rtl w:val="0"/>
        </w:rPr>
      </w:r>
    </w:p>
    <w:p w:rsidR="00000000" w:rsidDel="00000000" w:rsidP="00000000" w:rsidRDefault="00000000" w:rsidRPr="00000000" w14:paraId="0000005A">
      <w:pPr>
        <w:pStyle w:val="Heading2"/>
        <w:keepNext w:val="0"/>
        <w:keepLines w:val="0"/>
        <w:numPr>
          <w:ilvl w:val="0"/>
          <w:numId w:val="2"/>
        </w:numPr>
        <w:spacing w:after="0" w:before="0" w:lineRule="auto"/>
        <w:ind w:left="720" w:hanging="360"/>
        <w:rPr>
          <w:sz w:val="24"/>
          <w:szCs w:val="24"/>
        </w:rPr>
      </w:pPr>
      <w:bookmarkStart w:colFirst="0" w:colLast="0" w:name="_bio2yu7inruc" w:id="28"/>
      <w:bookmarkEnd w:id="28"/>
      <w:r w:rsidDel="00000000" w:rsidR="00000000" w:rsidRPr="00000000">
        <w:rPr>
          <w:color w:val="000000"/>
          <w:sz w:val="24"/>
          <w:szCs w:val="24"/>
          <w:rtl w:val="0"/>
        </w:rPr>
        <w:t xml:space="preserve">- Use only clean, dry equipment and containers during handling.</w:t>
      </w:r>
      <w:r w:rsidDel="00000000" w:rsidR="00000000" w:rsidRPr="00000000">
        <w:rPr>
          <w:rtl w:val="0"/>
        </w:rPr>
      </w:r>
    </w:p>
    <w:p w:rsidR="00000000" w:rsidDel="00000000" w:rsidP="00000000" w:rsidRDefault="00000000" w:rsidRPr="00000000" w14:paraId="0000005B">
      <w:pPr>
        <w:pStyle w:val="Heading2"/>
        <w:keepNext w:val="0"/>
        <w:keepLines w:val="0"/>
        <w:numPr>
          <w:ilvl w:val="0"/>
          <w:numId w:val="2"/>
        </w:numPr>
        <w:spacing w:after="0" w:before="0" w:lineRule="auto"/>
        <w:ind w:left="720" w:hanging="360"/>
        <w:rPr>
          <w:sz w:val="24"/>
          <w:szCs w:val="24"/>
        </w:rPr>
      </w:pPr>
      <w:bookmarkStart w:colFirst="0" w:colLast="0" w:name="_mt9wz09jb7in" w:id="29"/>
      <w:bookmarkEnd w:id="29"/>
      <w:r w:rsidDel="00000000" w:rsidR="00000000" w:rsidRPr="00000000">
        <w:rPr>
          <w:color w:val="000000"/>
          <w:sz w:val="24"/>
          <w:szCs w:val="24"/>
          <w:rtl w:val="0"/>
        </w:rPr>
        <w:t xml:space="preserve">- Avoid prolonged exposure to direct sunlight and excessive heat.</w:t>
      </w:r>
      <w:r w:rsidDel="00000000" w:rsidR="00000000" w:rsidRPr="00000000">
        <w:rPr>
          <w:rtl w:val="0"/>
        </w:rPr>
      </w:r>
    </w:p>
    <w:p w:rsidR="00000000" w:rsidDel="00000000" w:rsidP="00000000" w:rsidRDefault="00000000" w:rsidRPr="00000000" w14:paraId="0000005C">
      <w:pPr>
        <w:pStyle w:val="Heading2"/>
        <w:keepNext w:val="0"/>
        <w:keepLines w:val="0"/>
        <w:numPr>
          <w:ilvl w:val="0"/>
          <w:numId w:val="2"/>
        </w:numPr>
        <w:spacing w:after="240" w:before="0" w:lineRule="auto"/>
        <w:ind w:left="720" w:hanging="360"/>
        <w:rPr>
          <w:sz w:val="24"/>
          <w:szCs w:val="24"/>
        </w:rPr>
      </w:pPr>
      <w:bookmarkStart w:colFirst="0" w:colLast="0" w:name="_qjbvx2x5848" w:id="30"/>
      <w:bookmarkEnd w:id="30"/>
      <w:r w:rsidDel="00000000" w:rsidR="00000000" w:rsidRPr="00000000">
        <w:rPr>
          <w:color w:val="000000"/>
          <w:sz w:val="24"/>
          <w:szCs w:val="24"/>
          <w:rtl w:val="0"/>
        </w:rPr>
        <w:t xml:space="preserve">- Recommended storage temperature: 5°C to 40°C.</w:t>
      </w:r>
      <w:r w:rsidDel="00000000" w:rsidR="00000000" w:rsidRPr="00000000">
        <w:rPr>
          <w:rtl w:val="0"/>
        </w:rPr>
      </w:r>
    </w:p>
    <w:p w:rsidR="00000000" w:rsidDel="00000000" w:rsidP="00000000" w:rsidRDefault="00000000" w:rsidRPr="00000000" w14:paraId="0000005D">
      <w:pPr>
        <w:pStyle w:val="Heading2"/>
        <w:keepNext w:val="0"/>
        <w:keepLines w:val="0"/>
        <w:spacing w:after="240" w:before="240" w:lineRule="auto"/>
        <w:rPr>
          <w:b w:val="1"/>
          <w:bCs w:val="1"/>
          <w:color w:val="0000ff"/>
          <w:sz w:val="26"/>
          <w:szCs w:val="26"/>
        </w:rPr>
      </w:pPr>
      <w:bookmarkStart w:colFirst="0" w:colLast="0" w:name="_4kvl9s3kiou9" w:id="31"/>
      <w:bookmarkEnd w:id="31"/>
      <w:r w:rsidDel="00000000" w:rsidR="00000000" w:rsidRPr="00000000">
        <w:rPr>
          <w:b w:val="1"/>
          <w:bCs w:val="1"/>
          <w:color w:val="0000ff"/>
          <w:sz w:val="26"/>
          <w:szCs w:val="26"/>
          <w:rtl w:val="0"/>
        </w:rPr>
        <w:t xml:space="preserve">Health &amp; Safety</w:t>
      </w:r>
    </w:p>
    <w:p w:rsidR="00000000" w:rsidDel="00000000" w:rsidP="00000000" w:rsidRDefault="00000000" w:rsidRPr="00000000" w14:paraId="0000005E">
      <w:pPr>
        <w:pStyle w:val="Heading2"/>
        <w:keepNext w:val="0"/>
        <w:keepLines w:val="0"/>
        <w:spacing w:after="240" w:before="240" w:lineRule="auto"/>
        <w:rPr>
          <w:sz w:val="24"/>
          <w:szCs w:val="24"/>
        </w:rPr>
      </w:pPr>
      <w:bookmarkStart w:colFirst="0" w:colLast="0" w:name="_ew3g2uqadz18" w:id="32"/>
      <w:bookmarkEnd w:id="32"/>
      <w:r w:rsidDel="00000000" w:rsidR="00000000" w:rsidRPr="00000000">
        <w:rPr>
          <w:color w:val="000000"/>
          <w:sz w:val="24"/>
          <w:szCs w:val="24"/>
          <w:rtl w:val="0"/>
        </w:rPr>
        <w:t xml:space="preserve">Avoid prolonged skin and eye contact. Wear appropriate protective equipment during handling. Brake fluid may damage vehicle paintwork; clean spills immediately. Refer to the latest Safety Data Sheet (SDS) before use.</w:t>
      </w:r>
      <w:r w:rsidDel="00000000" w:rsidR="00000000" w:rsidRPr="00000000">
        <w:rPr>
          <w:rtl w:val="0"/>
        </w:rPr>
      </w:r>
    </w:p>
    <w:p w:rsidR="00000000" w:rsidDel="00000000" w:rsidP="00000000" w:rsidRDefault="00000000" w:rsidRPr="00000000" w14:paraId="0000005F">
      <w:pPr>
        <w:pStyle w:val="Heading2"/>
        <w:keepNext w:val="0"/>
        <w:keepLines w:val="0"/>
        <w:spacing w:after="240" w:before="240" w:lineRule="auto"/>
        <w:rPr>
          <w:b w:val="1"/>
          <w:bCs w:val="1"/>
          <w:color w:val="0000ff"/>
          <w:sz w:val="26"/>
          <w:szCs w:val="26"/>
        </w:rPr>
      </w:pPr>
      <w:bookmarkStart w:colFirst="0" w:colLast="0" w:name="_22gkt09waouy" w:id="33"/>
      <w:bookmarkEnd w:id="33"/>
      <w:r w:rsidDel="00000000" w:rsidR="00000000" w:rsidRPr="00000000">
        <w:rPr>
          <w:b w:val="1"/>
          <w:bCs w:val="1"/>
          <w:color w:val="0000ff"/>
          <w:sz w:val="26"/>
          <w:szCs w:val="26"/>
          <w:rtl w:val="0"/>
        </w:rPr>
        <w:t xml:space="preserve">Disclaimer</w:t>
      </w:r>
    </w:p>
    <w:p w:rsidR="00000000" w:rsidDel="00000000" w:rsidP="00000000" w:rsidRDefault="00000000" w:rsidRPr="00000000" w14:paraId="00000060">
      <w:pPr>
        <w:pStyle w:val="Heading2"/>
        <w:keepNext w:val="0"/>
        <w:keepLines w:val="0"/>
        <w:spacing w:after="240" w:before="240" w:lineRule="auto"/>
        <w:rPr>
          <w:sz w:val="24"/>
          <w:szCs w:val="24"/>
        </w:rPr>
      </w:pPr>
      <w:bookmarkStart w:colFirst="0" w:colLast="0" w:name="_ifbjeb5x8qur" w:id="34"/>
      <w:bookmarkEnd w:id="34"/>
      <w:r w:rsidDel="00000000" w:rsidR="00000000" w:rsidRPr="00000000">
        <w:rPr>
          <w:color w:val="000000"/>
          <w:sz w:val="24"/>
          <w:szCs w:val="24"/>
          <w:rtl w:val="0"/>
        </w:rPr>
        <w:t xml:space="preserve">The information contained herein is based on current manufacturing data and is believed to be accurate. Typical values are not to be construed as product specifications and may vary slightly within normal manufacturing tolerances. Vehicle manufacturer recommendations must always be followed. DOT 5 silicone-based fluid must not be mixed with glycol-based DOT 3 or DOT 4 fluids.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