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B2E" w:rsidRPr="00D960F0" w:rsidRDefault="004B0600" w:rsidP="00D960F0">
      <w:pPr>
        <w:pStyle w:val="Heading8"/>
        <w:spacing w:line="480" w:lineRule="auto"/>
        <w:rPr>
          <w:rFonts w:ascii="Times New Roman" w:hAnsi="Times New Roman" w:cs="Times New Roman"/>
          <w:sz w:val="24"/>
          <w:szCs w:val="24"/>
        </w:rPr>
      </w:pPr>
      <w:r w:rsidRPr="00D960F0">
        <w:rPr>
          <w:rFonts w:ascii="Times New Roman" w:hAnsi="Times New Roman" w:cs="Times New Roman"/>
          <w:sz w:val="24"/>
          <w:szCs w:val="24"/>
        </w:rPr>
        <w:t>Professor’s Name</w:t>
      </w:r>
    </w:p>
    <w:p w:rsidR="004B0600" w:rsidRPr="00D960F0" w:rsidRDefault="00333304" w:rsidP="00D960F0">
      <w:pPr>
        <w:pStyle w:val="Heading8"/>
        <w:spacing w:line="480" w:lineRule="auto"/>
        <w:rPr>
          <w:rFonts w:ascii="Times New Roman" w:hAnsi="Times New Roman" w:cs="Times New Roman"/>
          <w:sz w:val="24"/>
          <w:szCs w:val="24"/>
        </w:rPr>
      </w:pPr>
      <w:r w:rsidRPr="00D960F0">
        <w:rPr>
          <w:rFonts w:ascii="Times New Roman" w:hAnsi="Times New Roman" w:cs="Times New Roman"/>
          <w:sz w:val="24"/>
          <w:szCs w:val="24"/>
        </w:rPr>
        <w:t>Student’s</w:t>
      </w:r>
      <w:r w:rsidR="004B0600" w:rsidRPr="00D960F0">
        <w:rPr>
          <w:rFonts w:ascii="Times New Roman" w:hAnsi="Times New Roman" w:cs="Times New Roman"/>
          <w:sz w:val="24"/>
          <w:szCs w:val="24"/>
        </w:rPr>
        <w:t xml:space="preserve"> Name</w:t>
      </w:r>
    </w:p>
    <w:p w:rsidR="004B0600" w:rsidRPr="00D960F0" w:rsidRDefault="004B0600" w:rsidP="00D960F0">
      <w:pPr>
        <w:pStyle w:val="Heading8"/>
        <w:spacing w:line="480" w:lineRule="auto"/>
        <w:rPr>
          <w:rFonts w:ascii="Times New Roman" w:hAnsi="Times New Roman" w:cs="Times New Roman"/>
          <w:sz w:val="24"/>
          <w:szCs w:val="24"/>
        </w:rPr>
      </w:pPr>
      <w:r w:rsidRPr="00D960F0">
        <w:rPr>
          <w:rFonts w:ascii="Times New Roman" w:hAnsi="Times New Roman" w:cs="Times New Roman"/>
          <w:sz w:val="24"/>
          <w:szCs w:val="24"/>
        </w:rPr>
        <w:t>Course</w:t>
      </w:r>
    </w:p>
    <w:p w:rsidR="0052660B" w:rsidRDefault="004B0600" w:rsidP="0052660B">
      <w:pPr>
        <w:pStyle w:val="Heading8"/>
        <w:spacing w:line="480" w:lineRule="auto"/>
        <w:rPr>
          <w:rFonts w:ascii="Times New Roman" w:hAnsi="Times New Roman" w:cs="Times New Roman"/>
          <w:sz w:val="24"/>
          <w:szCs w:val="24"/>
        </w:rPr>
      </w:pPr>
      <w:r w:rsidRPr="00D960F0">
        <w:rPr>
          <w:rFonts w:ascii="Times New Roman" w:hAnsi="Times New Roman" w:cs="Times New Roman"/>
          <w:sz w:val="24"/>
          <w:szCs w:val="24"/>
        </w:rPr>
        <w:t>Due date</w:t>
      </w:r>
    </w:p>
    <w:p w:rsidR="006C32DF" w:rsidRDefault="006C32DF" w:rsidP="006C32DF">
      <w:pPr>
        <w:jc w:val="center"/>
        <w:rPr>
          <w:color w:val="444444"/>
          <w:shd w:val="clear" w:color="auto" w:fill="FFFFFF"/>
        </w:rPr>
      </w:pPr>
      <w:r w:rsidRPr="00D960F0">
        <w:rPr>
          <w:color w:val="444444"/>
          <w:shd w:val="clear" w:color="auto" w:fill="FFFFFF"/>
        </w:rPr>
        <w:t>Rothschild</w:t>
      </w:r>
    </w:p>
    <w:p w:rsidR="006C32DF" w:rsidRPr="006C32DF" w:rsidRDefault="006C32DF" w:rsidP="006C32DF">
      <w:pPr>
        <w:jc w:val="center"/>
      </w:pPr>
    </w:p>
    <w:p w:rsidR="00262A0E" w:rsidRPr="00D960F0" w:rsidRDefault="00262A0E" w:rsidP="00D960F0">
      <w:pPr>
        <w:spacing w:line="480" w:lineRule="auto"/>
        <w:ind w:firstLine="720"/>
        <w:rPr>
          <w:color w:val="444444"/>
          <w:shd w:val="clear" w:color="auto" w:fill="FFFFFF"/>
        </w:rPr>
      </w:pPr>
      <w:r w:rsidRPr="00D960F0">
        <w:rPr>
          <w:color w:val="444444"/>
          <w:shd w:val="clear" w:color="auto" w:fill="FFFFFF"/>
        </w:rPr>
        <w:t xml:space="preserve">Rothschild is associated with wealth.  The Rothschild’s family is rumored to be one of the great families running the world and for over 200 years, the Rothschild has remained the most wealthy and powerful in the world. In addition, their activities were massive investments in areas such as construction, real estate, and oil. Practically every member of the Rothschild family occupies a position of immense power and is very rich, and the Rothschild conspiracy with regard to banking is one of the oldest in modern times. </w:t>
      </w:r>
      <w:r w:rsidR="003F6639" w:rsidRPr="00D960F0">
        <w:rPr>
          <w:color w:val="444444"/>
          <w:shd w:val="clear" w:color="auto" w:fill="FFFFFF"/>
        </w:rPr>
        <w:t>Throughout</w:t>
      </w:r>
      <w:r w:rsidRPr="00D960F0">
        <w:rPr>
          <w:color w:val="444444"/>
          <w:shd w:val="clear" w:color="auto" w:fill="FFFFFF"/>
        </w:rPr>
        <w:t xml:space="preserve"> the 19th century, the Rothschild family possessed the </w:t>
      </w:r>
      <w:r w:rsidR="00E47015" w:rsidRPr="00D960F0">
        <w:rPr>
          <w:color w:val="444444"/>
          <w:shd w:val="clear" w:color="auto" w:fill="FFFFFF"/>
        </w:rPr>
        <w:t>leading</w:t>
      </w:r>
      <w:r w:rsidRPr="00D960F0">
        <w:rPr>
          <w:color w:val="444444"/>
          <w:shd w:val="clear" w:color="auto" w:fill="FFFFFF"/>
        </w:rPr>
        <w:t xml:space="preserve"> private </w:t>
      </w:r>
      <w:r w:rsidR="00E47015" w:rsidRPr="00D960F0">
        <w:rPr>
          <w:color w:val="444444"/>
          <w:shd w:val="clear" w:color="auto" w:fill="FFFFFF"/>
        </w:rPr>
        <w:t>riches</w:t>
      </w:r>
      <w:r w:rsidRPr="00D960F0">
        <w:rPr>
          <w:color w:val="444444"/>
          <w:shd w:val="clear" w:color="auto" w:fill="FFFFFF"/>
        </w:rPr>
        <w:t xml:space="preserve"> in the </w:t>
      </w:r>
      <w:r w:rsidR="00E47015" w:rsidRPr="00D960F0">
        <w:rPr>
          <w:color w:val="444444"/>
          <w:shd w:val="clear" w:color="auto" w:fill="FFFFFF"/>
        </w:rPr>
        <w:t>globe</w:t>
      </w:r>
      <w:r w:rsidRPr="00D960F0">
        <w:rPr>
          <w:color w:val="444444"/>
          <w:shd w:val="clear" w:color="auto" w:fill="FFFFFF"/>
        </w:rPr>
        <w:t xml:space="preserve"> </w:t>
      </w:r>
    </w:p>
    <w:p w:rsidR="00262A0E" w:rsidRPr="00D960F0" w:rsidRDefault="00262A0E" w:rsidP="00D960F0">
      <w:pPr>
        <w:spacing w:line="480" w:lineRule="auto"/>
        <w:ind w:firstLine="720"/>
        <w:rPr>
          <w:color w:val="444444"/>
          <w:shd w:val="clear" w:color="auto" w:fill="FFFFFF"/>
        </w:rPr>
      </w:pPr>
      <w:r w:rsidRPr="00D960F0">
        <w:rPr>
          <w:color w:val="444444"/>
          <w:shd w:val="clear" w:color="auto" w:fill="FFFFFF"/>
        </w:rPr>
        <w:t xml:space="preserve">In 1893 the United States economy was </w:t>
      </w:r>
      <w:r w:rsidR="00E47015" w:rsidRPr="00D960F0">
        <w:rPr>
          <w:color w:val="444444"/>
          <w:shd w:val="clear" w:color="auto" w:fill="FFFFFF"/>
        </w:rPr>
        <w:t>failing</w:t>
      </w:r>
      <w:r w:rsidRPr="00D960F0">
        <w:rPr>
          <w:color w:val="444444"/>
          <w:shd w:val="clear" w:color="auto" w:fill="FFFFFF"/>
        </w:rPr>
        <w:t xml:space="preserve"> under the </w:t>
      </w:r>
      <w:r w:rsidR="00911746" w:rsidRPr="00D960F0">
        <w:rPr>
          <w:color w:val="444444"/>
          <w:shd w:val="clear" w:color="auto" w:fill="FFFFFF"/>
        </w:rPr>
        <w:t>weight</w:t>
      </w:r>
      <w:r w:rsidRPr="00D960F0">
        <w:rPr>
          <w:color w:val="444444"/>
          <w:shd w:val="clear" w:color="auto" w:fill="FFFFFF"/>
        </w:rPr>
        <w:t xml:space="preserve"> of risi</w:t>
      </w:r>
      <w:r w:rsidR="00911746">
        <w:rPr>
          <w:color w:val="444444"/>
          <w:shd w:val="clear" w:color="auto" w:fill="FFFFFF"/>
        </w:rPr>
        <w:t>ng unemployment and collapsing</w:t>
      </w:r>
      <w:r w:rsidRPr="00D960F0">
        <w:rPr>
          <w:color w:val="444444"/>
          <w:shd w:val="clear" w:color="auto" w:fill="FFFFFF"/>
        </w:rPr>
        <w:t xml:space="preserve"> prices. </w:t>
      </w:r>
      <w:r w:rsidR="003F6639" w:rsidRPr="00D960F0">
        <w:rPr>
          <w:color w:val="444444"/>
          <w:shd w:val="clear" w:color="auto" w:fill="FFFFFF"/>
        </w:rPr>
        <w:t>During</w:t>
      </w:r>
      <w:r w:rsidRPr="00D960F0">
        <w:rPr>
          <w:color w:val="444444"/>
          <w:shd w:val="clear" w:color="auto" w:fill="FFFFFF"/>
        </w:rPr>
        <w:t xml:space="preserve"> 1895, things were getting desperate, millions were unemployed. Without a currency backed by gold and a central bank system, the treasury’s reserves were dropping too.  Usually, the treasury held gold reserves </w:t>
      </w:r>
      <w:r w:rsidR="00072984" w:rsidRPr="00D960F0">
        <w:rPr>
          <w:color w:val="444444"/>
          <w:shd w:val="clear" w:color="auto" w:fill="FFFFFF"/>
        </w:rPr>
        <w:t>contentedly</w:t>
      </w:r>
      <w:r w:rsidRPr="00D960F0">
        <w:rPr>
          <w:color w:val="444444"/>
          <w:shd w:val="clear" w:color="auto" w:fill="FFFFFF"/>
        </w:rPr>
        <w:t xml:space="preserve"> </w:t>
      </w:r>
      <w:r w:rsidR="00072984" w:rsidRPr="00D960F0">
        <w:rPr>
          <w:color w:val="444444"/>
          <w:shd w:val="clear" w:color="auto" w:fill="FFFFFF"/>
        </w:rPr>
        <w:t>more than</w:t>
      </w:r>
      <w:r w:rsidRPr="00D960F0">
        <w:rPr>
          <w:color w:val="444444"/>
          <w:shd w:val="clear" w:color="auto" w:fill="FFFFFF"/>
        </w:rPr>
        <w:t xml:space="preserve"> $100 million which is above the statutory floor. By 1895, the treasury had $68 million and later it went down to $45 million. Investors were nervous and demanded gold for their dollars and a run on the </w:t>
      </w:r>
      <w:r w:rsidR="00072984" w:rsidRPr="00D960F0">
        <w:rPr>
          <w:color w:val="444444"/>
          <w:shd w:val="clear" w:color="auto" w:fill="FFFFFF"/>
        </w:rPr>
        <w:t>reserves</w:t>
      </w:r>
      <w:r w:rsidRPr="00D960F0">
        <w:rPr>
          <w:color w:val="444444"/>
          <w:shd w:val="clear" w:color="auto" w:fill="FFFFFF"/>
        </w:rPr>
        <w:t xml:space="preserve"> was expected.  Also, there was a concern at the white house because of the rapid run. </w:t>
      </w:r>
    </w:p>
    <w:p w:rsidR="00262A0E" w:rsidRPr="00D960F0" w:rsidRDefault="00262A0E" w:rsidP="00D960F0">
      <w:pPr>
        <w:spacing w:line="480" w:lineRule="auto"/>
        <w:ind w:firstLine="720"/>
        <w:rPr>
          <w:color w:val="444444"/>
          <w:shd w:val="clear" w:color="auto" w:fill="FFFFFF"/>
        </w:rPr>
      </w:pPr>
    </w:p>
    <w:p w:rsidR="00262A0E" w:rsidRPr="00D960F0" w:rsidRDefault="00262A0E" w:rsidP="00D960F0">
      <w:pPr>
        <w:spacing w:line="480" w:lineRule="auto"/>
        <w:ind w:firstLine="720"/>
        <w:rPr>
          <w:color w:val="444444"/>
          <w:shd w:val="clear" w:color="auto" w:fill="FFFFFF"/>
        </w:rPr>
      </w:pPr>
    </w:p>
    <w:p w:rsidR="00262A0E" w:rsidRPr="00D960F0" w:rsidRDefault="00262A0E" w:rsidP="00D960F0">
      <w:pPr>
        <w:spacing w:line="480" w:lineRule="auto"/>
        <w:ind w:firstLine="720"/>
        <w:rPr>
          <w:color w:val="444444"/>
          <w:shd w:val="clear" w:color="auto" w:fill="FFFFFF"/>
        </w:rPr>
      </w:pPr>
    </w:p>
    <w:p w:rsidR="00262A0E" w:rsidRPr="00D960F0" w:rsidRDefault="00C36B2E" w:rsidP="00D960F0">
      <w:pPr>
        <w:spacing w:line="480" w:lineRule="auto"/>
        <w:ind w:firstLine="720"/>
        <w:rPr>
          <w:color w:val="444444"/>
          <w:shd w:val="clear" w:color="auto" w:fill="FFFFFF"/>
        </w:rPr>
      </w:pPr>
      <w:r>
        <w:rPr>
          <w:color w:val="444444"/>
          <w:shd w:val="clear" w:color="auto" w:fill="FFFFFF"/>
        </w:rPr>
        <w:lastRenderedPageBreak/>
        <w:t>J P</w:t>
      </w:r>
      <w:r w:rsidR="00274AC6">
        <w:rPr>
          <w:color w:val="444444"/>
          <w:shd w:val="clear" w:color="auto" w:fill="FFFFFF"/>
        </w:rPr>
        <w:t xml:space="preserve"> </w:t>
      </w:r>
      <w:r w:rsidR="00262A0E" w:rsidRPr="00D960F0">
        <w:rPr>
          <w:color w:val="444444"/>
          <w:shd w:val="clear" w:color="auto" w:fill="FFFFFF"/>
        </w:rPr>
        <w:t>Morgan</w:t>
      </w:r>
      <w:r w:rsidR="006C32DF">
        <w:rPr>
          <w:color w:val="444444"/>
          <w:shd w:val="clear" w:color="auto" w:fill="FFFFFF"/>
        </w:rPr>
        <w:t>,</w:t>
      </w:r>
      <w:r w:rsidR="00262A0E" w:rsidRPr="00D960F0">
        <w:rPr>
          <w:color w:val="444444"/>
          <w:shd w:val="clear" w:color="auto" w:fill="FFFFFF"/>
        </w:rPr>
        <w:t xml:space="preserve"> Son and grandson of Wall Street bankers</w:t>
      </w:r>
      <w:r w:rsidR="007F35A3">
        <w:rPr>
          <w:color w:val="444444"/>
          <w:shd w:val="clear" w:color="auto" w:fill="FFFFFF"/>
        </w:rPr>
        <w:t xml:space="preserve"> </w:t>
      </w:r>
      <w:r w:rsidR="00E60066">
        <w:rPr>
          <w:color w:val="444444"/>
          <w:shd w:val="clear" w:color="auto" w:fill="FFFFFF"/>
        </w:rPr>
        <w:t xml:space="preserve">was </w:t>
      </w:r>
      <w:r w:rsidR="00E60066" w:rsidRPr="007F35A3">
        <w:rPr>
          <w:color w:val="444444"/>
          <w:shd w:val="clear" w:color="auto" w:fill="FFFFFF"/>
        </w:rPr>
        <w:t>among</w:t>
      </w:r>
      <w:r w:rsidR="007F35A3" w:rsidRPr="00D960F0">
        <w:rPr>
          <w:color w:val="444444"/>
          <w:shd w:val="clear" w:color="auto" w:fill="FFFFFF"/>
        </w:rPr>
        <w:t xml:space="preserve"> the people who were associa</w:t>
      </w:r>
      <w:r w:rsidR="007F35A3">
        <w:rPr>
          <w:color w:val="444444"/>
          <w:shd w:val="clear" w:color="auto" w:fill="FFFFFF"/>
        </w:rPr>
        <w:t>ted with wealth</w:t>
      </w:r>
      <w:r w:rsidR="00262A0E" w:rsidRPr="00D960F0">
        <w:rPr>
          <w:color w:val="444444"/>
          <w:shd w:val="clear" w:color="auto" w:fill="FFFFFF"/>
        </w:rPr>
        <w:t xml:space="preserve">. Morgan was </w:t>
      </w:r>
      <w:r w:rsidR="00CB0D97" w:rsidRPr="00D960F0">
        <w:rPr>
          <w:color w:val="444444"/>
          <w:shd w:val="clear" w:color="auto" w:fill="FFFFFF"/>
        </w:rPr>
        <w:t>conscious</w:t>
      </w:r>
      <w:r w:rsidR="00262A0E" w:rsidRPr="00D960F0">
        <w:rPr>
          <w:color w:val="444444"/>
          <w:shd w:val="clear" w:color="auto" w:fill="FFFFFF"/>
        </w:rPr>
        <w:t xml:space="preserve"> of the government’s difficulty and like all key figures of the </w:t>
      </w:r>
      <w:r w:rsidR="00CB0D97" w:rsidRPr="00D960F0">
        <w:rPr>
          <w:color w:val="444444"/>
          <w:shd w:val="clear" w:color="auto" w:fill="FFFFFF"/>
        </w:rPr>
        <w:t>business</w:t>
      </w:r>
      <w:r w:rsidR="00262A0E" w:rsidRPr="00D960F0">
        <w:rPr>
          <w:color w:val="444444"/>
          <w:shd w:val="clear" w:color="auto" w:fill="FFFFFF"/>
        </w:rPr>
        <w:t xml:space="preserve"> saw both opportunity and danger. Morgan commercial railroad business </w:t>
      </w:r>
      <w:r w:rsidR="00CB0D97" w:rsidRPr="00D960F0">
        <w:rPr>
          <w:color w:val="444444"/>
          <w:shd w:val="clear" w:color="auto" w:fill="FFFFFF"/>
        </w:rPr>
        <w:t>required</w:t>
      </w:r>
      <w:r w:rsidR="00262A0E" w:rsidRPr="00D960F0">
        <w:rPr>
          <w:color w:val="444444"/>
          <w:shd w:val="clear" w:color="auto" w:fill="FFFFFF"/>
        </w:rPr>
        <w:t xml:space="preserve"> a </w:t>
      </w:r>
      <w:r w:rsidR="00593904" w:rsidRPr="00D960F0">
        <w:rPr>
          <w:color w:val="444444"/>
          <w:shd w:val="clear" w:color="auto" w:fill="FFFFFF"/>
        </w:rPr>
        <w:t>steady</w:t>
      </w:r>
      <w:r w:rsidR="00262A0E" w:rsidRPr="00D960F0">
        <w:rPr>
          <w:color w:val="444444"/>
          <w:shd w:val="clear" w:color="auto" w:fill="FFFFFF"/>
        </w:rPr>
        <w:t xml:space="preserve"> and </w:t>
      </w:r>
      <w:r w:rsidR="00593904" w:rsidRPr="00D960F0">
        <w:rPr>
          <w:color w:val="444444"/>
          <w:shd w:val="clear" w:color="auto" w:fill="FFFFFF"/>
        </w:rPr>
        <w:t>rising</w:t>
      </w:r>
      <w:r w:rsidR="00262A0E" w:rsidRPr="00D960F0">
        <w:rPr>
          <w:color w:val="444444"/>
          <w:shd w:val="clear" w:color="auto" w:fill="FFFFFF"/>
        </w:rPr>
        <w:t xml:space="preserve"> economy. He decided to use his financial </w:t>
      </w:r>
      <w:r w:rsidR="00CB0D97" w:rsidRPr="00D960F0">
        <w:rPr>
          <w:color w:val="444444"/>
          <w:shd w:val="clear" w:color="auto" w:fill="FFFFFF"/>
        </w:rPr>
        <w:t>influence</w:t>
      </w:r>
      <w:r w:rsidR="00262A0E" w:rsidRPr="00D960F0">
        <w:rPr>
          <w:color w:val="444444"/>
          <w:shd w:val="clear" w:color="auto" w:fill="FFFFFF"/>
        </w:rPr>
        <w:t xml:space="preserve"> to extract concessions from </w:t>
      </w:r>
      <w:r w:rsidR="00274AC6" w:rsidRPr="00D960F0">
        <w:rPr>
          <w:color w:val="444444"/>
          <w:shd w:val="clear" w:color="auto" w:fill="FFFFFF"/>
        </w:rPr>
        <w:t>key</w:t>
      </w:r>
      <w:r w:rsidR="00262A0E" w:rsidRPr="00D960F0">
        <w:rPr>
          <w:color w:val="444444"/>
          <w:shd w:val="clear" w:color="auto" w:fill="FFFFFF"/>
        </w:rPr>
        <w:t xml:space="preserve"> United States Companies. He also used the </w:t>
      </w:r>
      <w:r w:rsidRPr="00D960F0">
        <w:rPr>
          <w:color w:val="444444"/>
          <w:shd w:val="clear" w:color="auto" w:fill="FFFFFF"/>
        </w:rPr>
        <w:t>information</w:t>
      </w:r>
      <w:r w:rsidR="00262A0E" w:rsidRPr="00D960F0">
        <w:rPr>
          <w:color w:val="444444"/>
          <w:shd w:val="clear" w:color="auto" w:fill="FFFFFF"/>
        </w:rPr>
        <w:t xml:space="preserve"> he had to </w:t>
      </w:r>
      <w:r w:rsidRPr="00D960F0">
        <w:rPr>
          <w:color w:val="444444"/>
          <w:shd w:val="clear" w:color="auto" w:fill="FFFFFF"/>
        </w:rPr>
        <w:t>develop</w:t>
      </w:r>
      <w:r w:rsidR="00262A0E" w:rsidRPr="00D960F0">
        <w:rPr>
          <w:color w:val="444444"/>
          <w:shd w:val="clear" w:color="auto" w:fill="FFFFFF"/>
        </w:rPr>
        <w:t xml:space="preserve"> his steel trust into America’s first billion dollar </w:t>
      </w:r>
      <w:r w:rsidRPr="00D960F0">
        <w:rPr>
          <w:color w:val="444444"/>
          <w:shd w:val="clear" w:color="auto" w:fill="FFFFFF"/>
        </w:rPr>
        <w:t>industry</w:t>
      </w:r>
      <w:r w:rsidR="00262A0E" w:rsidRPr="00D960F0">
        <w:rPr>
          <w:color w:val="444444"/>
          <w:shd w:val="clear" w:color="auto" w:fill="FFFFFF"/>
        </w:rPr>
        <w:t>.</w:t>
      </w:r>
    </w:p>
    <w:p w:rsidR="00262A0E" w:rsidRPr="00D960F0" w:rsidRDefault="00262A0E" w:rsidP="0052660B">
      <w:pPr>
        <w:spacing w:line="480" w:lineRule="auto"/>
        <w:ind w:firstLine="720"/>
        <w:rPr>
          <w:color w:val="444444"/>
          <w:shd w:val="clear" w:color="auto" w:fill="FFFFFF"/>
        </w:rPr>
      </w:pPr>
      <w:r w:rsidRPr="00D960F0">
        <w:rPr>
          <w:color w:val="444444"/>
          <w:shd w:val="clear" w:color="auto" w:fill="FFFFFF"/>
        </w:rPr>
        <w:t xml:space="preserve">Morgan proposed a direct private </w:t>
      </w:r>
      <w:r w:rsidR="00C36B2E" w:rsidRPr="00D960F0">
        <w:rPr>
          <w:color w:val="444444"/>
          <w:shd w:val="clear" w:color="auto" w:fill="FFFFFF"/>
        </w:rPr>
        <w:t>auction</w:t>
      </w:r>
      <w:r w:rsidRPr="00D960F0">
        <w:rPr>
          <w:color w:val="444444"/>
          <w:shd w:val="clear" w:color="auto" w:fill="FFFFFF"/>
        </w:rPr>
        <w:t xml:space="preserve"> of government bonds and </w:t>
      </w:r>
      <w:r w:rsidR="009A1893" w:rsidRPr="00D960F0">
        <w:rPr>
          <w:color w:val="444444"/>
          <w:shd w:val="clear" w:color="auto" w:fill="FFFFFF"/>
        </w:rPr>
        <w:t>in return</w:t>
      </w:r>
      <w:r w:rsidRPr="00D960F0">
        <w:rPr>
          <w:color w:val="444444"/>
          <w:shd w:val="clear" w:color="auto" w:fill="FFFFFF"/>
        </w:rPr>
        <w:t xml:space="preserve">, Morgan would give the treasury the gold it wanted to meet its </w:t>
      </w:r>
      <w:r w:rsidR="009A1893" w:rsidRPr="00D960F0">
        <w:rPr>
          <w:color w:val="444444"/>
          <w:shd w:val="clear" w:color="auto" w:fill="FFFFFF"/>
        </w:rPr>
        <w:t>present</w:t>
      </w:r>
      <w:r w:rsidRPr="00D960F0">
        <w:rPr>
          <w:color w:val="444444"/>
          <w:shd w:val="clear" w:color="auto" w:fill="FFFFFF"/>
        </w:rPr>
        <w:t xml:space="preserve"> and </w:t>
      </w:r>
      <w:r w:rsidR="009A1893" w:rsidRPr="00D960F0">
        <w:rPr>
          <w:color w:val="444444"/>
          <w:shd w:val="clear" w:color="auto" w:fill="FFFFFF"/>
        </w:rPr>
        <w:t>expected</w:t>
      </w:r>
      <w:r w:rsidRPr="00D960F0">
        <w:rPr>
          <w:color w:val="444444"/>
          <w:shd w:val="clear" w:color="auto" w:fill="FFFFFF"/>
        </w:rPr>
        <w:t xml:space="preserve"> </w:t>
      </w:r>
      <w:r w:rsidR="009A1893" w:rsidRPr="00D960F0">
        <w:rPr>
          <w:color w:val="444444"/>
          <w:shd w:val="clear" w:color="auto" w:fill="FFFFFF"/>
        </w:rPr>
        <w:t>requirement</w:t>
      </w:r>
      <w:r w:rsidR="009A1893">
        <w:rPr>
          <w:color w:val="444444"/>
          <w:shd w:val="clear" w:color="auto" w:fill="FFFFFF"/>
        </w:rPr>
        <w:t>s</w:t>
      </w:r>
      <w:r w:rsidRPr="00D960F0">
        <w:rPr>
          <w:color w:val="444444"/>
          <w:shd w:val="clear" w:color="auto" w:fill="FFFFFF"/>
        </w:rPr>
        <w:t xml:space="preserve">.  President Grover avoided Morgan’s offers of help because he well-knew him. Soon after, the president reluctantly agreed to meet Morgan. The president plan was to sell bonds to the public to raise the needed $60 million.  To Morgan, the idea was how to avoid disaster for investors and save falling businesses.  Morgan opted to sell the gold and in exchange received bongs. Still, things did not change immediately and Morgan </w:t>
      </w:r>
      <w:r w:rsidR="009A1893" w:rsidRPr="00D960F0">
        <w:rPr>
          <w:color w:val="444444"/>
          <w:shd w:val="clear" w:color="auto" w:fill="FFFFFF"/>
        </w:rPr>
        <w:t>guaranteed</w:t>
      </w:r>
      <w:r w:rsidR="009A1893">
        <w:rPr>
          <w:color w:val="444444"/>
          <w:shd w:val="clear" w:color="auto" w:fill="FFFFFF"/>
        </w:rPr>
        <w:t xml:space="preserve"> the president that the gold</w:t>
      </w:r>
      <w:r w:rsidRPr="00D960F0">
        <w:rPr>
          <w:color w:val="444444"/>
          <w:shd w:val="clear" w:color="auto" w:fill="FFFFFF"/>
        </w:rPr>
        <w:t xml:space="preserve"> would not be shipped </w:t>
      </w:r>
      <w:r w:rsidR="00C36B2E" w:rsidRPr="00D960F0">
        <w:rPr>
          <w:color w:val="444444"/>
          <w:shd w:val="clear" w:color="auto" w:fill="FFFFFF"/>
        </w:rPr>
        <w:t>overseas</w:t>
      </w:r>
      <w:r w:rsidRPr="00D960F0">
        <w:rPr>
          <w:color w:val="444444"/>
          <w:shd w:val="clear" w:color="auto" w:fill="FFFFFF"/>
        </w:rPr>
        <w:t xml:space="preserve"> until the objective of the plan was achieved. The treasury was filled with the gold and the bonds were sold</w:t>
      </w:r>
      <w:r w:rsidR="00511467">
        <w:rPr>
          <w:color w:val="444444"/>
          <w:shd w:val="clear" w:color="auto" w:fill="FFFFFF"/>
        </w:rPr>
        <w:t xml:space="preserve">. </w:t>
      </w:r>
      <w:r w:rsidRPr="00D960F0">
        <w:rPr>
          <w:color w:val="444444"/>
          <w:shd w:val="clear" w:color="auto" w:fill="FFFFFF"/>
        </w:rPr>
        <w:t xml:space="preserve"> </w:t>
      </w:r>
      <w:r w:rsidR="00511467" w:rsidRPr="00D960F0">
        <w:rPr>
          <w:color w:val="444444"/>
          <w:shd w:val="clear" w:color="auto" w:fill="FFFFFF"/>
        </w:rPr>
        <w:t>Later</w:t>
      </w:r>
      <w:r w:rsidRPr="00D960F0">
        <w:rPr>
          <w:color w:val="444444"/>
          <w:shd w:val="clear" w:color="auto" w:fill="FFFFFF"/>
        </w:rPr>
        <w:t xml:space="preserve"> on</w:t>
      </w:r>
      <w:r w:rsidR="00511467">
        <w:rPr>
          <w:color w:val="444444"/>
          <w:shd w:val="clear" w:color="auto" w:fill="FFFFFF"/>
        </w:rPr>
        <w:t xml:space="preserve">, </w:t>
      </w:r>
      <w:r w:rsidR="00511467" w:rsidRPr="00D960F0">
        <w:rPr>
          <w:color w:val="444444"/>
          <w:shd w:val="clear" w:color="auto" w:fill="FFFFFF"/>
        </w:rPr>
        <w:t>the</w:t>
      </w:r>
      <w:r w:rsidRPr="00D960F0">
        <w:rPr>
          <w:color w:val="444444"/>
          <w:shd w:val="clear" w:color="auto" w:fill="FFFFFF"/>
        </w:rPr>
        <w:t xml:space="preserve"> run stopped and there were expectations that the economy would stabilize. </w:t>
      </w:r>
      <w:r w:rsidR="00511467">
        <w:rPr>
          <w:color w:val="444444"/>
          <w:shd w:val="clear" w:color="auto" w:fill="FFFFFF"/>
        </w:rPr>
        <w:t>S</w:t>
      </w:r>
      <w:r w:rsidR="00511467" w:rsidRPr="00D960F0">
        <w:rPr>
          <w:color w:val="444444"/>
          <w:shd w:val="clear" w:color="auto" w:fill="FFFFFF"/>
        </w:rPr>
        <w:t>oon after</w:t>
      </w:r>
      <w:r w:rsidRPr="00D960F0">
        <w:rPr>
          <w:color w:val="444444"/>
          <w:shd w:val="clear" w:color="auto" w:fill="FFFFFF"/>
        </w:rPr>
        <w:t xml:space="preserve"> the </w:t>
      </w:r>
      <w:r w:rsidR="009A1893" w:rsidRPr="00D960F0">
        <w:rPr>
          <w:color w:val="444444"/>
          <w:shd w:val="clear" w:color="auto" w:fill="FFFFFF"/>
        </w:rPr>
        <w:t>financial system</w:t>
      </w:r>
      <w:r w:rsidRPr="00D960F0">
        <w:rPr>
          <w:color w:val="444444"/>
          <w:shd w:val="clear" w:color="auto" w:fill="FFFFFF"/>
        </w:rPr>
        <w:t xml:space="preserve"> took off and Morgan at that time stood to </w:t>
      </w:r>
      <w:r w:rsidR="009A1893" w:rsidRPr="00D960F0">
        <w:rPr>
          <w:color w:val="444444"/>
          <w:shd w:val="clear" w:color="auto" w:fill="FFFFFF"/>
        </w:rPr>
        <w:t>create</w:t>
      </w:r>
      <w:r w:rsidRPr="00D960F0">
        <w:rPr>
          <w:color w:val="444444"/>
          <w:shd w:val="clear" w:color="auto" w:fill="FFFFFF"/>
        </w:rPr>
        <w:t xml:space="preserve"> millions than he paid.</w:t>
      </w:r>
      <w:r w:rsidR="0052660B">
        <w:rPr>
          <w:color w:val="444444"/>
          <w:shd w:val="clear" w:color="auto" w:fill="FFFFFF"/>
        </w:rPr>
        <w:t xml:space="preserve"> </w:t>
      </w:r>
      <w:r w:rsidRPr="00D960F0">
        <w:rPr>
          <w:color w:val="444444"/>
          <w:shd w:val="clear" w:color="auto" w:fill="FFFFFF"/>
        </w:rPr>
        <w:t>In the decades coming, the profits from the government bai</w:t>
      </w:r>
      <w:r w:rsidR="009A1893">
        <w:rPr>
          <w:color w:val="444444"/>
          <w:shd w:val="clear" w:color="auto" w:fill="FFFFFF"/>
        </w:rPr>
        <w:t>lout would go on to bailout organization such as</w:t>
      </w:r>
      <w:r w:rsidRPr="00D960F0">
        <w:rPr>
          <w:color w:val="444444"/>
          <w:shd w:val="clear" w:color="auto" w:fill="FFFFFF"/>
        </w:rPr>
        <w:t xml:space="preserve"> the city of New York and the New York Sto</w:t>
      </w:r>
      <w:r w:rsidR="0052660B">
        <w:rPr>
          <w:color w:val="444444"/>
          <w:shd w:val="clear" w:color="auto" w:fill="FFFFFF"/>
        </w:rPr>
        <w:t>ck exchange. After all these, Morgan</w:t>
      </w:r>
      <w:r w:rsidRPr="00D960F0">
        <w:rPr>
          <w:color w:val="444444"/>
          <w:shd w:val="clear" w:color="auto" w:fill="FFFFFF"/>
        </w:rPr>
        <w:t xml:space="preserve"> was not a position to win public approval. By then president Teddy focused on the campaign on the dangerous network of interlocking the people the enabled the monopolies which Morgan symbolized.</w:t>
      </w:r>
    </w:p>
    <w:p w:rsidR="008F2C0F" w:rsidRPr="00D960F0" w:rsidRDefault="00262A0E" w:rsidP="00D960F0">
      <w:pPr>
        <w:spacing w:line="480" w:lineRule="auto"/>
        <w:ind w:firstLine="720"/>
        <w:rPr>
          <w:color w:val="444444"/>
          <w:shd w:val="clear" w:color="auto" w:fill="FFFFFF"/>
        </w:rPr>
      </w:pPr>
      <w:r w:rsidRPr="00D960F0">
        <w:rPr>
          <w:color w:val="444444"/>
          <w:shd w:val="clear" w:color="auto" w:fill="FFFFFF"/>
        </w:rPr>
        <w:lastRenderedPageBreak/>
        <w:t>In conclusion, it</w:t>
      </w:r>
      <w:r w:rsidR="008F2C0F" w:rsidRPr="00D960F0">
        <w:rPr>
          <w:color w:val="444444"/>
          <w:shd w:val="clear" w:color="auto" w:fill="FFFFFF"/>
        </w:rPr>
        <w:t xml:space="preserve"> is evident that Morgan saved the country </w:t>
      </w:r>
      <w:r w:rsidR="006C53B0" w:rsidRPr="00D960F0">
        <w:rPr>
          <w:color w:val="444444"/>
          <w:shd w:val="clear" w:color="auto" w:fill="FFFFFF"/>
        </w:rPr>
        <w:t>throughout</w:t>
      </w:r>
      <w:r w:rsidR="008F2C0F" w:rsidRPr="00D960F0">
        <w:rPr>
          <w:color w:val="444444"/>
          <w:shd w:val="clear" w:color="auto" w:fill="FFFFFF"/>
        </w:rPr>
        <w:t xml:space="preserve"> the time</w:t>
      </w:r>
      <w:r w:rsidR="00C64753">
        <w:rPr>
          <w:color w:val="444444"/>
          <w:shd w:val="clear" w:color="auto" w:fill="FFFFFF"/>
        </w:rPr>
        <w:t xml:space="preserve"> no other person</w:t>
      </w:r>
      <w:r w:rsidR="008F2C0F" w:rsidRPr="00D960F0">
        <w:rPr>
          <w:color w:val="444444"/>
          <w:shd w:val="clear" w:color="auto" w:fill="FFFFFF"/>
        </w:rPr>
        <w:t xml:space="preserve"> stepped forward.  Whether Morgan did so out of profits, </w:t>
      </w:r>
      <w:r w:rsidR="00C64753" w:rsidRPr="00D960F0">
        <w:rPr>
          <w:color w:val="444444"/>
          <w:shd w:val="clear" w:color="auto" w:fill="FFFFFF"/>
        </w:rPr>
        <w:t>loyalty</w:t>
      </w:r>
      <w:r w:rsidR="008F2C0F" w:rsidRPr="00D960F0">
        <w:rPr>
          <w:color w:val="444444"/>
          <w:shd w:val="clear" w:color="auto" w:fill="FFFFFF"/>
        </w:rPr>
        <w:t xml:space="preserve"> or both is </w:t>
      </w:r>
      <w:r w:rsidR="00C64753" w:rsidRPr="00D960F0">
        <w:rPr>
          <w:color w:val="444444"/>
          <w:shd w:val="clear" w:color="auto" w:fill="FFFFFF"/>
        </w:rPr>
        <w:t>arguable</w:t>
      </w:r>
      <w:r w:rsidR="008F2C0F" w:rsidRPr="00D960F0">
        <w:rPr>
          <w:color w:val="444444"/>
          <w:shd w:val="clear" w:color="auto" w:fill="FFFFFF"/>
        </w:rPr>
        <w:t xml:space="preserve"> </w:t>
      </w:r>
      <w:r w:rsidR="00C64753" w:rsidRPr="00D960F0">
        <w:rPr>
          <w:color w:val="444444"/>
          <w:shd w:val="clear" w:color="auto" w:fill="FFFFFF"/>
        </w:rPr>
        <w:t>however</w:t>
      </w:r>
      <w:r w:rsidR="008F2C0F" w:rsidRPr="00D960F0">
        <w:rPr>
          <w:color w:val="444444"/>
          <w:shd w:val="clear" w:color="auto" w:fill="FFFFFF"/>
        </w:rPr>
        <w:t xml:space="preserve"> the truth remained that he did so.</w:t>
      </w:r>
    </w:p>
    <w:p w:rsidR="00E637A9" w:rsidRPr="00D960F0" w:rsidRDefault="00E637A9" w:rsidP="00D960F0">
      <w:pPr>
        <w:spacing w:line="480" w:lineRule="auto"/>
        <w:ind w:firstLine="720"/>
        <w:rPr>
          <w:color w:val="444444"/>
          <w:shd w:val="clear" w:color="auto" w:fill="FFFFFF"/>
        </w:rPr>
      </w:pPr>
    </w:p>
    <w:p w:rsidR="00E637A9" w:rsidRPr="00D960F0" w:rsidRDefault="00E637A9" w:rsidP="00D960F0">
      <w:pPr>
        <w:spacing w:line="480" w:lineRule="auto"/>
        <w:ind w:firstLine="720"/>
        <w:rPr>
          <w:b/>
          <w:color w:val="444444"/>
          <w:shd w:val="clear" w:color="auto" w:fill="FFFFFF"/>
        </w:rPr>
      </w:pPr>
      <w:r w:rsidRPr="00D960F0">
        <w:rPr>
          <w:color w:val="444444"/>
          <w:shd w:val="clear" w:color="auto" w:fill="FFFFFF"/>
        </w:rPr>
        <w:t xml:space="preserve">. </w:t>
      </w:r>
    </w:p>
    <w:p w:rsidR="00C55341" w:rsidRPr="00D960F0" w:rsidRDefault="00C55341" w:rsidP="00D960F0">
      <w:pPr>
        <w:spacing w:line="480" w:lineRule="auto"/>
        <w:ind w:firstLine="720"/>
        <w:rPr>
          <w:color w:val="444444"/>
          <w:shd w:val="clear" w:color="auto" w:fill="FFFFFF"/>
        </w:rPr>
      </w:pPr>
    </w:p>
    <w:p w:rsidR="00B628C6" w:rsidRPr="00D960F0" w:rsidRDefault="00B628C6" w:rsidP="00D960F0">
      <w:pPr>
        <w:spacing w:line="480" w:lineRule="auto"/>
        <w:ind w:firstLine="720"/>
        <w:rPr>
          <w:color w:val="222222"/>
          <w:shd w:val="clear" w:color="auto" w:fill="FFFFFF"/>
        </w:rPr>
      </w:pPr>
    </w:p>
    <w:p w:rsidR="00D92DB3" w:rsidRPr="00D960F0" w:rsidRDefault="00D92DB3" w:rsidP="00D960F0">
      <w:pPr>
        <w:spacing w:line="480" w:lineRule="auto"/>
        <w:ind w:firstLine="720"/>
        <w:rPr>
          <w:bCs/>
          <w:color w:val="676A6C"/>
        </w:rPr>
      </w:pPr>
    </w:p>
    <w:p w:rsidR="00CE7F24" w:rsidRPr="00D960F0" w:rsidRDefault="00CE7F24" w:rsidP="00D960F0">
      <w:pPr>
        <w:spacing w:line="480" w:lineRule="auto"/>
        <w:ind w:firstLine="720"/>
        <w:jc w:val="center"/>
        <w:rPr>
          <w:bCs/>
          <w:color w:val="676A6C"/>
        </w:rPr>
      </w:pPr>
    </w:p>
    <w:p w:rsidR="00CE7F24" w:rsidRPr="00D960F0" w:rsidRDefault="00CE7F24" w:rsidP="00D960F0">
      <w:pPr>
        <w:spacing w:line="480" w:lineRule="auto"/>
        <w:ind w:firstLine="720"/>
        <w:jc w:val="center"/>
        <w:rPr>
          <w:bCs/>
          <w:color w:val="676A6C"/>
        </w:rPr>
      </w:pPr>
    </w:p>
    <w:p w:rsidR="00CE7F24" w:rsidRPr="00D960F0" w:rsidRDefault="00CE7F24" w:rsidP="00D960F0">
      <w:pPr>
        <w:spacing w:line="480" w:lineRule="auto"/>
        <w:ind w:firstLine="720"/>
        <w:jc w:val="center"/>
        <w:rPr>
          <w:bCs/>
          <w:color w:val="676A6C"/>
        </w:rPr>
      </w:pPr>
    </w:p>
    <w:p w:rsidR="00CE7F24" w:rsidRPr="00D960F0" w:rsidRDefault="00CE7F24" w:rsidP="00D960F0">
      <w:pPr>
        <w:spacing w:line="480" w:lineRule="auto"/>
        <w:ind w:firstLine="720"/>
        <w:jc w:val="center"/>
        <w:rPr>
          <w:bCs/>
          <w:color w:val="676A6C"/>
        </w:rPr>
      </w:pPr>
    </w:p>
    <w:p w:rsidR="00CE7F24" w:rsidRPr="00D960F0" w:rsidRDefault="00CE7F24" w:rsidP="00D960F0">
      <w:pPr>
        <w:spacing w:line="480" w:lineRule="auto"/>
        <w:ind w:firstLine="720"/>
        <w:jc w:val="center"/>
        <w:rPr>
          <w:bCs/>
          <w:color w:val="676A6C"/>
        </w:rPr>
      </w:pPr>
    </w:p>
    <w:p w:rsidR="00CE7F24" w:rsidRPr="00D960F0" w:rsidRDefault="00CE7F24" w:rsidP="00D960F0">
      <w:pPr>
        <w:spacing w:line="480" w:lineRule="auto"/>
        <w:ind w:firstLine="720"/>
        <w:jc w:val="center"/>
        <w:rPr>
          <w:bCs/>
          <w:color w:val="676A6C"/>
        </w:rPr>
      </w:pPr>
    </w:p>
    <w:p w:rsidR="00CE7F24" w:rsidRPr="00D960F0" w:rsidRDefault="00CE7F24" w:rsidP="00D960F0">
      <w:pPr>
        <w:spacing w:line="480" w:lineRule="auto"/>
        <w:ind w:firstLine="720"/>
        <w:jc w:val="center"/>
        <w:rPr>
          <w:bCs/>
          <w:color w:val="676A6C"/>
        </w:rPr>
      </w:pPr>
    </w:p>
    <w:p w:rsidR="00CE7F24" w:rsidRPr="00D960F0" w:rsidRDefault="00CE7F24" w:rsidP="00D960F0">
      <w:pPr>
        <w:spacing w:line="480" w:lineRule="auto"/>
        <w:ind w:firstLine="720"/>
        <w:jc w:val="center"/>
        <w:rPr>
          <w:bCs/>
          <w:color w:val="676A6C"/>
        </w:rPr>
      </w:pPr>
    </w:p>
    <w:p w:rsidR="00CE7F24" w:rsidRPr="00D960F0" w:rsidRDefault="00CE7F24" w:rsidP="00D960F0">
      <w:pPr>
        <w:spacing w:line="480" w:lineRule="auto"/>
        <w:ind w:firstLine="720"/>
        <w:jc w:val="center"/>
        <w:rPr>
          <w:bCs/>
          <w:color w:val="676A6C"/>
        </w:rPr>
      </w:pPr>
    </w:p>
    <w:p w:rsidR="00CE7F24" w:rsidRPr="00D960F0" w:rsidRDefault="00CE7F24" w:rsidP="00D960F0">
      <w:pPr>
        <w:spacing w:line="480" w:lineRule="auto"/>
        <w:ind w:firstLine="720"/>
        <w:jc w:val="center"/>
        <w:rPr>
          <w:bCs/>
          <w:color w:val="676A6C"/>
        </w:rPr>
      </w:pPr>
    </w:p>
    <w:p w:rsidR="00CE7F24" w:rsidRPr="00D960F0" w:rsidRDefault="00CE7F24" w:rsidP="00D960F0">
      <w:pPr>
        <w:spacing w:line="480" w:lineRule="auto"/>
        <w:ind w:firstLine="720"/>
        <w:jc w:val="center"/>
        <w:rPr>
          <w:bCs/>
          <w:color w:val="676A6C"/>
        </w:rPr>
      </w:pPr>
    </w:p>
    <w:p w:rsidR="00CE7F24" w:rsidRPr="00D960F0" w:rsidRDefault="00CE7F24" w:rsidP="00D960F0">
      <w:pPr>
        <w:spacing w:line="480" w:lineRule="auto"/>
        <w:ind w:firstLine="720"/>
        <w:jc w:val="center"/>
        <w:rPr>
          <w:bCs/>
          <w:color w:val="676A6C"/>
        </w:rPr>
      </w:pPr>
    </w:p>
    <w:p w:rsidR="00CE7F24" w:rsidRPr="00D960F0" w:rsidRDefault="00CE7F24" w:rsidP="00D960F0">
      <w:pPr>
        <w:spacing w:line="480" w:lineRule="auto"/>
        <w:ind w:firstLine="720"/>
        <w:jc w:val="center"/>
        <w:rPr>
          <w:bCs/>
          <w:color w:val="676A6C"/>
        </w:rPr>
      </w:pPr>
    </w:p>
    <w:p w:rsidR="00CE7F24" w:rsidRPr="00D960F0" w:rsidRDefault="00CE7F24" w:rsidP="00D960F0">
      <w:pPr>
        <w:spacing w:line="480" w:lineRule="auto"/>
        <w:ind w:firstLine="720"/>
        <w:jc w:val="center"/>
        <w:rPr>
          <w:bCs/>
          <w:color w:val="676A6C"/>
        </w:rPr>
      </w:pPr>
    </w:p>
    <w:p w:rsidR="00CE7F24" w:rsidRPr="00D960F0" w:rsidRDefault="00CE7F24" w:rsidP="00D960F0">
      <w:pPr>
        <w:spacing w:line="480" w:lineRule="auto"/>
        <w:ind w:firstLine="720"/>
        <w:jc w:val="center"/>
        <w:rPr>
          <w:bCs/>
          <w:color w:val="676A6C"/>
        </w:rPr>
      </w:pPr>
    </w:p>
    <w:p w:rsidR="00CE7F24" w:rsidRPr="00D960F0" w:rsidRDefault="00CE7F24" w:rsidP="00D960F0">
      <w:pPr>
        <w:spacing w:line="480" w:lineRule="auto"/>
        <w:ind w:firstLine="720"/>
        <w:jc w:val="center"/>
        <w:rPr>
          <w:bCs/>
          <w:color w:val="676A6C"/>
        </w:rPr>
      </w:pPr>
    </w:p>
    <w:p w:rsidR="00CE7F24" w:rsidRPr="00D960F0" w:rsidRDefault="00CE7F24" w:rsidP="00D960F0">
      <w:pPr>
        <w:spacing w:line="480" w:lineRule="auto"/>
        <w:ind w:firstLine="720"/>
        <w:jc w:val="center"/>
        <w:rPr>
          <w:bCs/>
          <w:color w:val="676A6C"/>
        </w:rPr>
      </w:pPr>
    </w:p>
    <w:p w:rsidR="00CE7F24" w:rsidRPr="00D960F0" w:rsidRDefault="00CE7F24" w:rsidP="00D960F0">
      <w:pPr>
        <w:spacing w:line="480" w:lineRule="auto"/>
        <w:ind w:firstLine="720"/>
        <w:jc w:val="center"/>
        <w:rPr>
          <w:bCs/>
          <w:color w:val="676A6C"/>
        </w:rPr>
      </w:pPr>
    </w:p>
    <w:p w:rsidR="00CE7F24" w:rsidRPr="00D960F0" w:rsidRDefault="00CE7F24" w:rsidP="00D960F0">
      <w:pPr>
        <w:spacing w:line="480" w:lineRule="auto"/>
        <w:ind w:firstLine="720"/>
        <w:jc w:val="center"/>
        <w:rPr>
          <w:bCs/>
          <w:color w:val="676A6C"/>
        </w:rPr>
      </w:pPr>
    </w:p>
    <w:p w:rsidR="00CE7F24" w:rsidRPr="00D960F0" w:rsidRDefault="00CE7F24" w:rsidP="00D960F0">
      <w:pPr>
        <w:spacing w:line="480" w:lineRule="auto"/>
        <w:ind w:firstLine="720"/>
        <w:jc w:val="center"/>
        <w:rPr>
          <w:bCs/>
          <w:color w:val="676A6C"/>
        </w:rPr>
      </w:pPr>
    </w:p>
    <w:p w:rsidR="00CE7F24" w:rsidRPr="00D960F0" w:rsidRDefault="00CE7F24" w:rsidP="00D960F0">
      <w:pPr>
        <w:spacing w:line="480" w:lineRule="auto"/>
        <w:ind w:firstLine="720"/>
        <w:jc w:val="center"/>
        <w:rPr>
          <w:bCs/>
          <w:color w:val="676A6C"/>
        </w:rPr>
      </w:pPr>
    </w:p>
    <w:p w:rsidR="00CE7F24" w:rsidRPr="00D960F0" w:rsidRDefault="00CE7F24" w:rsidP="00D960F0">
      <w:pPr>
        <w:spacing w:line="480" w:lineRule="auto"/>
        <w:ind w:firstLine="720"/>
        <w:jc w:val="center"/>
        <w:rPr>
          <w:bCs/>
          <w:color w:val="676A6C"/>
        </w:rPr>
      </w:pPr>
    </w:p>
    <w:p w:rsidR="00CE7F24" w:rsidRPr="00D960F0" w:rsidRDefault="00CE7F24" w:rsidP="00D960F0">
      <w:pPr>
        <w:spacing w:line="480" w:lineRule="auto"/>
        <w:ind w:firstLine="720"/>
        <w:jc w:val="center"/>
        <w:rPr>
          <w:bCs/>
          <w:color w:val="676A6C"/>
        </w:rPr>
      </w:pPr>
    </w:p>
    <w:p w:rsidR="00CE7F24" w:rsidRPr="00D960F0" w:rsidRDefault="00CE7F24" w:rsidP="00D960F0">
      <w:pPr>
        <w:spacing w:line="480" w:lineRule="auto"/>
        <w:ind w:firstLine="720"/>
        <w:jc w:val="center"/>
        <w:rPr>
          <w:bCs/>
          <w:color w:val="676A6C"/>
        </w:rPr>
      </w:pPr>
    </w:p>
    <w:p w:rsidR="00BF7A1B" w:rsidRPr="00D960F0" w:rsidRDefault="00BF7A1B" w:rsidP="00D960F0">
      <w:pPr>
        <w:spacing w:line="480" w:lineRule="auto"/>
        <w:ind w:firstLine="720"/>
        <w:jc w:val="center"/>
        <w:rPr>
          <w:bCs/>
          <w:color w:val="676A6C"/>
        </w:rPr>
      </w:pPr>
    </w:p>
    <w:p w:rsidR="00F34700" w:rsidRPr="00D960F0" w:rsidRDefault="00F34700" w:rsidP="00D960F0">
      <w:pPr>
        <w:spacing w:line="480" w:lineRule="auto"/>
        <w:ind w:firstLine="720"/>
        <w:rPr>
          <w:bCs/>
          <w:color w:val="676A6C"/>
        </w:rPr>
      </w:pPr>
    </w:p>
    <w:p w:rsidR="00F34700" w:rsidRPr="00D960F0" w:rsidRDefault="00F34700" w:rsidP="00D960F0">
      <w:pPr>
        <w:spacing w:line="480" w:lineRule="auto"/>
        <w:ind w:firstLine="720"/>
        <w:rPr>
          <w:bCs/>
          <w:color w:val="676A6C"/>
        </w:rPr>
      </w:pPr>
    </w:p>
    <w:p w:rsidR="00F34700" w:rsidRPr="00D960F0" w:rsidRDefault="00F34700" w:rsidP="00D960F0">
      <w:pPr>
        <w:spacing w:line="480" w:lineRule="auto"/>
        <w:ind w:firstLine="720"/>
        <w:rPr>
          <w:bCs/>
          <w:color w:val="676A6C"/>
        </w:rPr>
      </w:pPr>
    </w:p>
    <w:p w:rsidR="00F34700" w:rsidRPr="00D960F0" w:rsidRDefault="00F34700" w:rsidP="00D960F0">
      <w:pPr>
        <w:spacing w:line="480" w:lineRule="auto"/>
        <w:ind w:firstLine="720"/>
        <w:rPr>
          <w:bCs/>
          <w:color w:val="676A6C"/>
        </w:rPr>
      </w:pPr>
    </w:p>
    <w:p w:rsidR="00F34700" w:rsidRPr="00D960F0" w:rsidRDefault="00F34700" w:rsidP="00D960F0">
      <w:pPr>
        <w:spacing w:line="480" w:lineRule="auto"/>
        <w:ind w:firstLine="720"/>
        <w:rPr>
          <w:bCs/>
          <w:color w:val="676A6C"/>
        </w:rPr>
      </w:pPr>
    </w:p>
    <w:p w:rsidR="00F34700" w:rsidRPr="00D960F0" w:rsidRDefault="00F34700" w:rsidP="00D960F0">
      <w:pPr>
        <w:spacing w:line="480" w:lineRule="auto"/>
        <w:ind w:firstLine="720"/>
        <w:rPr>
          <w:bCs/>
          <w:color w:val="676A6C"/>
        </w:rPr>
      </w:pPr>
    </w:p>
    <w:p w:rsidR="00F34700" w:rsidRPr="00D960F0" w:rsidRDefault="00F34700" w:rsidP="00D960F0">
      <w:pPr>
        <w:spacing w:line="480" w:lineRule="auto"/>
        <w:ind w:firstLine="720"/>
        <w:rPr>
          <w:bCs/>
          <w:color w:val="676A6C"/>
        </w:rPr>
      </w:pPr>
    </w:p>
    <w:p w:rsidR="00F34700" w:rsidRPr="00D960F0" w:rsidRDefault="00F34700" w:rsidP="00D960F0">
      <w:pPr>
        <w:spacing w:line="480" w:lineRule="auto"/>
        <w:ind w:firstLine="720"/>
        <w:rPr>
          <w:bCs/>
          <w:color w:val="676A6C"/>
        </w:rPr>
      </w:pPr>
    </w:p>
    <w:p w:rsidR="00F34700" w:rsidRPr="00D960F0" w:rsidRDefault="00F34700" w:rsidP="00D960F0">
      <w:pPr>
        <w:tabs>
          <w:tab w:val="left" w:pos="2490"/>
        </w:tabs>
        <w:spacing w:line="480" w:lineRule="auto"/>
        <w:ind w:firstLine="720"/>
        <w:rPr>
          <w:bCs/>
          <w:color w:val="676A6C"/>
        </w:rPr>
      </w:pPr>
      <w:r w:rsidRPr="00D960F0">
        <w:rPr>
          <w:bCs/>
          <w:color w:val="676A6C"/>
        </w:rPr>
        <w:tab/>
      </w:r>
    </w:p>
    <w:p w:rsidR="00F34700" w:rsidRPr="00D960F0" w:rsidRDefault="00F34700" w:rsidP="00D960F0">
      <w:pPr>
        <w:spacing w:line="480" w:lineRule="auto"/>
        <w:ind w:firstLine="720"/>
        <w:rPr>
          <w:bCs/>
          <w:color w:val="676A6C"/>
        </w:rPr>
      </w:pPr>
    </w:p>
    <w:p w:rsidR="00F34700" w:rsidRPr="00D960F0" w:rsidRDefault="00F34700" w:rsidP="00D960F0">
      <w:pPr>
        <w:spacing w:line="480" w:lineRule="auto"/>
        <w:ind w:firstLine="720"/>
        <w:rPr>
          <w:bCs/>
          <w:color w:val="676A6C"/>
        </w:rPr>
      </w:pPr>
    </w:p>
    <w:p w:rsidR="007F4AC8" w:rsidRPr="00D960F0" w:rsidRDefault="007F4AC8" w:rsidP="00D960F0">
      <w:pPr>
        <w:spacing w:line="480" w:lineRule="auto"/>
        <w:rPr>
          <w:color w:val="333333"/>
        </w:rPr>
      </w:pPr>
    </w:p>
    <w:p w:rsidR="007F4AC8" w:rsidRPr="00D960F0" w:rsidRDefault="007F4AC8" w:rsidP="00D960F0">
      <w:pPr>
        <w:spacing w:line="480" w:lineRule="auto"/>
        <w:rPr>
          <w:color w:val="333333"/>
        </w:rPr>
      </w:pPr>
    </w:p>
    <w:p w:rsidR="007F4AC8" w:rsidRPr="00D960F0" w:rsidRDefault="007F4AC8" w:rsidP="00D960F0">
      <w:pPr>
        <w:spacing w:line="480" w:lineRule="auto"/>
        <w:rPr>
          <w:color w:val="333333"/>
        </w:rPr>
      </w:pPr>
    </w:p>
    <w:p w:rsidR="007F4AC8" w:rsidRPr="00D960F0" w:rsidRDefault="007F4AC8" w:rsidP="00D960F0">
      <w:pPr>
        <w:spacing w:line="480" w:lineRule="auto"/>
        <w:rPr>
          <w:color w:val="333333"/>
        </w:rPr>
      </w:pPr>
    </w:p>
    <w:p w:rsidR="00BB2BD1" w:rsidRPr="00D960F0" w:rsidRDefault="00BB2BD1" w:rsidP="00D960F0">
      <w:pPr>
        <w:spacing w:line="480" w:lineRule="auto"/>
        <w:rPr>
          <w:color w:val="333333"/>
        </w:rPr>
      </w:pPr>
    </w:p>
    <w:p w:rsidR="00FD054C" w:rsidRPr="00D960F0" w:rsidRDefault="00FD054C" w:rsidP="00D960F0">
      <w:pPr>
        <w:spacing w:line="480" w:lineRule="auto"/>
      </w:pPr>
    </w:p>
    <w:sectPr w:rsidR="00FD054C" w:rsidRPr="00D960F0" w:rsidSect="00213C7F">
      <w:headerReference w:type="default" r:id="rId8"/>
      <w:headerReference w:type="first" r:id="rId9"/>
      <w:pgSz w:w="12240" w:h="15840"/>
      <w:pgMar w:top="1440" w:right="1440" w:bottom="1440" w:left="144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3354" w:rsidRDefault="000C3354" w:rsidP="00213C7F">
      <w:r>
        <w:separator/>
      </w:r>
    </w:p>
  </w:endnote>
  <w:endnote w:type="continuationSeparator" w:id="1">
    <w:p w:rsidR="000C3354" w:rsidRDefault="000C3354" w:rsidP="00213C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altName w:val="Tahoma"/>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3354" w:rsidRDefault="000C3354" w:rsidP="00213C7F">
      <w:r>
        <w:separator/>
      </w:r>
    </w:p>
  </w:footnote>
  <w:footnote w:type="continuationSeparator" w:id="1">
    <w:p w:rsidR="000C3354" w:rsidRDefault="000C3354" w:rsidP="00213C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134673"/>
      <w:docPartObj>
        <w:docPartGallery w:val="Page Numbers (Top of Page)"/>
        <w:docPartUnique/>
      </w:docPartObj>
    </w:sdtPr>
    <w:sdtContent>
      <w:p w:rsidR="00262A0E" w:rsidRDefault="00262A0E">
        <w:pPr>
          <w:pStyle w:val="Header"/>
          <w:jc w:val="right"/>
        </w:pPr>
        <w:r>
          <w:t xml:space="preserve">Surname </w:t>
        </w:r>
        <w:fldSimple w:instr=" PAGE   \* MERGEFORMAT ">
          <w:r w:rsidR="00E60066">
            <w:rPr>
              <w:noProof/>
            </w:rPr>
            <w:t>4</w:t>
          </w:r>
        </w:fldSimple>
      </w:p>
    </w:sdtContent>
  </w:sdt>
  <w:p w:rsidR="00262A0E" w:rsidRDefault="00262A0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134674"/>
      <w:docPartObj>
        <w:docPartGallery w:val="Page Numbers (Top of Page)"/>
        <w:docPartUnique/>
      </w:docPartObj>
    </w:sdtPr>
    <w:sdtContent>
      <w:p w:rsidR="00262A0E" w:rsidRDefault="00262A0E">
        <w:pPr>
          <w:pStyle w:val="Header"/>
          <w:jc w:val="right"/>
        </w:pPr>
        <w:r>
          <w:t xml:space="preserve">Surname </w:t>
        </w:r>
        <w:fldSimple w:instr=" PAGE   \* MERGEFORMAT ">
          <w:r w:rsidR="00E60066">
            <w:rPr>
              <w:noProof/>
            </w:rPr>
            <w:t>1</w:t>
          </w:r>
        </w:fldSimple>
      </w:p>
    </w:sdtContent>
  </w:sdt>
  <w:p w:rsidR="00262A0E" w:rsidRDefault="00262A0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E51D5"/>
    <w:multiLevelType w:val="hybridMultilevel"/>
    <w:tmpl w:val="A34AB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56ADF"/>
    <w:multiLevelType w:val="hybridMultilevel"/>
    <w:tmpl w:val="A4781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36075"/>
    <w:multiLevelType w:val="multilevel"/>
    <w:tmpl w:val="6520D90E"/>
    <w:lvl w:ilvl="0">
      <w:numFmt w:val="bullet"/>
      <w:lvlText w:val=""/>
      <w:lvlJc w:val="left"/>
      <w:pPr>
        <w:ind w:left="360" w:hanging="360"/>
      </w:pPr>
      <w:rPr>
        <w:rFonts w:ascii="Wingdings" w:hAnsi="Wingdings"/>
      </w:rPr>
    </w:lvl>
    <w:lvl w:ilvl="1">
      <w:numFmt w:val="bullet"/>
      <w:lvlText w:val="o"/>
      <w:lvlJc w:val="left"/>
      <w:pPr>
        <w:ind w:left="630" w:hanging="360"/>
      </w:pPr>
      <w:rPr>
        <w:rFonts w:ascii="Courier New" w:hAnsi="Courier New" w:cs="Courier New"/>
      </w:rPr>
    </w:lvl>
    <w:lvl w:ilvl="2">
      <w:numFmt w:val="bullet"/>
      <w:lvlText w:val=""/>
      <w:lvlJc w:val="left"/>
      <w:pPr>
        <w:ind w:left="1350" w:hanging="360"/>
      </w:pPr>
      <w:rPr>
        <w:rFonts w:ascii="Wingdings" w:hAnsi="Wingdings"/>
      </w:rPr>
    </w:lvl>
    <w:lvl w:ilvl="3">
      <w:numFmt w:val="bullet"/>
      <w:lvlText w:val=""/>
      <w:lvlJc w:val="left"/>
      <w:pPr>
        <w:ind w:left="2070" w:hanging="360"/>
      </w:pPr>
      <w:rPr>
        <w:rFonts w:ascii="Symbol" w:hAnsi="Symbol"/>
      </w:rPr>
    </w:lvl>
    <w:lvl w:ilvl="4">
      <w:numFmt w:val="bullet"/>
      <w:lvlText w:val="o"/>
      <w:lvlJc w:val="left"/>
      <w:pPr>
        <w:ind w:left="2790" w:hanging="360"/>
      </w:pPr>
      <w:rPr>
        <w:rFonts w:ascii="Courier New" w:hAnsi="Courier New" w:cs="Courier New"/>
      </w:rPr>
    </w:lvl>
    <w:lvl w:ilvl="5">
      <w:numFmt w:val="bullet"/>
      <w:lvlText w:val=""/>
      <w:lvlJc w:val="left"/>
      <w:pPr>
        <w:ind w:left="3510" w:hanging="360"/>
      </w:pPr>
      <w:rPr>
        <w:rFonts w:ascii="Wingdings" w:hAnsi="Wingdings"/>
      </w:rPr>
    </w:lvl>
    <w:lvl w:ilvl="6">
      <w:numFmt w:val="bullet"/>
      <w:lvlText w:val=""/>
      <w:lvlJc w:val="left"/>
      <w:pPr>
        <w:ind w:left="4230" w:hanging="360"/>
      </w:pPr>
      <w:rPr>
        <w:rFonts w:ascii="Symbol" w:hAnsi="Symbol"/>
      </w:rPr>
    </w:lvl>
    <w:lvl w:ilvl="7">
      <w:numFmt w:val="bullet"/>
      <w:lvlText w:val="o"/>
      <w:lvlJc w:val="left"/>
      <w:pPr>
        <w:ind w:left="4950" w:hanging="360"/>
      </w:pPr>
      <w:rPr>
        <w:rFonts w:ascii="Courier New" w:hAnsi="Courier New" w:cs="Courier New"/>
      </w:rPr>
    </w:lvl>
    <w:lvl w:ilvl="8">
      <w:numFmt w:val="bullet"/>
      <w:lvlText w:val=""/>
      <w:lvlJc w:val="left"/>
      <w:pPr>
        <w:ind w:left="5670" w:hanging="360"/>
      </w:pPr>
      <w:rPr>
        <w:rFonts w:ascii="Wingdings" w:hAnsi="Wingdings"/>
      </w:rPr>
    </w:lvl>
  </w:abstractNum>
  <w:abstractNum w:abstractNumId="3">
    <w:nsid w:val="08A27145"/>
    <w:multiLevelType w:val="multilevel"/>
    <w:tmpl w:val="6442B032"/>
    <w:lvl w:ilvl="0">
      <w:numFmt w:val="bullet"/>
      <w:lvlText w:val=""/>
      <w:lvlJc w:val="left"/>
      <w:pPr>
        <w:ind w:left="36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1244685E"/>
    <w:multiLevelType w:val="hybridMultilevel"/>
    <w:tmpl w:val="0CC6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D81043"/>
    <w:multiLevelType w:val="hybridMultilevel"/>
    <w:tmpl w:val="1CE4CAF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1E596233"/>
    <w:multiLevelType w:val="multilevel"/>
    <w:tmpl w:val="283A9B2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25642611"/>
    <w:multiLevelType w:val="hybridMultilevel"/>
    <w:tmpl w:val="ECC6F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1F3C33"/>
    <w:multiLevelType w:val="hybridMultilevel"/>
    <w:tmpl w:val="7318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F442B0"/>
    <w:multiLevelType w:val="hybridMultilevel"/>
    <w:tmpl w:val="D17C0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721DF0"/>
    <w:multiLevelType w:val="multilevel"/>
    <w:tmpl w:val="8B72FE52"/>
    <w:lvl w:ilvl="0">
      <w:numFmt w:val="bullet"/>
      <w:lvlText w:val=""/>
      <w:lvlJc w:val="left"/>
      <w:pPr>
        <w:ind w:left="720" w:hanging="360"/>
      </w:pPr>
      <w:rPr>
        <w:rFonts w:ascii="Symbol" w:hAnsi="Symbol"/>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1">
    <w:nsid w:val="58BF7211"/>
    <w:multiLevelType w:val="hybridMultilevel"/>
    <w:tmpl w:val="73B09A3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FFF7205"/>
    <w:multiLevelType w:val="hybridMultilevel"/>
    <w:tmpl w:val="45BE1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13114D"/>
    <w:multiLevelType w:val="hybridMultilevel"/>
    <w:tmpl w:val="F630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C93BE1"/>
    <w:multiLevelType w:val="hybridMultilevel"/>
    <w:tmpl w:val="3C223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496CE8"/>
    <w:multiLevelType w:val="hybridMultilevel"/>
    <w:tmpl w:val="D5221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F5107E"/>
    <w:multiLevelType w:val="hybridMultilevel"/>
    <w:tmpl w:val="9CFAB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3"/>
  </w:num>
  <w:num w:numId="4">
    <w:abstractNumId w:val="2"/>
  </w:num>
  <w:num w:numId="5">
    <w:abstractNumId w:val="11"/>
  </w:num>
  <w:num w:numId="6">
    <w:abstractNumId w:val="7"/>
  </w:num>
  <w:num w:numId="7">
    <w:abstractNumId w:val="1"/>
  </w:num>
  <w:num w:numId="8">
    <w:abstractNumId w:val="12"/>
  </w:num>
  <w:num w:numId="9">
    <w:abstractNumId w:val="5"/>
  </w:num>
  <w:num w:numId="10">
    <w:abstractNumId w:val="15"/>
  </w:num>
  <w:num w:numId="11">
    <w:abstractNumId w:val="8"/>
  </w:num>
  <w:num w:numId="12">
    <w:abstractNumId w:val="13"/>
  </w:num>
  <w:num w:numId="13">
    <w:abstractNumId w:val="14"/>
  </w:num>
  <w:num w:numId="14">
    <w:abstractNumId w:val="4"/>
  </w:num>
  <w:num w:numId="15">
    <w:abstractNumId w:val="16"/>
  </w:num>
  <w:num w:numId="16">
    <w:abstractNumId w:val="9"/>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0365CF"/>
    <w:rsid w:val="0000132B"/>
    <w:rsid w:val="00010B45"/>
    <w:rsid w:val="00021D6A"/>
    <w:rsid w:val="00031AAE"/>
    <w:rsid w:val="000365CF"/>
    <w:rsid w:val="00053B00"/>
    <w:rsid w:val="00056D97"/>
    <w:rsid w:val="0006231B"/>
    <w:rsid w:val="00062912"/>
    <w:rsid w:val="00067335"/>
    <w:rsid w:val="0007055E"/>
    <w:rsid w:val="00072984"/>
    <w:rsid w:val="000A7C83"/>
    <w:rsid w:val="000B111A"/>
    <w:rsid w:val="000C3354"/>
    <w:rsid w:val="000F5B48"/>
    <w:rsid w:val="001051E0"/>
    <w:rsid w:val="001071D2"/>
    <w:rsid w:val="00113C94"/>
    <w:rsid w:val="00123059"/>
    <w:rsid w:val="001263BE"/>
    <w:rsid w:val="0012682E"/>
    <w:rsid w:val="001320EB"/>
    <w:rsid w:val="00152775"/>
    <w:rsid w:val="00153DD9"/>
    <w:rsid w:val="00173563"/>
    <w:rsid w:val="001746E8"/>
    <w:rsid w:val="00193F1D"/>
    <w:rsid w:val="001A6811"/>
    <w:rsid w:val="001B4A60"/>
    <w:rsid w:val="001C2606"/>
    <w:rsid w:val="001C6FAE"/>
    <w:rsid w:val="001E7B84"/>
    <w:rsid w:val="001F05E8"/>
    <w:rsid w:val="001F1E4C"/>
    <w:rsid w:val="001F45EC"/>
    <w:rsid w:val="001F531F"/>
    <w:rsid w:val="002074D5"/>
    <w:rsid w:val="0021197D"/>
    <w:rsid w:val="00213C7F"/>
    <w:rsid w:val="00225CDD"/>
    <w:rsid w:val="00246F8E"/>
    <w:rsid w:val="002573EC"/>
    <w:rsid w:val="00262A0E"/>
    <w:rsid w:val="00263625"/>
    <w:rsid w:val="002639FA"/>
    <w:rsid w:val="0026402C"/>
    <w:rsid w:val="002645E6"/>
    <w:rsid w:val="00265D77"/>
    <w:rsid w:val="00274AC6"/>
    <w:rsid w:val="00275133"/>
    <w:rsid w:val="00275F81"/>
    <w:rsid w:val="002931B7"/>
    <w:rsid w:val="002A0555"/>
    <w:rsid w:val="002B41B1"/>
    <w:rsid w:val="002C0A58"/>
    <w:rsid w:val="002C12FB"/>
    <w:rsid w:val="002C3810"/>
    <w:rsid w:val="002C5150"/>
    <w:rsid w:val="002D23A1"/>
    <w:rsid w:val="002D4E10"/>
    <w:rsid w:val="002E1FA6"/>
    <w:rsid w:val="002E4168"/>
    <w:rsid w:val="002F404C"/>
    <w:rsid w:val="002F468F"/>
    <w:rsid w:val="00300103"/>
    <w:rsid w:val="00300B17"/>
    <w:rsid w:val="003035DD"/>
    <w:rsid w:val="00304142"/>
    <w:rsid w:val="003070B2"/>
    <w:rsid w:val="00307909"/>
    <w:rsid w:val="00317AB3"/>
    <w:rsid w:val="00333304"/>
    <w:rsid w:val="0033455C"/>
    <w:rsid w:val="00334E3F"/>
    <w:rsid w:val="0034001C"/>
    <w:rsid w:val="0035462A"/>
    <w:rsid w:val="00384222"/>
    <w:rsid w:val="00390D81"/>
    <w:rsid w:val="00391F60"/>
    <w:rsid w:val="003A51D6"/>
    <w:rsid w:val="003A7C4B"/>
    <w:rsid w:val="003B106D"/>
    <w:rsid w:val="003B6A3A"/>
    <w:rsid w:val="003C4D9B"/>
    <w:rsid w:val="003D0173"/>
    <w:rsid w:val="003D636B"/>
    <w:rsid w:val="003D6B2E"/>
    <w:rsid w:val="003E0BD1"/>
    <w:rsid w:val="003E5471"/>
    <w:rsid w:val="003F2662"/>
    <w:rsid w:val="003F6639"/>
    <w:rsid w:val="00434FFA"/>
    <w:rsid w:val="00453E06"/>
    <w:rsid w:val="00463053"/>
    <w:rsid w:val="0046402E"/>
    <w:rsid w:val="00464B01"/>
    <w:rsid w:val="00485D5A"/>
    <w:rsid w:val="00490689"/>
    <w:rsid w:val="004936F3"/>
    <w:rsid w:val="004B0600"/>
    <w:rsid w:val="004C0610"/>
    <w:rsid w:val="004C17F3"/>
    <w:rsid w:val="004D4957"/>
    <w:rsid w:val="004D5928"/>
    <w:rsid w:val="004D5C76"/>
    <w:rsid w:val="004D7801"/>
    <w:rsid w:val="004E0D64"/>
    <w:rsid w:val="004E3FC5"/>
    <w:rsid w:val="004F45D5"/>
    <w:rsid w:val="005038D2"/>
    <w:rsid w:val="00511467"/>
    <w:rsid w:val="0052660B"/>
    <w:rsid w:val="00547B7D"/>
    <w:rsid w:val="00580FE8"/>
    <w:rsid w:val="0058202F"/>
    <w:rsid w:val="00592B62"/>
    <w:rsid w:val="00592BD5"/>
    <w:rsid w:val="00593904"/>
    <w:rsid w:val="005A5343"/>
    <w:rsid w:val="005B4D2C"/>
    <w:rsid w:val="005B4FEA"/>
    <w:rsid w:val="005C51A8"/>
    <w:rsid w:val="005D4F16"/>
    <w:rsid w:val="005D7047"/>
    <w:rsid w:val="00606DF8"/>
    <w:rsid w:val="006246B0"/>
    <w:rsid w:val="00625C7F"/>
    <w:rsid w:val="00641CED"/>
    <w:rsid w:val="00686C18"/>
    <w:rsid w:val="00697DCB"/>
    <w:rsid w:val="00697F0A"/>
    <w:rsid w:val="006A0A91"/>
    <w:rsid w:val="006B25A7"/>
    <w:rsid w:val="006B7D68"/>
    <w:rsid w:val="006C32DF"/>
    <w:rsid w:val="006C53B0"/>
    <w:rsid w:val="006D239C"/>
    <w:rsid w:val="006D29D0"/>
    <w:rsid w:val="00704A54"/>
    <w:rsid w:val="00711173"/>
    <w:rsid w:val="007233A8"/>
    <w:rsid w:val="007303F5"/>
    <w:rsid w:val="007374C9"/>
    <w:rsid w:val="00740A08"/>
    <w:rsid w:val="00767BFA"/>
    <w:rsid w:val="0077344A"/>
    <w:rsid w:val="00782B33"/>
    <w:rsid w:val="0078605D"/>
    <w:rsid w:val="007B5FA0"/>
    <w:rsid w:val="007C2FEC"/>
    <w:rsid w:val="007E05DB"/>
    <w:rsid w:val="007F35A3"/>
    <w:rsid w:val="007F4AC8"/>
    <w:rsid w:val="0080283E"/>
    <w:rsid w:val="0082112D"/>
    <w:rsid w:val="008454E2"/>
    <w:rsid w:val="00846A0E"/>
    <w:rsid w:val="00850BF5"/>
    <w:rsid w:val="008511C3"/>
    <w:rsid w:val="00867299"/>
    <w:rsid w:val="008672B3"/>
    <w:rsid w:val="00870F07"/>
    <w:rsid w:val="00877D9C"/>
    <w:rsid w:val="00886337"/>
    <w:rsid w:val="00891221"/>
    <w:rsid w:val="0089387C"/>
    <w:rsid w:val="008A54A3"/>
    <w:rsid w:val="008A6BF4"/>
    <w:rsid w:val="008C34EB"/>
    <w:rsid w:val="008D2302"/>
    <w:rsid w:val="008F2C0F"/>
    <w:rsid w:val="008F3B13"/>
    <w:rsid w:val="008F4214"/>
    <w:rsid w:val="008F47AC"/>
    <w:rsid w:val="00911746"/>
    <w:rsid w:val="009354F8"/>
    <w:rsid w:val="00941303"/>
    <w:rsid w:val="0095701A"/>
    <w:rsid w:val="009602E9"/>
    <w:rsid w:val="00963D40"/>
    <w:rsid w:val="00965361"/>
    <w:rsid w:val="00967AB2"/>
    <w:rsid w:val="009827E9"/>
    <w:rsid w:val="00984763"/>
    <w:rsid w:val="009901D7"/>
    <w:rsid w:val="009A061A"/>
    <w:rsid w:val="009A1893"/>
    <w:rsid w:val="009B650E"/>
    <w:rsid w:val="009C5866"/>
    <w:rsid w:val="009D2C45"/>
    <w:rsid w:val="009F0DF0"/>
    <w:rsid w:val="00A1056D"/>
    <w:rsid w:val="00A305EA"/>
    <w:rsid w:val="00A53453"/>
    <w:rsid w:val="00A61574"/>
    <w:rsid w:val="00A66F89"/>
    <w:rsid w:val="00A8266B"/>
    <w:rsid w:val="00A859EE"/>
    <w:rsid w:val="00A96815"/>
    <w:rsid w:val="00AA28E0"/>
    <w:rsid w:val="00AA3BB8"/>
    <w:rsid w:val="00AA5A4F"/>
    <w:rsid w:val="00AA5F89"/>
    <w:rsid w:val="00AB3B06"/>
    <w:rsid w:val="00AC4BD4"/>
    <w:rsid w:val="00AD097F"/>
    <w:rsid w:val="00AE0DC6"/>
    <w:rsid w:val="00AF032F"/>
    <w:rsid w:val="00AF7032"/>
    <w:rsid w:val="00B0120D"/>
    <w:rsid w:val="00B11DBD"/>
    <w:rsid w:val="00B122EB"/>
    <w:rsid w:val="00B14617"/>
    <w:rsid w:val="00B17D34"/>
    <w:rsid w:val="00B35534"/>
    <w:rsid w:val="00B41D8E"/>
    <w:rsid w:val="00B43037"/>
    <w:rsid w:val="00B628C6"/>
    <w:rsid w:val="00B677EF"/>
    <w:rsid w:val="00B70192"/>
    <w:rsid w:val="00B84CC0"/>
    <w:rsid w:val="00B87636"/>
    <w:rsid w:val="00BA4720"/>
    <w:rsid w:val="00BA7FEE"/>
    <w:rsid w:val="00BB2BD1"/>
    <w:rsid w:val="00BB3EF4"/>
    <w:rsid w:val="00BC1F80"/>
    <w:rsid w:val="00BE12E3"/>
    <w:rsid w:val="00BF7A1B"/>
    <w:rsid w:val="00C05142"/>
    <w:rsid w:val="00C1557A"/>
    <w:rsid w:val="00C1579B"/>
    <w:rsid w:val="00C16136"/>
    <w:rsid w:val="00C2600D"/>
    <w:rsid w:val="00C30C08"/>
    <w:rsid w:val="00C32388"/>
    <w:rsid w:val="00C342B5"/>
    <w:rsid w:val="00C36B2E"/>
    <w:rsid w:val="00C374AB"/>
    <w:rsid w:val="00C47700"/>
    <w:rsid w:val="00C55341"/>
    <w:rsid w:val="00C64753"/>
    <w:rsid w:val="00C67EA6"/>
    <w:rsid w:val="00C754F6"/>
    <w:rsid w:val="00C82C6C"/>
    <w:rsid w:val="00C84F99"/>
    <w:rsid w:val="00C870A6"/>
    <w:rsid w:val="00C87EF5"/>
    <w:rsid w:val="00C91211"/>
    <w:rsid w:val="00CA2521"/>
    <w:rsid w:val="00CB0D97"/>
    <w:rsid w:val="00CB7554"/>
    <w:rsid w:val="00CC0F69"/>
    <w:rsid w:val="00CC4E13"/>
    <w:rsid w:val="00CD1A5D"/>
    <w:rsid w:val="00CE112C"/>
    <w:rsid w:val="00CE6753"/>
    <w:rsid w:val="00CE7F24"/>
    <w:rsid w:val="00D0651F"/>
    <w:rsid w:val="00D304E9"/>
    <w:rsid w:val="00D314C0"/>
    <w:rsid w:val="00D318D3"/>
    <w:rsid w:val="00D92DB3"/>
    <w:rsid w:val="00D93983"/>
    <w:rsid w:val="00D94BE2"/>
    <w:rsid w:val="00D960F0"/>
    <w:rsid w:val="00DA0010"/>
    <w:rsid w:val="00DA1904"/>
    <w:rsid w:val="00DD673B"/>
    <w:rsid w:val="00E02B18"/>
    <w:rsid w:val="00E063C9"/>
    <w:rsid w:val="00E07473"/>
    <w:rsid w:val="00E1440E"/>
    <w:rsid w:val="00E14FB8"/>
    <w:rsid w:val="00E26823"/>
    <w:rsid w:val="00E35C89"/>
    <w:rsid w:val="00E44645"/>
    <w:rsid w:val="00E47015"/>
    <w:rsid w:val="00E576F8"/>
    <w:rsid w:val="00E60066"/>
    <w:rsid w:val="00E637A9"/>
    <w:rsid w:val="00E84259"/>
    <w:rsid w:val="00E94727"/>
    <w:rsid w:val="00EA03A1"/>
    <w:rsid w:val="00EA0524"/>
    <w:rsid w:val="00ED0FFE"/>
    <w:rsid w:val="00ED2EE0"/>
    <w:rsid w:val="00EF2C37"/>
    <w:rsid w:val="00F163D4"/>
    <w:rsid w:val="00F34700"/>
    <w:rsid w:val="00F45A09"/>
    <w:rsid w:val="00F54815"/>
    <w:rsid w:val="00F6500F"/>
    <w:rsid w:val="00F72355"/>
    <w:rsid w:val="00F771EF"/>
    <w:rsid w:val="00F84CB8"/>
    <w:rsid w:val="00FB205F"/>
    <w:rsid w:val="00FC403C"/>
    <w:rsid w:val="00FC5C9A"/>
    <w:rsid w:val="00FC66E3"/>
    <w:rsid w:val="00FD05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365CF"/>
    <w:pPr>
      <w:suppressAutoHyphens/>
      <w:autoSpaceDN w:val="0"/>
      <w:spacing w:after="0" w:line="240" w:lineRule="auto"/>
      <w:textAlignment w:val="baseline"/>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3D0173"/>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D017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3D017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3D017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8A6BF4"/>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592B62"/>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592B6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92B62"/>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365CF"/>
    <w:rPr>
      <w:rFonts w:ascii="Times New Roman" w:eastAsia="Times New Roman" w:hAnsi="Times New Roman"/>
      <w:color w:val="0000FF"/>
      <w:u w:val="single"/>
    </w:rPr>
  </w:style>
  <w:style w:type="paragraph" w:styleId="BodyText">
    <w:name w:val="Body Text"/>
    <w:basedOn w:val="Normal"/>
    <w:link w:val="BodyTextChar"/>
    <w:rsid w:val="000365CF"/>
    <w:pPr>
      <w:spacing w:after="220" w:line="240" w:lineRule="atLeast"/>
      <w:jc w:val="both"/>
    </w:pPr>
    <w:rPr>
      <w:rFonts w:ascii="Garamond" w:hAnsi="Garamond"/>
      <w:sz w:val="22"/>
      <w:szCs w:val="20"/>
    </w:rPr>
  </w:style>
  <w:style w:type="character" w:customStyle="1" w:styleId="BodyTextChar">
    <w:name w:val="Body Text Char"/>
    <w:basedOn w:val="DefaultParagraphFont"/>
    <w:link w:val="BodyText"/>
    <w:rsid w:val="000365CF"/>
    <w:rPr>
      <w:rFonts w:ascii="Garamond" w:eastAsia="Times New Roman" w:hAnsi="Garamond" w:cs="Times New Roman"/>
      <w:szCs w:val="20"/>
      <w:lang w:eastAsia="ar-SA"/>
    </w:rPr>
  </w:style>
  <w:style w:type="paragraph" w:customStyle="1" w:styleId="Objective">
    <w:name w:val="Objective"/>
    <w:basedOn w:val="Normal"/>
    <w:next w:val="BodyText"/>
    <w:rsid w:val="000365CF"/>
    <w:pPr>
      <w:spacing w:before="60" w:after="220" w:line="220" w:lineRule="atLeast"/>
      <w:jc w:val="both"/>
    </w:pPr>
    <w:rPr>
      <w:rFonts w:ascii="Garamond" w:hAnsi="Garamond"/>
      <w:sz w:val="22"/>
      <w:szCs w:val="20"/>
    </w:rPr>
  </w:style>
  <w:style w:type="paragraph" w:styleId="ListParagraph">
    <w:name w:val="List Paragraph"/>
    <w:basedOn w:val="Normal"/>
    <w:rsid w:val="000365CF"/>
    <w:pPr>
      <w:spacing w:after="200" w:line="276" w:lineRule="auto"/>
      <w:ind w:left="720"/>
    </w:pPr>
    <w:rPr>
      <w:rFonts w:ascii="Calibri" w:hAnsi="Calibri"/>
      <w:sz w:val="22"/>
      <w:szCs w:val="22"/>
      <w:lang w:eastAsia="en-US"/>
    </w:rPr>
  </w:style>
  <w:style w:type="character" w:customStyle="1" w:styleId="st">
    <w:name w:val="st"/>
    <w:rsid w:val="000365CF"/>
    <w:rPr>
      <w:rFonts w:ascii="Times New Roman" w:eastAsia="Times New Roman" w:hAnsi="Times New Roman"/>
    </w:rPr>
  </w:style>
  <w:style w:type="character" w:customStyle="1" w:styleId="apple-style-span">
    <w:name w:val="apple-style-span"/>
    <w:rsid w:val="000365CF"/>
    <w:rPr>
      <w:rFonts w:ascii="Times New Roman" w:eastAsia="Times New Roman" w:hAnsi="Times New Roman"/>
    </w:rPr>
  </w:style>
  <w:style w:type="paragraph" w:styleId="NoSpacing">
    <w:name w:val="No Spacing"/>
    <w:rsid w:val="000365CF"/>
    <w:pPr>
      <w:suppressAutoHyphens/>
      <w:autoSpaceDN w:val="0"/>
      <w:spacing w:after="0" w:line="240" w:lineRule="auto"/>
      <w:textAlignment w:val="baseline"/>
    </w:pPr>
    <w:rPr>
      <w:rFonts w:ascii="Calibri" w:eastAsia="Calibri" w:hAnsi="Calibri" w:cs="Arial"/>
    </w:rPr>
  </w:style>
  <w:style w:type="character" w:customStyle="1" w:styleId="yshortcuts">
    <w:name w:val="yshortcuts"/>
    <w:basedOn w:val="DefaultParagraphFont"/>
    <w:rsid w:val="00384222"/>
  </w:style>
  <w:style w:type="character" w:styleId="Emphasis">
    <w:name w:val="Emphasis"/>
    <w:basedOn w:val="DefaultParagraphFont"/>
    <w:uiPriority w:val="20"/>
    <w:qFormat/>
    <w:rsid w:val="00391F60"/>
    <w:rPr>
      <w:i/>
      <w:iCs/>
    </w:rPr>
  </w:style>
  <w:style w:type="character" w:customStyle="1" w:styleId="Heading1Char">
    <w:name w:val="Heading 1 Char"/>
    <w:basedOn w:val="DefaultParagraphFont"/>
    <w:link w:val="Heading1"/>
    <w:uiPriority w:val="9"/>
    <w:rsid w:val="003D0173"/>
    <w:rPr>
      <w:rFonts w:asciiTheme="majorHAnsi" w:eastAsiaTheme="majorEastAsia" w:hAnsiTheme="majorHAnsi" w:cstheme="majorBidi"/>
      <w:b/>
      <w:bCs/>
      <w:color w:val="2F5496" w:themeColor="accent1" w:themeShade="BF"/>
      <w:sz w:val="28"/>
      <w:szCs w:val="28"/>
      <w:lang w:eastAsia="ar-SA"/>
    </w:rPr>
  </w:style>
  <w:style w:type="character" w:customStyle="1" w:styleId="Heading2Char">
    <w:name w:val="Heading 2 Char"/>
    <w:basedOn w:val="DefaultParagraphFont"/>
    <w:link w:val="Heading2"/>
    <w:uiPriority w:val="9"/>
    <w:rsid w:val="003D0173"/>
    <w:rPr>
      <w:rFonts w:asciiTheme="majorHAnsi" w:eastAsiaTheme="majorEastAsia" w:hAnsiTheme="majorHAnsi" w:cstheme="majorBidi"/>
      <w:b/>
      <w:bCs/>
      <w:color w:val="4472C4" w:themeColor="accent1"/>
      <w:sz w:val="26"/>
      <w:szCs w:val="26"/>
      <w:lang w:eastAsia="ar-SA"/>
    </w:rPr>
  </w:style>
  <w:style w:type="character" w:customStyle="1" w:styleId="Heading3Char">
    <w:name w:val="Heading 3 Char"/>
    <w:basedOn w:val="DefaultParagraphFont"/>
    <w:link w:val="Heading3"/>
    <w:uiPriority w:val="9"/>
    <w:rsid w:val="003D0173"/>
    <w:rPr>
      <w:rFonts w:asciiTheme="majorHAnsi" w:eastAsiaTheme="majorEastAsia" w:hAnsiTheme="majorHAnsi" w:cstheme="majorBidi"/>
      <w:b/>
      <w:bCs/>
      <w:color w:val="4472C4" w:themeColor="accent1"/>
      <w:sz w:val="24"/>
      <w:szCs w:val="24"/>
      <w:lang w:eastAsia="ar-SA"/>
    </w:rPr>
  </w:style>
  <w:style w:type="character" w:customStyle="1" w:styleId="Heading4Char">
    <w:name w:val="Heading 4 Char"/>
    <w:basedOn w:val="DefaultParagraphFont"/>
    <w:link w:val="Heading4"/>
    <w:uiPriority w:val="9"/>
    <w:rsid w:val="003D0173"/>
    <w:rPr>
      <w:rFonts w:asciiTheme="majorHAnsi" w:eastAsiaTheme="majorEastAsia" w:hAnsiTheme="majorHAnsi" w:cstheme="majorBidi"/>
      <w:b/>
      <w:bCs/>
      <w:i/>
      <w:iCs/>
      <w:color w:val="4472C4" w:themeColor="accent1"/>
      <w:sz w:val="24"/>
      <w:szCs w:val="24"/>
      <w:lang w:eastAsia="ar-SA"/>
    </w:rPr>
  </w:style>
  <w:style w:type="character" w:customStyle="1" w:styleId="Heading5Char">
    <w:name w:val="Heading 5 Char"/>
    <w:basedOn w:val="DefaultParagraphFont"/>
    <w:link w:val="Heading5"/>
    <w:uiPriority w:val="9"/>
    <w:rsid w:val="008A6BF4"/>
    <w:rPr>
      <w:rFonts w:asciiTheme="majorHAnsi" w:eastAsiaTheme="majorEastAsia" w:hAnsiTheme="majorHAnsi" w:cstheme="majorBidi"/>
      <w:color w:val="1F3763" w:themeColor="accent1" w:themeShade="7F"/>
      <w:sz w:val="24"/>
      <w:szCs w:val="24"/>
      <w:lang w:eastAsia="ar-SA"/>
    </w:rPr>
  </w:style>
  <w:style w:type="character" w:customStyle="1" w:styleId="Heading6Char">
    <w:name w:val="Heading 6 Char"/>
    <w:basedOn w:val="DefaultParagraphFont"/>
    <w:link w:val="Heading6"/>
    <w:uiPriority w:val="9"/>
    <w:rsid w:val="00592B62"/>
    <w:rPr>
      <w:rFonts w:asciiTheme="majorHAnsi" w:eastAsiaTheme="majorEastAsia" w:hAnsiTheme="majorHAnsi" w:cstheme="majorBidi"/>
      <w:i/>
      <w:iCs/>
      <w:color w:val="1F3763" w:themeColor="accent1" w:themeShade="7F"/>
      <w:sz w:val="24"/>
      <w:szCs w:val="24"/>
      <w:lang w:eastAsia="ar-SA"/>
    </w:rPr>
  </w:style>
  <w:style w:type="character" w:customStyle="1" w:styleId="Heading7Char">
    <w:name w:val="Heading 7 Char"/>
    <w:basedOn w:val="DefaultParagraphFont"/>
    <w:link w:val="Heading7"/>
    <w:uiPriority w:val="9"/>
    <w:rsid w:val="00592B62"/>
    <w:rPr>
      <w:rFonts w:asciiTheme="majorHAnsi" w:eastAsiaTheme="majorEastAsia" w:hAnsiTheme="majorHAnsi" w:cstheme="majorBidi"/>
      <w:i/>
      <w:iCs/>
      <w:color w:val="404040" w:themeColor="text1" w:themeTint="BF"/>
      <w:sz w:val="24"/>
      <w:szCs w:val="24"/>
      <w:lang w:eastAsia="ar-SA"/>
    </w:rPr>
  </w:style>
  <w:style w:type="character" w:customStyle="1" w:styleId="Heading8Char">
    <w:name w:val="Heading 8 Char"/>
    <w:basedOn w:val="DefaultParagraphFont"/>
    <w:link w:val="Heading8"/>
    <w:uiPriority w:val="9"/>
    <w:rsid w:val="00592B62"/>
    <w:rPr>
      <w:rFonts w:asciiTheme="majorHAnsi" w:eastAsiaTheme="majorEastAsia" w:hAnsiTheme="majorHAnsi" w:cstheme="majorBidi"/>
      <w:color w:val="404040" w:themeColor="text1" w:themeTint="BF"/>
      <w:sz w:val="20"/>
      <w:szCs w:val="20"/>
      <w:lang w:eastAsia="ar-SA"/>
    </w:rPr>
  </w:style>
  <w:style w:type="paragraph" w:styleId="NormalWeb">
    <w:name w:val="Normal (Web)"/>
    <w:basedOn w:val="Normal"/>
    <w:uiPriority w:val="99"/>
    <w:unhideWhenUsed/>
    <w:rsid w:val="00246F8E"/>
    <w:pPr>
      <w:suppressAutoHyphens w:val="0"/>
      <w:autoSpaceDN/>
      <w:spacing w:before="100" w:beforeAutospacing="1" w:after="100" w:afterAutospacing="1"/>
      <w:textAlignment w:val="auto"/>
    </w:pPr>
    <w:rPr>
      <w:lang w:eastAsia="en-US"/>
    </w:rPr>
  </w:style>
  <w:style w:type="paragraph" w:styleId="BalloonText">
    <w:name w:val="Balloon Text"/>
    <w:basedOn w:val="Normal"/>
    <w:link w:val="BalloonTextChar"/>
    <w:uiPriority w:val="99"/>
    <w:semiHidden/>
    <w:unhideWhenUsed/>
    <w:rsid w:val="00E02B18"/>
    <w:rPr>
      <w:rFonts w:ascii="Tahoma" w:hAnsi="Tahoma" w:cs="Tahoma"/>
      <w:sz w:val="16"/>
      <w:szCs w:val="16"/>
    </w:rPr>
  </w:style>
  <w:style w:type="character" w:customStyle="1" w:styleId="BalloonTextChar">
    <w:name w:val="Balloon Text Char"/>
    <w:basedOn w:val="DefaultParagraphFont"/>
    <w:link w:val="BalloonText"/>
    <w:uiPriority w:val="99"/>
    <w:semiHidden/>
    <w:rsid w:val="00E02B18"/>
    <w:rPr>
      <w:rFonts w:ascii="Tahoma" w:eastAsia="Times New Roman" w:hAnsi="Tahoma" w:cs="Tahoma"/>
      <w:sz w:val="16"/>
      <w:szCs w:val="16"/>
      <w:lang w:eastAsia="ar-SA"/>
    </w:rPr>
  </w:style>
  <w:style w:type="paragraph" w:styleId="Header">
    <w:name w:val="header"/>
    <w:basedOn w:val="Normal"/>
    <w:link w:val="HeaderChar"/>
    <w:uiPriority w:val="99"/>
    <w:unhideWhenUsed/>
    <w:rsid w:val="00213C7F"/>
    <w:pPr>
      <w:tabs>
        <w:tab w:val="center" w:pos="4680"/>
        <w:tab w:val="right" w:pos="9360"/>
      </w:tabs>
    </w:pPr>
  </w:style>
  <w:style w:type="character" w:customStyle="1" w:styleId="HeaderChar">
    <w:name w:val="Header Char"/>
    <w:basedOn w:val="DefaultParagraphFont"/>
    <w:link w:val="Header"/>
    <w:uiPriority w:val="99"/>
    <w:rsid w:val="00213C7F"/>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213C7F"/>
    <w:pPr>
      <w:tabs>
        <w:tab w:val="center" w:pos="4680"/>
        <w:tab w:val="right" w:pos="9360"/>
      </w:tabs>
    </w:pPr>
  </w:style>
  <w:style w:type="character" w:customStyle="1" w:styleId="FooterChar">
    <w:name w:val="Footer Char"/>
    <w:basedOn w:val="DefaultParagraphFont"/>
    <w:link w:val="Footer"/>
    <w:uiPriority w:val="99"/>
    <w:rsid w:val="00213C7F"/>
    <w:rPr>
      <w:rFonts w:ascii="Times New Roman" w:eastAsia="Times New Roman" w:hAnsi="Times New Roman" w:cs="Times New Roman"/>
      <w:sz w:val="24"/>
      <w:szCs w:val="24"/>
      <w:lang w:eastAsia="ar-SA"/>
    </w:rPr>
  </w:style>
  <w:style w:type="paragraph" w:styleId="Bibliography">
    <w:name w:val="Bibliography"/>
    <w:basedOn w:val="Normal"/>
    <w:next w:val="Normal"/>
    <w:uiPriority w:val="37"/>
    <w:unhideWhenUsed/>
    <w:rsid w:val="00B43037"/>
  </w:style>
  <w:style w:type="character" w:customStyle="1" w:styleId="mntl-sc-block-headingtext">
    <w:name w:val="mntl-sc-block-heading__text"/>
    <w:basedOn w:val="DefaultParagraphFont"/>
    <w:rsid w:val="00ED0FFE"/>
  </w:style>
</w:styles>
</file>

<file path=word/webSettings.xml><?xml version="1.0" encoding="utf-8"?>
<w:webSettings xmlns:r="http://schemas.openxmlformats.org/officeDocument/2006/relationships" xmlns:w="http://schemas.openxmlformats.org/wordprocessingml/2006/main">
  <w:divs>
    <w:div w:id="458303294">
      <w:bodyDiv w:val="1"/>
      <w:marLeft w:val="0"/>
      <w:marRight w:val="0"/>
      <w:marTop w:val="0"/>
      <w:marBottom w:val="0"/>
      <w:divBdr>
        <w:top w:val="none" w:sz="0" w:space="0" w:color="auto"/>
        <w:left w:val="none" w:sz="0" w:space="0" w:color="auto"/>
        <w:bottom w:val="none" w:sz="0" w:space="0" w:color="auto"/>
        <w:right w:val="none" w:sz="0" w:space="0" w:color="auto"/>
      </w:divBdr>
    </w:div>
    <w:div w:id="500433053">
      <w:bodyDiv w:val="1"/>
      <w:marLeft w:val="0"/>
      <w:marRight w:val="0"/>
      <w:marTop w:val="0"/>
      <w:marBottom w:val="0"/>
      <w:divBdr>
        <w:top w:val="none" w:sz="0" w:space="0" w:color="auto"/>
        <w:left w:val="none" w:sz="0" w:space="0" w:color="auto"/>
        <w:bottom w:val="none" w:sz="0" w:space="0" w:color="auto"/>
        <w:right w:val="none" w:sz="0" w:space="0" w:color="auto"/>
      </w:divBdr>
    </w:div>
    <w:div w:id="642152623">
      <w:bodyDiv w:val="1"/>
      <w:marLeft w:val="0"/>
      <w:marRight w:val="0"/>
      <w:marTop w:val="0"/>
      <w:marBottom w:val="0"/>
      <w:divBdr>
        <w:top w:val="none" w:sz="0" w:space="0" w:color="auto"/>
        <w:left w:val="none" w:sz="0" w:space="0" w:color="auto"/>
        <w:bottom w:val="none" w:sz="0" w:space="0" w:color="auto"/>
        <w:right w:val="none" w:sz="0" w:space="0" w:color="auto"/>
      </w:divBdr>
    </w:div>
    <w:div w:id="1262683229">
      <w:bodyDiv w:val="1"/>
      <w:marLeft w:val="0"/>
      <w:marRight w:val="0"/>
      <w:marTop w:val="0"/>
      <w:marBottom w:val="0"/>
      <w:divBdr>
        <w:top w:val="none" w:sz="0" w:space="0" w:color="auto"/>
        <w:left w:val="none" w:sz="0" w:space="0" w:color="auto"/>
        <w:bottom w:val="none" w:sz="0" w:space="0" w:color="auto"/>
        <w:right w:val="none" w:sz="0" w:space="0" w:color="auto"/>
      </w:divBdr>
    </w:div>
    <w:div w:id="1291980045">
      <w:bodyDiv w:val="1"/>
      <w:marLeft w:val="0"/>
      <w:marRight w:val="0"/>
      <w:marTop w:val="0"/>
      <w:marBottom w:val="0"/>
      <w:divBdr>
        <w:top w:val="none" w:sz="0" w:space="0" w:color="auto"/>
        <w:left w:val="none" w:sz="0" w:space="0" w:color="auto"/>
        <w:bottom w:val="none" w:sz="0" w:space="0" w:color="auto"/>
        <w:right w:val="none" w:sz="0" w:space="0" w:color="auto"/>
      </w:divBdr>
    </w:div>
    <w:div w:id="1324888966">
      <w:bodyDiv w:val="1"/>
      <w:marLeft w:val="0"/>
      <w:marRight w:val="0"/>
      <w:marTop w:val="0"/>
      <w:marBottom w:val="0"/>
      <w:divBdr>
        <w:top w:val="none" w:sz="0" w:space="0" w:color="auto"/>
        <w:left w:val="none" w:sz="0" w:space="0" w:color="auto"/>
        <w:bottom w:val="none" w:sz="0" w:space="0" w:color="auto"/>
        <w:right w:val="none" w:sz="0" w:space="0" w:color="auto"/>
      </w:divBdr>
    </w:div>
    <w:div w:id="1411587146">
      <w:bodyDiv w:val="1"/>
      <w:marLeft w:val="0"/>
      <w:marRight w:val="0"/>
      <w:marTop w:val="0"/>
      <w:marBottom w:val="0"/>
      <w:divBdr>
        <w:top w:val="none" w:sz="0" w:space="0" w:color="auto"/>
        <w:left w:val="none" w:sz="0" w:space="0" w:color="auto"/>
        <w:bottom w:val="none" w:sz="0" w:space="0" w:color="auto"/>
        <w:right w:val="none" w:sz="0" w:space="0" w:color="auto"/>
      </w:divBdr>
    </w:div>
    <w:div w:id="1494948798">
      <w:bodyDiv w:val="1"/>
      <w:marLeft w:val="0"/>
      <w:marRight w:val="0"/>
      <w:marTop w:val="0"/>
      <w:marBottom w:val="0"/>
      <w:divBdr>
        <w:top w:val="none" w:sz="0" w:space="0" w:color="auto"/>
        <w:left w:val="none" w:sz="0" w:space="0" w:color="auto"/>
        <w:bottom w:val="none" w:sz="0" w:space="0" w:color="auto"/>
        <w:right w:val="none" w:sz="0" w:space="0" w:color="auto"/>
      </w:divBdr>
    </w:div>
    <w:div w:id="1535387918">
      <w:bodyDiv w:val="1"/>
      <w:marLeft w:val="0"/>
      <w:marRight w:val="0"/>
      <w:marTop w:val="0"/>
      <w:marBottom w:val="0"/>
      <w:divBdr>
        <w:top w:val="none" w:sz="0" w:space="0" w:color="auto"/>
        <w:left w:val="none" w:sz="0" w:space="0" w:color="auto"/>
        <w:bottom w:val="none" w:sz="0" w:space="0" w:color="auto"/>
        <w:right w:val="none" w:sz="0" w:space="0" w:color="auto"/>
      </w:divBdr>
    </w:div>
    <w:div w:id="1574855896">
      <w:bodyDiv w:val="1"/>
      <w:marLeft w:val="0"/>
      <w:marRight w:val="0"/>
      <w:marTop w:val="0"/>
      <w:marBottom w:val="0"/>
      <w:divBdr>
        <w:top w:val="none" w:sz="0" w:space="0" w:color="auto"/>
        <w:left w:val="none" w:sz="0" w:space="0" w:color="auto"/>
        <w:bottom w:val="none" w:sz="0" w:space="0" w:color="auto"/>
        <w:right w:val="none" w:sz="0" w:space="0" w:color="auto"/>
      </w:divBdr>
    </w:div>
    <w:div w:id="1636523747">
      <w:bodyDiv w:val="1"/>
      <w:marLeft w:val="0"/>
      <w:marRight w:val="0"/>
      <w:marTop w:val="0"/>
      <w:marBottom w:val="0"/>
      <w:divBdr>
        <w:top w:val="none" w:sz="0" w:space="0" w:color="auto"/>
        <w:left w:val="none" w:sz="0" w:space="0" w:color="auto"/>
        <w:bottom w:val="none" w:sz="0" w:space="0" w:color="auto"/>
        <w:right w:val="none" w:sz="0" w:space="0" w:color="auto"/>
      </w:divBdr>
    </w:div>
    <w:div w:id="1659916717">
      <w:bodyDiv w:val="1"/>
      <w:marLeft w:val="0"/>
      <w:marRight w:val="0"/>
      <w:marTop w:val="0"/>
      <w:marBottom w:val="0"/>
      <w:divBdr>
        <w:top w:val="none" w:sz="0" w:space="0" w:color="auto"/>
        <w:left w:val="none" w:sz="0" w:space="0" w:color="auto"/>
        <w:bottom w:val="none" w:sz="0" w:space="0" w:color="auto"/>
        <w:right w:val="none" w:sz="0" w:space="0" w:color="auto"/>
      </w:divBdr>
      <w:divsChild>
        <w:div w:id="925959584">
          <w:blockQuote w:val="1"/>
          <w:marLeft w:val="0"/>
          <w:marRight w:val="0"/>
          <w:marTop w:val="120"/>
          <w:marBottom w:val="0"/>
          <w:divBdr>
            <w:top w:val="none" w:sz="0" w:space="0" w:color="auto"/>
            <w:left w:val="single" w:sz="6" w:space="3" w:color="CCCCCC"/>
            <w:bottom w:val="none" w:sz="0" w:space="0" w:color="auto"/>
            <w:right w:val="none" w:sz="0" w:space="0" w:color="auto"/>
          </w:divBdr>
          <w:divsChild>
            <w:div w:id="2129543274">
              <w:marLeft w:val="0"/>
              <w:marRight w:val="0"/>
              <w:marTop w:val="0"/>
              <w:marBottom w:val="0"/>
              <w:divBdr>
                <w:top w:val="none" w:sz="0" w:space="0" w:color="auto"/>
                <w:left w:val="none" w:sz="0" w:space="0" w:color="auto"/>
                <w:bottom w:val="none" w:sz="0" w:space="0" w:color="auto"/>
                <w:right w:val="none" w:sz="0" w:space="0" w:color="auto"/>
              </w:divBdr>
              <w:divsChild>
                <w:div w:id="13161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012736">
      <w:bodyDiv w:val="1"/>
      <w:marLeft w:val="0"/>
      <w:marRight w:val="0"/>
      <w:marTop w:val="0"/>
      <w:marBottom w:val="0"/>
      <w:divBdr>
        <w:top w:val="none" w:sz="0" w:space="0" w:color="auto"/>
        <w:left w:val="none" w:sz="0" w:space="0" w:color="auto"/>
        <w:bottom w:val="none" w:sz="0" w:space="0" w:color="auto"/>
        <w:right w:val="none" w:sz="0" w:space="0" w:color="auto"/>
      </w:divBdr>
      <w:divsChild>
        <w:div w:id="1037857882">
          <w:marLeft w:val="0"/>
          <w:marRight w:val="0"/>
          <w:marTop w:val="0"/>
          <w:marBottom w:val="0"/>
          <w:divBdr>
            <w:top w:val="none" w:sz="0" w:space="0" w:color="auto"/>
            <w:left w:val="none" w:sz="0" w:space="0" w:color="auto"/>
            <w:bottom w:val="none" w:sz="0" w:space="0" w:color="auto"/>
            <w:right w:val="none" w:sz="0" w:space="0" w:color="auto"/>
          </w:divBdr>
        </w:div>
        <w:div w:id="1070884136">
          <w:marLeft w:val="0"/>
          <w:marRight w:val="0"/>
          <w:marTop w:val="0"/>
          <w:marBottom w:val="0"/>
          <w:divBdr>
            <w:top w:val="none" w:sz="0" w:space="0" w:color="auto"/>
            <w:left w:val="none" w:sz="0" w:space="0" w:color="auto"/>
            <w:bottom w:val="none" w:sz="0" w:space="0" w:color="auto"/>
            <w:right w:val="none" w:sz="0" w:space="0" w:color="auto"/>
          </w:divBdr>
        </w:div>
      </w:divsChild>
    </w:div>
    <w:div w:id="1940139378">
      <w:bodyDiv w:val="1"/>
      <w:marLeft w:val="0"/>
      <w:marRight w:val="0"/>
      <w:marTop w:val="0"/>
      <w:marBottom w:val="0"/>
      <w:divBdr>
        <w:top w:val="none" w:sz="0" w:space="0" w:color="auto"/>
        <w:left w:val="none" w:sz="0" w:space="0" w:color="auto"/>
        <w:bottom w:val="none" w:sz="0" w:space="0" w:color="auto"/>
        <w:right w:val="none" w:sz="0" w:space="0" w:color="auto"/>
      </w:divBdr>
    </w:div>
    <w:div w:id="1980574906">
      <w:bodyDiv w:val="1"/>
      <w:marLeft w:val="0"/>
      <w:marRight w:val="0"/>
      <w:marTop w:val="0"/>
      <w:marBottom w:val="0"/>
      <w:divBdr>
        <w:top w:val="none" w:sz="0" w:space="0" w:color="auto"/>
        <w:left w:val="none" w:sz="0" w:space="0" w:color="auto"/>
        <w:bottom w:val="none" w:sz="0" w:space="0" w:color="auto"/>
        <w:right w:val="none" w:sz="0" w:space="0" w:color="auto"/>
      </w:divBdr>
      <w:divsChild>
        <w:div w:id="1106998370">
          <w:marLeft w:val="0"/>
          <w:marRight w:val="0"/>
          <w:marTop w:val="0"/>
          <w:marBottom w:val="0"/>
          <w:divBdr>
            <w:top w:val="none" w:sz="0" w:space="0" w:color="auto"/>
            <w:left w:val="none" w:sz="0" w:space="0" w:color="auto"/>
            <w:bottom w:val="none" w:sz="0" w:space="0" w:color="auto"/>
            <w:right w:val="none" w:sz="0" w:space="0" w:color="auto"/>
          </w:divBdr>
        </w:div>
      </w:divsChild>
    </w:div>
    <w:div w:id="204486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Fri70</b:Tag>
    <b:SourceType>JournalArticle</b:SourceType>
    <b:Guid>{4D7A6127-D065-4E97-ADD0-626213DBD77B}</b:Guid>
    <b:LCID>0</b:LCID>
    <b:Author>
      <b:Author>
        <b:NameList>
          <b:Person>
            <b:Last>Milton</b:Last>
            <b:First>Friedman</b:First>
          </b:Person>
        </b:NameList>
      </b:Author>
    </b:Author>
    <b:Title>A theoretical framework for monetary analysis</b:Title>
    <b:Year>1970</b:Year>
    <b:JournalName>journal of Political Economy</b:JournalName>
    <b:Pages>193–238</b:Pages>
    <b:RefOrder>2</b:RefOrder>
  </b:Source>
  <b:Source>
    <b:Tag>Mei63</b:Tag>
    <b:SourceType>Book</b:SourceType>
    <b:Guid>{6BA4B566-C5FA-44B0-B7EB-9E315767C919}</b:Guid>
    <b:LCID>0</b:LCID>
    <b:Author>
      <b:Author>
        <b:NameList>
          <b:Person>
            <b:Last>Meiselman</b:Last>
            <b:First>Friedman</b:First>
            <b:Middle>and</b:Middle>
          </b:Person>
        </b:NameList>
      </b:Author>
    </b:Author>
    <b:Title>The relative stability of monetary velocity and the investment multiplier in the United States, 1897-1958</b:Title>
    <b:Year>1963</b:Year>
    <b:RefOrder>3</b:RefOrder>
  </b:Source>
  <b:Source>
    <b:Tag>Zim04</b:Tag>
    <b:SourceType>InternetSite</b:SourceType>
    <b:Guid>{8F7F88EF-BF51-4517-9EF7-41D77BC3F910}</b:Guid>
    <b:LCID>0</b:LCID>
    <b:Title>Zimpfer v. Palm Beach County, 853 F.2d 929 – CourtListener.com</b:Title>
    <b:YearAccessed>2019-02-10 13:15:04</b:YearAccessed>
    <b:URL>https://www.courtlistener.com/opinion/509953/zimpfer-v-palm-beach-county/</b:URL>
    <b:RefOrder>1</b:RefOrder>
  </b:Source>
</b:Sources>
</file>

<file path=customXml/itemProps1.xml><?xml version="1.0" encoding="utf-8"?>
<ds:datastoreItem xmlns:ds="http://schemas.openxmlformats.org/officeDocument/2006/customXml" ds:itemID="{6A40530F-E886-4959-A233-A423220F5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Abby</dc:creator>
  <cp:lastModifiedBy>Damaris</cp:lastModifiedBy>
  <cp:revision>15</cp:revision>
  <dcterms:created xsi:type="dcterms:W3CDTF">2019-02-13T22:45:00Z</dcterms:created>
  <dcterms:modified xsi:type="dcterms:W3CDTF">2019-02-13T23:08:00Z</dcterms:modified>
</cp:coreProperties>
</file>