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4F762" w14:textId="77777777" w:rsidR="008F7FD7" w:rsidRPr="008F7FD7" w:rsidRDefault="008F7FD7" w:rsidP="008F7FD7">
      <w:pPr>
        <w:spacing w:line="480" w:lineRule="auto"/>
        <w:jc w:val="center"/>
        <w:rPr>
          <w:rFonts w:ascii="Times New Roman" w:hAnsi="Times New Roman" w:cs="Times New Roman"/>
          <w:b/>
          <w:bCs/>
          <w:sz w:val="24"/>
          <w:szCs w:val="24"/>
        </w:rPr>
      </w:pPr>
      <w:r w:rsidRPr="008F7FD7">
        <w:rPr>
          <w:rFonts w:ascii="Times New Roman" w:hAnsi="Times New Roman" w:cs="Times New Roman"/>
          <w:b/>
          <w:bCs/>
          <w:sz w:val="24"/>
          <w:szCs w:val="24"/>
        </w:rPr>
        <w:t>CHAPTER ONE</w:t>
      </w:r>
    </w:p>
    <w:p w14:paraId="69C352D3" w14:textId="77777777" w:rsidR="008F7FD7" w:rsidRPr="008F7FD7" w:rsidRDefault="008F7FD7" w:rsidP="008F7FD7">
      <w:pPr>
        <w:spacing w:line="480" w:lineRule="auto"/>
        <w:jc w:val="center"/>
        <w:rPr>
          <w:rFonts w:ascii="Times New Roman" w:hAnsi="Times New Roman" w:cs="Times New Roman"/>
          <w:b/>
          <w:bCs/>
          <w:sz w:val="24"/>
          <w:szCs w:val="24"/>
        </w:rPr>
      </w:pPr>
      <w:r w:rsidRPr="008F7FD7">
        <w:rPr>
          <w:rFonts w:ascii="Times New Roman" w:hAnsi="Times New Roman" w:cs="Times New Roman"/>
          <w:b/>
          <w:bCs/>
          <w:sz w:val="24"/>
          <w:szCs w:val="24"/>
        </w:rPr>
        <w:t>INTRODUCTION</w:t>
      </w:r>
    </w:p>
    <w:p w14:paraId="054D5BF9" w14:textId="77777777" w:rsidR="008F7FD7" w:rsidRPr="008F7FD7" w:rsidRDefault="008F7FD7" w:rsidP="008F7FD7">
      <w:pPr>
        <w:spacing w:line="480" w:lineRule="auto"/>
        <w:jc w:val="both"/>
        <w:rPr>
          <w:rFonts w:ascii="Times New Roman" w:hAnsi="Times New Roman" w:cs="Times New Roman"/>
          <w:sz w:val="24"/>
          <w:szCs w:val="24"/>
        </w:rPr>
      </w:pPr>
    </w:p>
    <w:p w14:paraId="03CE017A"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Background to the Study</w:t>
      </w:r>
    </w:p>
    <w:p w14:paraId="111B6AA2" w14:textId="21B86F89"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Education has been described as the best instrument in any country's socio-economic and political arena for national reforms (</w:t>
      </w:r>
      <w:proofErr w:type="spellStart"/>
      <w:r w:rsidRPr="008F7FD7">
        <w:rPr>
          <w:rFonts w:ascii="Times New Roman" w:hAnsi="Times New Roman" w:cs="Times New Roman"/>
          <w:sz w:val="24"/>
          <w:szCs w:val="24"/>
        </w:rPr>
        <w:t>Machingambi</w:t>
      </w:r>
      <w:proofErr w:type="spellEnd"/>
      <w:r w:rsidRPr="008F7FD7">
        <w:rPr>
          <w:rFonts w:ascii="Times New Roman" w:hAnsi="Times New Roman" w:cs="Times New Roman"/>
          <w:sz w:val="24"/>
          <w:szCs w:val="24"/>
        </w:rPr>
        <w:t>, 2014). Globally, on an ongoing basis, the governments of different nations are directed at supporting schools to ensure that they have educational resources and teaching staff in addition to ensuring an atmosphere that is conducive to both the learner and the teacher (Glickman, 2010). The purpose of education is to impart knowledge and skills and to instill human values that assist in personal and professional development. Education is an important condition for the achievement of the national objective of inclusive development and equal justice for society as a whole. The priority of every nation is to provide quality education which forms the basis of socio-economic and personal development, an indicator of national progress. In Ghana</w:t>
      </w:r>
      <w:r>
        <w:rPr>
          <w:rFonts w:ascii="Times New Roman" w:hAnsi="Times New Roman" w:cs="Times New Roman"/>
          <w:sz w:val="24"/>
          <w:szCs w:val="24"/>
        </w:rPr>
        <w:t>,</w:t>
      </w:r>
      <w:r w:rsidRPr="008F7FD7">
        <w:rPr>
          <w:rFonts w:ascii="Times New Roman" w:hAnsi="Times New Roman" w:cs="Times New Roman"/>
          <w:sz w:val="24"/>
          <w:szCs w:val="24"/>
        </w:rPr>
        <w:t xml:space="preserve"> however, the educational delivery system is full of myriad problems. These problems include a shortage of teachers, insufficient facilities, wobbling education policies, low student academic success, and high-quality education costs. School-community partnerships, stakeholder engagement, leadership</w:t>
      </w:r>
      <w:r>
        <w:rPr>
          <w:rFonts w:ascii="Times New Roman" w:hAnsi="Times New Roman" w:cs="Times New Roman"/>
          <w:sz w:val="24"/>
          <w:szCs w:val="24"/>
        </w:rPr>
        <w:t>,</w:t>
      </w:r>
      <w:r w:rsidRPr="008F7FD7">
        <w:rPr>
          <w:rFonts w:ascii="Times New Roman" w:hAnsi="Times New Roman" w:cs="Times New Roman"/>
          <w:sz w:val="24"/>
          <w:szCs w:val="24"/>
        </w:rPr>
        <w:t xml:space="preserve"> and supervision types of school administrators are other mechanisms that are typically ignored. Researchers have long maintained that styles of leadership and supervision typically represent the academic success of teachers and students in schools. </w:t>
      </w:r>
    </w:p>
    <w:p w14:paraId="36865306" w14:textId="30AD923E" w:rsid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Supervision is an intervention given to a junior member or members of the same profession by a senior member of a profession. This relationship is evaluative, extends over time, and has the simultaneous aim of improving the professional functioning of the junior professional(s), tracking </w:t>
      </w:r>
      <w:r w:rsidRPr="008F7FD7">
        <w:rPr>
          <w:rFonts w:ascii="Times New Roman" w:hAnsi="Times New Roman" w:cs="Times New Roman"/>
          <w:sz w:val="24"/>
          <w:szCs w:val="24"/>
        </w:rPr>
        <w:lastRenderedPageBreak/>
        <w:t xml:space="preserve">the quality of professional services given to the customers they see, and acting as a gatekeeper for those who are to join the specific profession (Bernard &amp; Goodyear, 2004). Research by </w:t>
      </w:r>
      <w:proofErr w:type="spellStart"/>
      <w:r w:rsidRPr="008F7FD7">
        <w:rPr>
          <w:rFonts w:ascii="Times New Roman" w:hAnsi="Times New Roman" w:cs="Times New Roman"/>
          <w:sz w:val="24"/>
          <w:szCs w:val="24"/>
        </w:rPr>
        <w:t>Ebmeier</w:t>
      </w:r>
      <w:proofErr w:type="spellEnd"/>
      <w:r w:rsidRPr="008F7FD7">
        <w:rPr>
          <w:rFonts w:ascii="Times New Roman" w:hAnsi="Times New Roman" w:cs="Times New Roman"/>
          <w:sz w:val="24"/>
          <w:szCs w:val="24"/>
        </w:rPr>
        <w:t xml:space="preserve"> (2003) inked teacher effectiveness to supervision. He described efficacy as the conviction of a person in his or her own ability to attain a certain goal. According to his work, supervisory behaviors that teachers felt enhanced their positions included providing guidance, motivation, emotional support, strengthening, as well as experiences of modeling. Teachers felt they had more effectiveness if more classroom findings happened.  In addition, studies show that the academic achievements and behaviors of learners, impressions of their coping mechanisms and positive attributions, and context characteristics (family income, educational level of parents, parental guidance</w:t>
      </w:r>
      <w:r>
        <w:rPr>
          <w:rFonts w:ascii="Times New Roman" w:hAnsi="Times New Roman" w:cs="Times New Roman"/>
          <w:sz w:val="24"/>
          <w:szCs w:val="24"/>
        </w:rPr>
        <w:t>,</w:t>
      </w:r>
      <w:r w:rsidRPr="008F7FD7">
        <w:rPr>
          <w:rFonts w:ascii="Times New Roman" w:hAnsi="Times New Roman" w:cs="Times New Roman"/>
          <w:sz w:val="24"/>
          <w:szCs w:val="24"/>
        </w:rPr>
        <w:t xml:space="preserve"> and </w:t>
      </w:r>
      <w:r>
        <w:rPr>
          <w:rFonts w:ascii="Times New Roman" w:hAnsi="Times New Roman" w:cs="Times New Roman"/>
          <w:sz w:val="24"/>
          <w:szCs w:val="24"/>
        </w:rPr>
        <w:t>several</w:t>
      </w:r>
      <w:r w:rsidRPr="008F7FD7">
        <w:rPr>
          <w:rFonts w:ascii="Times New Roman" w:hAnsi="Times New Roman" w:cs="Times New Roman"/>
          <w:sz w:val="24"/>
          <w:szCs w:val="24"/>
        </w:rPr>
        <w:t xml:space="preserve"> negative situations in the home) were indirectly related to their composite scores via academic achievement in high school. In short, </w:t>
      </w:r>
      <w:r>
        <w:rPr>
          <w:rFonts w:ascii="Times New Roman" w:hAnsi="Times New Roman" w:cs="Times New Roman"/>
          <w:sz w:val="24"/>
          <w:szCs w:val="24"/>
        </w:rPr>
        <w:t>several variables</w:t>
      </w:r>
      <w:r w:rsidRPr="008F7FD7">
        <w:rPr>
          <w:rFonts w:ascii="Times New Roman" w:hAnsi="Times New Roman" w:cs="Times New Roman"/>
          <w:sz w:val="24"/>
          <w:szCs w:val="24"/>
        </w:rPr>
        <w:t xml:space="preserve"> theoretically influence the academic performance of students. Researchers however have failed to critically examine how teachers’ supervision influences the academic performance of students.</w:t>
      </w:r>
    </w:p>
    <w:p w14:paraId="0DD01BB5" w14:textId="77777777" w:rsidR="008F7FD7" w:rsidRPr="008F7FD7" w:rsidRDefault="008F7FD7" w:rsidP="008F7FD7">
      <w:pPr>
        <w:spacing w:line="480" w:lineRule="auto"/>
        <w:jc w:val="both"/>
        <w:rPr>
          <w:rFonts w:ascii="Times New Roman" w:hAnsi="Times New Roman" w:cs="Times New Roman"/>
          <w:sz w:val="24"/>
          <w:szCs w:val="24"/>
        </w:rPr>
      </w:pPr>
    </w:p>
    <w:p w14:paraId="5A2BE7D7"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Problem Statement</w:t>
      </w:r>
    </w:p>
    <w:p w14:paraId="616A1B10" w14:textId="4B937C2E"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The teacher has a major role in the learning process the teacher creates the learning situations, motivates the students to learn, creates conditions that support the students’ holistic development.  The teacher helps students to be creative, make</w:t>
      </w:r>
      <w:r>
        <w:rPr>
          <w:rFonts w:ascii="Times New Roman" w:hAnsi="Times New Roman" w:cs="Times New Roman"/>
          <w:sz w:val="24"/>
          <w:szCs w:val="24"/>
        </w:rPr>
        <w:t>s</w:t>
      </w:r>
      <w:r w:rsidRPr="008F7FD7">
        <w:rPr>
          <w:rFonts w:ascii="Times New Roman" w:hAnsi="Times New Roman" w:cs="Times New Roman"/>
          <w:sz w:val="24"/>
          <w:szCs w:val="24"/>
        </w:rPr>
        <w:t xml:space="preserve"> them self-reliant by guiding the learner and promoting the learner’s development. An effective teacher maximizes the conditions of learning by providing </w:t>
      </w:r>
      <w:r>
        <w:rPr>
          <w:rFonts w:ascii="Times New Roman" w:hAnsi="Times New Roman" w:cs="Times New Roman"/>
          <w:sz w:val="24"/>
          <w:szCs w:val="24"/>
        </w:rPr>
        <w:t>feed</w:t>
      </w:r>
      <w:r w:rsidRPr="008F7FD7">
        <w:rPr>
          <w:rFonts w:ascii="Times New Roman" w:hAnsi="Times New Roman" w:cs="Times New Roman"/>
          <w:sz w:val="24"/>
          <w:szCs w:val="24"/>
        </w:rPr>
        <w:t>back, practice a sense of belonging and integration for each learner, when properly influenced by good leadership supervision will bring the school among the best as the headmaster has both the administrative, supervisory and organizational role to ensure maximum academic achievement among the learners.</w:t>
      </w:r>
    </w:p>
    <w:p w14:paraId="3E9D2D99" w14:textId="664725A9"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 xml:space="preserve">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 has an estimated population of 132,002, </w:t>
      </w:r>
      <w:r>
        <w:rPr>
          <w:rFonts w:ascii="Times New Roman" w:hAnsi="Times New Roman" w:cs="Times New Roman"/>
          <w:sz w:val="24"/>
          <w:szCs w:val="24"/>
        </w:rPr>
        <w:t xml:space="preserve">the </w:t>
      </w:r>
      <w:r w:rsidRPr="008F7FD7">
        <w:rPr>
          <w:rFonts w:ascii="Times New Roman" w:hAnsi="Times New Roman" w:cs="Times New Roman"/>
          <w:sz w:val="24"/>
          <w:szCs w:val="24"/>
        </w:rPr>
        <w:t xml:space="preserve">sex ratio </w:t>
      </w:r>
      <w:r>
        <w:rPr>
          <w:rFonts w:ascii="Times New Roman" w:hAnsi="Times New Roman" w:cs="Times New Roman"/>
          <w:sz w:val="24"/>
          <w:szCs w:val="24"/>
        </w:rPr>
        <w:t xml:space="preserve">of </w:t>
      </w:r>
      <w:r w:rsidRPr="008F7FD7">
        <w:rPr>
          <w:rFonts w:ascii="Times New Roman" w:hAnsi="Times New Roman" w:cs="Times New Roman"/>
          <w:sz w:val="24"/>
          <w:szCs w:val="24"/>
        </w:rPr>
        <w:t xml:space="preserve">94:100 (94 men for every 100 women) of which 80% are below 40years with </w:t>
      </w:r>
      <w:r>
        <w:rPr>
          <w:rFonts w:ascii="Times New Roman" w:hAnsi="Times New Roman" w:cs="Times New Roman"/>
          <w:sz w:val="24"/>
          <w:szCs w:val="24"/>
        </w:rPr>
        <w:t xml:space="preserve">a </w:t>
      </w:r>
      <w:r w:rsidRPr="008F7FD7">
        <w:rPr>
          <w:rFonts w:ascii="Times New Roman" w:hAnsi="Times New Roman" w:cs="Times New Roman"/>
          <w:sz w:val="24"/>
          <w:szCs w:val="24"/>
        </w:rPr>
        <w:t xml:space="preserve">high urban population of 84% and three Senior High School alongside private owned schools to cater for its population of which majority are of the school going or learning age.  Challenges being faced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includes challenges in health delivery, inadequate infrastructure for educational delivery, inadequate employment opportunities, low participation of civil society</w:t>
      </w:r>
      <w:r>
        <w:rPr>
          <w:rFonts w:ascii="Times New Roman" w:hAnsi="Times New Roman" w:cs="Times New Roman"/>
          <w:sz w:val="24"/>
          <w:szCs w:val="24"/>
        </w:rPr>
        <w:t>,</w:t>
      </w:r>
      <w:r w:rsidRPr="008F7FD7">
        <w:rPr>
          <w:rFonts w:ascii="Times New Roman" w:hAnsi="Times New Roman" w:cs="Times New Roman"/>
          <w:sz w:val="24"/>
          <w:szCs w:val="24"/>
        </w:rPr>
        <w:t xml:space="preserve"> and communities in decision making which are solvable problems if the objectives of Senior High School are achieved. Gross enrollment in 2016 was 5,142,2018 was 5,211while the target value is 10,000 from 2019 going up. </w:t>
      </w:r>
    </w:p>
    <w:p w14:paraId="0C282DD8" w14:textId="2591B7C0"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It is of major concern that the percentage pass of WASSCE in schools in La </w:t>
      </w:r>
      <w:proofErr w:type="spellStart"/>
      <w:r w:rsidRPr="008F7FD7">
        <w:rPr>
          <w:rFonts w:ascii="Times New Roman" w:hAnsi="Times New Roman" w:cs="Times New Roman"/>
          <w:sz w:val="24"/>
          <w:szCs w:val="24"/>
        </w:rPr>
        <w:t>Nwkantanang</w:t>
      </w:r>
      <w:proofErr w:type="spellEnd"/>
      <w:r w:rsidRPr="008F7FD7">
        <w:rPr>
          <w:rFonts w:ascii="Times New Roman" w:hAnsi="Times New Roman" w:cs="Times New Roman"/>
          <w:sz w:val="24"/>
          <w:szCs w:val="24"/>
        </w:rPr>
        <w:t xml:space="preserve"> apart from Presbyterian Boys Senior High Legon, which had 91% all others are below 50% percent.  Situations</w:t>
      </w:r>
      <w:r>
        <w:rPr>
          <w:rFonts w:ascii="Times New Roman" w:hAnsi="Times New Roman" w:cs="Times New Roman"/>
          <w:sz w:val="24"/>
          <w:szCs w:val="24"/>
        </w:rPr>
        <w:t xml:space="preserve">, whereby more than half of the Senior High students in each school in La </w:t>
      </w:r>
      <w:proofErr w:type="spellStart"/>
      <w:r>
        <w:rPr>
          <w:rFonts w:ascii="Times New Roman" w:hAnsi="Times New Roman" w:cs="Times New Roman"/>
          <w:sz w:val="24"/>
          <w:szCs w:val="24"/>
        </w:rPr>
        <w:t>Nwkantanang</w:t>
      </w:r>
      <w:proofErr w:type="spellEnd"/>
      <w:r>
        <w:rPr>
          <w:rFonts w:ascii="Times New Roman" w:hAnsi="Times New Roman" w:cs="Times New Roman"/>
          <w:sz w:val="24"/>
          <w:szCs w:val="24"/>
        </w:rPr>
        <w:t xml:space="preserve"> cannot proceed to the university,</w:t>
      </w:r>
      <w:r w:rsidRPr="008F7FD7">
        <w:rPr>
          <w:rFonts w:ascii="Times New Roman" w:hAnsi="Times New Roman" w:cs="Times New Roman"/>
          <w:sz w:val="24"/>
          <w:szCs w:val="24"/>
        </w:rPr>
        <w:t xml:space="preserve"> is a grave concern and the challenges listed in the municipality are those purposed to be addressed in the objectives of the second cycle of education. This does indicate </w:t>
      </w:r>
      <w:r>
        <w:rPr>
          <w:rFonts w:ascii="Times New Roman" w:hAnsi="Times New Roman" w:cs="Times New Roman"/>
          <w:sz w:val="24"/>
          <w:szCs w:val="24"/>
        </w:rPr>
        <w:t xml:space="preserve">the </w:t>
      </w:r>
      <w:r w:rsidRPr="008F7FD7">
        <w:rPr>
          <w:rFonts w:ascii="Times New Roman" w:hAnsi="Times New Roman" w:cs="Times New Roman"/>
          <w:sz w:val="24"/>
          <w:szCs w:val="24"/>
        </w:rPr>
        <w:t xml:space="preserve">unachieved objective of the Senior High School. When these </w:t>
      </w:r>
      <w:proofErr w:type="gramStart"/>
      <w:r w:rsidRPr="008F7FD7">
        <w:rPr>
          <w:rFonts w:ascii="Times New Roman" w:hAnsi="Times New Roman" w:cs="Times New Roman"/>
          <w:sz w:val="24"/>
          <w:szCs w:val="24"/>
        </w:rPr>
        <w:t>happen</w:t>
      </w:r>
      <w:proofErr w:type="gramEnd"/>
      <w:r w:rsidRPr="008F7FD7">
        <w:rPr>
          <w:rFonts w:ascii="Times New Roman" w:hAnsi="Times New Roman" w:cs="Times New Roman"/>
          <w:sz w:val="24"/>
          <w:szCs w:val="24"/>
        </w:rPr>
        <w:t xml:space="preserve"> it become</w:t>
      </w:r>
      <w:r>
        <w:rPr>
          <w:rFonts w:ascii="Times New Roman" w:hAnsi="Times New Roman" w:cs="Times New Roman"/>
          <w:sz w:val="24"/>
          <w:szCs w:val="24"/>
        </w:rPr>
        <w:t>s</w:t>
      </w:r>
      <w:r w:rsidRPr="008F7FD7">
        <w:rPr>
          <w:rFonts w:ascii="Times New Roman" w:hAnsi="Times New Roman" w:cs="Times New Roman"/>
          <w:sz w:val="24"/>
          <w:szCs w:val="24"/>
        </w:rPr>
        <w:t xml:space="preserve"> important to take a look at the whole process of academic instruction, to make necessary changes where necessary. Many factors contribute to the academic performance of students; the roles of teachers cannot be over</w:t>
      </w:r>
      <w:r>
        <w:rPr>
          <w:rFonts w:ascii="Times New Roman" w:hAnsi="Times New Roman" w:cs="Times New Roman"/>
          <w:sz w:val="24"/>
          <w:szCs w:val="24"/>
        </w:rPr>
        <w:t>-</w:t>
      </w:r>
      <w:r w:rsidRPr="008F7FD7">
        <w:rPr>
          <w:rFonts w:ascii="Times New Roman" w:hAnsi="Times New Roman" w:cs="Times New Roman"/>
          <w:sz w:val="24"/>
          <w:szCs w:val="24"/>
        </w:rPr>
        <w:t>emphasized, of higher importan</w:t>
      </w:r>
      <w:r>
        <w:rPr>
          <w:rFonts w:ascii="Times New Roman" w:hAnsi="Times New Roman" w:cs="Times New Roman"/>
          <w:sz w:val="24"/>
          <w:szCs w:val="24"/>
        </w:rPr>
        <w:t>ce</w:t>
      </w:r>
      <w:r w:rsidRPr="008F7FD7">
        <w:rPr>
          <w:rFonts w:ascii="Times New Roman" w:hAnsi="Times New Roman" w:cs="Times New Roman"/>
          <w:sz w:val="24"/>
          <w:szCs w:val="24"/>
        </w:rPr>
        <w:t xml:space="preserve"> is the supervision of these roles toward the target goal of academic excellence of each learner. </w:t>
      </w:r>
      <w:r>
        <w:rPr>
          <w:rFonts w:ascii="Times New Roman" w:hAnsi="Times New Roman" w:cs="Times New Roman"/>
          <w:sz w:val="24"/>
          <w:szCs w:val="24"/>
        </w:rPr>
        <w:t>A r</w:t>
      </w:r>
      <w:r w:rsidRPr="008F7FD7">
        <w:rPr>
          <w:rFonts w:ascii="Times New Roman" w:hAnsi="Times New Roman" w:cs="Times New Roman"/>
          <w:sz w:val="24"/>
          <w:szCs w:val="24"/>
        </w:rPr>
        <w:t xml:space="preserve">eview of current literature on supervision in the educational sector of Ghana suggests that studies have failed to focus specifically on teacher supervision and its effect on students’ academic performance. This study was therefore conducted to bring to the fore issues </w:t>
      </w:r>
      <w:r>
        <w:rPr>
          <w:rFonts w:ascii="Times New Roman" w:hAnsi="Times New Roman" w:cs="Times New Roman"/>
          <w:sz w:val="24"/>
          <w:szCs w:val="24"/>
        </w:rPr>
        <w:t>about</w:t>
      </w:r>
      <w:r w:rsidRPr="008F7FD7">
        <w:rPr>
          <w:rFonts w:ascii="Times New Roman" w:hAnsi="Times New Roman" w:cs="Times New Roman"/>
          <w:sz w:val="24"/>
          <w:szCs w:val="24"/>
        </w:rPr>
        <w:t xml:space="preserve"> teacher supervision and its effect o</w:t>
      </w:r>
      <w:r>
        <w:rPr>
          <w:rFonts w:ascii="Times New Roman" w:hAnsi="Times New Roman" w:cs="Times New Roman"/>
          <w:sz w:val="24"/>
          <w:szCs w:val="24"/>
        </w:rPr>
        <w:t>n</w:t>
      </w:r>
      <w:r w:rsidRPr="008F7FD7">
        <w:rPr>
          <w:rFonts w:ascii="Times New Roman" w:hAnsi="Times New Roman" w:cs="Times New Roman"/>
          <w:sz w:val="24"/>
          <w:szCs w:val="24"/>
        </w:rPr>
        <w:t xml:space="preserve"> the academic performance of students in a bid to bridge any existing gaps in </w:t>
      </w:r>
      <w:r>
        <w:rPr>
          <w:rFonts w:ascii="Times New Roman" w:hAnsi="Times New Roman" w:cs="Times New Roman"/>
          <w:sz w:val="24"/>
          <w:szCs w:val="24"/>
        </w:rPr>
        <w:t xml:space="preserve">the </w:t>
      </w:r>
      <w:r w:rsidRPr="008F7FD7">
        <w:rPr>
          <w:rFonts w:ascii="Times New Roman" w:hAnsi="Times New Roman" w:cs="Times New Roman"/>
          <w:sz w:val="24"/>
          <w:szCs w:val="24"/>
        </w:rPr>
        <w:t>current literature on the subject matter.</w:t>
      </w:r>
    </w:p>
    <w:p w14:paraId="7C73609A"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lastRenderedPageBreak/>
        <w:t>Purpose of the Study</w:t>
      </w:r>
    </w:p>
    <w:p w14:paraId="714DE96E" w14:textId="6242FD11"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purpose of the study was to examine the effect of teacher supervision on students’ academic performance in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p>
    <w:p w14:paraId="550119F8" w14:textId="77777777" w:rsidR="008F7FD7" w:rsidRPr="008F7FD7" w:rsidRDefault="008F7FD7" w:rsidP="008F7FD7">
      <w:pPr>
        <w:spacing w:line="480" w:lineRule="auto"/>
        <w:jc w:val="both"/>
        <w:rPr>
          <w:rFonts w:ascii="Times New Roman" w:hAnsi="Times New Roman" w:cs="Times New Roman"/>
          <w:b/>
          <w:bCs/>
          <w:sz w:val="24"/>
          <w:szCs w:val="24"/>
        </w:rPr>
      </w:pPr>
    </w:p>
    <w:p w14:paraId="264E266C"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Research Objectives</w:t>
      </w:r>
    </w:p>
    <w:p w14:paraId="606207D8" w14:textId="71A59BF5"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To investigate the state of teacher supervision in Senior High Schools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r>
        <w:rPr>
          <w:rFonts w:ascii="Times New Roman" w:hAnsi="Times New Roman" w:cs="Times New Roman"/>
          <w:sz w:val="24"/>
          <w:szCs w:val="24"/>
        </w:rPr>
        <w:t xml:space="preserve"> </w:t>
      </w:r>
      <w:r w:rsidRPr="008F7FD7">
        <w:rPr>
          <w:rFonts w:ascii="Times New Roman" w:hAnsi="Times New Roman" w:cs="Times New Roman"/>
          <w:sz w:val="24"/>
          <w:szCs w:val="24"/>
        </w:rPr>
        <w:t xml:space="preserve">To examine the influence of supervision on the performance of teachers in Senior High Schools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p>
    <w:p w14:paraId="2BD3D4C5"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To examine the influence of supervision on the academic performance of students in Senior High Schools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p>
    <w:p w14:paraId="7896413C" w14:textId="77777777" w:rsidR="008F7FD7" w:rsidRPr="008F7FD7" w:rsidRDefault="008F7FD7" w:rsidP="008F7FD7">
      <w:pPr>
        <w:spacing w:line="480" w:lineRule="auto"/>
        <w:jc w:val="both"/>
        <w:rPr>
          <w:rFonts w:ascii="Times New Roman" w:hAnsi="Times New Roman" w:cs="Times New Roman"/>
          <w:sz w:val="24"/>
          <w:szCs w:val="24"/>
        </w:rPr>
      </w:pPr>
    </w:p>
    <w:p w14:paraId="3751996D"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Research Questions</w:t>
      </w:r>
    </w:p>
    <w:p w14:paraId="5077C389"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What is the state of teacher supervision in Senior High Schools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p>
    <w:p w14:paraId="1D954FEA"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What is the influence of supervision on the performance of teachers in Senior High Schools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p>
    <w:p w14:paraId="04278221"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What is the influence of teacher supervision on the academic performance of students in Senior High Schools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p>
    <w:p w14:paraId="7AB7CF5A" w14:textId="77777777" w:rsidR="008F7FD7" w:rsidRPr="008F7FD7" w:rsidRDefault="008F7FD7" w:rsidP="008F7FD7">
      <w:pPr>
        <w:spacing w:line="480" w:lineRule="auto"/>
        <w:jc w:val="both"/>
        <w:rPr>
          <w:rFonts w:ascii="Times New Roman" w:hAnsi="Times New Roman" w:cs="Times New Roman"/>
          <w:sz w:val="24"/>
          <w:szCs w:val="24"/>
        </w:rPr>
      </w:pPr>
    </w:p>
    <w:p w14:paraId="40ED5F05" w14:textId="77777777" w:rsidR="008F7FD7" w:rsidRDefault="008F7FD7" w:rsidP="008F7FD7">
      <w:pPr>
        <w:spacing w:line="480" w:lineRule="auto"/>
        <w:jc w:val="both"/>
        <w:rPr>
          <w:rFonts w:ascii="Times New Roman" w:hAnsi="Times New Roman" w:cs="Times New Roman"/>
          <w:b/>
          <w:bCs/>
          <w:sz w:val="24"/>
          <w:szCs w:val="24"/>
        </w:rPr>
      </w:pPr>
    </w:p>
    <w:p w14:paraId="789AA5B4" w14:textId="577865FC"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lastRenderedPageBreak/>
        <w:t>Significance of the Study</w:t>
      </w:r>
    </w:p>
    <w:p w14:paraId="5FD3EDE3" w14:textId="4DA8956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It is envisaging that findings from the study may reveal supervision impact that influence</w:t>
      </w:r>
      <w:r>
        <w:rPr>
          <w:rFonts w:ascii="Times New Roman" w:hAnsi="Times New Roman" w:cs="Times New Roman"/>
          <w:sz w:val="24"/>
          <w:szCs w:val="24"/>
        </w:rPr>
        <w:t>s</w:t>
      </w:r>
      <w:r w:rsidRPr="008F7FD7">
        <w:rPr>
          <w:rFonts w:ascii="Times New Roman" w:hAnsi="Times New Roman" w:cs="Times New Roman"/>
          <w:sz w:val="24"/>
          <w:szCs w:val="24"/>
        </w:rPr>
        <w:t xml:space="preserve"> the academic performance of students in Senior High schools in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  This exposition would help the district</w:t>
      </w:r>
      <w:r>
        <w:rPr>
          <w:rFonts w:ascii="Times New Roman" w:hAnsi="Times New Roman" w:cs="Times New Roman"/>
          <w:sz w:val="24"/>
          <w:szCs w:val="24"/>
        </w:rPr>
        <w:t>'</w:t>
      </w:r>
      <w:r w:rsidRPr="008F7FD7">
        <w:rPr>
          <w:rFonts w:ascii="Times New Roman" w:hAnsi="Times New Roman" w:cs="Times New Roman"/>
          <w:sz w:val="24"/>
          <w:szCs w:val="24"/>
        </w:rPr>
        <w:t xml:space="preserve">s Directorate of Education to adopt workable supervisory measures or strategies that are likely to improve the performance of students in La </w:t>
      </w:r>
      <w:proofErr w:type="spellStart"/>
      <w:r w:rsidRPr="008F7FD7">
        <w:rPr>
          <w:rFonts w:ascii="Times New Roman" w:hAnsi="Times New Roman" w:cs="Times New Roman"/>
          <w:sz w:val="24"/>
          <w:szCs w:val="24"/>
        </w:rPr>
        <w:t>Nwkantanang</w:t>
      </w:r>
      <w:proofErr w:type="spellEnd"/>
      <w:r w:rsidRPr="008F7FD7">
        <w:rPr>
          <w:rFonts w:ascii="Times New Roman" w:hAnsi="Times New Roman" w:cs="Times New Roman"/>
          <w:sz w:val="24"/>
          <w:szCs w:val="24"/>
        </w:rPr>
        <w:t xml:space="preserve"> Municipal.  The study would provide information that is likely to be useful for In-service Training for headteachers, circuit supervisors teachers</w:t>
      </w:r>
      <w:r>
        <w:rPr>
          <w:rFonts w:ascii="Times New Roman" w:hAnsi="Times New Roman" w:cs="Times New Roman"/>
          <w:sz w:val="24"/>
          <w:szCs w:val="24"/>
        </w:rPr>
        <w:t>,</w:t>
      </w:r>
      <w:r w:rsidRPr="008F7FD7">
        <w:rPr>
          <w:rFonts w:ascii="Times New Roman" w:hAnsi="Times New Roman" w:cs="Times New Roman"/>
          <w:sz w:val="24"/>
          <w:szCs w:val="24"/>
        </w:rPr>
        <w:t xml:space="preserve"> and other stakeholders in education in the district. It may also serve as a reference material for policymakers to consider in the design of programs to pursue at the high school level of education that might yield encouraging results. </w:t>
      </w:r>
    </w:p>
    <w:p w14:paraId="605A1546" w14:textId="77777777" w:rsidR="008F7FD7" w:rsidRPr="008F7FD7" w:rsidRDefault="008F7FD7" w:rsidP="008F7FD7">
      <w:pPr>
        <w:spacing w:line="480" w:lineRule="auto"/>
        <w:jc w:val="both"/>
        <w:rPr>
          <w:rFonts w:ascii="Times New Roman" w:hAnsi="Times New Roman" w:cs="Times New Roman"/>
          <w:sz w:val="24"/>
          <w:szCs w:val="24"/>
        </w:rPr>
      </w:pPr>
    </w:p>
    <w:p w14:paraId="7AEF0946"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Delimitation of the Study</w:t>
      </w:r>
    </w:p>
    <w:p w14:paraId="3F43C362" w14:textId="6D6320ED"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study was defined within the scope of the educational sector as it sought to extensively examine the effect of teachers’ supervision on students’ performance in the Senior High Schools in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Municipality.  The study is however limited within the geographical and institutional boundaries of some selected Senior High Schools in 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Municipality (Teachers of Presbyterian Boys Senior High School, Action Senior High School</w:t>
      </w:r>
      <w:r>
        <w:rPr>
          <w:rFonts w:ascii="Times New Roman" w:hAnsi="Times New Roman" w:cs="Times New Roman"/>
          <w:sz w:val="24"/>
          <w:szCs w:val="24"/>
        </w:rPr>
        <w:t>,</w:t>
      </w:r>
      <w:r w:rsidRPr="008F7FD7">
        <w:rPr>
          <w:rFonts w:ascii="Times New Roman" w:hAnsi="Times New Roman" w:cs="Times New Roman"/>
          <w:sz w:val="24"/>
          <w:szCs w:val="24"/>
        </w:rPr>
        <w:t xml:space="preserve"> and the Faith Baptist Senior High School) for purposes of data collection. Theoretically, the study only focused on concepts and theories relating to the subject of supervision and academic performance. </w:t>
      </w:r>
    </w:p>
    <w:p w14:paraId="25AB514F" w14:textId="77777777" w:rsidR="008F7FD7" w:rsidRPr="008F7FD7" w:rsidRDefault="008F7FD7" w:rsidP="008F7FD7">
      <w:pPr>
        <w:spacing w:line="480" w:lineRule="auto"/>
        <w:jc w:val="both"/>
        <w:rPr>
          <w:rFonts w:ascii="Times New Roman" w:hAnsi="Times New Roman" w:cs="Times New Roman"/>
          <w:sz w:val="24"/>
          <w:szCs w:val="24"/>
        </w:rPr>
      </w:pPr>
    </w:p>
    <w:p w14:paraId="1BD3A8A0" w14:textId="77777777" w:rsidR="008F7FD7" w:rsidRDefault="008F7FD7" w:rsidP="008F7FD7">
      <w:pPr>
        <w:spacing w:line="480" w:lineRule="auto"/>
        <w:jc w:val="both"/>
        <w:rPr>
          <w:rFonts w:ascii="Times New Roman" w:hAnsi="Times New Roman" w:cs="Times New Roman"/>
          <w:b/>
          <w:bCs/>
          <w:sz w:val="24"/>
          <w:szCs w:val="24"/>
        </w:rPr>
      </w:pPr>
    </w:p>
    <w:p w14:paraId="5FDCA9C7" w14:textId="77777777" w:rsidR="008F7FD7" w:rsidRDefault="008F7FD7" w:rsidP="008F7FD7">
      <w:pPr>
        <w:spacing w:line="480" w:lineRule="auto"/>
        <w:jc w:val="both"/>
        <w:rPr>
          <w:rFonts w:ascii="Times New Roman" w:hAnsi="Times New Roman" w:cs="Times New Roman"/>
          <w:b/>
          <w:bCs/>
          <w:sz w:val="24"/>
          <w:szCs w:val="24"/>
        </w:rPr>
      </w:pPr>
    </w:p>
    <w:p w14:paraId="385AFAD9" w14:textId="21F8C650"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lastRenderedPageBreak/>
        <w:t>Limitation of the Study</w:t>
      </w:r>
    </w:p>
    <w:p w14:paraId="155624AF" w14:textId="0FB974B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Essentially, every research suffers from some kind of limitation. That notwithstanding researchers always try to counteract these limitations to arrive at the soundest and reasonable conclusion. The researcher would have wished to widen the coverage to strengthen the predictability of the research but was constrained in that regard. Another limitation was time constraint</w:t>
      </w:r>
      <w:r>
        <w:rPr>
          <w:rFonts w:ascii="Times New Roman" w:hAnsi="Times New Roman" w:cs="Times New Roman"/>
          <w:sz w:val="24"/>
          <w:szCs w:val="24"/>
        </w:rPr>
        <w:t>s</w:t>
      </w:r>
      <w:r w:rsidRPr="008F7FD7">
        <w:rPr>
          <w:rFonts w:ascii="Times New Roman" w:hAnsi="Times New Roman" w:cs="Times New Roman"/>
          <w:sz w:val="24"/>
          <w:szCs w:val="24"/>
        </w:rPr>
        <w:t xml:space="preserve"> since the research was undertaken alongside tedious academic and official duties. These limitations were overcome by reducing the sample size and not covering the entire population under the scope of the study and for that matter</w:t>
      </w:r>
      <w:r>
        <w:rPr>
          <w:rFonts w:ascii="Times New Roman" w:hAnsi="Times New Roman" w:cs="Times New Roman"/>
          <w:sz w:val="24"/>
          <w:szCs w:val="24"/>
        </w:rPr>
        <w:t>,</w:t>
      </w:r>
      <w:r w:rsidRPr="008F7FD7">
        <w:rPr>
          <w:rFonts w:ascii="Times New Roman" w:hAnsi="Times New Roman" w:cs="Times New Roman"/>
          <w:sz w:val="24"/>
          <w:szCs w:val="24"/>
        </w:rPr>
        <w:t xml:space="preserve"> the results to a large extent cannot be generalized. </w:t>
      </w:r>
    </w:p>
    <w:p w14:paraId="24CA1CDA" w14:textId="77777777" w:rsidR="008F7FD7" w:rsidRPr="008F7FD7" w:rsidRDefault="008F7FD7" w:rsidP="008F7FD7">
      <w:pPr>
        <w:spacing w:line="480" w:lineRule="auto"/>
        <w:jc w:val="both"/>
        <w:rPr>
          <w:rFonts w:ascii="Times New Roman" w:hAnsi="Times New Roman" w:cs="Times New Roman"/>
          <w:sz w:val="24"/>
          <w:szCs w:val="24"/>
        </w:rPr>
      </w:pPr>
    </w:p>
    <w:p w14:paraId="78C19169" w14:textId="3D093AE4"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Organi</w:t>
      </w:r>
      <w:r w:rsidRPr="008F7FD7">
        <w:rPr>
          <w:rFonts w:ascii="Times New Roman" w:hAnsi="Times New Roman" w:cs="Times New Roman"/>
          <w:b/>
          <w:bCs/>
          <w:sz w:val="24"/>
          <w:szCs w:val="24"/>
        </w:rPr>
        <w:t>z</w:t>
      </w:r>
      <w:r w:rsidRPr="008F7FD7">
        <w:rPr>
          <w:rFonts w:ascii="Times New Roman" w:hAnsi="Times New Roman" w:cs="Times New Roman"/>
          <w:b/>
          <w:bCs/>
          <w:sz w:val="24"/>
          <w:szCs w:val="24"/>
        </w:rPr>
        <w:t>ation of the Study</w:t>
      </w:r>
    </w:p>
    <w:p w14:paraId="34F46E85" w14:textId="5E8BD9EA"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Chapter one (1) of this study is the introduction of the study which focuses on the background to the study, the statement of the problem, </w:t>
      </w:r>
      <w:r>
        <w:rPr>
          <w:rFonts w:ascii="Times New Roman" w:hAnsi="Times New Roman" w:cs="Times New Roman"/>
          <w:sz w:val="24"/>
          <w:szCs w:val="24"/>
        </w:rPr>
        <w:t xml:space="preserve">the </w:t>
      </w:r>
      <w:r w:rsidRPr="008F7FD7">
        <w:rPr>
          <w:rFonts w:ascii="Times New Roman" w:hAnsi="Times New Roman" w:cs="Times New Roman"/>
          <w:sz w:val="24"/>
          <w:szCs w:val="24"/>
        </w:rPr>
        <w:t>purpose of the study, research questions, research objectives, significance of the study, limitation of the study, delimitation of the study and organization of the study. Chapter two (2) serves as the theoretical base of the study by review relevant theories and literature related to the subject matter. Chapter three (3) deals with the methods used and how the data for the study will be collected, analyzed</w:t>
      </w:r>
      <w:r>
        <w:rPr>
          <w:rFonts w:ascii="Times New Roman" w:hAnsi="Times New Roman" w:cs="Times New Roman"/>
          <w:sz w:val="24"/>
          <w:szCs w:val="24"/>
        </w:rPr>
        <w:t>,</w:t>
      </w:r>
      <w:r w:rsidRPr="008F7FD7">
        <w:rPr>
          <w:rFonts w:ascii="Times New Roman" w:hAnsi="Times New Roman" w:cs="Times New Roman"/>
          <w:sz w:val="24"/>
          <w:szCs w:val="24"/>
        </w:rPr>
        <w:t xml:space="preserve"> and presented. Chapter four (4) provides an analysis of data and </w:t>
      </w:r>
      <w:r>
        <w:rPr>
          <w:rFonts w:ascii="Times New Roman" w:hAnsi="Times New Roman" w:cs="Times New Roman"/>
          <w:sz w:val="24"/>
          <w:szCs w:val="24"/>
        </w:rPr>
        <w:t xml:space="preserve">a </w:t>
      </w:r>
      <w:r w:rsidRPr="008F7FD7">
        <w:rPr>
          <w:rFonts w:ascii="Times New Roman" w:hAnsi="Times New Roman" w:cs="Times New Roman"/>
          <w:sz w:val="24"/>
          <w:szCs w:val="24"/>
        </w:rPr>
        <w:t>discussion of findings. Chapter five (5) summarizes, conclude</w:t>
      </w:r>
      <w:r>
        <w:rPr>
          <w:rFonts w:ascii="Times New Roman" w:hAnsi="Times New Roman" w:cs="Times New Roman"/>
          <w:sz w:val="24"/>
          <w:szCs w:val="24"/>
        </w:rPr>
        <w:t>s,</w:t>
      </w:r>
      <w:r w:rsidRPr="008F7FD7">
        <w:rPr>
          <w:rFonts w:ascii="Times New Roman" w:hAnsi="Times New Roman" w:cs="Times New Roman"/>
          <w:sz w:val="24"/>
          <w:szCs w:val="24"/>
        </w:rPr>
        <w:t xml:space="preserve"> and make</w:t>
      </w:r>
      <w:r>
        <w:rPr>
          <w:rFonts w:ascii="Times New Roman" w:hAnsi="Times New Roman" w:cs="Times New Roman"/>
          <w:sz w:val="24"/>
          <w:szCs w:val="24"/>
        </w:rPr>
        <w:t>s</w:t>
      </w:r>
      <w:r w:rsidRPr="008F7FD7">
        <w:rPr>
          <w:rFonts w:ascii="Times New Roman" w:hAnsi="Times New Roman" w:cs="Times New Roman"/>
          <w:sz w:val="24"/>
          <w:szCs w:val="24"/>
        </w:rPr>
        <w:t xml:space="preserve"> recommendations for the study and also suggest</w:t>
      </w:r>
      <w:r>
        <w:rPr>
          <w:rFonts w:ascii="Times New Roman" w:hAnsi="Times New Roman" w:cs="Times New Roman"/>
          <w:sz w:val="24"/>
          <w:szCs w:val="24"/>
        </w:rPr>
        <w:t>s</w:t>
      </w:r>
      <w:r w:rsidRPr="008F7FD7">
        <w:rPr>
          <w:rFonts w:ascii="Times New Roman" w:hAnsi="Times New Roman" w:cs="Times New Roman"/>
          <w:sz w:val="24"/>
          <w:szCs w:val="24"/>
        </w:rPr>
        <w:t xml:space="preserve"> areas for further study.   </w:t>
      </w:r>
    </w:p>
    <w:p w14:paraId="2040A415" w14:textId="77777777" w:rsidR="008F7FD7" w:rsidRPr="008F7FD7" w:rsidRDefault="008F7FD7" w:rsidP="008F7FD7">
      <w:pPr>
        <w:spacing w:line="480" w:lineRule="auto"/>
        <w:jc w:val="both"/>
        <w:rPr>
          <w:rFonts w:ascii="Times New Roman" w:hAnsi="Times New Roman" w:cs="Times New Roman"/>
          <w:sz w:val="24"/>
          <w:szCs w:val="24"/>
        </w:rPr>
      </w:pPr>
    </w:p>
    <w:p w14:paraId="50DB9436" w14:textId="3633D919" w:rsidR="008F7FD7" w:rsidRDefault="008F7FD7" w:rsidP="008F7FD7">
      <w:pPr>
        <w:spacing w:line="480" w:lineRule="auto"/>
        <w:jc w:val="both"/>
        <w:rPr>
          <w:rFonts w:ascii="Times New Roman" w:hAnsi="Times New Roman" w:cs="Times New Roman"/>
          <w:sz w:val="24"/>
          <w:szCs w:val="24"/>
        </w:rPr>
      </w:pPr>
    </w:p>
    <w:p w14:paraId="7E1C6DEB" w14:textId="77777777" w:rsidR="008F7FD7" w:rsidRPr="008F7FD7" w:rsidRDefault="008F7FD7" w:rsidP="008F7FD7">
      <w:pPr>
        <w:spacing w:line="480" w:lineRule="auto"/>
        <w:jc w:val="both"/>
        <w:rPr>
          <w:rFonts w:ascii="Times New Roman" w:hAnsi="Times New Roman" w:cs="Times New Roman"/>
          <w:sz w:val="24"/>
          <w:szCs w:val="24"/>
        </w:rPr>
      </w:pPr>
    </w:p>
    <w:p w14:paraId="12D1CC63" w14:textId="77777777" w:rsidR="008F7FD7" w:rsidRPr="008F7FD7" w:rsidRDefault="008F7FD7" w:rsidP="008F7FD7">
      <w:pPr>
        <w:spacing w:line="480" w:lineRule="auto"/>
        <w:jc w:val="center"/>
        <w:rPr>
          <w:rFonts w:ascii="Times New Roman" w:hAnsi="Times New Roman" w:cs="Times New Roman"/>
          <w:b/>
          <w:bCs/>
          <w:sz w:val="24"/>
          <w:szCs w:val="24"/>
        </w:rPr>
      </w:pPr>
      <w:r w:rsidRPr="008F7FD7">
        <w:rPr>
          <w:rFonts w:ascii="Times New Roman" w:hAnsi="Times New Roman" w:cs="Times New Roman"/>
          <w:b/>
          <w:bCs/>
          <w:sz w:val="24"/>
          <w:szCs w:val="24"/>
        </w:rPr>
        <w:lastRenderedPageBreak/>
        <w:t>CHAPTER TWO</w:t>
      </w:r>
    </w:p>
    <w:p w14:paraId="159AB39B" w14:textId="77777777" w:rsidR="008F7FD7" w:rsidRPr="008F7FD7" w:rsidRDefault="008F7FD7" w:rsidP="008F7FD7">
      <w:pPr>
        <w:spacing w:line="480" w:lineRule="auto"/>
        <w:jc w:val="center"/>
        <w:rPr>
          <w:rFonts w:ascii="Times New Roman" w:hAnsi="Times New Roman" w:cs="Times New Roman"/>
          <w:b/>
          <w:bCs/>
          <w:sz w:val="24"/>
          <w:szCs w:val="24"/>
        </w:rPr>
      </w:pPr>
      <w:r w:rsidRPr="008F7FD7">
        <w:rPr>
          <w:rFonts w:ascii="Times New Roman" w:hAnsi="Times New Roman" w:cs="Times New Roman"/>
          <w:b/>
          <w:bCs/>
          <w:sz w:val="24"/>
          <w:szCs w:val="24"/>
        </w:rPr>
        <w:t>LITERATURE REVIEW</w:t>
      </w:r>
    </w:p>
    <w:p w14:paraId="6AE8F947"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Introduction</w:t>
      </w:r>
    </w:p>
    <w:p w14:paraId="06B00CF0" w14:textId="76621751"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This chapter of the study consists of the theoretical review, conceptual framework</w:t>
      </w:r>
      <w:r>
        <w:rPr>
          <w:rFonts w:ascii="Times New Roman" w:hAnsi="Times New Roman" w:cs="Times New Roman"/>
          <w:sz w:val="24"/>
          <w:szCs w:val="24"/>
        </w:rPr>
        <w:t>,</w:t>
      </w:r>
      <w:r w:rsidRPr="008F7FD7">
        <w:rPr>
          <w:rFonts w:ascii="Times New Roman" w:hAnsi="Times New Roman" w:cs="Times New Roman"/>
          <w:sz w:val="24"/>
          <w:szCs w:val="24"/>
        </w:rPr>
        <w:t xml:space="preserve"> and empirical literature review. The theoretical review focuses on supporting theories for the study and an explanation of key concepts. The empirical review reviews various works done by other researchers while the conceptual framework highlights the main variables of the study.</w:t>
      </w:r>
    </w:p>
    <w:p w14:paraId="2AECF548" w14:textId="77777777" w:rsidR="008F7FD7" w:rsidRPr="008F7FD7" w:rsidRDefault="008F7FD7" w:rsidP="008F7FD7">
      <w:pPr>
        <w:spacing w:line="480" w:lineRule="auto"/>
        <w:jc w:val="both"/>
        <w:rPr>
          <w:rFonts w:ascii="Times New Roman" w:hAnsi="Times New Roman" w:cs="Times New Roman"/>
          <w:sz w:val="24"/>
          <w:szCs w:val="24"/>
        </w:rPr>
      </w:pPr>
    </w:p>
    <w:p w14:paraId="5F8A976F"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Theoretical Review</w:t>
      </w:r>
    </w:p>
    <w:p w14:paraId="62E053B7"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Psychological Theory</w:t>
      </w:r>
    </w:p>
    <w:p w14:paraId="52F87DE1" w14:textId="00540093"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In this analysis, the underlying theoretical basis was based on the psychological supervision theory discussed by </w:t>
      </w:r>
      <w:proofErr w:type="spellStart"/>
      <w:r w:rsidRPr="008F7FD7">
        <w:rPr>
          <w:rFonts w:ascii="Times New Roman" w:hAnsi="Times New Roman" w:cs="Times New Roman"/>
          <w:sz w:val="24"/>
          <w:szCs w:val="24"/>
        </w:rPr>
        <w:t>Planturroot</w:t>
      </w:r>
      <w:proofErr w:type="spellEnd"/>
      <w:r w:rsidRPr="008F7FD7">
        <w:rPr>
          <w:rFonts w:ascii="Times New Roman" w:hAnsi="Times New Roman" w:cs="Times New Roman"/>
          <w:sz w:val="24"/>
          <w:szCs w:val="24"/>
        </w:rPr>
        <w:t xml:space="preserve"> (2006) in education. According to this theory, </w:t>
      </w:r>
      <w:r>
        <w:rPr>
          <w:rFonts w:ascii="Times New Roman" w:hAnsi="Times New Roman" w:cs="Times New Roman"/>
          <w:sz w:val="24"/>
          <w:szCs w:val="24"/>
        </w:rPr>
        <w:t xml:space="preserve">the </w:t>
      </w:r>
      <w:r w:rsidRPr="008F7FD7">
        <w:rPr>
          <w:rFonts w:ascii="Times New Roman" w:hAnsi="Times New Roman" w:cs="Times New Roman"/>
          <w:sz w:val="24"/>
          <w:szCs w:val="24"/>
        </w:rPr>
        <w:t xml:space="preserve">organization is an entity where it has other sections of the body working together and has a leader who assigns duties to other parts of the organization, this head acts as a supervisor who oversees the operation of each section of the organization. This theory is in line with my study in which the teachers stand as the instructional supervisor who supervises. The psychosocial theory </w:t>
      </w:r>
      <w:r>
        <w:rPr>
          <w:rFonts w:ascii="Times New Roman" w:hAnsi="Times New Roman" w:cs="Times New Roman"/>
          <w:sz w:val="24"/>
          <w:szCs w:val="24"/>
        </w:rPr>
        <w:t>applies</w:t>
      </w:r>
      <w:r w:rsidRPr="008F7FD7">
        <w:rPr>
          <w:rFonts w:ascii="Times New Roman" w:hAnsi="Times New Roman" w:cs="Times New Roman"/>
          <w:sz w:val="24"/>
          <w:szCs w:val="24"/>
        </w:rPr>
        <w:t xml:space="preserve"> to this study because it proposes directional, collegial</w:t>
      </w:r>
      <w:r>
        <w:rPr>
          <w:rFonts w:ascii="Times New Roman" w:hAnsi="Times New Roman" w:cs="Times New Roman"/>
          <w:sz w:val="24"/>
          <w:szCs w:val="24"/>
        </w:rPr>
        <w:t>,</w:t>
      </w:r>
      <w:r w:rsidRPr="008F7FD7">
        <w:rPr>
          <w:rFonts w:ascii="Times New Roman" w:hAnsi="Times New Roman" w:cs="Times New Roman"/>
          <w:sz w:val="24"/>
          <w:szCs w:val="24"/>
        </w:rPr>
        <w:t xml:space="preserve"> and non-directional approaches to the three dimensions of successful supervision. This principle is valid since the teacher is responsible for managing instructional processes to achieve the schools' objectives. This theory positions the teacher as the person who teaches the truth about absolute norms. Supervision is developmental by nature, so teachers encourage and involve educators in the school to plan for effective supervision. This </w:t>
      </w:r>
      <w:r w:rsidRPr="008F7FD7">
        <w:rPr>
          <w:rFonts w:ascii="Times New Roman" w:hAnsi="Times New Roman" w:cs="Times New Roman"/>
          <w:sz w:val="24"/>
          <w:szCs w:val="24"/>
        </w:rPr>
        <w:lastRenderedPageBreak/>
        <w:t xml:space="preserve">theory offers an approach to existentialism in which the supervisor continues to hold on to his or her aims. This method encourages the supervisor to follow a non-directive information policy that makes it easier to listen to and assist when appropriate. For this study, </w:t>
      </w:r>
      <w:r>
        <w:rPr>
          <w:rFonts w:ascii="Times New Roman" w:hAnsi="Times New Roman" w:cs="Times New Roman"/>
          <w:sz w:val="24"/>
          <w:szCs w:val="24"/>
        </w:rPr>
        <w:t xml:space="preserve">the </w:t>
      </w:r>
      <w:r w:rsidRPr="008F7FD7">
        <w:rPr>
          <w:rFonts w:ascii="Times New Roman" w:hAnsi="Times New Roman" w:cs="Times New Roman"/>
          <w:sz w:val="24"/>
          <w:szCs w:val="24"/>
        </w:rPr>
        <w:t>psychological theory is significant because it lays the groundwork for the various techniques of the successful supervisory positions of the principal that are used to enhance classroom teaching to promote the academic achievement of the student.</w:t>
      </w:r>
    </w:p>
    <w:p w14:paraId="2201F7E2" w14:textId="77777777" w:rsidR="008F7FD7" w:rsidRPr="008F7FD7" w:rsidRDefault="008F7FD7" w:rsidP="008F7FD7">
      <w:pPr>
        <w:spacing w:line="480" w:lineRule="auto"/>
        <w:jc w:val="both"/>
        <w:rPr>
          <w:rFonts w:ascii="Times New Roman" w:hAnsi="Times New Roman" w:cs="Times New Roman"/>
          <w:sz w:val="24"/>
          <w:szCs w:val="24"/>
        </w:rPr>
      </w:pPr>
    </w:p>
    <w:p w14:paraId="408F561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Conceptual Framework </w:t>
      </w:r>
    </w:p>
    <w:p w14:paraId="55E6AB0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Student Academic Performance</w:t>
      </w:r>
    </w:p>
    <w:p w14:paraId="0D3B7932" w14:textId="77777777" w:rsidR="008F7FD7" w:rsidRPr="008F7FD7" w:rsidRDefault="008F7FD7" w:rsidP="008F7FD7">
      <w:pPr>
        <w:spacing w:line="480" w:lineRule="auto"/>
        <w:jc w:val="both"/>
        <w:rPr>
          <w:rFonts w:ascii="Times New Roman" w:hAnsi="Times New Roman" w:cs="Times New Roman"/>
          <w:sz w:val="24"/>
          <w:szCs w:val="24"/>
        </w:rPr>
      </w:pPr>
    </w:p>
    <w:p w14:paraId="3DA5243E" w14:textId="77777777" w:rsidR="008F7FD7" w:rsidRPr="008F7FD7" w:rsidRDefault="008F7FD7" w:rsidP="008F7FD7">
      <w:pPr>
        <w:spacing w:line="480" w:lineRule="auto"/>
        <w:jc w:val="both"/>
        <w:rPr>
          <w:rFonts w:ascii="Times New Roman" w:hAnsi="Times New Roman" w:cs="Times New Roman"/>
          <w:sz w:val="24"/>
          <w:szCs w:val="24"/>
        </w:rPr>
      </w:pPr>
    </w:p>
    <w:p w14:paraId="036C3764"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Teachers’ Supervision</w:t>
      </w:r>
    </w:p>
    <w:p w14:paraId="6995BB23" w14:textId="77777777" w:rsidR="008F7FD7" w:rsidRPr="008F7FD7" w:rsidRDefault="008F7FD7" w:rsidP="008F7FD7">
      <w:pPr>
        <w:spacing w:line="480" w:lineRule="auto"/>
        <w:jc w:val="both"/>
        <w:rPr>
          <w:rFonts w:ascii="Times New Roman" w:hAnsi="Times New Roman" w:cs="Times New Roman"/>
          <w:sz w:val="24"/>
          <w:szCs w:val="24"/>
        </w:rPr>
      </w:pPr>
    </w:p>
    <w:p w14:paraId="30391651"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INDEPENDENT VARIABLE           DEPENDENT VARIABLE</w:t>
      </w:r>
    </w:p>
    <w:p w14:paraId="1919EAC9" w14:textId="77777777" w:rsidR="008F7FD7" w:rsidRPr="008F7FD7" w:rsidRDefault="008F7FD7" w:rsidP="008F7FD7">
      <w:pPr>
        <w:spacing w:line="480" w:lineRule="auto"/>
        <w:jc w:val="both"/>
        <w:rPr>
          <w:rFonts w:ascii="Times New Roman" w:hAnsi="Times New Roman" w:cs="Times New Roman"/>
          <w:sz w:val="24"/>
          <w:szCs w:val="24"/>
        </w:rPr>
      </w:pPr>
    </w:p>
    <w:p w14:paraId="1250CDD4" w14:textId="77777777" w:rsidR="008F7FD7" w:rsidRPr="008F7FD7" w:rsidRDefault="008F7FD7" w:rsidP="008F7FD7">
      <w:pPr>
        <w:spacing w:line="480" w:lineRule="auto"/>
        <w:jc w:val="both"/>
        <w:rPr>
          <w:rFonts w:ascii="Times New Roman" w:hAnsi="Times New Roman" w:cs="Times New Roman"/>
          <w:sz w:val="24"/>
          <w:szCs w:val="24"/>
        </w:rPr>
      </w:pPr>
    </w:p>
    <w:p w14:paraId="40F50952" w14:textId="77777777" w:rsidR="008F7FD7" w:rsidRPr="008F7FD7" w:rsidRDefault="008F7FD7" w:rsidP="008F7FD7">
      <w:pPr>
        <w:spacing w:line="480" w:lineRule="auto"/>
        <w:jc w:val="both"/>
        <w:rPr>
          <w:rFonts w:ascii="Times New Roman" w:hAnsi="Times New Roman" w:cs="Times New Roman"/>
          <w:sz w:val="24"/>
          <w:szCs w:val="24"/>
        </w:rPr>
      </w:pPr>
    </w:p>
    <w:p w14:paraId="13735753" w14:textId="77777777" w:rsidR="008F7FD7" w:rsidRPr="008F7FD7" w:rsidRDefault="008F7FD7" w:rsidP="008F7FD7">
      <w:pPr>
        <w:spacing w:line="480" w:lineRule="auto"/>
        <w:jc w:val="both"/>
        <w:rPr>
          <w:rFonts w:ascii="Times New Roman" w:hAnsi="Times New Roman" w:cs="Times New Roman"/>
          <w:sz w:val="24"/>
          <w:szCs w:val="24"/>
        </w:rPr>
      </w:pPr>
    </w:p>
    <w:p w14:paraId="3002AFE8" w14:textId="77777777" w:rsidR="008F7FD7" w:rsidRPr="008F7FD7" w:rsidRDefault="008F7FD7" w:rsidP="008F7FD7">
      <w:pPr>
        <w:spacing w:line="480" w:lineRule="auto"/>
        <w:jc w:val="both"/>
        <w:rPr>
          <w:rFonts w:ascii="Times New Roman" w:hAnsi="Times New Roman" w:cs="Times New Roman"/>
          <w:sz w:val="24"/>
          <w:szCs w:val="24"/>
        </w:rPr>
      </w:pPr>
    </w:p>
    <w:p w14:paraId="72232AE7"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Source: Researcher’s Construct (2021)</w:t>
      </w:r>
    </w:p>
    <w:p w14:paraId="4A31C5AC" w14:textId="4A9F5E02"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The figure above represents the conceptual framework that was used in this study. According to Kombo &amp; Tromp (2009)</w:t>
      </w:r>
      <w:r>
        <w:rPr>
          <w:rFonts w:ascii="Times New Roman" w:hAnsi="Times New Roman" w:cs="Times New Roman"/>
          <w:sz w:val="24"/>
          <w:szCs w:val="24"/>
        </w:rPr>
        <w:t>,</w:t>
      </w:r>
      <w:r w:rsidRPr="008F7FD7">
        <w:rPr>
          <w:rFonts w:ascii="Times New Roman" w:hAnsi="Times New Roman" w:cs="Times New Roman"/>
          <w:sz w:val="24"/>
          <w:szCs w:val="24"/>
        </w:rPr>
        <w:t xml:space="preserve"> a conceptual framework is a set of broad ideas and principles taken from relevant fields of </w:t>
      </w:r>
      <w:r>
        <w:rPr>
          <w:rFonts w:ascii="Times New Roman" w:hAnsi="Times New Roman" w:cs="Times New Roman"/>
          <w:sz w:val="24"/>
          <w:szCs w:val="24"/>
        </w:rPr>
        <w:t>i</w:t>
      </w:r>
      <w:r w:rsidRPr="008F7FD7">
        <w:rPr>
          <w:rFonts w:ascii="Times New Roman" w:hAnsi="Times New Roman" w:cs="Times New Roman"/>
          <w:sz w:val="24"/>
          <w:szCs w:val="24"/>
        </w:rPr>
        <w:t>nquiry and used to structure a subsequent presentation. The conceptual framework also helps to identify the relationship between the variables in the study which consists of the dependent and independent variables. This study focuses on the effect of teachers’ supervision on the academic performance of students at Senior High Schools in the La-</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Municipality. Hence, in this study, the dependent variable is and ‘student academic performance’ while the independent variable is ‘teachers’ supervision’. The key concepts underlined in the conceptual framework are further discussed as:</w:t>
      </w:r>
    </w:p>
    <w:p w14:paraId="727924BC" w14:textId="77777777" w:rsidR="008F7FD7" w:rsidRPr="008F7FD7" w:rsidRDefault="008F7FD7" w:rsidP="008F7FD7">
      <w:pPr>
        <w:spacing w:line="480" w:lineRule="auto"/>
        <w:jc w:val="both"/>
        <w:rPr>
          <w:rFonts w:ascii="Times New Roman" w:hAnsi="Times New Roman" w:cs="Times New Roman"/>
          <w:sz w:val="24"/>
          <w:szCs w:val="24"/>
        </w:rPr>
      </w:pPr>
    </w:p>
    <w:p w14:paraId="2C83248D"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The Concept of Supervision</w:t>
      </w:r>
    </w:p>
    <w:p w14:paraId="3E1E1090" w14:textId="3007E783"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idea of supervision can be traced back to the roots of public education, an era in which it was used by young countries to construct a popular culture and language (De Grauwe, 2007). During this period, supervision gradually emerged as an activity that is separate </w:t>
      </w:r>
      <w:r>
        <w:rPr>
          <w:rFonts w:ascii="Times New Roman" w:hAnsi="Times New Roman" w:cs="Times New Roman"/>
          <w:sz w:val="24"/>
          <w:szCs w:val="24"/>
        </w:rPr>
        <w:t>from</w:t>
      </w:r>
      <w:r w:rsidRPr="008F7FD7">
        <w:rPr>
          <w:rFonts w:ascii="Times New Roman" w:hAnsi="Times New Roman" w:cs="Times New Roman"/>
          <w:sz w:val="24"/>
          <w:szCs w:val="24"/>
        </w:rPr>
        <w:t xml:space="preserve"> the professional, cultural, academic</w:t>
      </w:r>
      <w:r>
        <w:rPr>
          <w:rFonts w:ascii="Times New Roman" w:hAnsi="Times New Roman" w:cs="Times New Roman"/>
          <w:sz w:val="24"/>
          <w:szCs w:val="24"/>
        </w:rPr>
        <w:t>,</w:t>
      </w:r>
      <w:r w:rsidRPr="008F7FD7">
        <w:rPr>
          <w:rFonts w:ascii="Times New Roman" w:hAnsi="Times New Roman" w:cs="Times New Roman"/>
          <w:sz w:val="24"/>
          <w:szCs w:val="24"/>
        </w:rPr>
        <w:t xml:space="preserve"> and institutional complexities that have generated the schooling agenda for a long time. Most of the history of school supervision is characterized as a series of events that are unrelated and disjointed (Glanz, 1994). The idea of supervision was initially implemented through professional growth and development of teachers and educators to enhance the teaching and learning situation (Glanz, 1994). Supervision is intended to enhance job efficiency in any sense. It can be used to strengthen efficient teaching practices and to contribute to the professional </w:t>
      </w:r>
      <w:r w:rsidRPr="008F7FD7">
        <w:rPr>
          <w:rFonts w:ascii="Times New Roman" w:hAnsi="Times New Roman" w:cs="Times New Roman"/>
          <w:sz w:val="24"/>
          <w:szCs w:val="24"/>
        </w:rPr>
        <w:lastRenderedPageBreak/>
        <w:t>development and growth of teachers (Blumberg &amp; Weimer, 2008). Various scholars have described the definition of supervision differently (</w:t>
      </w:r>
      <w:proofErr w:type="spellStart"/>
      <w:r w:rsidRPr="008F7FD7">
        <w:rPr>
          <w:rFonts w:ascii="Times New Roman" w:hAnsi="Times New Roman" w:cs="Times New Roman"/>
          <w:sz w:val="24"/>
          <w:szCs w:val="24"/>
        </w:rPr>
        <w:t>Olembo</w:t>
      </w:r>
      <w:proofErr w:type="spellEnd"/>
      <w:r w:rsidRPr="008F7FD7">
        <w:rPr>
          <w:rFonts w:ascii="Times New Roman" w:hAnsi="Times New Roman" w:cs="Times New Roman"/>
          <w:sz w:val="24"/>
          <w:szCs w:val="24"/>
        </w:rPr>
        <w:t xml:space="preserve"> et al., 1992).</w:t>
      </w:r>
    </w:p>
    <w:p w14:paraId="226E27E6" w14:textId="2C3363E9"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Zepeda (2007) conceptualizes supervision as an evolving mechanism from an educational point of view that is intended to facilitate guidance and professional growth. Waweru (2004) describes supervision as the method of working with and through others with a more compassionate understanding to ensure a quality education for all students to the greatest extent possible." </w:t>
      </w:r>
      <w:proofErr w:type="spellStart"/>
      <w:r w:rsidRPr="008F7FD7">
        <w:rPr>
          <w:rFonts w:ascii="Times New Roman" w:hAnsi="Times New Roman" w:cs="Times New Roman"/>
          <w:sz w:val="24"/>
          <w:szCs w:val="24"/>
        </w:rPr>
        <w:t>Olembo</w:t>
      </w:r>
      <w:proofErr w:type="spellEnd"/>
      <w:r w:rsidRPr="008F7FD7">
        <w:rPr>
          <w:rFonts w:ascii="Times New Roman" w:hAnsi="Times New Roman" w:cs="Times New Roman"/>
          <w:sz w:val="24"/>
          <w:szCs w:val="24"/>
        </w:rPr>
        <w:t xml:space="preserve"> et al. (1992), on the other hand</w:t>
      </w:r>
      <w:r>
        <w:rPr>
          <w:rFonts w:ascii="Times New Roman" w:hAnsi="Times New Roman" w:cs="Times New Roman"/>
          <w:sz w:val="24"/>
          <w:szCs w:val="24"/>
        </w:rPr>
        <w:t>,</w:t>
      </w:r>
      <w:r w:rsidRPr="008F7FD7">
        <w:rPr>
          <w:rFonts w:ascii="Times New Roman" w:hAnsi="Times New Roman" w:cs="Times New Roman"/>
          <w:sz w:val="24"/>
          <w:szCs w:val="24"/>
        </w:rPr>
        <w:t xml:space="preserve"> describes supervision as that stage or dimension in the administration of education that is correlated with improving educational performance. Among the different concepts and opinions on supervision, the main denominator is that it is aimed at enhancing the standard of education. According to (Glickman, 2010), supervision is the school feature that enhances teaching by directly assisting teachers, designing curricula, in-service training, group growth</w:t>
      </w:r>
      <w:r>
        <w:rPr>
          <w:rFonts w:ascii="Times New Roman" w:hAnsi="Times New Roman" w:cs="Times New Roman"/>
          <w:sz w:val="24"/>
          <w:szCs w:val="24"/>
        </w:rPr>
        <w:t>,</w:t>
      </w:r>
      <w:r w:rsidRPr="008F7FD7">
        <w:rPr>
          <w:rFonts w:ascii="Times New Roman" w:hAnsi="Times New Roman" w:cs="Times New Roman"/>
          <w:sz w:val="24"/>
          <w:szCs w:val="24"/>
        </w:rPr>
        <w:t xml:space="preserve"> and action study.' Improving teaching and learning training is the primary objective of school supervisory procedures (</w:t>
      </w:r>
      <w:proofErr w:type="spellStart"/>
      <w:r w:rsidRPr="008F7FD7">
        <w:rPr>
          <w:rFonts w:ascii="Times New Roman" w:hAnsi="Times New Roman" w:cs="Times New Roman"/>
          <w:sz w:val="24"/>
          <w:szCs w:val="24"/>
        </w:rPr>
        <w:t>Archibong</w:t>
      </w:r>
      <w:proofErr w:type="spellEnd"/>
      <w:r w:rsidRPr="008F7FD7">
        <w:rPr>
          <w:rFonts w:ascii="Times New Roman" w:hAnsi="Times New Roman" w:cs="Times New Roman"/>
          <w:sz w:val="24"/>
          <w:szCs w:val="24"/>
        </w:rPr>
        <w:t>, 2010).</w:t>
      </w:r>
    </w:p>
    <w:p w14:paraId="76FD763F" w14:textId="59AC0B1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Opportunities resulting from supervision allow teachers to be molded to fulfill teaching duties in compliance with their ethical code of conduct through a deeper study of classroom experiences and instructional activities. In the process of carrying out </w:t>
      </w:r>
      <w:r>
        <w:rPr>
          <w:rFonts w:ascii="Times New Roman" w:hAnsi="Times New Roman" w:cs="Times New Roman"/>
          <w:sz w:val="24"/>
          <w:szCs w:val="24"/>
        </w:rPr>
        <w:t xml:space="preserve">the </w:t>
      </w:r>
      <w:r w:rsidRPr="008F7FD7">
        <w:rPr>
          <w:rFonts w:ascii="Times New Roman" w:hAnsi="Times New Roman" w:cs="Times New Roman"/>
          <w:sz w:val="24"/>
          <w:szCs w:val="24"/>
        </w:rPr>
        <w:t>supervisory exercise, supervisors can assist the staff being supervised to understand their capacity (</w:t>
      </w:r>
      <w:proofErr w:type="spellStart"/>
      <w:r w:rsidRPr="008F7FD7">
        <w:rPr>
          <w:rFonts w:ascii="Times New Roman" w:hAnsi="Times New Roman" w:cs="Times New Roman"/>
          <w:sz w:val="24"/>
          <w:szCs w:val="24"/>
        </w:rPr>
        <w:t>Jahanian</w:t>
      </w:r>
      <w:proofErr w:type="spellEnd"/>
      <w:r w:rsidRPr="008F7FD7">
        <w:rPr>
          <w:rFonts w:ascii="Times New Roman" w:hAnsi="Times New Roman" w:cs="Times New Roman"/>
          <w:sz w:val="24"/>
          <w:szCs w:val="24"/>
        </w:rPr>
        <w:t xml:space="preserve"> &amp; Ebrahimi, 2013). It is important that the supervisor tracks the work of the teachers, asks the teachers why they use such teaching methods</w:t>
      </w:r>
      <w:r>
        <w:rPr>
          <w:rFonts w:ascii="Times New Roman" w:hAnsi="Times New Roman" w:cs="Times New Roman"/>
          <w:sz w:val="24"/>
          <w:szCs w:val="24"/>
        </w:rPr>
        <w:t>,</w:t>
      </w:r>
      <w:r w:rsidRPr="008F7FD7">
        <w:rPr>
          <w:rFonts w:ascii="Times New Roman" w:hAnsi="Times New Roman" w:cs="Times New Roman"/>
          <w:sz w:val="24"/>
          <w:szCs w:val="24"/>
        </w:rPr>
        <w:t xml:space="preserve"> and then provides them with information on best teaching practices that will then strengthen the teachers' teaching practice. </w:t>
      </w:r>
      <w:r>
        <w:rPr>
          <w:rFonts w:ascii="Times New Roman" w:hAnsi="Times New Roman" w:cs="Times New Roman"/>
          <w:sz w:val="24"/>
          <w:szCs w:val="24"/>
        </w:rPr>
        <w:t>The s</w:t>
      </w:r>
      <w:r w:rsidRPr="008F7FD7">
        <w:rPr>
          <w:rFonts w:ascii="Times New Roman" w:hAnsi="Times New Roman" w:cs="Times New Roman"/>
          <w:sz w:val="24"/>
          <w:szCs w:val="24"/>
        </w:rPr>
        <w:t>upervisory practice provides both managers and teachers with an opportunity to work harmoniously to improve student learning (</w:t>
      </w:r>
      <w:proofErr w:type="spellStart"/>
      <w:r w:rsidRPr="008F7FD7">
        <w:rPr>
          <w:rFonts w:ascii="Times New Roman" w:hAnsi="Times New Roman" w:cs="Times New Roman"/>
          <w:sz w:val="24"/>
          <w:szCs w:val="24"/>
        </w:rPr>
        <w:t>Aseltine</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Faryniarz</w:t>
      </w:r>
      <w:proofErr w:type="spellEnd"/>
      <w:r w:rsidRPr="008F7FD7">
        <w:rPr>
          <w:rFonts w:ascii="Times New Roman" w:hAnsi="Times New Roman" w:cs="Times New Roman"/>
          <w:sz w:val="24"/>
          <w:szCs w:val="24"/>
        </w:rPr>
        <w:t xml:space="preserve">, &amp; </w:t>
      </w:r>
      <w:proofErr w:type="spellStart"/>
      <w:r w:rsidRPr="008F7FD7">
        <w:rPr>
          <w:rFonts w:ascii="Times New Roman" w:hAnsi="Times New Roman" w:cs="Times New Roman"/>
          <w:sz w:val="24"/>
          <w:szCs w:val="24"/>
        </w:rPr>
        <w:t>Rigazio-Digilio</w:t>
      </w:r>
      <w:proofErr w:type="spellEnd"/>
      <w:r w:rsidRPr="008F7FD7">
        <w:rPr>
          <w:rFonts w:ascii="Times New Roman" w:hAnsi="Times New Roman" w:cs="Times New Roman"/>
          <w:sz w:val="24"/>
          <w:szCs w:val="24"/>
        </w:rPr>
        <w:t xml:space="preserve">, 2006). Inadequate school oversight has a detrimental impact on the </w:t>
      </w:r>
      <w:r w:rsidRPr="008F7FD7">
        <w:rPr>
          <w:rFonts w:ascii="Times New Roman" w:hAnsi="Times New Roman" w:cs="Times New Roman"/>
          <w:sz w:val="24"/>
          <w:szCs w:val="24"/>
        </w:rPr>
        <w:lastRenderedPageBreak/>
        <w:t>academic performance of students as well as barriers to the achievement of educational goals (Usman, 2015).</w:t>
      </w:r>
    </w:p>
    <w:p w14:paraId="74AE4AF7" w14:textId="7FA62A5D"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Consequently, to achieve quantitative and qualitative delivery of service by teachers, it will be wise to ensure that broad, efficient supervision strategies are implemented (Usman, 2015). The principle of supervision is twofold where on the one hand, it aims to promote the teachers' professional growth and development while on the other, it is related to enhancing the performance of the students. It can thus be concluded that the role of supervision is a manifestation of teaching leadership (</w:t>
      </w:r>
      <w:proofErr w:type="spellStart"/>
      <w:r w:rsidRPr="008F7FD7">
        <w:rPr>
          <w:rFonts w:ascii="Times New Roman" w:hAnsi="Times New Roman" w:cs="Times New Roman"/>
          <w:sz w:val="24"/>
          <w:szCs w:val="24"/>
        </w:rPr>
        <w:t>Okumbe</w:t>
      </w:r>
      <w:proofErr w:type="spellEnd"/>
      <w:r w:rsidRPr="008F7FD7">
        <w:rPr>
          <w:rFonts w:ascii="Times New Roman" w:hAnsi="Times New Roman" w:cs="Times New Roman"/>
          <w:sz w:val="24"/>
          <w:szCs w:val="24"/>
        </w:rPr>
        <w:t xml:space="preserve">, 2006). Efficient monitoring and procedure help to enhance student academic success. This is focused on the fact that through careful preparation and instruction, efficient supervision increases teaching and learning. In addition, </w:t>
      </w:r>
      <w:proofErr w:type="spellStart"/>
      <w:r w:rsidRPr="008F7FD7">
        <w:rPr>
          <w:rFonts w:ascii="Times New Roman" w:hAnsi="Times New Roman" w:cs="Times New Roman"/>
          <w:sz w:val="24"/>
          <w:szCs w:val="24"/>
        </w:rPr>
        <w:t>Okendu</w:t>
      </w:r>
      <w:proofErr w:type="spellEnd"/>
      <w:r w:rsidRPr="008F7FD7">
        <w:rPr>
          <w:rFonts w:ascii="Times New Roman" w:hAnsi="Times New Roman" w:cs="Times New Roman"/>
          <w:sz w:val="24"/>
          <w:szCs w:val="24"/>
        </w:rPr>
        <w:t xml:space="preserve"> (2012) argues that new approaches are established through teaching supervision that seek</w:t>
      </w:r>
      <w:r>
        <w:rPr>
          <w:rFonts w:ascii="Times New Roman" w:hAnsi="Times New Roman" w:cs="Times New Roman"/>
          <w:sz w:val="24"/>
          <w:szCs w:val="24"/>
        </w:rPr>
        <w:t>s</w:t>
      </w:r>
      <w:r w:rsidRPr="008F7FD7">
        <w:rPr>
          <w:rFonts w:ascii="Times New Roman" w:hAnsi="Times New Roman" w:cs="Times New Roman"/>
          <w:sz w:val="24"/>
          <w:szCs w:val="24"/>
        </w:rPr>
        <w:t xml:space="preserve"> to professionally enhance teachers and thus help them unleash their creative potential and thus ensure that the teaching process is well expressed and enhanced.</w:t>
      </w:r>
    </w:p>
    <w:p w14:paraId="5D7EDE24" w14:textId="77777777" w:rsidR="008F7FD7" w:rsidRPr="008F7FD7" w:rsidRDefault="008F7FD7" w:rsidP="008F7FD7">
      <w:pPr>
        <w:spacing w:line="480" w:lineRule="auto"/>
        <w:jc w:val="both"/>
        <w:rPr>
          <w:rFonts w:ascii="Times New Roman" w:hAnsi="Times New Roman" w:cs="Times New Roman"/>
          <w:sz w:val="24"/>
          <w:szCs w:val="24"/>
        </w:rPr>
      </w:pPr>
    </w:p>
    <w:p w14:paraId="671CE105"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Approaches to Supervision</w:t>
      </w:r>
    </w:p>
    <w:p w14:paraId="59F163C4" w14:textId="06F6FBE4"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In their supervisory roles, scholars have described different approaches as being used by headteachers, the most common being a directive approach, a collaborative approach</w:t>
      </w:r>
      <w:r>
        <w:rPr>
          <w:rFonts w:ascii="Times New Roman" w:hAnsi="Times New Roman" w:cs="Times New Roman"/>
          <w:sz w:val="24"/>
          <w:szCs w:val="24"/>
        </w:rPr>
        <w:t>,</w:t>
      </w:r>
      <w:r w:rsidRPr="008F7FD7">
        <w:rPr>
          <w:rFonts w:ascii="Times New Roman" w:hAnsi="Times New Roman" w:cs="Times New Roman"/>
          <w:sz w:val="24"/>
          <w:szCs w:val="24"/>
        </w:rPr>
        <w:t xml:space="preserve"> and a non-directive approach (Glickman, 2010). Supervisors </w:t>
      </w:r>
      <w:r>
        <w:rPr>
          <w:rFonts w:ascii="Times New Roman" w:hAnsi="Times New Roman" w:cs="Times New Roman"/>
          <w:sz w:val="24"/>
          <w:szCs w:val="24"/>
        </w:rPr>
        <w:t>think</w:t>
      </w:r>
      <w:r w:rsidRPr="008F7FD7">
        <w:rPr>
          <w:rFonts w:ascii="Times New Roman" w:hAnsi="Times New Roman" w:cs="Times New Roman"/>
          <w:sz w:val="24"/>
          <w:szCs w:val="24"/>
        </w:rPr>
        <w:t xml:space="preserve"> that teaching practice is a composition of professional skills that are structured and known competencies that teachers must have to be successful in their teaching practices in a directive approach (Glickman, 2010). The duties of a supervisor in this approach are to analyze, model, and guide competencies. Directive-based managers have their own information needs and know how it will be collected. These supervisors </w:t>
      </w:r>
      <w:r w:rsidRPr="008F7FD7">
        <w:rPr>
          <w:rFonts w:ascii="Times New Roman" w:hAnsi="Times New Roman" w:cs="Times New Roman"/>
          <w:sz w:val="24"/>
          <w:szCs w:val="24"/>
        </w:rPr>
        <w:lastRenderedPageBreak/>
        <w:t xml:space="preserve">advise the educators on the necessary action plans to be taken and the correct methods of teaching. Among other items, the baseline information obtained from classroom evaluation is used by the Directive Supervisor to set progress criteria. </w:t>
      </w:r>
    </w:p>
    <w:p w14:paraId="1C8D461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supervisor using the directive model affects the educator by supplying the instructor with feedback and viewpoints he/she perceives as important (Copeland, 1982). The primary purpose of the supervisory model of the Directive is to provide the instructor with valuable and immediate guidance to cope with difficulties relevant to the instructional process. When there is a new teacher who requires more directive guidance or when a teacher has problems in the teaching process and needs close guidance/monitoring, the Directive model of supervision is also used. This is best applicable to new teachers who require more direction and guidance. By assuming the supervisory approach of the Directive, the supervisor assumes full control of both the problems and the subsequent solutions. The position of the overseer is very active and prescriptive. In most instances, the supervisor who guides the emphasis at all the subsequent meetings initiates communication. </w:t>
      </w:r>
    </w:p>
    <w:p w14:paraId="72C601A5" w14:textId="4C2A1A31"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The supervisor uses such behaviors as directing, standardizing</w:t>
      </w:r>
      <w:r>
        <w:rPr>
          <w:rFonts w:ascii="Times New Roman" w:hAnsi="Times New Roman" w:cs="Times New Roman"/>
          <w:sz w:val="24"/>
          <w:szCs w:val="24"/>
        </w:rPr>
        <w:t>,</w:t>
      </w:r>
      <w:r w:rsidRPr="008F7FD7">
        <w:rPr>
          <w:rFonts w:ascii="Times New Roman" w:hAnsi="Times New Roman" w:cs="Times New Roman"/>
          <w:sz w:val="24"/>
          <w:szCs w:val="24"/>
        </w:rPr>
        <w:t xml:space="preserve"> and strengthening in this strategy. Since the instructor receives input from the boss, the best teaching and learning strategies aimed at increasing student success can be adopted by the teacher. The supervisor must first recognize the problems in the practice of the Directive model of effective supervision by collecting information, especially by observation, and then discuss the data with the instructor (Glickman, Gordon, &amp; Gordon, 2013). In Northern Cyprus, Turkey, a study by </w:t>
      </w:r>
      <w:proofErr w:type="spellStart"/>
      <w:r w:rsidRPr="008F7FD7">
        <w:rPr>
          <w:rFonts w:ascii="Times New Roman" w:hAnsi="Times New Roman" w:cs="Times New Roman"/>
          <w:sz w:val="24"/>
          <w:szCs w:val="24"/>
        </w:rPr>
        <w:t>Hishmanoglu</w:t>
      </w:r>
      <w:proofErr w:type="spellEnd"/>
      <w:r w:rsidRPr="008F7FD7">
        <w:rPr>
          <w:rFonts w:ascii="Times New Roman" w:hAnsi="Times New Roman" w:cs="Times New Roman"/>
          <w:sz w:val="24"/>
          <w:szCs w:val="24"/>
        </w:rPr>
        <w:t xml:space="preserve"> (2010) among English language teachers on their perception of educational supervision found that their supervisors were trying to spot errors while in the classroom. In addition, the study noticed that </w:t>
      </w:r>
      <w:r w:rsidRPr="008F7FD7">
        <w:rPr>
          <w:rFonts w:ascii="Times New Roman" w:hAnsi="Times New Roman" w:cs="Times New Roman"/>
          <w:sz w:val="24"/>
          <w:szCs w:val="24"/>
        </w:rPr>
        <w:lastRenderedPageBreak/>
        <w:t xml:space="preserve">the supervisors looked at the teachers' results in a judgmental way. This is an instance of the effective supervision Directive strategy that has been used. </w:t>
      </w:r>
    </w:p>
    <w:p w14:paraId="313A005E" w14:textId="4ED440D8"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Supervisors present teaching as a problem-solving scenario in a team technique. Two or more people face a challenge in this approach, attempt and incorporate the teaching techniques that are considered important (Glickman, 2010). In this approach, the supervisor directs the problem-solving process while keeping teachers focused on their shared issues. The supervisors and the teachers have a mutually binding agreement </w:t>
      </w:r>
      <w:r>
        <w:rPr>
          <w:rFonts w:ascii="Times New Roman" w:hAnsi="Times New Roman" w:cs="Times New Roman"/>
          <w:sz w:val="24"/>
          <w:szCs w:val="24"/>
        </w:rPr>
        <w:t>about</w:t>
      </w:r>
      <w:r w:rsidRPr="008F7FD7">
        <w:rPr>
          <w:rFonts w:ascii="Times New Roman" w:hAnsi="Times New Roman" w:cs="Times New Roman"/>
          <w:sz w:val="24"/>
          <w:szCs w:val="24"/>
        </w:rPr>
        <w:t xml:space="preserve"> the standards, procedures</w:t>
      </w:r>
      <w:r>
        <w:rPr>
          <w:rFonts w:ascii="Times New Roman" w:hAnsi="Times New Roman" w:cs="Times New Roman"/>
          <w:sz w:val="24"/>
          <w:szCs w:val="24"/>
        </w:rPr>
        <w:t>,</w:t>
      </w:r>
      <w:r w:rsidRPr="008F7FD7">
        <w:rPr>
          <w:rFonts w:ascii="Times New Roman" w:hAnsi="Times New Roman" w:cs="Times New Roman"/>
          <w:sz w:val="24"/>
          <w:szCs w:val="24"/>
        </w:rPr>
        <w:t xml:space="preserve"> and frameworks for subsequent enhancement of instruction. The action plan is discussed between the instructor and the supervisor. The opinions of both the supervisor and the instructor are included in the final action plan for instructional change. If any of the parties are unhappy with the plan of action, they will refuse it and discuss </w:t>
      </w:r>
      <w:r>
        <w:rPr>
          <w:rFonts w:ascii="Times New Roman" w:hAnsi="Times New Roman" w:cs="Times New Roman"/>
          <w:sz w:val="24"/>
          <w:szCs w:val="24"/>
        </w:rPr>
        <w:t xml:space="preserve">it </w:t>
      </w:r>
      <w:r w:rsidRPr="008F7FD7">
        <w:rPr>
          <w:rFonts w:ascii="Times New Roman" w:hAnsi="Times New Roman" w:cs="Times New Roman"/>
          <w:sz w:val="24"/>
          <w:szCs w:val="24"/>
        </w:rPr>
        <w:t xml:space="preserve">again until they agree. The parties in a collaborative strategy, however, have to consider modifications of the concept and not necessarily take challenging positions (Glickman, 2010). </w:t>
      </w:r>
    </w:p>
    <w:p w14:paraId="192CDF82"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"Collaborative models advocate that the supervisor is equivalent to the instructor, proposing, communicating, and contracting on mutually planned improvements," Glickman (2010) says. In this approach, the position of the supervisor directs the problem-solving process while remaining an active participant in the interaction. The collaborative approach to successful supervision provides teachers with opportunities to express their views and to suggest potential solutions for future action. In a survey of student teachers in the United Arab Emirates, Ibrahim (2013) found that 83.3% of them favored the use of a collective approach. The collective approach to successful supervision is interactive in nature. The parties are collaboratively preparing the process. It thus establishes a contract and thus both the supervisor and the instructor have control of the whole operation. </w:t>
      </w:r>
    </w:p>
    <w:p w14:paraId="69872B08" w14:textId="0A34CF6F"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 xml:space="preserve">It is non-evaluative in nature but helps to improve the supervisor-professional supervisor's relationship. According to </w:t>
      </w:r>
      <w:proofErr w:type="spellStart"/>
      <w:r w:rsidRPr="008F7FD7">
        <w:rPr>
          <w:rFonts w:ascii="Times New Roman" w:hAnsi="Times New Roman" w:cs="Times New Roman"/>
          <w:sz w:val="24"/>
          <w:szCs w:val="24"/>
        </w:rPr>
        <w:t>Kimosop</w:t>
      </w:r>
      <w:proofErr w:type="spellEnd"/>
      <w:r w:rsidRPr="008F7FD7">
        <w:rPr>
          <w:rFonts w:ascii="Times New Roman" w:hAnsi="Times New Roman" w:cs="Times New Roman"/>
          <w:sz w:val="24"/>
          <w:szCs w:val="24"/>
        </w:rPr>
        <w:t xml:space="preserve"> (2007), in terms of shared knowledge, feedback obtained through interactive analysis allows both the supervisor and the teacher to incorporate the recommendations of the supervised teachers to develop their confidence and thus enhance the learning process. As it is a supportive task, the supervisor offers alternate methods of a variety of skills as may be required and this improves the supervised teacher's pedagogical skills. Consequently, the instructor will be able to apply acceptable teaching methodologies with confidence to obtain better academic results for students. </w:t>
      </w:r>
    </w:p>
    <w:p w14:paraId="018AC394" w14:textId="27068594"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non-directive approach is based on the premise that educators are capable of evaluating and solving their educational problems (Glickman, 2010). Non-directive approach advocates argue that when an individual teacher predicts the need for a shift and takes responsibility for it, it is more likely that instructional progress will be significant. In such a case, the supervisor is only considered as a facilitator in providing the strategy with guidance. However, where the instructor is given full autonomy, the supervisor's actions should not be viewed as passive (Glickman, 2010). In this technique, the supervisor helps the instructor to pursue self-discovery and self-actualization. The non-directive model approach uses inquisitive comments to ask for opinions while supporting recommendations from the teacher (Copeland, 1982). </w:t>
      </w:r>
    </w:p>
    <w:p w14:paraId="437DA6EF"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The non-directive approach "depends more on representing the ideas of the teacher and presenting information when the teacher requests it," according to Copeland (1982). The purpose of this strategy is to allow the instructor to take responsibility for making and reviewing instructional decisions. In comparison to the Directive approach, the non-directive approach is based on the premise that learning is a private activity, so teachers can perform self-searching and self-reflection and find strategies that can enhance their teaching and learning processes.</w:t>
      </w:r>
    </w:p>
    <w:p w14:paraId="4F487A46"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lastRenderedPageBreak/>
        <w:t>Student’s Academic Performance</w:t>
      </w:r>
    </w:p>
    <w:p w14:paraId="2A87B230" w14:textId="035396E4"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academic performance of students is a multidimensional construct composed of a learner's abilities, attitudes, and behaviors that lead to academic achievement in the classroom (Hijazi &amp; Naqvi, 2006). It is a satisfactory and superior standard of student success as they advance through their school experience and complete it (Tinto, 2013). Research has consistently shown that the vast majority of students who withdraw from school do so for no reason other than poor academic results (Hijazi &amp; Naqvi, 2006). The implications of this concept are underlined. While the value of academic achievement is seldom questioned, it has been difficult to achieve unanimity </w:t>
      </w:r>
      <w:r>
        <w:rPr>
          <w:rFonts w:ascii="Times New Roman" w:hAnsi="Times New Roman" w:cs="Times New Roman"/>
          <w:sz w:val="24"/>
          <w:szCs w:val="24"/>
        </w:rPr>
        <w:t>about</w:t>
      </w:r>
      <w:r w:rsidRPr="008F7FD7">
        <w:rPr>
          <w:rFonts w:ascii="Times New Roman" w:hAnsi="Times New Roman" w:cs="Times New Roman"/>
          <w:sz w:val="24"/>
          <w:szCs w:val="24"/>
        </w:rPr>
        <w:t xml:space="preserve"> its calculation. Among politicians, measurement experts</w:t>
      </w:r>
      <w:r>
        <w:rPr>
          <w:rFonts w:ascii="Times New Roman" w:hAnsi="Times New Roman" w:cs="Times New Roman"/>
          <w:sz w:val="24"/>
          <w:szCs w:val="24"/>
        </w:rPr>
        <w:t>,</w:t>
      </w:r>
      <w:r w:rsidRPr="008F7FD7">
        <w:rPr>
          <w:rFonts w:ascii="Times New Roman" w:hAnsi="Times New Roman" w:cs="Times New Roman"/>
          <w:sz w:val="24"/>
          <w:szCs w:val="24"/>
        </w:rPr>
        <w:t xml:space="preserve"> and educators, the measurement of the academic performance of students continues to be a contentious subject (Elliot, 2017). </w:t>
      </w:r>
    </w:p>
    <w:p w14:paraId="32CB9E59" w14:textId="3CFBD39D" w:rsidR="008F7FD7" w:rsidRPr="008F7FD7" w:rsidRDefault="008F7FD7" w:rsidP="008F7FD7">
      <w:pPr>
        <w:spacing w:line="480" w:lineRule="auto"/>
        <w:jc w:val="both"/>
        <w:rPr>
          <w:rFonts w:ascii="Times New Roman" w:hAnsi="Times New Roman" w:cs="Times New Roman"/>
          <w:sz w:val="24"/>
          <w:szCs w:val="24"/>
        </w:rPr>
      </w:pPr>
      <w:r>
        <w:rPr>
          <w:rFonts w:ascii="Times New Roman" w:hAnsi="Times New Roman" w:cs="Times New Roman"/>
          <w:sz w:val="24"/>
          <w:szCs w:val="24"/>
        </w:rPr>
        <w:t>Several</w:t>
      </w:r>
      <w:r w:rsidRPr="008F7FD7">
        <w:rPr>
          <w:rFonts w:ascii="Times New Roman" w:hAnsi="Times New Roman" w:cs="Times New Roman"/>
          <w:sz w:val="24"/>
          <w:szCs w:val="24"/>
        </w:rPr>
        <w:t xml:space="preserve"> measures have been used by researchers to assess academic success, such as report card grades, grade point averages, standardized test scores, teacher ratings, other cognitive test scores, grade retention</w:t>
      </w:r>
      <w:r>
        <w:rPr>
          <w:rFonts w:ascii="Times New Roman" w:hAnsi="Times New Roman" w:cs="Times New Roman"/>
          <w:sz w:val="24"/>
          <w:szCs w:val="24"/>
        </w:rPr>
        <w:t>,</w:t>
      </w:r>
      <w:r w:rsidRPr="008F7FD7">
        <w:rPr>
          <w:rFonts w:ascii="Times New Roman" w:hAnsi="Times New Roman" w:cs="Times New Roman"/>
          <w:sz w:val="24"/>
          <w:szCs w:val="24"/>
        </w:rPr>
        <w:t xml:space="preserve"> and dropout rates (Burns &amp; Darling, 2008). Academic achievement is described by Cary, </w:t>
      </w:r>
      <w:proofErr w:type="spellStart"/>
      <w:r w:rsidRPr="008F7FD7">
        <w:rPr>
          <w:rFonts w:ascii="Times New Roman" w:hAnsi="Times New Roman" w:cs="Times New Roman"/>
          <w:sz w:val="24"/>
          <w:szCs w:val="24"/>
        </w:rPr>
        <w:t>Roseth</w:t>
      </w:r>
      <w:proofErr w:type="spellEnd"/>
      <w:r w:rsidRPr="008F7FD7">
        <w:rPr>
          <w:rFonts w:ascii="Times New Roman" w:hAnsi="Times New Roman" w:cs="Times New Roman"/>
          <w:sz w:val="24"/>
          <w:szCs w:val="24"/>
        </w:rPr>
        <w:t>, David</w:t>
      </w:r>
      <w:r>
        <w:rPr>
          <w:rFonts w:ascii="Times New Roman" w:hAnsi="Times New Roman" w:cs="Times New Roman"/>
          <w:sz w:val="24"/>
          <w:szCs w:val="24"/>
        </w:rPr>
        <w:t>,</w:t>
      </w:r>
      <w:r w:rsidRPr="008F7FD7">
        <w:rPr>
          <w:rFonts w:ascii="Times New Roman" w:hAnsi="Times New Roman" w:cs="Times New Roman"/>
          <w:sz w:val="24"/>
          <w:szCs w:val="24"/>
        </w:rPr>
        <w:t xml:space="preserve"> and Roger (2008) as success on task with measures including understanding, quality and accuracy of test responses, problem</w:t>
      </w:r>
      <w:r>
        <w:rPr>
          <w:rFonts w:ascii="Times New Roman" w:hAnsi="Times New Roman" w:cs="Times New Roman"/>
          <w:sz w:val="24"/>
          <w:szCs w:val="24"/>
        </w:rPr>
        <w:t>-</w:t>
      </w:r>
      <w:r w:rsidRPr="008F7FD7">
        <w:rPr>
          <w:rFonts w:ascii="Times New Roman" w:hAnsi="Times New Roman" w:cs="Times New Roman"/>
          <w:sz w:val="24"/>
          <w:szCs w:val="24"/>
        </w:rPr>
        <w:t xml:space="preserve">solving quality and accuracy, frequency and quantity of </w:t>
      </w:r>
      <w:r>
        <w:rPr>
          <w:rFonts w:ascii="Times New Roman" w:hAnsi="Times New Roman" w:cs="Times New Roman"/>
          <w:sz w:val="24"/>
          <w:szCs w:val="24"/>
        </w:rPr>
        <w:t xml:space="preserve">the </w:t>
      </w:r>
      <w:r w:rsidRPr="008F7FD7">
        <w:rPr>
          <w:rFonts w:ascii="Times New Roman" w:hAnsi="Times New Roman" w:cs="Times New Roman"/>
          <w:sz w:val="24"/>
          <w:szCs w:val="24"/>
        </w:rPr>
        <w:t>desired result, time or rate of solution, time on task, level reasoning and logical thinking, imagination, recall and retention, and task transfer. Academic achievement refers to a good achievement or results in a specific subject area and it is demonstrated by informative commentary grades, marks</w:t>
      </w:r>
      <w:r>
        <w:rPr>
          <w:rFonts w:ascii="Times New Roman" w:hAnsi="Times New Roman" w:cs="Times New Roman"/>
          <w:sz w:val="24"/>
          <w:szCs w:val="24"/>
        </w:rPr>
        <w:t>,</w:t>
      </w:r>
      <w:r w:rsidRPr="008F7FD7">
        <w:rPr>
          <w:rFonts w:ascii="Times New Roman" w:hAnsi="Times New Roman" w:cs="Times New Roman"/>
          <w:sz w:val="24"/>
          <w:szCs w:val="24"/>
        </w:rPr>
        <w:t xml:space="preserve"> and ratings (</w:t>
      </w:r>
      <w:proofErr w:type="spellStart"/>
      <w:r w:rsidRPr="008F7FD7">
        <w:rPr>
          <w:rFonts w:ascii="Times New Roman" w:hAnsi="Times New Roman" w:cs="Times New Roman"/>
          <w:sz w:val="24"/>
          <w:szCs w:val="24"/>
        </w:rPr>
        <w:t>Adane</w:t>
      </w:r>
      <w:proofErr w:type="spellEnd"/>
      <w:r w:rsidRPr="008F7FD7">
        <w:rPr>
          <w:rFonts w:ascii="Times New Roman" w:hAnsi="Times New Roman" w:cs="Times New Roman"/>
          <w:sz w:val="24"/>
          <w:szCs w:val="24"/>
        </w:rPr>
        <w:t xml:space="preserve">, 2013). </w:t>
      </w:r>
    </w:p>
    <w:p w14:paraId="48869E0A" w14:textId="23F2125E"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Ferla</w:t>
      </w:r>
      <w:proofErr w:type="spellEnd"/>
      <w:r w:rsidRPr="008F7FD7">
        <w:rPr>
          <w:rFonts w:ascii="Times New Roman" w:hAnsi="Times New Roman" w:cs="Times New Roman"/>
          <w:sz w:val="24"/>
          <w:szCs w:val="24"/>
        </w:rPr>
        <w:t>, Martin</w:t>
      </w:r>
      <w:r>
        <w:rPr>
          <w:rFonts w:ascii="Times New Roman" w:hAnsi="Times New Roman" w:cs="Times New Roman"/>
          <w:sz w:val="24"/>
          <w:szCs w:val="24"/>
        </w:rPr>
        <w:t>,</w:t>
      </w:r>
      <w:r w:rsidRPr="008F7FD7">
        <w:rPr>
          <w:rFonts w:ascii="Times New Roman" w:hAnsi="Times New Roman" w:cs="Times New Roman"/>
          <w:sz w:val="24"/>
          <w:szCs w:val="24"/>
        </w:rPr>
        <w:t xml:space="preserve"> and </w:t>
      </w:r>
      <w:proofErr w:type="spellStart"/>
      <w:r w:rsidRPr="008F7FD7">
        <w:rPr>
          <w:rFonts w:ascii="Times New Roman" w:hAnsi="Times New Roman" w:cs="Times New Roman"/>
          <w:sz w:val="24"/>
          <w:szCs w:val="24"/>
        </w:rPr>
        <w:t>Yonghong</w:t>
      </w:r>
      <w:proofErr w:type="spellEnd"/>
      <w:r w:rsidRPr="008F7FD7">
        <w:rPr>
          <w:rFonts w:ascii="Times New Roman" w:hAnsi="Times New Roman" w:cs="Times New Roman"/>
          <w:sz w:val="24"/>
          <w:szCs w:val="24"/>
        </w:rPr>
        <w:t xml:space="preserve"> (2009) use the definition of academic self-concept that refers to the experience and expectations of individuals about themselves in academic achievements, and beliefs that at specified levels they can effectively perform a given academic mission. They further claimed that a more past-oriented, aggregated and relatively stable judgment on one's self-</w:t>
      </w:r>
      <w:r w:rsidRPr="008F7FD7">
        <w:rPr>
          <w:rFonts w:ascii="Times New Roman" w:hAnsi="Times New Roman" w:cs="Times New Roman"/>
          <w:sz w:val="24"/>
          <w:szCs w:val="24"/>
        </w:rPr>
        <w:lastRenderedPageBreak/>
        <w:t>perceived ability in a particular academic field is an academic self-concept; while academic self-efficacy represents a context-specific and relatively future-oriented judgment on one's trust in the good performance of an upcoming subject-specific academic mission.</w:t>
      </w:r>
    </w:p>
    <w:p w14:paraId="6F69BA13" w14:textId="77777777" w:rsidR="008F7FD7" w:rsidRPr="008F7FD7" w:rsidRDefault="008F7FD7" w:rsidP="008F7FD7">
      <w:pPr>
        <w:spacing w:line="480" w:lineRule="auto"/>
        <w:jc w:val="both"/>
        <w:rPr>
          <w:rFonts w:ascii="Times New Roman" w:hAnsi="Times New Roman" w:cs="Times New Roman"/>
          <w:sz w:val="24"/>
          <w:szCs w:val="24"/>
        </w:rPr>
      </w:pPr>
    </w:p>
    <w:p w14:paraId="46145FF1"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Empirical Review</w:t>
      </w:r>
    </w:p>
    <w:p w14:paraId="16B16FE7"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The primary objective of successful supervision is to enhance teacher preparation, encourage professional growth and development for teachers, and eventually improve student outcomes. This means that for the student outcome to be significant, the successful monitoring activities carried out must have an impact on the student outcome. Improving the educational ability of a school must enhance the process of teaching and learning as well as contribute to progress in student achievement (</w:t>
      </w:r>
      <w:proofErr w:type="spellStart"/>
      <w:r w:rsidRPr="008F7FD7">
        <w:rPr>
          <w:rFonts w:ascii="Times New Roman" w:hAnsi="Times New Roman" w:cs="Times New Roman"/>
          <w:sz w:val="24"/>
          <w:szCs w:val="24"/>
        </w:rPr>
        <w:t>Sergiovanni</w:t>
      </w:r>
      <w:proofErr w:type="spellEnd"/>
      <w:r w:rsidRPr="008F7FD7">
        <w:rPr>
          <w:rFonts w:ascii="Times New Roman" w:hAnsi="Times New Roman" w:cs="Times New Roman"/>
          <w:sz w:val="24"/>
          <w:szCs w:val="24"/>
        </w:rPr>
        <w:t xml:space="preserve"> &amp; </w:t>
      </w:r>
      <w:proofErr w:type="spellStart"/>
      <w:r w:rsidRPr="008F7FD7">
        <w:rPr>
          <w:rFonts w:ascii="Times New Roman" w:hAnsi="Times New Roman" w:cs="Times New Roman"/>
          <w:sz w:val="24"/>
          <w:szCs w:val="24"/>
        </w:rPr>
        <w:t>Starratt</w:t>
      </w:r>
      <w:proofErr w:type="spellEnd"/>
      <w:r w:rsidRPr="008F7FD7">
        <w:rPr>
          <w:rFonts w:ascii="Times New Roman" w:hAnsi="Times New Roman" w:cs="Times New Roman"/>
          <w:sz w:val="24"/>
          <w:szCs w:val="24"/>
        </w:rPr>
        <w:t xml:space="preserve">, 2007). The impact of the successful supervision position of teachers indirectly affects the outcome of the student's success. </w:t>
      </w:r>
    </w:p>
    <w:p w14:paraId="301EB21B" w14:textId="3462565B"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In Nigeria, </w:t>
      </w:r>
      <w:proofErr w:type="spellStart"/>
      <w:r w:rsidRPr="008F7FD7">
        <w:rPr>
          <w:rFonts w:ascii="Times New Roman" w:hAnsi="Times New Roman" w:cs="Times New Roman"/>
          <w:sz w:val="24"/>
          <w:szCs w:val="24"/>
        </w:rPr>
        <w:t>Dangara</w:t>
      </w:r>
      <w:proofErr w:type="spellEnd"/>
      <w:r w:rsidRPr="008F7FD7">
        <w:rPr>
          <w:rFonts w:ascii="Times New Roman" w:hAnsi="Times New Roman" w:cs="Times New Roman"/>
          <w:sz w:val="24"/>
          <w:szCs w:val="24"/>
        </w:rPr>
        <w:t xml:space="preserve"> (2015) studied the effects that successful supervision has on students' academic achievement in secondary schools. The study showed that successful oversight activities such as reviewing teacher record</w:t>
      </w:r>
      <w:r>
        <w:rPr>
          <w:rFonts w:ascii="Times New Roman" w:hAnsi="Times New Roman" w:cs="Times New Roman"/>
          <w:sz w:val="24"/>
          <w:szCs w:val="24"/>
        </w:rPr>
        <w:t>-</w:t>
      </w:r>
      <w:r w:rsidRPr="008F7FD7">
        <w:rPr>
          <w:rFonts w:ascii="Times New Roman" w:hAnsi="Times New Roman" w:cs="Times New Roman"/>
          <w:sz w:val="24"/>
          <w:szCs w:val="24"/>
        </w:rPr>
        <w:t>keeping, checking lesson plans and notes, visiting the classroom</w:t>
      </w:r>
      <w:r>
        <w:rPr>
          <w:rFonts w:ascii="Times New Roman" w:hAnsi="Times New Roman" w:cs="Times New Roman"/>
          <w:sz w:val="24"/>
          <w:szCs w:val="24"/>
        </w:rPr>
        <w:t>,</w:t>
      </w:r>
      <w:r w:rsidRPr="008F7FD7">
        <w:rPr>
          <w:rFonts w:ascii="Times New Roman" w:hAnsi="Times New Roman" w:cs="Times New Roman"/>
          <w:sz w:val="24"/>
          <w:szCs w:val="24"/>
        </w:rPr>
        <w:t xml:space="preserve"> and checking student notebooks have a strong association with the academic success of students as well as the performance of teachers. A significant positive relationship between the academic performance of the students and the instructional practices is identified. However, it is not clear whether, given the performance of students who do not warrant government sponsorship in higher education institutions, such a relationship could be formed in the public day schools in Kirinyaga Central Sub-County (</w:t>
      </w:r>
      <w:proofErr w:type="spellStart"/>
      <w:r w:rsidRPr="008F7FD7">
        <w:rPr>
          <w:rFonts w:ascii="Times New Roman" w:hAnsi="Times New Roman" w:cs="Times New Roman"/>
          <w:sz w:val="24"/>
          <w:szCs w:val="24"/>
        </w:rPr>
        <w:t>Ndung'u</w:t>
      </w:r>
      <w:proofErr w:type="spellEnd"/>
      <w:r w:rsidRPr="008F7FD7">
        <w:rPr>
          <w:rFonts w:ascii="Times New Roman" w:hAnsi="Times New Roman" w:cs="Times New Roman"/>
          <w:sz w:val="24"/>
          <w:szCs w:val="24"/>
        </w:rPr>
        <w:t xml:space="preserve">, 2015).  This raises the question of whether the performance of </w:t>
      </w:r>
      <w:r w:rsidRPr="008F7FD7">
        <w:rPr>
          <w:rFonts w:ascii="Times New Roman" w:hAnsi="Times New Roman" w:cs="Times New Roman"/>
          <w:sz w:val="24"/>
          <w:szCs w:val="24"/>
        </w:rPr>
        <w:lastRenderedPageBreak/>
        <w:t xml:space="preserve">national reviews may be due to poor successful supervisory practices or could </w:t>
      </w:r>
      <w:r>
        <w:rPr>
          <w:rFonts w:ascii="Times New Roman" w:hAnsi="Times New Roman" w:cs="Times New Roman"/>
          <w:sz w:val="24"/>
          <w:szCs w:val="24"/>
        </w:rPr>
        <w:t>other factors be</w:t>
      </w:r>
      <w:r w:rsidRPr="008F7FD7">
        <w:rPr>
          <w:rFonts w:ascii="Times New Roman" w:hAnsi="Times New Roman" w:cs="Times New Roman"/>
          <w:sz w:val="24"/>
          <w:szCs w:val="24"/>
        </w:rPr>
        <w:t xml:space="preserve"> leading to the low performance?</w:t>
      </w:r>
    </w:p>
    <w:p w14:paraId="24A390B3" w14:textId="3B97C29E"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research by </w:t>
      </w:r>
      <w:proofErr w:type="spellStart"/>
      <w:r w:rsidRPr="008F7FD7">
        <w:rPr>
          <w:rFonts w:ascii="Times New Roman" w:hAnsi="Times New Roman" w:cs="Times New Roman"/>
          <w:sz w:val="24"/>
          <w:szCs w:val="24"/>
        </w:rPr>
        <w:t>Sule</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Arop</w:t>
      </w:r>
      <w:proofErr w:type="spellEnd"/>
      <w:r w:rsidRPr="008F7FD7">
        <w:rPr>
          <w:rFonts w:ascii="Times New Roman" w:hAnsi="Times New Roman" w:cs="Times New Roman"/>
          <w:sz w:val="24"/>
          <w:szCs w:val="24"/>
        </w:rPr>
        <w:t xml:space="preserve">, &amp; </w:t>
      </w:r>
      <w:proofErr w:type="spellStart"/>
      <w:r w:rsidRPr="008F7FD7">
        <w:rPr>
          <w:rFonts w:ascii="Times New Roman" w:hAnsi="Times New Roman" w:cs="Times New Roman"/>
          <w:sz w:val="24"/>
          <w:szCs w:val="24"/>
        </w:rPr>
        <w:t>Alade</w:t>
      </w:r>
      <w:proofErr w:type="spellEnd"/>
      <w:r w:rsidRPr="008F7FD7">
        <w:rPr>
          <w:rFonts w:ascii="Times New Roman" w:hAnsi="Times New Roman" w:cs="Times New Roman"/>
          <w:sz w:val="24"/>
          <w:szCs w:val="24"/>
        </w:rPr>
        <w:t xml:space="preserve"> (2012) focused on the visitation and inspection of headteachers in the classroom and how this contributes to the job performance of teachers in Nigeria.</w:t>
      </w:r>
    </w:p>
    <w:p w14:paraId="31F2E32B"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study showed that the principal's policy of classroom visitation and inspection of lesson plans had a direct effect on teachers' job results. This would lead to better teacher instruction and thereby increase academic performance. The researchers proposed that routine monitoring should include the review of lesson plans as well as visits to the classroom. The performance of teachers would hopefully have an impact on the academic performance of the students and this would be an outcome of good supervision. Efficient monitoring in the fields of classroom visitation, teacher evaluation and conferencing affects the performance of students significantly, according to Onyango (2005). </w:t>
      </w:r>
    </w:p>
    <w:p w14:paraId="4E01AEAE" w14:textId="316DD6FA"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Gachoya</w:t>
      </w:r>
      <w:proofErr w:type="spellEnd"/>
      <w:r w:rsidRPr="008F7FD7">
        <w:rPr>
          <w:rFonts w:ascii="Times New Roman" w:hAnsi="Times New Roman" w:cs="Times New Roman"/>
          <w:sz w:val="24"/>
          <w:szCs w:val="24"/>
        </w:rPr>
        <w:t xml:space="preserve"> (2008) notes that supervisors who make attempts to conduct such activities </w:t>
      </w:r>
      <w:r>
        <w:rPr>
          <w:rFonts w:ascii="Times New Roman" w:hAnsi="Times New Roman" w:cs="Times New Roman"/>
          <w:sz w:val="24"/>
          <w:szCs w:val="24"/>
        </w:rPr>
        <w:t>can</w:t>
      </w:r>
      <w:r w:rsidRPr="008F7FD7">
        <w:rPr>
          <w:rFonts w:ascii="Times New Roman" w:hAnsi="Times New Roman" w:cs="Times New Roman"/>
          <w:sz w:val="24"/>
          <w:szCs w:val="24"/>
        </w:rPr>
        <w:t xml:space="preserve"> gain insight into the actual state of teaching and this improves the success of students. This implies that students would keep alert and research if class visits are intensified, and this will affect their performance. The same result was verified by this research. The impact of selected effective supervision activities on the academic performance of students in Nigeria has been examined by </w:t>
      </w:r>
      <w:proofErr w:type="spellStart"/>
      <w:r w:rsidRPr="008F7FD7">
        <w:rPr>
          <w:rFonts w:ascii="Times New Roman" w:hAnsi="Times New Roman" w:cs="Times New Roman"/>
          <w:sz w:val="24"/>
          <w:szCs w:val="24"/>
        </w:rPr>
        <w:t>Alimi</w:t>
      </w:r>
      <w:proofErr w:type="spellEnd"/>
      <w:r w:rsidRPr="008F7FD7">
        <w:rPr>
          <w:rFonts w:ascii="Times New Roman" w:hAnsi="Times New Roman" w:cs="Times New Roman"/>
          <w:sz w:val="24"/>
          <w:szCs w:val="24"/>
        </w:rPr>
        <w:t xml:space="preserve"> &amp; </w:t>
      </w:r>
      <w:proofErr w:type="spellStart"/>
      <w:r w:rsidRPr="008F7FD7">
        <w:rPr>
          <w:rFonts w:ascii="Times New Roman" w:hAnsi="Times New Roman" w:cs="Times New Roman"/>
          <w:sz w:val="24"/>
          <w:szCs w:val="24"/>
        </w:rPr>
        <w:t>Akinfolarin</w:t>
      </w:r>
      <w:proofErr w:type="spellEnd"/>
      <w:r w:rsidRPr="008F7FD7">
        <w:rPr>
          <w:rFonts w:ascii="Times New Roman" w:hAnsi="Times New Roman" w:cs="Times New Roman"/>
          <w:sz w:val="24"/>
          <w:szCs w:val="24"/>
        </w:rPr>
        <w:t xml:space="preserve"> (2012). The activities examined include moderating labeling schemes and question papers, monitoring teacher punctuality and attendance in the classroom, observation/visitation in the classroom</w:t>
      </w:r>
      <w:r>
        <w:rPr>
          <w:rFonts w:ascii="Times New Roman" w:hAnsi="Times New Roman" w:cs="Times New Roman"/>
          <w:sz w:val="24"/>
          <w:szCs w:val="24"/>
        </w:rPr>
        <w:t>,</w:t>
      </w:r>
      <w:r w:rsidRPr="008F7FD7">
        <w:rPr>
          <w:rFonts w:ascii="Times New Roman" w:hAnsi="Times New Roman" w:cs="Times New Roman"/>
          <w:sz w:val="24"/>
          <w:szCs w:val="24"/>
        </w:rPr>
        <w:t xml:space="preserve"> and checking the notebooks of students. The analysis showed that there was an important connection between these practices and the students' academic success. This means that failure to supervise the teachers well will lead to inadequate teaching and </w:t>
      </w:r>
      <w:r w:rsidRPr="008F7FD7">
        <w:rPr>
          <w:rFonts w:ascii="Times New Roman" w:hAnsi="Times New Roman" w:cs="Times New Roman"/>
          <w:sz w:val="24"/>
          <w:szCs w:val="24"/>
        </w:rPr>
        <w:lastRenderedPageBreak/>
        <w:t xml:space="preserve">adversely affect the academic performance of the students. Subsequently, several other studies have found a substantial relationship in different countries between successful supervision and student outcomes (Comfort, </w:t>
      </w:r>
      <w:proofErr w:type="spellStart"/>
      <w:r w:rsidRPr="008F7FD7">
        <w:rPr>
          <w:rFonts w:ascii="Times New Roman" w:hAnsi="Times New Roman" w:cs="Times New Roman"/>
          <w:sz w:val="24"/>
          <w:szCs w:val="24"/>
        </w:rPr>
        <w:t>Aina</w:t>
      </w:r>
      <w:proofErr w:type="spellEnd"/>
      <w:r w:rsidRPr="008F7FD7">
        <w:rPr>
          <w:rFonts w:ascii="Times New Roman" w:hAnsi="Times New Roman" w:cs="Times New Roman"/>
          <w:sz w:val="24"/>
          <w:szCs w:val="24"/>
        </w:rPr>
        <w:t xml:space="preserve">, &amp; Idowu, 2017; Heaven &amp; </w:t>
      </w:r>
      <w:proofErr w:type="spellStart"/>
      <w:r w:rsidRPr="008F7FD7">
        <w:rPr>
          <w:rFonts w:ascii="Times New Roman" w:hAnsi="Times New Roman" w:cs="Times New Roman"/>
          <w:sz w:val="24"/>
          <w:szCs w:val="24"/>
        </w:rPr>
        <w:t>Bourne</w:t>
      </w:r>
      <w:proofErr w:type="spellEnd"/>
      <w:r w:rsidRPr="008F7FD7">
        <w:rPr>
          <w:rFonts w:ascii="Times New Roman" w:hAnsi="Times New Roman" w:cs="Times New Roman"/>
          <w:sz w:val="24"/>
          <w:szCs w:val="24"/>
        </w:rPr>
        <w:t xml:space="preserve">, 2016; </w:t>
      </w:r>
      <w:proofErr w:type="spellStart"/>
      <w:r w:rsidRPr="008F7FD7">
        <w:rPr>
          <w:rFonts w:ascii="Times New Roman" w:hAnsi="Times New Roman" w:cs="Times New Roman"/>
          <w:sz w:val="24"/>
          <w:szCs w:val="24"/>
        </w:rPr>
        <w:t>Veloo</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Komuji</w:t>
      </w:r>
      <w:proofErr w:type="spellEnd"/>
      <w:r w:rsidRPr="008F7FD7">
        <w:rPr>
          <w:rFonts w:ascii="Times New Roman" w:hAnsi="Times New Roman" w:cs="Times New Roman"/>
          <w:sz w:val="24"/>
          <w:szCs w:val="24"/>
        </w:rPr>
        <w:t xml:space="preserve">, &amp; Khalid, 2013). This result can be claimed to be true when other considerations are taken into account, such as sufficient levels of staffing. </w:t>
      </w:r>
    </w:p>
    <w:p w14:paraId="03ED3764" w14:textId="77777777" w:rsidR="008F7FD7" w:rsidRPr="008F7FD7" w:rsidRDefault="008F7FD7" w:rsidP="008F7FD7">
      <w:pPr>
        <w:spacing w:line="480" w:lineRule="auto"/>
        <w:jc w:val="both"/>
        <w:rPr>
          <w:rFonts w:ascii="Times New Roman" w:hAnsi="Times New Roman" w:cs="Times New Roman"/>
          <w:sz w:val="24"/>
          <w:szCs w:val="24"/>
        </w:rPr>
      </w:pPr>
    </w:p>
    <w:p w14:paraId="3E72A602" w14:textId="77777777" w:rsidR="008F7FD7" w:rsidRPr="008F7FD7" w:rsidRDefault="008F7FD7" w:rsidP="008F7FD7">
      <w:pPr>
        <w:spacing w:line="480" w:lineRule="auto"/>
        <w:jc w:val="center"/>
        <w:rPr>
          <w:rFonts w:ascii="Times New Roman" w:hAnsi="Times New Roman" w:cs="Times New Roman"/>
          <w:b/>
          <w:bCs/>
          <w:sz w:val="24"/>
          <w:szCs w:val="24"/>
        </w:rPr>
      </w:pPr>
      <w:r w:rsidRPr="008F7FD7">
        <w:rPr>
          <w:rFonts w:ascii="Times New Roman" w:hAnsi="Times New Roman" w:cs="Times New Roman"/>
          <w:b/>
          <w:bCs/>
          <w:sz w:val="24"/>
          <w:szCs w:val="24"/>
        </w:rPr>
        <w:t>CHAPTER THREE</w:t>
      </w:r>
    </w:p>
    <w:p w14:paraId="4F577AC9" w14:textId="77777777" w:rsidR="008F7FD7" w:rsidRPr="008F7FD7" w:rsidRDefault="008F7FD7" w:rsidP="008F7FD7">
      <w:pPr>
        <w:spacing w:line="480" w:lineRule="auto"/>
        <w:jc w:val="center"/>
        <w:rPr>
          <w:rFonts w:ascii="Times New Roman" w:hAnsi="Times New Roman" w:cs="Times New Roman"/>
          <w:b/>
          <w:bCs/>
          <w:sz w:val="24"/>
          <w:szCs w:val="24"/>
        </w:rPr>
      </w:pPr>
      <w:r w:rsidRPr="008F7FD7">
        <w:rPr>
          <w:rFonts w:ascii="Times New Roman" w:hAnsi="Times New Roman" w:cs="Times New Roman"/>
          <w:b/>
          <w:bCs/>
          <w:sz w:val="24"/>
          <w:szCs w:val="24"/>
        </w:rPr>
        <w:t>METHODOLOGY</w:t>
      </w:r>
    </w:p>
    <w:p w14:paraId="6A0E459D"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 xml:space="preserve">Introduction </w:t>
      </w:r>
    </w:p>
    <w:p w14:paraId="409174A6" w14:textId="1A9CE282"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This chapter discussed the research methods that w</w:t>
      </w:r>
      <w:r>
        <w:rPr>
          <w:rFonts w:ascii="Times New Roman" w:hAnsi="Times New Roman" w:cs="Times New Roman"/>
          <w:sz w:val="24"/>
          <w:szCs w:val="24"/>
        </w:rPr>
        <w:t>ere</w:t>
      </w:r>
      <w:r w:rsidRPr="008F7FD7">
        <w:rPr>
          <w:rFonts w:ascii="Times New Roman" w:hAnsi="Times New Roman" w:cs="Times New Roman"/>
          <w:sz w:val="24"/>
          <w:szCs w:val="24"/>
        </w:rPr>
        <w:t xml:space="preserve"> used in this study and provides a general framework for this research. The chapter presents details of the research design, population, sample and sampling procedures, data collection instruments, data collection procedures, data analysis techniques</w:t>
      </w:r>
      <w:r>
        <w:rPr>
          <w:rFonts w:ascii="Times New Roman" w:hAnsi="Times New Roman" w:cs="Times New Roman"/>
          <w:sz w:val="24"/>
          <w:szCs w:val="24"/>
        </w:rPr>
        <w:t>,</w:t>
      </w:r>
      <w:r w:rsidRPr="008F7FD7">
        <w:rPr>
          <w:rFonts w:ascii="Times New Roman" w:hAnsi="Times New Roman" w:cs="Times New Roman"/>
          <w:sz w:val="24"/>
          <w:szCs w:val="24"/>
        </w:rPr>
        <w:t xml:space="preserve"> and ethical considerations.</w:t>
      </w:r>
    </w:p>
    <w:p w14:paraId="2734CB4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 </w:t>
      </w:r>
    </w:p>
    <w:p w14:paraId="2F66A3B4"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Research Design</w:t>
      </w:r>
    </w:p>
    <w:p w14:paraId="0FA30C7B" w14:textId="560C9AB2"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In the opinion of Cooper and </w:t>
      </w:r>
      <w:proofErr w:type="spellStart"/>
      <w:r w:rsidRPr="008F7FD7">
        <w:rPr>
          <w:rFonts w:ascii="Times New Roman" w:hAnsi="Times New Roman" w:cs="Times New Roman"/>
          <w:sz w:val="24"/>
          <w:szCs w:val="24"/>
        </w:rPr>
        <w:t>Schinder</w:t>
      </w:r>
      <w:proofErr w:type="spellEnd"/>
      <w:r w:rsidRPr="008F7FD7">
        <w:rPr>
          <w:rFonts w:ascii="Times New Roman" w:hAnsi="Times New Roman" w:cs="Times New Roman"/>
          <w:sz w:val="24"/>
          <w:szCs w:val="24"/>
        </w:rPr>
        <w:t>, (1998), a research design can be defined as a plan for selecting sources and type</w:t>
      </w:r>
      <w:r>
        <w:rPr>
          <w:rFonts w:ascii="Times New Roman" w:hAnsi="Times New Roman" w:cs="Times New Roman"/>
          <w:sz w:val="24"/>
          <w:szCs w:val="24"/>
        </w:rPr>
        <w:t>s</w:t>
      </w:r>
      <w:r w:rsidRPr="008F7FD7">
        <w:rPr>
          <w:rFonts w:ascii="Times New Roman" w:hAnsi="Times New Roman" w:cs="Times New Roman"/>
          <w:sz w:val="24"/>
          <w:szCs w:val="24"/>
        </w:rPr>
        <w:t xml:space="preserve"> of information used to answer the research questions.  A research design is </w:t>
      </w:r>
      <w:r>
        <w:rPr>
          <w:rFonts w:ascii="Times New Roman" w:hAnsi="Times New Roman" w:cs="Times New Roman"/>
          <w:sz w:val="24"/>
          <w:szCs w:val="24"/>
        </w:rPr>
        <w:t>a</w:t>
      </w:r>
      <w:r w:rsidRPr="008F7FD7">
        <w:rPr>
          <w:rFonts w:ascii="Times New Roman" w:hAnsi="Times New Roman" w:cs="Times New Roman"/>
          <w:sz w:val="24"/>
          <w:szCs w:val="24"/>
        </w:rPr>
        <w:t xml:space="preserve"> framework or blueprint for conducting meaningful research. It sets the outline for </w:t>
      </w:r>
      <w:r>
        <w:rPr>
          <w:rFonts w:ascii="Times New Roman" w:hAnsi="Times New Roman" w:cs="Times New Roman"/>
          <w:sz w:val="24"/>
          <w:szCs w:val="24"/>
        </w:rPr>
        <w:t xml:space="preserve">the </w:t>
      </w:r>
      <w:r w:rsidRPr="008F7FD7">
        <w:rPr>
          <w:rFonts w:ascii="Times New Roman" w:hAnsi="Times New Roman" w:cs="Times New Roman"/>
          <w:sz w:val="24"/>
          <w:szCs w:val="24"/>
        </w:rPr>
        <w:t>collection, measurement</w:t>
      </w:r>
      <w:r>
        <w:rPr>
          <w:rFonts w:ascii="Times New Roman" w:hAnsi="Times New Roman" w:cs="Times New Roman"/>
          <w:sz w:val="24"/>
          <w:szCs w:val="24"/>
        </w:rPr>
        <w:t>,</w:t>
      </w:r>
      <w:r w:rsidRPr="008F7FD7">
        <w:rPr>
          <w:rFonts w:ascii="Times New Roman" w:hAnsi="Times New Roman" w:cs="Times New Roman"/>
          <w:sz w:val="24"/>
          <w:szCs w:val="24"/>
        </w:rPr>
        <w:t xml:space="preserve"> and analysis of data. A design is used to structure the research, to show how all the major parts of the research work together to address the central research questions. </w:t>
      </w:r>
    </w:p>
    <w:p w14:paraId="7D228739" w14:textId="2D4818CA" w:rsid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In a study conducted by Saunders et al (2007), they concluded that research design can be classified into three namely: Exploratory, Descriptive</w:t>
      </w:r>
      <w:r>
        <w:rPr>
          <w:rFonts w:ascii="Times New Roman" w:hAnsi="Times New Roman" w:cs="Times New Roman"/>
          <w:sz w:val="24"/>
          <w:szCs w:val="24"/>
        </w:rPr>
        <w:t>,</w:t>
      </w:r>
      <w:r w:rsidRPr="008F7FD7">
        <w:rPr>
          <w:rFonts w:ascii="Times New Roman" w:hAnsi="Times New Roman" w:cs="Times New Roman"/>
          <w:sz w:val="24"/>
          <w:szCs w:val="24"/>
        </w:rPr>
        <w:t xml:space="preserve"> and Explanatory. Since this study intended to assess the effect of teachers’ supervision on the academic performance of students at Senior High Schools in the La-</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 a descriptive research design was adopted. This is because in answering the research questions, this study needs to support or refute an explanation or prediction concerning how teachers’ supervision affects the academic performance of students in Senior High Schools in La-</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 Hence, the descriptive research design was deemed appropriate for this study.  </w:t>
      </w:r>
    </w:p>
    <w:p w14:paraId="41EBBCFF" w14:textId="77777777" w:rsidR="008F7FD7" w:rsidRPr="008F7FD7" w:rsidRDefault="008F7FD7" w:rsidP="008F7FD7">
      <w:pPr>
        <w:spacing w:line="480" w:lineRule="auto"/>
        <w:jc w:val="both"/>
        <w:rPr>
          <w:rFonts w:ascii="Times New Roman" w:hAnsi="Times New Roman" w:cs="Times New Roman"/>
          <w:sz w:val="24"/>
          <w:szCs w:val="24"/>
        </w:rPr>
      </w:pPr>
    </w:p>
    <w:p w14:paraId="30AA8CEB"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Study Area</w:t>
      </w:r>
    </w:p>
    <w:p w14:paraId="19ECECEA" w14:textId="2E8549AD"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 is one of the 260 Metropolitan, Municipal</w:t>
      </w:r>
      <w:r>
        <w:rPr>
          <w:rFonts w:ascii="Times New Roman" w:hAnsi="Times New Roman" w:cs="Times New Roman"/>
          <w:sz w:val="24"/>
          <w:szCs w:val="24"/>
        </w:rPr>
        <w:t>,</w:t>
      </w:r>
      <w:r w:rsidRPr="008F7FD7">
        <w:rPr>
          <w:rFonts w:ascii="Times New Roman" w:hAnsi="Times New Roman" w:cs="Times New Roman"/>
          <w:sz w:val="24"/>
          <w:szCs w:val="24"/>
        </w:rPr>
        <w:t xml:space="preserve"> and District Assembl</w:t>
      </w:r>
      <w:r>
        <w:rPr>
          <w:rFonts w:ascii="Times New Roman" w:hAnsi="Times New Roman" w:cs="Times New Roman"/>
          <w:sz w:val="24"/>
          <w:szCs w:val="24"/>
        </w:rPr>
        <w:t>i</w:t>
      </w:r>
      <w:r w:rsidRPr="008F7FD7">
        <w:rPr>
          <w:rFonts w:ascii="Times New Roman" w:hAnsi="Times New Roman" w:cs="Times New Roman"/>
          <w:sz w:val="24"/>
          <w:szCs w:val="24"/>
        </w:rPr>
        <w:t xml:space="preserve">es (MMDA) in Ghana, and forms part of the 29 MMDA in </w:t>
      </w:r>
      <w:r>
        <w:rPr>
          <w:rFonts w:ascii="Times New Roman" w:hAnsi="Times New Roman" w:cs="Times New Roman"/>
          <w:sz w:val="24"/>
          <w:szCs w:val="24"/>
        </w:rPr>
        <w:t xml:space="preserve">the </w:t>
      </w:r>
      <w:r w:rsidRPr="008F7FD7">
        <w:rPr>
          <w:rFonts w:ascii="Times New Roman" w:hAnsi="Times New Roman" w:cs="Times New Roman"/>
          <w:sz w:val="24"/>
          <w:szCs w:val="24"/>
        </w:rPr>
        <w:t xml:space="preserve">Greater Accra Region.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 with its Administrative Capital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was canned from Ga East Municipal and forms part of the New and Municipalities and Districts created in the year 2012 and were management at their various locations simultaneously on the 28th June 2012.</w:t>
      </w:r>
      <w:r>
        <w:rPr>
          <w:rFonts w:ascii="Times New Roman" w:hAnsi="Times New Roman" w:cs="Times New Roman"/>
          <w:sz w:val="24"/>
          <w:szCs w:val="24"/>
        </w:rPr>
        <w:t xml:space="preserve"> </w:t>
      </w:r>
      <w:r w:rsidRPr="008F7FD7">
        <w:rPr>
          <w:rFonts w:ascii="Times New Roman" w:hAnsi="Times New Roman" w:cs="Times New Roman"/>
          <w:sz w:val="24"/>
          <w:szCs w:val="24"/>
        </w:rPr>
        <w:t xml:space="preserve">The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 was established by legislature instrument (L.I) 2131 and inaugurated in June 2012.  It is located </w:t>
      </w:r>
      <w:r>
        <w:rPr>
          <w:rFonts w:ascii="Times New Roman" w:hAnsi="Times New Roman" w:cs="Times New Roman"/>
          <w:sz w:val="24"/>
          <w:szCs w:val="24"/>
        </w:rPr>
        <w:t>in</w:t>
      </w:r>
      <w:r w:rsidRPr="008F7FD7">
        <w:rPr>
          <w:rFonts w:ascii="Times New Roman" w:hAnsi="Times New Roman" w:cs="Times New Roman"/>
          <w:sz w:val="24"/>
          <w:szCs w:val="24"/>
        </w:rPr>
        <w:t xml:space="preserve"> the northern part of the region, it covers a total land surface area of 70-887 square meter kilometers, it is bordered on the west by the Ga East Municipal, on the east by the </w:t>
      </w:r>
      <w:proofErr w:type="spellStart"/>
      <w:r w:rsidRPr="008F7FD7">
        <w:rPr>
          <w:rFonts w:ascii="Times New Roman" w:hAnsi="Times New Roman" w:cs="Times New Roman"/>
          <w:sz w:val="24"/>
          <w:szCs w:val="24"/>
        </w:rPr>
        <w:t>Adentan</w:t>
      </w:r>
      <w:proofErr w:type="spellEnd"/>
      <w:r w:rsidRPr="008F7FD7">
        <w:rPr>
          <w:rFonts w:ascii="Times New Roman" w:hAnsi="Times New Roman" w:cs="Times New Roman"/>
          <w:sz w:val="24"/>
          <w:szCs w:val="24"/>
        </w:rPr>
        <w:t xml:space="preserve"> Municipal, the south by Accra Metropolitan Assembly and the north by the </w:t>
      </w:r>
      <w:proofErr w:type="spellStart"/>
      <w:r w:rsidRPr="008F7FD7">
        <w:rPr>
          <w:rFonts w:ascii="Times New Roman" w:hAnsi="Times New Roman" w:cs="Times New Roman"/>
          <w:sz w:val="24"/>
          <w:szCs w:val="24"/>
        </w:rPr>
        <w:t>Akuapin</w:t>
      </w:r>
      <w:proofErr w:type="spellEnd"/>
      <w:r w:rsidRPr="008F7FD7">
        <w:rPr>
          <w:rFonts w:ascii="Times New Roman" w:hAnsi="Times New Roman" w:cs="Times New Roman"/>
          <w:sz w:val="24"/>
          <w:szCs w:val="24"/>
        </w:rPr>
        <w:t xml:space="preserve"> South District.  The population of the municipality according to </w:t>
      </w:r>
      <w:r>
        <w:rPr>
          <w:rFonts w:ascii="Times New Roman" w:hAnsi="Times New Roman" w:cs="Times New Roman"/>
          <w:sz w:val="24"/>
          <w:szCs w:val="24"/>
        </w:rPr>
        <w:t xml:space="preserve">the </w:t>
      </w:r>
      <w:r w:rsidRPr="008F7FD7">
        <w:rPr>
          <w:rFonts w:ascii="Times New Roman" w:hAnsi="Times New Roman" w:cs="Times New Roman"/>
          <w:sz w:val="24"/>
          <w:szCs w:val="24"/>
        </w:rPr>
        <w:t xml:space="preserve">2010 population and housing census stands at 111,926 with 54,271 males and 57,655 females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Municipal Assembly (2006). Senior High Schools in La </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Municipality: Presbyterian Boys Senior High School (PRESEC), MASSEC –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Senior High </w:t>
      </w:r>
      <w:r w:rsidRPr="008F7FD7">
        <w:rPr>
          <w:rFonts w:ascii="Times New Roman" w:hAnsi="Times New Roman" w:cs="Times New Roman"/>
          <w:sz w:val="24"/>
          <w:szCs w:val="24"/>
        </w:rPr>
        <w:lastRenderedPageBreak/>
        <w:t>School, Faith Baptist Senior High School, Action Senior High Schools</w:t>
      </w:r>
      <w:r>
        <w:rPr>
          <w:rFonts w:ascii="Times New Roman" w:hAnsi="Times New Roman" w:cs="Times New Roman"/>
          <w:sz w:val="24"/>
          <w:szCs w:val="24"/>
        </w:rPr>
        <w:t>,</w:t>
      </w:r>
      <w:r w:rsidRPr="008F7FD7">
        <w:rPr>
          <w:rFonts w:ascii="Times New Roman" w:hAnsi="Times New Roman" w:cs="Times New Roman"/>
          <w:sz w:val="24"/>
          <w:szCs w:val="24"/>
        </w:rPr>
        <w:t xml:space="preserve"> and </w:t>
      </w:r>
      <w:proofErr w:type="spellStart"/>
      <w:r w:rsidRPr="008F7FD7">
        <w:rPr>
          <w:rFonts w:ascii="Times New Roman" w:hAnsi="Times New Roman" w:cs="Times New Roman"/>
          <w:sz w:val="24"/>
          <w:szCs w:val="24"/>
        </w:rPr>
        <w:t>Elim</w:t>
      </w:r>
      <w:proofErr w:type="spellEnd"/>
      <w:r w:rsidRPr="008F7FD7">
        <w:rPr>
          <w:rFonts w:ascii="Times New Roman" w:hAnsi="Times New Roman" w:cs="Times New Roman"/>
          <w:sz w:val="24"/>
          <w:szCs w:val="24"/>
        </w:rPr>
        <w:t xml:space="preserve"> Senior High School.</w:t>
      </w:r>
    </w:p>
    <w:p w14:paraId="314982CF" w14:textId="77777777" w:rsidR="008F7FD7" w:rsidRPr="008F7FD7" w:rsidRDefault="008F7FD7" w:rsidP="008F7FD7">
      <w:pPr>
        <w:spacing w:line="480" w:lineRule="auto"/>
        <w:jc w:val="both"/>
        <w:rPr>
          <w:rFonts w:ascii="Times New Roman" w:hAnsi="Times New Roman" w:cs="Times New Roman"/>
          <w:sz w:val="24"/>
          <w:szCs w:val="24"/>
        </w:rPr>
      </w:pPr>
    </w:p>
    <w:p w14:paraId="6C2C02B5"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Population</w:t>
      </w:r>
    </w:p>
    <w:p w14:paraId="6F70CCD7" w14:textId="6D9250BE"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According to Bryman &amp; Bell (2011), </w:t>
      </w:r>
      <w:r>
        <w:rPr>
          <w:rFonts w:ascii="Times New Roman" w:hAnsi="Times New Roman" w:cs="Times New Roman"/>
          <w:sz w:val="24"/>
          <w:szCs w:val="24"/>
        </w:rPr>
        <w:t xml:space="preserve">the </w:t>
      </w:r>
      <w:r w:rsidRPr="008F7FD7">
        <w:rPr>
          <w:rFonts w:ascii="Times New Roman" w:hAnsi="Times New Roman" w:cs="Times New Roman"/>
          <w:sz w:val="24"/>
          <w:szCs w:val="24"/>
        </w:rPr>
        <w:t>population is the universe of units from which a sample is to be selected. In other words, it refers to all elements, individuals, or unit that meets the selection criteria for a group to be studied and from which representative sample is taken for detailed examination. It is the group from which the researcher would like to generalize the results of the study. The study targeted the teachers of Presbyterian Boys Senior High School, Action Senior High School</w:t>
      </w:r>
      <w:r>
        <w:rPr>
          <w:rFonts w:ascii="Times New Roman" w:hAnsi="Times New Roman" w:cs="Times New Roman"/>
          <w:sz w:val="24"/>
          <w:szCs w:val="24"/>
        </w:rPr>
        <w:t>,</w:t>
      </w:r>
      <w:r w:rsidRPr="008F7FD7">
        <w:rPr>
          <w:rFonts w:ascii="Times New Roman" w:hAnsi="Times New Roman" w:cs="Times New Roman"/>
          <w:sz w:val="24"/>
          <w:szCs w:val="24"/>
        </w:rPr>
        <w:t xml:space="preserve"> and the Faith Baptist Senior High School in the La-</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 </w:t>
      </w:r>
    </w:p>
    <w:p w14:paraId="556F544F" w14:textId="77777777" w:rsidR="008F7FD7" w:rsidRPr="008F7FD7" w:rsidRDefault="008F7FD7" w:rsidP="008F7FD7">
      <w:pPr>
        <w:spacing w:line="480" w:lineRule="auto"/>
        <w:jc w:val="both"/>
        <w:rPr>
          <w:rFonts w:ascii="Times New Roman" w:hAnsi="Times New Roman" w:cs="Times New Roman"/>
          <w:sz w:val="24"/>
          <w:szCs w:val="24"/>
        </w:rPr>
      </w:pPr>
    </w:p>
    <w:p w14:paraId="2B022C73"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Sampling Technique</w:t>
      </w:r>
    </w:p>
    <w:p w14:paraId="0D6FF1C6" w14:textId="160B6AE4"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Sampling techniques according to Blanche et al. (2006) refer to the process of selecting elements to be observed. The study would adopt a purposive sampling technique in selecting respondents. The purposive sampling technique was adopted because it is a non-probabilistic sampling technique where subjects are selected because of their importance and relevance proximity, accessibility</w:t>
      </w:r>
      <w:r>
        <w:rPr>
          <w:rFonts w:ascii="Times New Roman" w:hAnsi="Times New Roman" w:cs="Times New Roman"/>
          <w:sz w:val="24"/>
          <w:szCs w:val="24"/>
        </w:rPr>
        <w:t>,</w:t>
      </w:r>
      <w:r w:rsidRPr="008F7FD7">
        <w:rPr>
          <w:rFonts w:ascii="Times New Roman" w:hAnsi="Times New Roman" w:cs="Times New Roman"/>
          <w:sz w:val="24"/>
          <w:szCs w:val="24"/>
        </w:rPr>
        <w:t xml:space="preserve"> and convenience to the researcher (Castillo, 2009). Therefore, the purposive sampling technique was used to target the population specifically based on their direct participation in issues regarding the effect of teachers’ supervision on </w:t>
      </w:r>
      <w:r>
        <w:rPr>
          <w:rFonts w:ascii="Times New Roman" w:hAnsi="Times New Roman" w:cs="Times New Roman"/>
          <w:sz w:val="24"/>
          <w:szCs w:val="24"/>
        </w:rPr>
        <w:t xml:space="preserve">the </w:t>
      </w:r>
      <w:r w:rsidRPr="008F7FD7">
        <w:rPr>
          <w:rFonts w:ascii="Times New Roman" w:hAnsi="Times New Roman" w:cs="Times New Roman"/>
          <w:sz w:val="24"/>
          <w:szCs w:val="24"/>
        </w:rPr>
        <w:t>academic performance of students in Senior High Schools in the La-</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w:t>
      </w:r>
    </w:p>
    <w:p w14:paraId="1A9B0309" w14:textId="77777777" w:rsidR="008F7FD7" w:rsidRPr="008F7FD7" w:rsidRDefault="008F7FD7" w:rsidP="008F7FD7">
      <w:pPr>
        <w:spacing w:line="480" w:lineRule="auto"/>
        <w:jc w:val="both"/>
        <w:rPr>
          <w:rFonts w:ascii="Times New Roman" w:hAnsi="Times New Roman" w:cs="Times New Roman"/>
          <w:sz w:val="24"/>
          <w:szCs w:val="24"/>
        </w:rPr>
      </w:pPr>
    </w:p>
    <w:p w14:paraId="47D03C66"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SAMPLE SIZE</w:t>
      </w:r>
    </w:p>
    <w:p w14:paraId="01A3B6DF" w14:textId="58B4E36A"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sample is the representative part of the total population chosen for analysis during </w:t>
      </w:r>
      <w:r>
        <w:rPr>
          <w:rFonts w:ascii="Times New Roman" w:hAnsi="Times New Roman" w:cs="Times New Roman"/>
          <w:sz w:val="24"/>
          <w:szCs w:val="24"/>
        </w:rPr>
        <w:t xml:space="preserve">the </w:t>
      </w:r>
      <w:r w:rsidRPr="008F7FD7">
        <w:rPr>
          <w:rFonts w:ascii="Times New Roman" w:hAnsi="Times New Roman" w:cs="Times New Roman"/>
          <w:sz w:val="24"/>
          <w:szCs w:val="24"/>
        </w:rPr>
        <w:t>research (Bryman &amp; Bell, 2007). Samples are vital in research works because they are a reflection of the larger group (population). A sample size of fi</w:t>
      </w:r>
      <w:r>
        <w:rPr>
          <w:rFonts w:ascii="Times New Roman" w:hAnsi="Times New Roman" w:cs="Times New Roman"/>
          <w:sz w:val="24"/>
          <w:szCs w:val="24"/>
        </w:rPr>
        <w:t>f</w:t>
      </w:r>
      <w:r w:rsidRPr="008F7FD7">
        <w:rPr>
          <w:rFonts w:ascii="Times New Roman" w:hAnsi="Times New Roman" w:cs="Times New Roman"/>
          <w:sz w:val="24"/>
          <w:szCs w:val="24"/>
        </w:rPr>
        <w:t xml:space="preserve">ty (50) was used in this study. This was arrived at using the sample size determination formula of Roscoe Rule </w:t>
      </w:r>
      <w:proofErr w:type="spellStart"/>
      <w:r w:rsidRPr="008F7FD7">
        <w:rPr>
          <w:rFonts w:ascii="Times New Roman" w:hAnsi="Times New Roman" w:cs="Times New Roman"/>
          <w:sz w:val="24"/>
          <w:szCs w:val="24"/>
        </w:rPr>
        <w:t>Tumb</w:t>
      </w:r>
      <w:proofErr w:type="spellEnd"/>
      <w:r w:rsidRPr="008F7FD7">
        <w:rPr>
          <w:rFonts w:ascii="Times New Roman" w:hAnsi="Times New Roman" w:cs="Times New Roman"/>
          <w:sz w:val="24"/>
          <w:szCs w:val="24"/>
        </w:rPr>
        <w:t xml:space="preserve">, given as; </w:t>
      </w:r>
    </w:p>
    <w:p w14:paraId="00AB390C" w14:textId="77777777" w:rsidR="008F7FD7" w:rsidRPr="008F7FD7" w:rsidRDefault="008F7FD7" w:rsidP="008F7FD7">
      <w:pPr>
        <w:spacing w:line="480" w:lineRule="auto"/>
        <w:jc w:val="both"/>
        <w:rPr>
          <w:rFonts w:ascii="Times New Roman" w:hAnsi="Times New Roman" w:cs="Times New Roman"/>
          <w:sz w:val="24"/>
          <w:szCs w:val="24"/>
        </w:rPr>
      </w:pPr>
      <w:proofErr w:type="gramStart"/>
      <w:r w:rsidRPr="008F7FD7">
        <w:rPr>
          <w:rFonts w:ascii="Times New Roman" w:hAnsi="Times New Roman" w:cs="Times New Roman"/>
          <w:sz w:val="24"/>
          <w:szCs w:val="24"/>
        </w:rPr>
        <w:t>Where</w:t>
      </w:r>
      <w:proofErr w:type="gramEnd"/>
      <w:r w:rsidRPr="008F7FD7">
        <w:rPr>
          <w:rFonts w:ascii="Times New Roman" w:hAnsi="Times New Roman" w:cs="Times New Roman"/>
          <w:sz w:val="24"/>
          <w:szCs w:val="24"/>
        </w:rPr>
        <w:t xml:space="preserve">, </w:t>
      </w:r>
    </w:p>
    <w:p w14:paraId="43B81F0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n = Sample size   </w:t>
      </w:r>
    </w:p>
    <w:p w14:paraId="098B588D" w14:textId="2B4E2B91"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N= Teachers of Presbyterian Boys Senior High School, Action Senior High School</w:t>
      </w:r>
      <w:r>
        <w:rPr>
          <w:rFonts w:ascii="Times New Roman" w:hAnsi="Times New Roman" w:cs="Times New Roman"/>
          <w:sz w:val="24"/>
          <w:szCs w:val="24"/>
        </w:rPr>
        <w:t>,</w:t>
      </w:r>
      <w:r w:rsidRPr="008F7FD7">
        <w:rPr>
          <w:rFonts w:ascii="Times New Roman" w:hAnsi="Times New Roman" w:cs="Times New Roman"/>
          <w:sz w:val="24"/>
          <w:szCs w:val="24"/>
        </w:rPr>
        <w:t xml:space="preserve"> and the Faith Baptist Senior High School</w:t>
      </w:r>
    </w:p>
    <w:p w14:paraId="41D0CDE6" w14:textId="70EA19A9"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8F7FD7">
        <w:rPr>
          <w:rFonts w:ascii="Times New Roman" w:hAnsi="Times New Roman" w:cs="Times New Roman"/>
          <w:sz w:val="24"/>
          <w:szCs w:val="24"/>
        </w:rPr>
        <w:t>error of tolerance which is 0.087.</w:t>
      </w:r>
    </w:p>
    <w:p w14:paraId="0277BEA2" w14:textId="77777777" w:rsidR="008F7FD7" w:rsidRPr="008F7FD7" w:rsidRDefault="008F7FD7" w:rsidP="008F7FD7">
      <w:pPr>
        <w:spacing w:line="480" w:lineRule="auto"/>
        <w:jc w:val="both"/>
        <w:rPr>
          <w:rFonts w:ascii="Times New Roman" w:hAnsi="Times New Roman" w:cs="Times New Roman"/>
          <w:sz w:val="24"/>
          <w:szCs w:val="24"/>
        </w:rPr>
      </w:pPr>
    </w:p>
    <w:p w14:paraId="46D90AAB"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DATA COLLECTION INSTRUMENTS</w:t>
      </w:r>
    </w:p>
    <w:p w14:paraId="0F7B1659" w14:textId="1C46A50E"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Questionnaires were adopted as the instruments for collecting data from respondents.  A questionnaire according to Kumar (2005) is a written list of questions, the answers to which are recorded by respondents. He further stated that it is important that the questions are clear and easy to understand. </w:t>
      </w:r>
      <w:proofErr w:type="spellStart"/>
      <w:r w:rsidRPr="008F7FD7">
        <w:rPr>
          <w:rFonts w:ascii="Times New Roman" w:hAnsi="Times New Roman" w:cs="Times New Roman"/>
          <w:sz w:val="24"/>
          <w:szCs w:val="24"/>
        </w:rPr>
        <w:t>Kumekpor</w:t>
      </w:r>
      <w:proofErr w:type="spellEnd"/>
      <w:r w:rsidRPr="008F7FD7">
        <w:rPr>
          <w:rFonts w:ascii="Times New Roman" w:hAnsi="Times New Roman" w:cs="Times New Roman"/>
          <w:sz w:val="24"/>
          <w:szCs w:val="24"/>
        </w:rPr>
        <w:t xml:space="preserve"> (1999) states that the use of </w:t>
      </w:r>
      <w:r>
        <w:rPr>
          <w:rFonts w:ascii="Times New Roman" w:hAnsi="Times New Roman" w:cs="Times New Roman"/>
          <w:sz w:val="24"/>
          <w:szCs w:val="24"/>
        </w:rPr>
        <w:t xml:space="preserve">a </w:t>
      </w:r>
      <w:r w:rsidRPr="008F7FD7">
        <w:rPr>
          <w:rFonts w:ascii="Times New Roman" w:hAnsi="Times New Roman" w:cs="Times New Roman"/>
          <w:sz w:val="24"/>
          <w:szCs w:val="24"/>
        </w:rPr>
        <w:t>questionnaire as a choice of research instrument for data collection has a special advantage over other methods of data collection</w:t>
      </w:r>
      <w:r>
        <w:rPr>
          <w:rFonts w:ascii="Times New Roman" w:hAnsi="Times New Roman" w:cs="Times New Roman"/>
          <w:sz w:val="24"/>
          <w:szCs w:val="24"/>
        </w:rPr>
        <w:t>,</w:t>
      </w:r>
      <w:r w:rsidRPr="008F7FD7">
        <w:rPr>
          <w:rFonts w:ascii="Times New Roman" w:hAnsi="Times New Roman" w:cs="Times New Roman"/>
          <w:sz w:val="24"/>
          <w:szCs w:val="24"/>
        </w:rPr>
        <w:t xml:space="preserve"> especially quantitative studies. Other advantages are that questionnaires are completed at the leisure of respondents and help to eliminate the variation in the questioning process due to its fixed format (</w:t>
      </w:r>
      <w:proofErr w:type="spellStart"/>
      <w:r w:rsidRPr="008F7FD7">
        <w:rPr>
          <w:rFonts w:ascii="Times New Roman" w:hAnsi="Times New Roman" w:cs="Times New Roman"/>
          <w:sz w:val="24"/>
          <w:szCs w:val="24"/>
        </w:rPr>
        <w:t>Kemoni</w:t>
      </w:r>
      <w:proofErr w:type="spellEnd"/>
      <w:r w:rsidRPr="008F7FD7">
        <w:rPr>
          <w:rFonts w:ascii="Times New Roman" w:hAnsi="Times New Roman" w:cs="Times New Roman"/>
          <w:sz w:val="24"/>
          <w:szCs w:val="24"/>
        </w:rPr>
        <w:t xml:space="preserve">, 2006). However, using questionnaires, according to Kothari (2004), for data </w:t>
      </w:r>
      <w:r w:rsidRPr="008F7FD7">
        <w:rPr>
          <w:rFonts w:ascii="Times New Roman" w:hAnsi="Times New Roman" w:cs="Times New Roman"/>
          <w:sz w:val="24"/>
          <w:szCs w:val="24"/>
        </w:rPr>
        <w:lastRenderedPageBreak/>
        <w:t>collection has certain disadvantages. This position is also shared by Shepherd and Yeo (2003) who have stated that even though questionnaires may be easy to administer, they usually achieve low rates of return. Additionally, personal contact is lacking and the usefulness of the data collected will depend on the understanding of the respondents. To overcome these disadvantages, questions in the questionnaire would be structured using simple, clear</w:t>
      </w:r>
      <w:r>
        <w:rPr>
          <w:rFonts w:ascii="Times New Roman" w:hAnsi="Times New Roman" w:cs="Times New Roman"/>
          <w:sz w:val="24"/>
          <w:szCs w:val="24"/>
        </w:rPr>
        <w:t>,</w:t>
      </w:r>
      <w:r w:rsidRPr="008F7FD7">
        <w:rPr>
          <w:rFonts w:ascii="Times New Roman" w:hAnsi="Times New Roman" w:cs="Times New Roman"/>
          <w:sz w:val="24"/>
          <w:szCs w:val="24"/>
        </w:rPr>
        <w:t xml:space="preserve"> and unambiguous language for it to be easily understood. Questionnaires were considered in this study because it is easier to quantify and treat statistically. These questionnaires were semi-structured. Thus, the questionnaires consisted of both open-ended and close-ended questions.</w:t>
      </w:r>
    </w:p>
    <w:p w14:paraId="0014FEBF" w14:textId="77777777" w:rsidR="008F7FD7" w:rsidRPr="008F7FD7" w:rsidRDefault="008F7FD7" w:rsidP="008F7FD7">
      <w:pPr>
        <w:spacing w:line="480" w:lineRule="auto"/>
        <w:jc w:val="both"/>
        <w:rPr>
          <w:rFonts w:ascii="Times New Roman" w:hAnsi="Times New Roman" w:cs="Times New Roman"/>
          <w:sz w:val="24"/>
          <w:szCs w:val="24"/>
        </w:rPr>
      </w:pPr>
    </w:p>
    <w:p w14:paraId="407D9185"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 xml:space="preserve">DATA COLLECTION PROCEDURE </w:t>
      </w:r>
    </w:p>
    <w:p w14:paraId="2C4474A2" w14:textId="69525BAB"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Before respondents were contacted for data collection, an introductory letter was submitted to the heads of the selected Senior High Schools within the La-</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w:t>
      </w:r>
      <w:proofErr w:type="spellStart"/>
      <w:r w:rsidRPr="008F7FD7">
        <w:rPr>
          <w:rFonts w:ascii="Times New Roman" w:hAnsi="Times New Roman" w:cs="Times New Roman"/>
          <w:sz w:val="24"/>
          <w:szCs w:val="24"/>
        </w:rPr>
        <w:t>Madina</w:t>
      </w:r>
      <w:proofErr w:type="spellEnd"/>
      <w:r w:rsidRPr="008F7FD7">
        <w:rPr>
          <w:rFonts w:ascii="Times New Roman" w:hAnsi="Times New Roman" w:cs="Times New Roman"/>
          <w:sz w:val="24"/>
          <w:szCs w:val="24"/>
        </w:rPr>
        <w:t xml:space="preserve"> Municipality seeking permission to use their schools as a case study and also for gathering the necessary data. A copy of the questionnaire was attached to the introductory letter. After receiving approval from the heads of the schools, the researcher then proceeded with data collection by personally targeting the teachers of the school to gather the necessary data for the study. Data collection was done through self-administered questionnaires.</w:t>
      </w:r>
    </w:p>
    <w:p w14:paraId="593B3FBE" w14:textId="77777777" w:rsidR="008F7FD7" w:rsidRPr="008F7FD7" w:rsidRDefault="008F7FD7" w:rsidP="008F7FD7">
      <w:pPr>
        <w:spacing w:line="480" w:lineRule="auto"/>
        <w:jc w:val="both"/>
        <w:rPr>
          <w:rFonts w:ascii="Times New Roman" w:hAnsi="Times New Roman" w:cs="Times New Roman"/>
          <w:b/>
          <w:bCs/>
          <w:sz w:val="24"/>
          <w:szCs w:val="24"/>
        </w:rPr>
      </w:pPr>
    </w:p>
    <w:p w14:paraId="51095482"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 xml:space="preserve">Data Processing and Analysis </w:t>
      </w:r>
    </w:p>
    <w:p w14:paraId="6DFBDC0F" w14:textId="17939A59"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Data gathered from the study was analyzed using Microsoft Excel Software. The collected data were then analyzed qualitatively and quantitatively. Quantitatively, simple frequencies and percentages were used and presented in tables while qualitative data were presented based on </w:t>
      </w:r>
      <w:r w:rsidRPr="008F7FD7">
        <w:rPr>
          <w:rFonts w:ascii="Times New Roman" w:hAnsi="Times New Roman" w:cs="Times New Roman"/>
          <w:sz w:val="24"/>
          <w:szCs w:val="24"/>
        </w:rPr>
        <w:lastRenderedPageBreak/>
        <w:t>narrative forms (in terms of views) and integrated within the quantitative data. Discussions were further done in line with the objectives of the study.</w:t>
      </w:r>
    </w:p>
    <w:p w14:paraId="72362DAC" w14:textId="77777777" w:rsidR="008F7FD7" w:rsidRPr="008F7FD7" w:rsidRDefault="008F7FD7" w:rsidP="008F7FD7">
      <w:pPr>
        <w:spacing w:line="480" w:lineRule="auto"/>
        <w:jc w:val="both"/>
        <w:rPr>
          <w:rFonts w:ascii="Times New Roman" w:hAnsi="Times New Roman" w:cs="Times New Roman"/>
          <w:sz w:val="24"/>
          <w:szCs w:val="24"/>
        </w:rPr>
      </w:pPr>
    </w:p>
    <w:p w14:paraId="23831400"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Ethical Considerations</w:t>
      </w:r>
    </w:p>
    <w:p w14:paraId="76A308DB" w14:textId="3222AAA8"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Ethics are important to all parties associated with research as they affect the merits of individuals and ultimately the quality of data obtained. Thus, the application of ethical procedures to research activities should be primarily designed to protect the rights of participants from harmful or adverse consequences (Huberman &amp; Miles, 2014). This research applied the following strategies to address ethical matters. In this study, the respondents were informed on all aspects of the research that might influence their decisions to seek their willingness to take part in the study. Respondents’ name</w:t>
      </w:r>
      <w:r>
        <w:rPr>
          <w:rFonts w:ascii="Times New Roman" w:hAnsi="Times New Roman" w:cs="Times New Roman"/>
          <w:sz w:val="24"/>
          <w:szCs w:val="24"/>
        </w:rPr>
        <w:t>s</w:t>
      </w:r>
      <w:r w:rsidRPr="008F7FD7">
        <w:rPr>
          <w:rFonts w:ascii="Times New Roman" w:hAnsi="Times New Roman" w:cs="Times New Roman"/>
          <w:sz w:val="24"/>
          <w:szCs w:val="24"/>
        </w:rPr>
        <w:t xml:space="preserve"> and responses were not disclosed to the third party without their informed consent. To avoid plagiarism, the researcher did not “Cut and Paste” but instead sources were duly acknowledged.</w:t>
      </w:r>
    </w:p>
    <w:p w14:paraId="13224BFA" w14:textId="77777777" w:rsidR="008F7FD7" w:rsidRDefault="008F7FD7" w:rsidP="008F7FD7">
      <w:pPr>
        <w:spacing w:line="480" w:lineRule="auto"/>
        <w:jc w:val="both"/>
        <w:rPr>
          <w:rFonts w:ascii="Times New Roman" w:hAnsi="Times New Roman" w:cs="Times New Roman"/>
          <w:b/>
          <w:bCs/>
          <w:sz w:val="24"/>
          <w:szCs w:val="24"/>
        </w:rPr>
      </w:pPr>
    </w:p>
    <w:p w14:paraId="3C66086F" w14:textId="77777777" w:rsidR="008F7FD7" w:rsidRDefault="008F7FD7" w:rsidP="008F7FD7">
      <w:pPr>
        <w:spacing w:line="480" w:lineRule="auto"/>
        <w:jc w:val="both"/>
        <w:rPr>
          <w:rFonts w:ascii="Times New Roman" w:hAnsi="Times New Roman" w:cs="Times New Roman"/>
          <w:b/>
          <w:bCs/>
          <w:sz w:val="24"/>
          <w:szCs w:val="24"/>
        </w:rPr>
      </w:pPr>
    </w:p>
    <w:p w14:paraId="0E26E612" w14:textId="77777777" w:rsidR="008F7FD7" w:rsidRDefault="008F7FD7" w:rsidP="008F7FD7">
      <w:pPr>
        <w:spacing w:line="480" w:lineRule="auto"/>
        <w:jc w:val="both"/>
        <w:rPr>
          <w:rFonts w:ascii="Times New Roman" w:hAnsi="Times New Roman" w:cs="Times New Roman"/>
          <w:b/>
          <w:bCs/>
          <w:sz w:val="24"/>
          <w:szCs w:val="24"/>
        </w:rPr>
      </w:pPr>
    </w:p>
    <w:p w14:paraId="26EE5174" w14:textId="77777777" w:rsidR="008F7FD7" w:rsidRDefault="008F7FD7" w:rsidP="008F7FD7">
      <w:pPr>
        <w:spacing w:line="480" w:lineRule="auto"/>
        <w:jc w:val="both"/>
        <w:rPr>
          <w:rFonts w:ascii="Times New Roman" w:hAnsi="Times New Roman" w:cs="Times New Roman"/>
          <w:b/>
          <w:bCs/>
          <w:sz w:val="24"/>
          <w:szCs w:val="24"/>
        </w:rPr>
      </w:pPr>
    </w:p>
    <w:p w14:paraId="63677C07" w14:textId="77777777" w:rsidR="008F7FD7" w:rsidRDefault="008F7FD7" w:rsidP="008F7FD7">
      <w:pPr>
        <w:spacing w:line="480" w:lineRule="auto"/>
        <w:jc w:val="both"/>
        <w:rPr>
          <w:rFonts w:ascii="Times New Roman" w:hAnsi="Times New Roman" w:cs="Times New Roman"/>
          <w:b/>
          <w:bCs/>
          <w:sz w:val="24"/>
          <w:szCs w:val="24"/>
        </w:rPr>
      </w:pPr>
    </w:p>
    <w:p w14:paraId="77BC1864" w14:textId="77777777" w:rsidR="008F7FD7" w:rsidRDefault="008F7FD7" w:rsidP="008F7FD7">
      <w:pPr>
        <w:spacing w:line="480" w:lineRule="auto"/>
        <w:jc w:val="both"/>
        <w:rPr>
          <w:rFonts w:ascii="Times New Roman" w:hAnsi="Times New Roman" w:cs="Times New Roman"/>
          <w:b/>
          <w:bCs/>
          <w:sz w:val="24"/>
          <w:szCs w:val="24"/>
        </w:rPr>
      </w:pPr>
    </w:p>
    <w:p w14:paraId="601B4531" w14:textId="77777777" w:rsidR="008F7FD7" w:rsidRDefault="008F7FD7" w:rsidP="008F7FD7">
      <w:pPr>
        <w:spacing w:line="480" w:lineRule="auto"/>
        <w:jc w:val="both"/>
        <w:rPr>
          <w:rFonts w:ascii="Times New Roman" w:hAnsi="Times New Roman" w:cs="Times New Roman"/>
          <w:b/>
          <w:bCs/>
          <w:sz w:val="24"/>
          <w:szCs w:val="24"/>
        </w:rPr>
      </w:pPr>
    </w:p>
    <w:p w14:paraId="6797B6FD" w14:textId="060099DC"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REFERENCES</w:t>
      </w:r>
    </w:p>
    <w:p w14:paraId="4253E472" w14:textId="113A5274"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lastRenderedPageBreak/>
        <w:t>Adane</w:t>
      </w:r>
      <w:proofErr w:type="spellEnd"/>
      <w:r w:rsidRPr="008F7FD7">
        <w:rPr>
          <w:rFonts w:ascii="Times New Roman" w:hAnsi="Times New Roman" w:cs="Times New Roman"/>
          <w:sz w:val="24"/>
          <w:szCs w:val="24"/>
        </w:rPr>
        <w:t xml:space="preserve">, O. L. (2013). Factors affecting low academic achievement of pupils in Kemp Methodist junior high school in Aburi, Eastern region. </w:t>
      </w:r>
      <w:r>
        <w:rPr>
          <w:rFonts w:ascii="Times New Roman" w:hAnsi="Times New Roman" w:cs="Times New Roman"/>
          <w:sz w:val="24"/>
          <w:szCs w:val="24"/>
        </w:rPr>
        <w:t>A t</w:t>
      </w:r>
      <w:r w:rsidRPr="008F7FD7">
        <w:rPr>
          <w:rFonts w:ascii="Times New Roman" w:hAnsi="Times New Roman" w:cs="Times New Roman"/>
          <w:sz w:val="24"/>
          <w:szCs w:val="24"/>
        </w:rPr>
        <w:t xml:space="preserve">hesis </w:t>
      </w:r>
      <w:r>
        <w:rPr>
          <w:rFonts w:ascii="Times New Roman" w:hAnsi="Times New Roman" w:cs="Times New Roman"/>
          <w:sz w:val="24"/>
          <w:szCs w:val="24"/>
        </w:rPr>
        <w:t xml:space="preserve">was </w:t>
      </w:r>
      <w:r w:rsidRPr="008F7FD7">
        <w:rPr>
          <w:rFonts w:ascii="Times New Roman" w:hAnsi="Times New Roman" w:cs="Times New Roman"/>
          <w:sz w:val="24"/>
          <w:szCs w:val="24"/>
        </w:rPr>
        <w:t xml:space="preserve">submitted to the University of Ghana, Legon. </w:t>
      </w:r>
    </w:p>
    <w:p w14:paraId="276FCFC5"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Alimi</w:t>
      </w:r>
      <w:proofErr w:type="spellEnd"/>
      <w:r w:rsidRPr="008F7FD7">
        <w:rPr>
          <w:rFonts w:ascii="Times New Roman" w:hAnsi="Times New Roman" w:cs="Times New Roman"/>
          <w:sz w:val="24"/>
          <w:szCs w:val="24"/>
        </w:rPr>
        <w:t xml:space="preserve">, O. &amp; </w:t>
      </w:r>
      <w:proofErr w:type="spellStart"/>
      <w:r w:rsidRPr="008F7FD7">
        <w:rPr>
          <w:rFonts w:ascii="Times New Roman" w:hAnsi="Times New Roman" w:cs="Times New Roman"/>
          <w:sz w:val="24"/>
          <w:szCs w:val="24"/>
        </w:rPr>
        <w:t>Akinfolarin</w:t>
      </w:r>
      <w:proofErr w:type="spellEnd"/>
      <w:r w:rsidRPr="008F7FD7">
        <w:rPr>
          <w:rFonts w:ascii="Times New Roman" w:hAnsi="Times New Roman" w:cs="Times New Roman"/>
          <w:sz w:val="24"/>
          <w:szCs w:val="24"/>
        </w:rPr>
        <w:t xml:space="preserve">, C. (2012). Impact of Selected Modes of Instructional Supervision Activities on Students’ Academic Performance in Senior Secondary Schools in Ondo State, Nigeria. Education Research Journal, 2(1), 1–6. </w:t>
      </w:r>
    </w:p>
    <w:p w14:paraId="078270B1"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Archibong</w:t>
      </w:r>
      <w:proofErr w:type="spellEnd"/>
      <w:r w:rsidRPr="008F7FD7">
        <w:rPr>
          <w:rFonts w:ascii="Times New Roman" w:hAnsi="Times New Roman" w:cs="Times New Roman"/>
          <w:sz w:val="24"/>
          <w:szCs w:val="24"/>
        </w:rPr>
        <w:t>, F. I. (2010). Instructional Supervision in the Administration of Secondary Education: A Panacea for Quality Assurance. European Scientific Journal, 8(13), 61–70.</w:t>
      </w:r>
    </w:p>
    <w:p w14:paraId="3229EBA7"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Bernard, J. M. &amp; Goodyear, R. K. (2004). Fundamentals of clinical supervision. London: Pearson. </w:t>
      </w:r>
    </w:p>
    <w:p w14:paraId="0D4225BC"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Blanche, M.T., </w:t>
      </w:r>
      <w:proofErr w:type="spellStart"/>
      <w:r w:rsidRPr="008F7FD7">
        <w:rPr>
          <w:rFonts w:ascii="Times New Roman" w:hAnsi="Times New Roman" w:cs="Times New Roman"/>
          <w:sz w:val="24"/>
          <w:szCs w:val="24"/>
        </w:rPr>
        <w:t>Durrheim</w:t>
      </w:r>
      <w:proofErr w:type="spellEnd"/>
      <w:r w:rsidRPr="008F7FD7">
        <w:rPr>
          <w:rFonts w:ascii="Times New Roman" w:hAnsi="Times New Roman" w:cs="Times New Roman"/>
          <w:sz w:val="24"/>
          <w:szCs w:val="24"/>
        </w:rPr>
        <w:t>, K. &amp; Painter, D. (2006). Research in Practice (2nd Ed), Cape Town, UTC Press.</w:t>
      </w:r>
    </w:p>
    <w:p w14:paraId="3DAE5C6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Blumberg, P. &amp; Weimer, M. (2008). Developing Learner-Centered Teaching: A Practical Guide for Faculty. San Francisco: Jossey-Bass Publishers.  </w:t>
      </w:r>
    </w:p>
    <w:p w14:paraId="651B198E"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Bryman, A. &amp; Bell, E. (2007). Business research strategies. In: Business Research Methods. New York. Oxford University Press. P. 7-37.</w:t>
      </w:r>
    </w:p>
    <w:p w14:paraId="5BB0436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Bryman, A. &amp; Bell, E. (2011): Business Research Methods, Oxford University Press, New York.</w:t>
      </w:r>
    </w:p>
    <w:p w14:paraId="14160EE6"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Burns, A. &amp; Darling, N. (2008). Peer pressure is not peer influence. The Education Digest, 68. </w:t>
      </w:r>
    </w:p>
    <w:p w14:paraId="2D46508B"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Cary, J. </w:t>
      </w:r>
      <w:proofErr w:type="spellStart"/>
      <w:r w:rsidRPr="008F7FD7">
        <w:rPr>
          <w:rFonts w:ascii="Times New Roman" w:hAnsi="Times New Roman" w:cs="Times New Roman"/>
          <w:sz w:val="24"/>
          <w:szCs w:val="24"/>
        </w:rPr>
        <w:t>Roseth</w:t>
      </w:r>
      <w:proofErr w:type="spellEnd"/>
      <w:r w:rsidRPr="008F7FD7">
        <w:rPr>
          <w:rFonts w:ascii="Times New Roman" w:hAnsi="Times New Roman" w:cs="Times New Roman"/>
          <w:sz w:val="24"/>
          <w:szCs w:val="24"/>
        </w:rPr>
        <w:t>, W. J., David, T. &amp; Roger, J. (2008). Promoting early adolescents’ achievement and peer relationships: The effects of cooperative, competitive, and individualistic goal structures. Psychological Bulletin, 134 (2), 223–246.</w:t>
      </w:r>
    </w:p>
    <w:p w14:paraId="7D8CA6CE"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Castillo, J. J.  (2009). Research Population http://www.experiment-resources.com.</w:t>
      </w:r>
    </w:p>
    <w:p w14:paraId="17E82386"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 xml:space="preserve">Comfort, A., </w:t>
      </w:r>
      <w:proofErr w:type="spellStart"/>
      <w:r w:rsidRPr="008F7FD7">
        <w:rPr>
          <w:rFonts w:ascii="Times New Roman" w:hAnsi="Times New Roman" w:cs="Times New Roman"/>
          <w:sz w:val="24"/>
          <w:szCs w:val="24"/>
        </w:rPr>
        <w:t>Aina</w:t>
      </w:r>
      <w:proofErr w:type="spellEnd"/>
      <w:r w:rsidRPr="008F7FD7">
        <w:rPr>
          <w:rFonts w:ascii="Times New Roman" w:hAnsi="Times New Roman" w:cs="Times New Roman"/>
          <w:sz w:val="24"/>
          <w:szCs w:val="24"/>
        </w:rPr>
        <w:t xml:space="preserve">, B. C. &amp; Idowu, A. F. (2017). Academic supervision as a correlate of students’ academic performance in secondary schools in Ekiti State, Nigeria. International Journal of Educational Policy Research and Review, 4(1), 8–13. </w:t>
      </w:r>
    </w:p>
    <w:p w14:paraId="3FA79ABB"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Cooper, C. R. &amp; Schindler, P. S. (1998). Business research methods (10 ed.). Boston: McGraw-Hill.</w:t>
      </w:r>
    </w:p>
    <w:p w14:paraId="1BE7C39D"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Copeland, W. D. (1982). Student Teachers’ Preference for Supervisory Approach. Journal of Teacher Education, 33(2), 32–36. </w:t>
      </w:r>
    </w:p>
    <w:p w14:paraId="2548230C"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Dangara</w:t>
      </w:r>
      <w:proofErr w:type="spellEnd"/>
      <w:r w:rsidRPr="008F7FD7">
        <w:rPr>
          <w:rFonts w:ascii="Times New Roman" w:hAnsi="Times New Roman" w:cs="Times New Roman"/>
          <w:sz w:val="24"/>
          <w:szCs w:val="24"/>
        </w:rPr>
        <w:t xml:space="preserve">, Y. U. (2015). The Impact of Instructional Supervision on Academic Performance of Secondary School Students in Nasarawa State, Nigeria. Journal of Education and Practice, 6(10), 160–167. </w:t>
      </w:r>
    </w:p>
    <w:p w14:paraId="5B754200"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De Grauwe, A. (2007). Transforming School Supervision into a Tool for Quality Improvement. International Review of Education, 53(5/6), 709–714. </w:t>
      </w:r>
    </w:p>
    <w:p w14:paraId="3C71CE25"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De Grauwe, A. &amp; Gabriel, C. (2004). Reforming School Supervision and Support for Quality improvement. [Online]. Available at http://unesdoc.unesco.org/images. [Accessed 06 05-2017].</w:t>
      </w:r>
    </w:p>
    <w:p w14:paraId="74FE3A9A"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Ebmeier</w:t>
      </w:r>
      <w:proofErr w:type="spellEnd"/>
      <w:r w:rsidRPr="008F7FD7">
        <w:rPr>
          <w:rFonts w:ascii="Times New Roman" w:hAnsi="Times New Roman" w:cs="Times New Roman"/>
          <w:sz w:val="24"/>
          <w:szCs w:val="24"/>
        </w:rPr>
        <w:t>, H. (2003). How supervision influences teacher efficacy and commitment: an investigation of a path model, Journal of Curriculum and Supervision, Vol. 18 No. 2, pp. 110-141.</w:t>
      </w:r>
    </w:p>
    <w:p w14:paraId="581B2BFE"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Elliot, A. J. (2017). A conceptual history of the achievement goal construct. In A. Elliot &amp; C. Dweck (Eds.), Handbook of competence and motivation (pp. 52–72). New York: Guilford Press.</w:t>
      </w:r>
    </w:p>
    <w:p w14:paraId="25738777"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Ferla</w:t>
      </w:r>
      <w:proofErr w:type="spellEnd"/>
      <w:r w:rsidRPr="008F7FD7">
        <w:rPr>
          <w:rFonts w:ascii="Times New Roman" w:hAnsi="Times New Roman" w:cs="Times New Roman"/>
          <w:sz w:val="24"/>
          <w:szCs w:val="24"/>
        </w:rPr>
        <w:t xml:space="preserve">, J., Martin, V. &amp; </w:t>
      </w:r>
      <w:proofErr w:type="spellStart"/>
      <w:r w:rsidRPr="008F7FD7">
        <w:rPr>
          <w:rFonts w:ascii="Times New Roman" w:hAnsi="Times New Roman" w:cs="Times New Roman"/>
          <w:sz w:val="24"/>
          <w:szCs w:val="24"/>
        </w:rPr>
        <w:t>Yonghong</w:t>
      </w:r>
      <w:proofErr w:type="spellEnd"/>
      <w:r w:rsidRPr="008F7FD7">
        <w:rPr>
          <w:rFonts w:ascii="Times New Roman" w:hAnsi="Times New Roman" w:cs="Times New Roman"/>
          <w:sz w:val="24"/>
          <w:szCs w:val="24"/>
        </w:rPr>
        <w:t>, C. (2009). Academic self-efficacy and academic self-concept: Reconsidering structural relationships. Learning and Individual Differences, 19 (4), 499 – 505.</w:t>
      </w:r>
    </w:p>
    <w:p w14:paraId="5C20B20D"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lastRenderedPageBreak/>
        <w:t>Gachoya</w:t>
      </w:r>
      <w:proofErr w:type="spellEnd"/>
      <w:r w:rsidRPr="008F7FD7">
        <w:rPr>
          <w:rFonts w:ascii="Times New Roman" w:hAnsi="Times New Roman" w:cs="Times New Roman"/>
          <w:sz w:val="24"/>
          <w:szCs w:val="24"/>
        </w:rPr>
        <w:t xml:space="preserve">, E. W. (2008). Impact of </w:t>
      </w:r>
      <w:proofErr w:type="spellStart"/>
      <w:r w:rsidRPr="008F7FD7">
        <w:rPr>
          <w:rFonts w:ascii="Times New Roman" w:hAnsi="Times New Roman" w:cs="Times New Roman"/>
          <w:sz w:val="24"/>
          <w:szCs w:val="24"/>
        </w:rPr>
        <w:t>quaso</w:t>
      </w:r>
      <w:proofErr w:type="spellEnd"/>
      <w:r w:rsidRPr="008F7FD7">
        <w:rPr>
          <w:rFonts w:ascii="Times New Roman" w:hAnsi="Times New Roman" w:cs="Times New Roman"/>
          <w:sz w:val="24"/>
          <w:szCs w:val="24"/>
        </w:rPr>
        <w:t xml:space="preserve"> on education quality in secondary schools in Nyeri south District (Master of Education Thesis). University of Nairobi, Nairobi. </w:t>
      </w:r>
    </w:p>
    <w:p w14:paraId="6D5B840C"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Glanz, J. (1994). History of Educational Supervision: Proposals and Prospects. Retrieved from https://eric.ed.gov/?id=ED369178.</w:t>
      </w:r>
    </w:p>
    <w:p w14:paraId="6AE5ACB4"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Glickman, C. D. (2010). Supervision of instruction: A developmental approach (2nd ed). Boston: Allyn &amp; Bacon. </w:t>
      </w:r>
    </w:p>
    <w:p w14:paraId="081F6869"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Guthrie, J.W. &amp; Reed, R.J. (1991). Educational Aim and Policy: Effective Leadership for American Education. Boston: </w:t>
      </w:r>
      <w:proofErr w:type="spellStart"/>
      <w:r w:rsidRPr="008F7FD7">
        <w:rPr>
          <w:rFonts w:ascii="Times New Roman" w:hAnsi="Times New Roman" w:cs="Times New Roman"/>
          <w:sz w:val="24"/>
          <w:szCs w:val="24"/>
        </w:rPr>
        <w:t>Allynan</w:t>
      </w:r>
      <w:proofErr w:type="spellEnd"/>
      <w:r w:rsidRPr="008F7FD7">
        <w:rPr>
          <w:rFonts w:ascii="Times New Roman" w:hAnsi="Times New Roman" w:cs="Times New Roman"/>
          <w:sz w:val="24"/>
          <w:szCs w:val="24"/>
        </w:rPr>
        <w:t xml:space="preserve"> Bacon </w:t>
      </w:r>
    </w:p>
    <w:p w14:paraId="37F530BA"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Heaven, G. &amp; </w:t>
      </w:r>
      <w:proofErr w:type="spellStart"/>
      <w:r w:rsidRPr="008F7FD7">
        <w:rPr>
          <w:rFonts w:ascii="Times New Roman" w:hAnsi="Times New Roman" w:cs="Times New Roman"/>
          <w:sz w:val="24"/>
          <w:szCs w:val="24"/>
        </w:rPr>
        <w:t>Bourne</w:t>
      </w:r>
      <w:proofErr w:type="spellEnd"/>
      <w:r w:rsidRPr="008F7FD7">
        <w:rPr>
          <w:rFonts w:ascii="Times New Roman" w:hAnsi="Times New Roman" w:cs="Times New Roman"/>
          <w:sz w:val="24"/>
          <w:szCs w:val="24"/>
        </w:rPr>
        <w:t xml:space="preserve">, P. A. (2016). Instructional Leadership and Its Effect on Students’ Academic Performance. Review of Public Administration and Management. </w:t>
      </w:r>
    </w:p>
    <w:p w14:paraId="545B2C55"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Hijazi, S.T. &amp; Naqvi, S.M. (2006). Factors affecting students’ performance. Bangladesh e-Journal of Sociology, 3 (10), 1-10</w:t>
      </w:r>
    </w:p>
    <w:p w14:paraId="48C08DC6"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Hishmanoglu</w:t>
      </w:r>
      <w:proofErr w:type="spellEnd"/>
      <w:r w:rsidRPr="008F7FD7">
        <w:rPr>
          <w:rFonts w:ascii="Times New Roman" w:hAnsi="Times New Roman" w:cs="Times New Roman"/>
          <w:sz w:val="24"/>
          <w:szCs w:val="24"/>
        </w:rPr>
        <w:t xml:space="preserve">, M. H. (2010). English language teachers’ perceptions of educational supervision in relation to their professional development: A case study of Northern Cyprus. Research on Youth and Language, 3(7), 16–34. </w:t>
      </w:r>
    </w:p>
    <w:p w14:paraId="1E0BB70E"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Huberman, A. M. &amp; Miles M. B. (2014). Qualitative Data Analysis, a Method Source Book (3rd ed. Thousand Oaks, CA: Sage Publications.</w:t>
      </w:r>
    </w:p>
    <w:p w14:paraId="427A4A8F"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Hunsaker, P. L. &amp; Hunsaker, J. (2009). Managing People. Melbourne: Dorling Kindersley Ltd.</w:t>
      </w:r>
    </w:p>
    <w:p w14:paraId="688B2BCF"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Ibrahim, A. S. (2013). Approaches to supervision of student teachers in one UAE teacher education program. Teaching and Teacher Education, 34(3), 38–45. https://doi.org/10.1016/j.tate.2013.04.002.</w:t>
      </w:r>
    </w:p>
    <w:p w14:paraId="3E1C9890"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lastRenderedPageBreak/>
        <w:t>Jahanian</w:t>
      </w:r>
      <w:proofErr w:type="spellEnd"/>
      <w:r w:rsidRPr="008F7FD7">
        <w:rPr>
          <w:rFonts w:ascii="Times New Roman" w:hAnsi="Times New Roman" w:cs="Times New Roman"/>
          <w:sz w:val="24"/>
          <w:szCs w:val="24"/>
        </w:rPr>
        <w:t>, R. &amp; Ebrahimi, M. (2013). Principles for Educational Supervision and Guidance. Journal of Sociological Research, 4(2), 380.</w:t>
      </w:r>
    </w:p>
    <w:p w14:paraId="6A15A985"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Kemoni</w:t>
      </w:r>
      <w:proofErr w:type="spellEnd"/>
      <w:r w:rsidRPr="008F7FD7">
        <w:rPr>
          <w:rFonts w:ascii="Times New Roman" w:hAnsi="Times New Roman" w:cs="Times New Roman"/>
          <w:sz w:val="24"/>
          <w:szCs w:val="24"/>
        </w:rPr>
        <w:t xml:space="preserve">, H. N. (2006). Records management practices and public service delivery in Kenya (Unpublished Doctorate thesis). University of Kwazulu-Natal, South Africa. </w:t>
      </w:r>
    </w:p>
    <w:p w14:paraId="5C155205"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Kimosop</w:t>
      </w:r>
      <w:proofErr w:type="spellEnd"/>
      <w:r w:rsidRPr="008F7FD7">
        <w:rPr>
          <w:rFonts w:ascii="Times New Roman" w:hAnsi="Times New Roman" w:cs="Times New Roman"/>
          <w:sz w:val="24"/>
          <w:szCs w:val="24"/>
        </w:rPr>
        <w:t xml:space="preserve">, M. K. (2007). A study of the role of the headteachers’ instructional supervision in </w:t>
      </w:r>
      <w:proofErr w:type="spellStart"/>
      <w:r w:rsidRPr="008F7FD7">
        <w:rPr>
          <w:rFonts w:ascii="Times New Roman" w:hAnsi="Times New Roman" w:cs="Times New Roman"/>
          <w:sz w:val="24"/>
          <w:szCs w:val="24"/>
        </w:rPr>
        <w:t>Kabarnet</w:t>
      </w:r>
      <w:proofErr w:type="spellEnd"/>
      <w:r w:rsidRPr="008F7FD7">
        <w:rPr>
          <w:rFonts w:ascii="Times New Roman" w:hAnsi="Times New Roman" w:cs="Times New Roman"/>
          <w:sz w:val="24"/>
          <w:szCs w:val="24"/>
        </w:rPr>
        <w:t xml:space="preserve"> and </w:t>
      </w:r>
      <w:proofErr w:type="spellStart"/>
      <w:r w:rsidRPr="008F7FD7">
        <w:rPr>
          <w:rFonts w:ascii="Times New Roman" w:hAnsi="Times New Roman" w:cs="Times New Roman"/>
          <w:sz w:val="24"/>
          <w:szCs w:val="24"/>
        </w:rPr>
        <w:t>Salawa</w:t>
      </w:r>
      <w:proofErr w:type="spellEnd"/>
      <w:r w:rsidRPr="008F7FD7">
        <w:rPr>
          <w:rFonts w:ascii="Times New Roman" w:hAnsi="Times New Roman" w:cs="Times New Roman"/>
          <w:sz w:val="24"/>
          <w:szCs w:val="24"/>
        </w:rPr>
        <w:t xml:space="preserve"> Division of Baringo District (Thesis). University of Nairobi, Nairobi.</w:t>
      </w:r>
    </w:p>
    <w:p w14:paraId="38F8699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Kombo, D. K. &amp; Tromp, D. L. A. (2006). Proposal and thesis writing: An Introduction. Nairobi: </w:t>
      </w:r>
      <w:proofErr w:type="spellStart"/>
      <w:r w:rsidRPr="008F7FD7">
        <w:rPr>
          <w:rFonts w:ascii="Times New Roman" w:hAnsi="Times New Roman" w:cs="Times New Roman"/>
          <w:sz w:val="24"/>
          <w:szCs w:val="24"/>
        </w:rPr>
        <w:t>Paulines</w:t>
      </w:r>
      <w:proofErr w:type="spellEnd"/>
      <w:r w:rsidRPr="008F7FD7">
        <w:rPr>
          <w:rFonts w:ascii="Times New Roman" w:hAnsi="Times New Roman" w:cs="Times New Roman"/>
          <w:sz w:val="24"/>
          <w:szCs w:val="24"/>
        </w:rPr>
        <w:t xml:space="preserve"> publication Africa.</w:t>
      </w:r>
    </w:p>
    <w:p w14:paraId="2CF70B7D"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Kothari, C. R. (2004). Research methodology: Methods and techniques. New Delhi: Wiley Eastern Limited.</w:t>
      </w:r>
    </w:p>
    <w:p w14:paraId="1C808125"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Kumar, R. (2005). A Research methodology: A step by step guide for beginners (2nd ed.). London; Sage Publication.</w:t>
      </w:r>
    </w:p>
    <w:p w14:paraId="08E72DE7"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Kumekpor</w:t>
      </w:r>
      <w:proofErr w:type="spellEnd"/>
      <w:r w:rsidRPr="008F7FD7">
        <w:rPr>
          <w:rFonts w:ascii="Times New Roman" w:hAnsi="Times New Roman" w:cs="Times New Roman"/>
          <w:sz w:val="24"/>
          <w:szCs w:val="24"/>
        </w:rPr>
        <w:t>, T. (1999). Research methods &amp; techniques of social research. Accra: Son Life Press.</w:t>
      </w:r>
    </w:p>
    <w:p w14:paraId="27D8B902"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Machingambi</w:t>
      </w:r>
      <w:proofErr w:type="spellEnd"/>
      <w:r w:rsidRPr="008F7FD7">
        <w:rPr>
          <w:rFonts w:ascii="Times New Roman" w:hAnsi="Times New Roman" w:cs="Times New Roman"/>
          <w:sz w:val="24"/>
          <w:szCs w:val="24"/>
        </w:rPr>
        <w:t>, S. (2014). The Paradox of Using Educational Reform as an Instrument for Social Transformation: A Marxist Analysis. European Journal of Educational Studies: Early Childhood Education Journal, 5(3), 331–338.</w:t>
      </w:r>
    </w:p>
    <w:p w14:paraId="403E3D25"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Ndung’u</w:t>
      </w:r>
      <w:proofErr w:type="spellEnd"/>
      <w:r w:rsidRPr="008F7FD7">
        <w:rPr>
          <w:rFonts w:ascii="Times New Roman" w:hAnsi="Times New Roman" w:cs="Times New Roman"/>
          <w:sz w:val="24"/>
          <w:szCs w:val="24"/>
        </w:rPr>
        <w:t>, S. N. (2015). Effects of teacher lesson preparedness on student performance in selected secondary schools in Kirinyaga South sub-county. (Thesis). Mount Kenya University, Kenya.</w:t>
      </w:r>
    </w:p>
    <w:p w14:paraId="2EBC8FDB"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Okumbe</w:t>
      </w:r>
      <w:proofErr w:type="spellEnd"/>
      <w:r w:rsidRPr="008F7FD7">
        <w:rPr>
          <w:rFonts w:ascii="Times New Roman" w:hAnsi="Times New Roman" w:cs="Times New Roman"/>
          <w:sz w:val="24"/>
          <w:szCs w:val="24"/>
        </w:rPr>
        <w:t>, J. (2006). Educational management theory and practice: The Principles and Practices of Educational Management. Nairobi: University of Nairobi Press.</w:t>
      </w:r>
    </w:p>
    <w:p w14:paraId="12E78F1E"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lastRenderedPageBreak/>
        <w:t>Okumbe</w:t>
      </w:r>
      <w:proofErr w:type="spellEnd"/>
      <w:r w:rsidRPr="008F7FD7">
        <w:rPr>
          <w:rFonts w:ascii="Times New Roman" w:hAnsi="Times New Roman" w:cs="Times New Roman"/>
          <w:sz w:val="24"/>
          <w:szCs w:val="24"/>
        </w:rPr>
        <w:t>, (2007). Educational Management: Theory and Practice. Nairobi: University of Nairobi Press.</w:t>
      </w:r>
    </w:p>
    <w:p w14:paraId="586A1B1C"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Olembo</w:t>
      </w:r>
      <w:proofErr w:type="spellEnd"/>
      <w:r w:rsidRPr="008F7FD7">
        <w:rPr>
          <w:rFonts w:ascii="Times New Roman" w:hAnsi="Times New Roman" w:cs="Times New Roman"/>
          <w:sz w:val="24"/>
          <w:szCs w:val="24"/>
        </w:rPr>
        <w:t xml:space="preserve">, J. O., Wanga, P. E. &amp; </w:t>
      </w:r>
      <w:proofErr w:type="spellStart"/>
      <w:r w:rsidRPr="008F7FD7">
        <w:rPr>
          <w:rFonts w:ascii="Times New Roman" w:hAnsi="Times New Roman" w:cs="Times New Roman"/>
          <w:sz w:val="24"/>
          <w:szCs w:val="24"/>
        </w:rPr>
        <w:t>Karagu</w:t>
      </w:r>
      <w:proofErr w:type="spellEnd"/>
      <w:r w:rsidRPr="008F7FD7">
        <w:rPr>
          <w:rFonts w:ascii="Times New Roman" w:hAnsi="Times New Roman" w:cs="Times New Roman"/>
          <w:sz w:val="24"/>
          <w:szCs w:val="24"/>
        </w:rPr>
        <w:t xml:space="preserve">, N. M. (1992). Management in Education; Educational Research Publication. Nairobi: East African Educational Publishers. </w:t>
      </w:r>
    </w:p>
    <w:p w14:paraId="799ED74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Onyango, O. P. (2005). The relationship between principals’ management of curriculum and KCSE performance in Migori District (Thesis). University of Nairobi, Nairobi.</w:t>
      </w:r>
    </w:p>
    <w:p w14:paraId="5DB51A3A"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Pierce, R. A. &amp; Rowell, J. S. (2005). Effective supervision: A Developmental Approach. White paper.</w:t>
      </w:r>
    </w:p>
    <w:p w14:paraId="07BC0AB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Saunders, M., Lewis, P. &amp; Thornhill A. (2007).  Research Methods for Business Student (5th ed); FT: Prentice Hall Pearson Education Financial Times.</w:t>
      </w:r>
    </w:p>
    <w:p w14:paraId="53F33085"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Sergiovanni</w:t>
      </w:r>
      <w:proofErr w:type="spellEnd"/>
      <w:r w:rsidRPr="008F7FD7">
        <w:rPr>
          <w:rFonts w:ascii="Times New Roman" w:hAnsi="Times New Roman" w:cs="Times New Roman"/>
          <w:sz w:val="24"/>
          <w:szCs w:val="24"/>
        </w:rPr>
        <w:t xml:space="preserve">, T. J. &amp; </w:t>
      </w:r>
      <w:proofErr w:type="spellStart"/>
      <w:r w:rsidRPr="008F7FD7">
        <w:rPr>
          <w:rFonts w:ascii="Times New Roman" w:hAnsi="Times New Roman" w:cs="Times New Roman"/>
          <w:sz w:val="24"/>
          <w:szCs w:val="24"/>
        </w:rPr>
        <w:t>Starratt</w:t>
      </w:r>
      <w:proofErr w:type="spellEnd"/>
      <w:r w:rsidRPr="008F7FD7">
        <w:rPr>
          <w:rFonts w:ascii="Times New Roman" w:hAnsi="Times New Roman" w:cs="Times New Roman"/>
          <w:sz w:val="24"/>
          <w:szCs w:val="24"/>
        </w:rPr>
        <w:t xml:space="preserve">, R. J. (2007). Supervision: A redefinition. New York: McGraw-Hill. </w:t>
      </w:r>
    </w:p>
    <w:p w14:paraId="339940B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Shepherd, E. &amp; Yeo, G. (2003). Managing records: A Handbook of Principles and Practice. London: Facet Publishing.</w:t>
      </w:r>
    </w:p>
    <w:p w14:paraId="1953D976"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t>Sule</w:t>
      </w:r>
      <w:proofErr w:type="spellEnd"/>
      <w:r w:rsidRPr="008F7FD7">
        <w:rPr>
          <w:rFonts w:ascii="Times New Roman" w:hAnsi="Times New Roman" w:cs="Times New Roman"/>
          <w:sz w:val="24"/>
          <w:szCs w:val="24"/>
        </w:rPr>
        <w:t xml:space="preserve">, M. A., </w:t>
      </w:r>
      <w:proofErr w:type="spellStart"/>
      <w:r w:rsidRPr="008F7FD7">
        <w:rPr>
          <w:rFonts w:ascii="Times New Roman" w:hAnsi="Times New Roman" w:cs="Times New Roman"/>
          <w:sz w:val="24"/>
          <w:szCs w:val="24"/>
        </w:rPr>
        <w:t>Arop</w:t>
      </w:r>
      <w:proofErr w:type="spellEnd"/>
      <w:r w:rsidRPr="008F7FD7">
        <w:rPr>
          <w:rFonts w:ascii="Times New Roman" w:hAnsi="Times New Roman" w:cs="Times New Roman"/>
          <w:sz w:val="24"/>
          <w:szCs w:val="24"/>
        </w:rPr>
        <w:t xml:space="preserve">, F. O. &amp; </w:t>
      </w:r>
      <w:proofErr w:type="spellStart"/>
      <w:r w:rsidRPr="008F7FD7">
        <w:rPr>
          <w:rFonts w:ascii="Times New Roman" w:hAnsi="Times New Roman" w:cs="Times New Roman"/>
          <w:sz w:val="24"/>
          <w:szCs w:val="24"/>
        </w:rPr>
        <w:t>Alade</w:t>
      </w:r>
      <w:proofErr w:type="spellEnd"/>
      <w:r w:rsidRPr="008F7FD7">
        <w:rPr>
          <w:rFonts w:ascii="Times New Roman" w:hAnsi="Times New Roman" w:cs="Times New Roman"/>
          <w:sz w:val="24"/>
          <w:szCs w:val="24"/>
        </w:rPr>
        <w:t xml:space="preserve">, F. O. (2012). Principal’s Classroom Visitation and Inspection, and Teachers’ Job Performance in </w:t>
      </w:r>
      <w:proofErr w:type="spellStart"/>
      <w:r w:rsidRPr="008F7FD7">
        <w:rPr>
          <w:rFonts w:ascii="Times New Roman" w:hAnsi="Times New Roman" w:cs="Times New Roman"/>
          <w:sz w:val="24"/>
          <w:szCs w:val="24"/>
        </w:rPr>
        <w:t>Akwa</w:t>
      </w:r>
      <w:proofErr w:type="spellEnd"/>
      <w:r w:rsidRPr="008F7FD7">
        <w:rPr>
          <w:rFonts w:ascii="Times New Roman" w:hAnsi="Times New Roman" w:cs="Times New Roman"/>
          <w:sz w:val="24"/>
          <w:szCs w:val="24"/>
        </w:rPr>
        <w:t>-Ibom State, Nigeria. Research on Humanities and Social Sciences, 2(11), 106–111.</w:t>
      </w:r>
    </w:p>
    <w:p w14:paraId="40CA53D1"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Tinto, V. (2013). Leaving College: Rethinking the Causes and Cures of Student Attrition. (5th ed.). Chicago: University of Chicago Press. </w:t>
      </w:r>
    </w:p>
    <w:p w14:paraId="2CFE4B80"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Usman, Y. D. (2015). The Impact of Instructional Supervision on Academic Performance of Secondary School Students in Nasarawa State, Nigeria. Journal of Education and Practice, 6(10), 160–167.</w:t>
      </w:r>
    </w:p>
    <w:p w14:paraId="32A3276C" w14:textId="77777777" w:rsidR="008F7FD7" w:rsidRPr="008F7FD7" w:rsidRDefault="008F7FD7" w:rsidP="008F7FD7">
      <w:pPr>
        <w:spacing w:line="480" w:lineRule="auto"/>
        <w:jc w:val="both"/>
        <w:rPr>
          <w:rFonts w:ascii="Times New Roman" w:hAnsi="Times New Roman" w:cs="Times New Roman"/>
          <w:sz w:val="24"/>
          <w:szCs w:val="24"/>
        </w:rPr>
      </w:pPr>
      <w:proofErr w:type="spellStart"/>
      <w:r w:rsidRPr="008F7FD7">
        <w:rPr>
          <w:rFonts w:ascii="Times New Roman" w:hAnsi="Times New Roman" w:cs="Times New Roman"/>
          <w:sz w:val="24"/>
          <w:szCs w:val="24"/>
        </w:rPr>
        <w:lastRenderedPageBreak/>
        <w:t>Veloo</w:t>
      </w:r>
      <w:proofErr w:type="spellEnd"/>
      <w:r w:rsidRPr="008F7FD7">
        <w:rPr>
          <w:rFonts w:ascii="Times New Roman" w:hAnsi="Times New Roman" w:cs="Times New Roman"/>
          <w:sz w:val="24"/>
          <w:szCs w:val="24"/>
        </w:rPr>
        <w:t xml:space="preserve">, A., </w:t>
      </w:r>
      <w:proofErr w:type="spellStart"/>
      <w:r w:rsidRPr="008F7FD7">
        <w:rPr>
          <w:rFonts w:ascii="Times New Roman" w:hAnsi="Times New Roman" w:cs="Times New Roman"/>
          <w:sz w:val="24"/>
          <w:szCs w:val="24"/>
        </w:rPr>
        <w:t>Komuji</w:t>
      </w:r>
      <w:proofErr w:type="spellEnd"/>
      <w:r w:rsidRPr="008F7FD7">
        <w:rPr>
          <w:rFonts w:ascii="Times New Roman" w:hAnsi="Times New Roman" w:cs="Times New Roman"/>
          <w:sz w:val="24"/>
          <w:szCs w:val="24"/>
        </w:rPr>
        <w:t xml:space="preserve">, M. M. &amp; Khalid, R. (2013). The Effects of Clinical Supervision on the Teaching Performance of Secondary School Teachers. Procedia - Social and Behavioral Sciences, 93, 35–39.  </w:t>
      </w:r>
    </w:p>
    <w:p w14:paraId="382C1D5F"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Waweru, S. N. (2004). Unpublished open learning Module. Nairobi: Kenyatta University.</w:t>
      </w:r>
    </w:p>
    <w:p w14:paraId="136163A8" w14:textId="0579E3F7" w:rsid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Zepeda, S. J. (2007). Instructional Supervision: Applying Tools and Concepts (2nded). Larchmont: Eye on Education.</w:t>
      </w:r>
    </w:p>
    <w:p w14:paraId="5E2301CF" w14:textId="77777777" w:rsidR="008F7FD7" w:rsidRDefault="008F7FD7" w:rsidP="008F7FD7">
      <w:pPr>
        <w:spacing w:line="480" w:lineRule="auto"/>
        <w:jc w:val="both"/>
        <w:rPr>
          <w:rFonts w:ascii="Times New Roman" w:hAnsi="Times New Roman" w:cs="Times New Roman"/>
          <w:sz w:val="24"/>
          <w:szCs w:val="24"/>
        </w:rPr>
      </w:pPr>
    </w:p>
    <w:p w14:paraId="6F87BBD1" w14:textId="31ECA281" w:rsidR="008F7FD7" w:rsidRPr="008F7FD7" w:rsidRDefault="008F7FD7" w:rsidP="008F7FD7">
      <w:pPr>
        <w:spacing w:line="480" w:lineRule="auto"/>
        <w:rPr>
          <w:rFonts w:ascii="Times New Roman" w:hAnsi="Times New Roman" w:cs="Times New Roman"/>
          <w:b/>
          <w:bCs/>
          <w:sz w:val="24"/>
          <w:szCs w:val="24"/>
        </w:rPr>
      </w:pPr>
      <w:r w:rsidRPr="008F7FD7">
        <w:rPr>
          <w:rFonts w:ascii="Times New Roman" w:hAnsi="Times New Roman" w:cs="Times New Roman"/>
          <w:b/>
          <w:bCs/>
          <w:sz w:val="24"/>
          <w:szCs w:val="24"/>
        </w:rPr>
        <w:t>APPENDIX</w:t>
      </w:r>
    </w:p>
    <w:p w14:paraId="453D240E" w14:textId="00093EF7" w:rsidR="008F7FD7" w:rsidRPr="008F7FD7" w:rsidRDefault="008F7FD7" w:rsidP="008F7FD7">
      <w:pPr>
        <w:spacing w:line="480" w:lineRule="auto"/>
        <w:rPr>
          <w:rFonts w:ascii="Times New Roman" w:hAnsi="Times New Roman" w:cs="Times New Roman"/>
          <w:b/>
          <w:bCs/>
          <w:sz w:val="24"/>
          <w:szCs w:val="24"/>
        </w:rPr>
      </w:pPr>
      <w:r w:rsidRPr="008F7FD7">
        <w:rPr>
          <w:rFonts w:ascii="Times New Roman" w:hAnsi="Times New Roman" w:cs="Times New Roman"/>
          <w:b/>
          <w:bCs/>
          <w:sz w:val="24"/>
          <w:szCs w:val="24"/>
        </w:rPr>
        <w:t>VALLEY VIEW UNIVERSITY, OYIBI CAMPUS</w:t>
      </w:r>
    </w:p>
    <w:p w14:paraId="559D12EA" w14:textId="77777777" w:rsidR="008F7FD7" w:rsidRPr="008F7FD7" w:rsidRDefault="008F7FD7" w:rsidP="008F7FD7">
      <w:pPr>
        <w:spacing w:line="480" w:lineRule="auto"/>
        <w:jc w:val="both"/>
        <w:rPr>
          <w:rFonts w:ascii="Times New Roman" w:hAnsi="Times New Roman" w:cs="Times New Roman"/>
          <w:b/>
          <w:bCs/>
          <w:sz w:val="24"/>
          <w:szCs w:val="24"/>
        </w:rPr>
      </w:pPr>
      <w:r w:rsidRPr="008F7FD7">
        <w:rPr>
          <w:rFonts w:ascii="Times New Roman" w:hAnsi="Times New Roman" w:cs="Times New Roman"/>
          <w:b/>
          <w:bCs/>
          <w:sz w:val="24"/>
          <w:szCs w:val="24"/>
        </w:rPr>
        <w:t>QUESTIONNAIRE FOR PARTICIPANTS</w:t>
      </w:r>
    </w:p>
    <w:p w14:paraId="05EB6F15" w14:textId="59D81088"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Dear Respondent, I would appreciate it if you will take a few minutes of your time to answer the following questions. The study seeks to examine the effect of teachers’ supervision on the academic performance of students in Senior High Schools in the LA-</w:t>
      </w:r>
      <w:proofErr w:type="spellStart"/>
      <w:r w:rsidRPr="008F7FD7">
        <w:rPr>
          <w:rFonts w:ascii="Times New Roman" w:hAnsi="Times New Roman" w:cs="Times New Roman"/>
          <w:sz w:val="24"/>
          <w:szCs w:val="24"/>
        </w:rPr>
        <w:t>Nkwantanang</w:t>
      </w:r>
      <w:proofErr w:type="spellEnd"/>
      <w:r w:rsidRPr="008F7FD7">
        <w:rPr>
          <w:rFonts w:ascii="Times New Roman" w:hAnsi="Times New Roman" w:cs="Times New Roman"/>
          <w:sz w:val="24"/>
          <w:szCs w:val="24"/>
        </w:rPr>
        <w:t xml:space="preserve"> Municipality.  I would like to assure you that </w:t>
      </w:r>
      <w:r>
        <w:rPr>
          <w:rFonts w:ascii="Times New Roman" w:hAnsi="Times New Roman" w:cs="Times New Roman"/>
          <w:sz w:val="24"/>
          <w:szCs w:val="24"/>
        </w:rPr>
        <w:t xml:space="preserve">the </w:t>
      </w:r>
      <w:r w:rsidRPr="008F7FD7">
        <w:rPr>
          <w:rFonts w:ascii="Times New Roman" w:hAnsi="Times New Roman" w:cs="Times New Roman"/>
          <w:sz w:val="24"/>
          <w:szCs w:val="24"/>
        </w:rPr>
        <w:t>information collected will be used strictly for academic purpose</w:t>
      </w:r>
      <w:r>
        <w:rPr>
          <w:rFonts w:ascii="Times New Roman" w:hAnsi="Times New Roman" w:cs="Times New Roman"/>
          <w:sz w:val="24"/>
          <w:szCs w:val="24"/>
        </w:rPr>
        <w:t>s</w:t>
      </w:r>
      <w:r w:rsidRPr="008F7FD7">
        <w:rPr>
          <w:rFonts w:ascii="Times New Roman" w:hAnsi="Times New Roman" w:cs="Times New Roman"/>
          <w:sz w:val="24"/>
          <w:szCs w:val="24"/>
        </w:rPr>
        <w:t xml:space="preserve"> only and any information </w:t>
      </w:r>
      <w:r>
        <w:rPr>
          <w:rFonts w:ascii="Times New Roman" w:hAnsi="Times New Roman" w:cs="Times New Roman"/>
          <w:sz w:val="24"/>
          <w:szCs w:val="24"/>
        </w:rPr>
        <w:t xml:space="preserve">was </w:t>
      </w:r>
      <w:r w:rsidRPr="008F7FD7">
        <w:rPr>
          <w:rFonts w:ascii="Times New Roman" w:hAnsi="Times New Roman" w:cs="Times New Roman"/>
          <w:sz w:val="24"/>
          <w:szCs w:val="24"/>
        </w:rPr>
        <w:t xml:space="preserve">given will be treated with </w:t>
      </w:r>
      <w:r>
        <w:rPr>
          <w:rFonts w:ascii="Times New Roman" w:hAnsi="Times New Roman" w:cs="Times New Roman"/>
          <w:sz w:val="24"/>
          <w:szCs w:val="24"/>
        </w:rPr>
        <w:t xml:space="preserve">the </w:t>
      </w:r>
      <w:r w:rsidRPr="008F7FD7">
        <w:rPr>
          <w:rFonts w:ascii="Times New Roman" w:hAnsi="Times New Roman" w:cs="Times New Roman"/>
          <w:sz w:val="24"/>
          <w:szCs w:val="24"/>
        </w:rPr>
        <w:t>utmost confidentiality.  Please tick or provide your answer where applicable.</w:t>
      </w:r>
    </w:p>
    <w:p w14:paraId="34112477"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SECTION A: Biodata of Respondents</w:t>
      </w:r>
    </w:p>
    <w:p w14:paraId="10B0A6AD"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Gender </w:t>
      </w:r>
    </w:p>
    <w:p w14:paraId="63F6EC39"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Male </w:t>
      </w:r>
      <w:r w:rsidRPr="008F7FD7">
        <w:rPr>
          <w:rFonts w:ascii="Times New Roman" w:hAnsi="Times New Roman" w:cs="Times New Roman"/>
          <w:sz w:val="24"/>
          <w:szCs w:val="24"/>
        </w:rPr>
        <w:tab/>
        <w:t xml:space="preserve">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w:t>
      </w:r>
      <w:r w:rsidRPr="008F7FD7">
        <w:rPr>
          <w:rFonts w:ascii="Times New Roman" w:hAnsi="Times New Roman" w:cs="Times New Roman"/>
          <w:sz w:val="24"/>
          <w:szCs w:val="24"/>
        </w:rPr>
        <w:tab/>
      </w:r>
      <w:r w:rsidRPr="008F7FD7">
        <w:rPr>
          <w:rFonts w:ascii="Times New Roman" w:hAnsi="Times New Roman" w:cs="Times New Roman"/>
          <w:sz w:val="24"/>
          <w:szCs w:val="24"/>
        </w:rPr>
        <w:tab/>
        <w:t xml:space="preserve">                 b. Female                     [ ] </w:t>
      </w:r>
    </w:p>
    <w:p w14:paraId="12D13B73" w14:textId="77777777" w:rsidR="008F7FD7" w:rsidRPr="008F7FD7" w:rsidRDefault="008F7FD7" w:rsidP="008F7FD7">
      <w:pPr>
        <w:spacing w:line="480" w:lineRule="auto"/>
        <w:jc w:val="both"/>
        <w:rPr>
          <w:rFonts w:ascii="Times New Roman" w:hAnsi="Times New Roman" w:cs="Times New Roman"/>
          <w:sz w:val="24"/>
          <w:szCs w:val="24"/>
        </w:rPr>
      </w:pPr>
    </w:p>
    <w:p w14:paraId="7FE25E1A"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Age</w:t>
      </w:r>
    </w:p>
    <w:p w14:paraId="2A40F58C"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21-30 years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r w:rsidRPr="008F7FD7">
        <w:rPr>
          <w:rFonts w:ascii="Times New Roman" w:hAnsi="Times New Roman" w:cs="Times New Roman"/>
          <w:sz w:val="24"/>
          <w:szCs w:val="24"/>
        </w:rPr>
        <w:tab/>
        <w:t xml:space="preserve">    b. 31-40 years                 [ ]   </w:t>
      </w:r>
    </w:p>
    <w:p w14:paraId="1918B721"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c. 41-50 years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w:t>
      </w:r>
      <w:r w:rsidRPr="008F7FD7">
        <w:rPr>
          <w:rFonts w:ascii="Times New Roman" w:hAnsi="Times New Roman" w:cs="Times New Roman"/>
          <w:sz w:val="24"/>
          <w:szCs w:val="24"/>
        </w:rPr>
        <w:tab/>
        <w:t xml:space="preserve">                            d. Above 50 years           [ ]</w:t>
      </w:r>
    </w:p>
    <w:p w14:paraId="64363A76" w14:textId="77777777" w:rsidR="008F7FD7" w:rsidRPr="008F7FD7" w:rsidRDefault="008F7FD7" w:rsidP="008F7FD7">
      <w:pPr>
        <w:spacing w:line="480" w:lineRule="auto"/>
        <w:jc w:val="both"/>
        <w:rPr>
          <w:rFonts w:ascii="Times New Roman" w:hAnsi="Times New Roman" w:cs="Times New Roman"/>
          <w:sz w:val="24"/>
          <w:szCs w:val="24"/>
        </w:rPr>
      </w:pPr>
    </w:p>
    <w:p w14:paraId="0F6DBA0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Highest Educational Qualification  </w:t>
      </w:r>
    </w:p>
    <w:p w14:paraId="7F866D5D"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Diploma/HND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r w:rsidRPr="008F7FD7">
        <w:rPr>
          <w:rFonts w:ascii="Times New Roman" w:hAnsi="Times New Roman" w:cs="Times New Roman"/>
          <w:sz w:val="24"/>
          <w:szCs w:val="24"/>
        </w:rPr>
        <w:tab/>
        <w:t xml:space="preserve">                            b. Bachelor’s Degree      [ ]   </w:t>
      </w:r>
    </w:p>
    <w:p w14:paraId="631E8C4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Master’s Degree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r w:rsidRPr="008F7FD7">
        <w:rPr>
          <w:rFonts w:ascii="Times New Roman" w:hAnsi="Times New Roman" w:cs="Times New Roman"/>
          <w:sz w:val="24"/>
          <w:szCs w:val="24"/>
        </w:rPr>
        <w:tab/>
        <w:t xml:space="preserve">                           d. Other (please </w:t>
      </w:r>
      <w:proofErr w:type="gramStart"/>
      <w:r w:rsidRPr="008F7FD7">
        <w:rPr>
          <w:rFonts w:ascii="Times New Roman" w:hAnsi="Times New Roman" w:cs="Times New Roman"/>
          <w:sz w:val="24"/>
          <w:szCs w:val="24"/>
        </w:rPr>
        <w:t>specify)…</w:t>
      </w:r>
      <w:proofErr w:type="gramEnd"/>
      <w:r w:rsidRPr="008F7FD7">
        <w:rPr>
          <w:rFonts w:ascii="Times New Roman" w:hAnsi="Times New Roman" w:cs="Times New Roman"/>
          <w:sz w:val="24"/>
          <w:szCs w:val="24"/>
        </w:rPr>
        <w:t>………………</w:t>
      </w:r>
    </w:p>
    <w:p w14:paraId="25F89DF8" w14:textId="77777777" w:rsidR="008F7FD7" w:rsidRPr="008F7FD7" w:rsidRDefault="008F7FD7" w:rsidP="008F7FD7">
      <w:pPr>
        <w:spacing w:line="480" w:lineRule="auto"/>
        <w:jc w:val="both"/>
        <w:rPr>
          <w:rFonts w:ascii="Times New Roman" w:hAnsi="Times New Roman" w:cs="Times New Roman"/>
          <w:sz w:val="24"/>
          <w:szCs w:val="24"/>
        </w:rPr>
      </w:pPr>
    </w:p>
    <w:p w14:paraId="4DD0F794"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How many years have you been teaching in the Senior High School?</w:t>
      </w:r>
    </w:p>
    <w:p w14:paraId="64B6C35A"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Less than a year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w:t>
      </w:r>
      <w:r w:rsidRPr="008F7FD7">
        <w:rPr>
          <w:rFonts w:ascii="Times New Roman" w:hAnsi="Times New Roman" w:cs="Times New Roman"/>
          <w:sz w:val="24"/>
          <w:szCs w:val="24"/>
        </w:rPr>
        <w:tab/>
        <w:t xml:space="preserve">                             b.  1-5years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w:t>
      </w:r>
    </w:p>
    <w:p w14:paraId="527144B0"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c.    6-10 years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r w:rsidRPr="008F7FD7">
        <w:rPr>
          <w:rFonts w:ascii="Times New Roman" w:hAnsi="Times New Roman" w:cs="Times New Roman"/>
          <w:sz w:val="24"/>
          <w:szCs w:val="24"/>
        </w:rPr>
        <w:tab/>
        <w:t xml:space="preserve">                              d. Over 10 years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w:t>
      </w:r>
    </w:p>
    <w:p w14:paraId="5E64EA7A" w14:textId="77777777" w:rsidR="008F7FD7" w:rsidRPr="008F7FD7" w:rsidRDefault="008F7FD7" w:rsidP="008F7FD7">
      <w:pPr>
        <w:spacing w:line="480" w:lineRule="auto"/>
        <w:jc w:val="both"/>
        <w:rPr>
          <w:rFonts w:ascii="Times New Roman" w:hAnsi="Times New Roman" w:cs="Times New Roman"/>
          <w:sz w:val="24"/>
          <w:szCs w:val="24"/>
        </w:rPr>
      </w:pPr>
    </w:p>
    <w:p w14:paraId="608442A7"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SECTION B: Questions on the Supervision </w:t>
      </w:r>
    </w:p>
    <w:p w14:paraId="4CFDF5EE"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As a teacher, would you say there is adequate supervision in Senior High Schools?</w:t>
      </w:r>
    </w:p>
    <w:p w14:paraId="45D08F91"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Yes </w:t>
      </w:r>
      <w:proofErr w:type="gramStart"/>
      <w:r w:rsidRPr="008F7FD7">
        <w:rPr>
          <w:rFonts w:ascii="Times New Roman" w:hAnsi="Times New Roman" w:cs="Times New Roman"/>
          <w:sz w:val="24"/>
          <w:szCs w:val="24"/>
        </w:rPr>
        <w:t>[  ]</w:t>
      </w:r>
      <w:proofErr w:type="gramEnd"/>
      <w:r w:rsidRPr="008F7FD7">
        <w:rPr>
          <w:rFonts w:ascii="Times New Roman" w:hAnsi="Times New Roman" w:cs="Times New Roman"/>
          <w:sz w:val="24"/>
          <w:szCs w:val="24"/>
        </w:rPr>
        <w:tab/>
        <w:t xml:space="preserve">                            b. No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p>
    <w:p w14:paraId="6D207AED" w14:textId="77777777" w:rsidR="008F7FD7" w:rsidRPr="008F7FD7" w:rsidRDefault="008F7FD7" w:rsidP="008F7FD7">
      <w:pPr>
        <w:spacing w:line="480" w:lineRule="auto"/>
        <w:jc w:val="both"/>
        <w:rPr>
          <w:rFonts w:ascii="Times New Roman" w:hAnsi="Times New Roman" w:cs="Times New Roman"/>
          <w:sz w:val="24"/>
          <w:szCs w:val="24"/>
        </w:rPr>
      </w:pPr>
    </w:p>
    <w:p w14:paraId="1218BA5B"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Please outline some supervisory practices that take place in your school.</w:t>
      </w:r>
    </w:p>
    <w:p w14:paraId="59B1EA0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w:t>
      </w:r>
    </w:p>
    <w:p w14:paraId="196C1EDC" w14:textId="77777777" w:rsidR="008F7FD7" w:rsidRPr="008F7FD7" w:rsidRDefault="008F7FD7" w:rsidP="008F7FD7">
      <w:pPr>
        <w:spacing w:line="480" w:lineRule="auto"/>
        <w:jc w:val="both"/>
        <w:rPr>
          <w:rFonts w:ascii="Times New Roman" w:hAnsi="Times New Roman" w:cs="Times New Roman"/>
          <w:sz w:val="24"/>
          <w:szCs w:val="24"/>
        </w:rPr>
      </w:pPr>
    </w:p>
    <w:p w14:paraId="63E88B40"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How often are do teachers organize supervision exercises in your school?</w:t>
      </w:r>
    </w:p>
    <w:p w14:paraId="6B331254"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Very often </w:t>
      </w:r>
      <w:proofErr w:type="gramStart"/>
      <w:r w:rsidRPr="008F7FD7">
        <w:rPr>
          <w:rFonts w:ascii="Times New Roman" w:hAnsi="Times New Roman" w:cs="Times New Roman"/>
          <w:sz w:val="24"/>
          <w:szCs w:val="24"/>
        </w:rPr>
        <w:t>[  ]</w:t>
      </w:r>
      <w:proofErr w:type="gramEnd"/>
      <w:r w:rsidRPr="008F7FD7">
        <w:rPr>
          <w:rFonts w:ascii="Times New Roman" w:hAnsi="Times New Roman" w:cs="Times New Roman"/>
          <w:sz w:val="24"/>
          <w:szCs w:val="24"/>
        </w:rPr>
        <w:t xml:space="preserve">    b. Quite Often      [   ]    c. Not Often </w:t>
      </w:r>
      <w:proofErr w:type="gramStart"/>
      <w:r w:rsidRPr="008F7FD7">
        <w:rPr>
          <w:rFonts w:ascii="Times New Roman" w:hAnsi="Times New Roman" w:cs="Times New Roman"/>
          <w:sz w:val="24"/>
          <w:szCs w:val="24"/>
        </w:rPr>
        <w:t>[  ]</w:t>
      </w:r>
      <w:proofErr w:type="gramEnd"/>
      <w:r w:rsidRPr="008F7FD7">
        <w:rPr>
          <w:rFonts w:ascii="Times New Roman" w:hAnsi="Times New Roman" w:cs="Times New Roman"/>
          <w:sz w:val="24"/>
          <w:szCs w:val="24"/>
        </w:rPr>
        <w:tab/>
        <w:t xml:space="preserve">       d. Rarely       [   ]   </w:t>
      </w:r>
    </w:p>
    <w:p w14:paraId="215318ED" w14:textId="77777777" w:rsidR="008F7FD7" w:rsidRPr="008F7FD7" w:rsidRDefault="008F7FD7" w:rsidP="008F7FD7">
      <w:pPr>
        <w:spacing w:line="480" w:lineRule="auto"/>
        <w:jc w:val="both"/>
        <w:rPr>
          <w:rFonts w:ascii="Times New Roman" w:hAnsi="Times New Roman" w:cs="Times New Roman"/>
          <w:sz w:val="24"/>
          <w:szCs w:val="24"/>
        </w:rPr>
      </w:pPr>
    </w:p>
    <w:p w14:paraId="0BF0120B"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Do you think teachers are doing enough in terms of supervision in Senior High Schools?</w:t>
      </w:r>
    </w:p>
    <w:p w14:paraId="13F0F096"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w:t>
      </w:r>
      <w:proofErr w:type="gramStart"/>
      <w:r w:rsidRPr="008F7FD7">
        <w:rPr>
          <w:rFonts w:ascii="Times New Roman" w:hAnsi="Times New Roman" w:cs="Times New Roman"/>
          <w:sz w:val="24"/>
          <w:szCs w:val="24"/>
        </w:rPr>
        <w:t>Yes  [</w:t>
      </w:r>
      <w:proofErr w:type="gramEnd"/>
      <w:r w:rsidRPr="008F7FD7">
        <w:rPr>
          <w:rFonts w:ascii="Times New Roman" w:hAnsi="Times New Roman" w:cs="Times New Roman"/>
          <w:sz w:val="24"/>
          <w:szCs w:val="24"/>
        </w:rPr>
        <w:t xml:space="preserve">  ]                            b. No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p>
    <w:p w14:paraId="1D4A7400" w14:textId="77777777" w:rsidR="008F7FD7" w:rsidRPr="008F7FD7" w:rsidRDefault="008F7FD7" w:rsidP="008F7FD7">
      <w:pPr>
        <w:spacing w:line="480" w:lineRule="auto"/>
        <w:jc w:val="both"/>
        <w:rPr>
          <w:rFonts w:ascii="Times New Roman" w:hAnsi="Times New Roman" w:cs="Times New Roman"/>
          <w:sz w:val="24"/>
          <w:szCs w:val="24"/>
        </w:rPr>
      </w:pPr>
    </w:p>
    <w:p w14:paraId="4C50DEBE"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How would you rate the effectiveness of supervision in Senior High Schools?</w:t>
      </w:r>
    </w:p>
    <w:p w14:paraId="557E0872"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Very effective </w:t>
      </w:r>
      <w:proofErr w:type="gramStart"/>
      <w:r w:rsidRPr="008F7FD7">
        <w:rPr>
          <w:rFonts w:ascii="Times New Roman" w:hAnsi="Times New Roman" w:cs="Times New Roman"/>
          <w:sz w:val="24"/>
          <w:szCs w:val="24"/>
        </w:rPr>
        <w:t>[  ]</w:t>
      </w:r>
      <w:proofErr w:type="gramEnd"/>
      <w:r w:rsidRPr="008F7FD7">
        <w:rPr>
          <w:rFonts w:ascii="Times New Roman" w:hAnsi="Times New Roman" w:cs="Times New Roman"/>
          <w:sz w:val="24"/>
          <w:szCs w:val="24"/>
        </w:rPr>
        <w:tab/>
        <w:t xml:space="preserve">      b. Effective [   ]   c. Less effective [  ]</w:t>
      </w:r>
      <w:r w:rsidRPr="008F7FD7">
        <w:rPr>
          <w:rFonts w:ascii="Times New Roman" w:hAnsi="Times New Roman" w:cs="Times New Roman"/>
          <w:sz w:val="24"/>
          <w:szCs w:val="24"/>
        </w:rPr>
        <w:tab/>
        <w:t xml:space="preserve"> d. Not effective</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p>
    <w:p w14:paraId="5F16ED0E" w14:textId="77777777" w:rsidR="008F7FD7" w:rsidRPr="008F7FD7" w:rsidRDefault="008F7FD7" w:rsidP="008F7FD7">
      <w:pPr>
        <w:spacing w:line="480" w:lineRule="auto"/>
        <w:jc w:val="both"/>
        <w:rPr>
          <w:rFonts w:ascii="Times New Roman" w:hAnsi="Times New Roman" w:cs="Times New Roman"/>
          <w:sz w:val="24"/>
          <w:szCs w:val="24"/>
        </w:rPr>
      </w:pPr>
    </w:p>
    <w:p w14:paraId="0D9124A8" w14:textId="63FD7172"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Do you think teacher supervision is an important part </w:t>
      </w:r>
      <w:r>
        <w:rPr>
          <w:rFonts w:ascii="Times New Roman" w:hAnsi="Times New Roman" w:cs="Times New Roman"/>
          <w:sz w:val="24"/>
          <w:szCs w:val="24"/>
        </w:rPr>
        <w:t>of</w:t>
      </w:r>
      <w:r w:rsidRPr="008F7FD7">
        <w:rPr>
          <w:rFonts w:ascii="Times New Roman" w:hAnsi="Times New Roman" w:cs="Times New Roman"/>
          <w:sz w:val="24"/>
          <w:szCs w:val="24"/>
        </w:rPr>
        <w:t xml:space="preserve"> the teaching and learning process?</w:t>
      </w:r>
    </w:p>
    <w:p w14:paraId="1437EA1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w:t>
      </w:r>
      <w:proofErr w:type="gramStart"/>
      <w:r w:rsidRPr="008F7FD7">
        <w:rPr>
          <w:rFonts w:ascii="Times New Roman" w:hAnsi="Times New Roman" w:cs="Times New Roman"/>
          <w:sz w:val="24"/>
          <w:szCs w:val="24"/>
        </w:rPr>
        <w:t>Yes  [</w:t>
      </w:r>
      <w:proofErr w:type="gramEnd"/>
      <w:r w:rsidRPr="008F7FD7">
        <w:rPr>
          <w:rFonts w:ascii="Times New Roman" w:hAnsi="Times New Roman" w:cs="Times New Roman"/>
          <w:sz w:val="24"/>
          <w:szCs w:val="24"/>
        </w:rPr>
        <w:t xml:space="preserve">  ]                            b. No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p>
    <w:p w14:paraId="401C62E0"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If yes, why?............................................................................................................................</w:t>
      </w:r>
    </w:p>
    <w:p w14:paraId="1C0A0225"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w:t>
      </w:r>
    </w:p>
    <w:p w14:paraId="470105F4" w14:textId="77777777" w:rsidR="008F7FD7" w:rsidRPr="008F7FD7" w:rsidRDefault="008F7FD7" w:rsidP="008F7FD7">
      <w:pPr>
        <w:spacing w:line="480" w:lineRule="auto"/>
        <w:jc w:val="both"/>
        <w:rPr>
          <w:rFonts w:ascii="Times New Roman" w:hAnsi="Times New Roman" w:cs="Times New Roman"/>
          <w:sz w:val="24"/>
          <w:szCs w:val="24"/>
        </w:rPr>
      </w:pPr>
    </w:p>
    <w:p w14:paraId="0D4E4A8B"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SECTION C: Questions on the Influence of Supervision on the Performance of Teachers </w:t>
      </w:r>
    </w:p>
    <w:p w14:paraId="0F8E755D"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In your opinion, how does supervision of teachers’ work enhance their professional development?</w:t>
      </w:r>
    </w:p>
    <w:p w14:paraId="6739337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w:t>
      </w:r>
    </w:p>
    <w:p w14:paraId="187875C3" w14:textId="77777777" w:rsidR="008F7FD7" w:rsidRPr="008F7FD7" w:rsidRDefault="008F7FD7" w:rsidP="008F7FD7">
      <w:pPr>
        <w:spacing w:line="480" w:lineRule="auto"/>
        <w:jc w:val="both"/>
        <w:rPr>
          <w:rFonts w:ascii="Times New Roman" w:hAnsi="Times New Roman" w:cs="Times New Roman"/>
          <w:sz w:val="24"/>
          <w:szCs w:val="24"/>
        </w:rPr>
      </w:pPr>
    </w:p>
    <w:p w14:paraId="604A744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Do you think supervision has any influence on the performance of teachers?</w:t>
      </w:r>
    </w:p>
    <w:p w14:paraId="235BE213"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w:t>
      </w:r>
      <w:proofErr w:type="gramStart"/>
      <w:r w:rsidRPr="008F7FD7">
        <w:rPr>
          <w:rFonts w:ascii="Times New Roman" w:hAnsi="Times New Roman" w:cs="Times New Roman"/>
          <w:sz w:val="24"/>
          <w:szCs w:val="24"/>
        </w:rPr>
        <w:t>Yes  [</w:t>
      </w:r>
      <w:proofErr w:type="gramEnd"/>
      <w:r w:rsidRPr="008F7FD7">
        <w:rPr>
          <w:rFonts w:ascii="Times New Roman" w:hAnsi="Times New Roman" w:cs="Times New Roman"/>
          <w:sz w:val="24"/>
          <w:szCs w:val="24"/>
        </w:rPr>
        <w:t xml:space="preserve">  ]                            b. No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p>
    <w:p w14:paraId="16FCA64E"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 </w:t>
      </w:r>
    </w:p>
    <w:p w14:paraId="7584C909"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In your opinion what are the benefits of effective supervision to teachers?</w:t>
      </w:r>
    </w:p>
    <w:p w14:paraId="02216226"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w:t>
      </w:r>
    </w:p>
    <w:p w14:paraId="55BEF34A" w14:textId="77777777" w:rsidR="008F7FD7" w:rsidRPr="008F7FD7" w:rsidRDefault="008F7FD7" w:rsidP="008F7FD7">
      <w:pPr>
        <w:spacing w:line="480" w:lineRule="auto"/>
        <w:jc w:val="both"/>
        <w:rPr>
          <w:rFonts w:ascii="Times New Roman" w:hAnsi="Times New Roman" w:cs="Times New Roman"/>
          <w:sz w:val="24"/>
          <w:szCs w:val="24"/>
        </w:rPr>
      </w:pPr>
    </w:p>
    <w:p w14:paraId="19885386"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SECTION D: Questions on the Influence of Teacher Supervision on the Academic Performance of Students </w:t>
      </w:r>
    </w:p>
    <w:p w14:paraId="1DF90CE8"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Do you think teachers’ supervision has any influence on the academic performance of students?</w:t>
      </w:r>
    </w:p>
    <w:p w14:paraId="7670CFDC"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 xml:space="preserve">a. </w:t>
      </w:r>
      <w:proofErr w:type="gramStart"/>
      <w:r w:rsidRPr="008F7FD7">
        <w:rPr>
          <w:rFonts w:ascii="Times New Roman" w:hAnsi="Times New Roman" w:cs="Times New Roman"/>
          <w:sz w:val="24"/>
          <w:szCs w:val="24"/>
        </w:rPr>
        <w:t>Yes  [</w:t>
      </w:r>
      <w:proofErr w:type="gramEnd"/>
      <w:r w:rsidRPr="008F7FD7">
        <w:rPr>
          <w:rFonts w:ascii="Times New Roman" w:hAnsi="Times New Roman" w:cs="Times New Roman"/>
          <w:sz w:val="24"/>
          <w:szCs w:val="24"/>
        </w:rPr>
        <w:t xml:space="preserve">  ]                            b. No   </w:t>
      </w:r>
      <w:proofErr w:type="gramStart"/>
      <w:r w:rsidRPr="008F7FD7">
        <w:rPr>
          <w:rFonts w:ascii="Times New Roman" w:hAnsi="Times New Roman" w:cs="Times New Roman"/>
          <w:sz w:val="24"/>
          <w:szCs w:val="24"/>
        </w:rPr>
        <w:t xml:space="preserve">   [</w:t>
      </w:r>
      <w:proofErr w:type="gramEnd"/>
      <w:r w:rsidRPr="008F7FD7">
        <w:rPr>
          <w:rFonts w:ascii="Times New Roman" w:hAnsi="Times New Roman" w:cs="Times New Roman"/>
          <w:sz w:val="24"/>
          <w:szCs w:val="24"/>
        </w:rPr>
        <w:t xml:space="preserve">   ]   </w:t>
      </w:r>
    </w:p>
    <w:p w14:paraId="60E311DF"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If yes, how?...........................................................................................................................</w:t>
      </w:r>
    </w:p>
    <w:p w14:paraId="02318809"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ab/>
        <w:t>………………………………………………………………………………………………</w:t>
      </w:r>
    </w:p>
    <w:p w14:paraId="413C6396"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ab/>
        <w:t xml:space="preserve">……………………………………………………………………………………………… </w:t>
      </w:r>
    </w:p>
    <w:p w14:paraId="44C552AD" w14:textId="77777777" w:rsidR="008F7FD7" w:rsidRPr="008F7FD7" w:rsidRDefault="008F7FD7" w:rsidP="008F7FD7">
      <w:pPr>
        <w:spacing w:line="480" w:lineRule="auto"/>
        <w:jc w:val="both"/>
        <w:rPr>
          <w:rFonts w:ascii="Times New Roman" w:hAnsi="Times New Roman" w:cs="Times New Roman"/>
          <w:sz w:val="24"/>
          <w:szCs w:val="24"/>
        </w:rPr>
      </w:pPr>
    </w:p>
    <w:p w14:paraId="610197E1"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lastRenderedPageBreak/>
        <w:t>Please outline some effects on the academic performance of students as a result of weak teacher supervision in schools.</w:t>
      </w:r>
    </w:p>
    <w:p w14:paraId="152C7532" w14:textId="77777777"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w:t>
      </w:r>
    </w:p>
    <w:p w14:paraId="302B3A92" w14:textId="0CF61CA0" w:rsidR="008F7FD7" w:rsidRPr="008F7FD7" w:rsidRDefault="008F7FD7" w:rsidP="008F7FD7">
      <w:pPr>
        <w:spacing w:line="480" w:lineRule="auto"/>
        <w:jc w:val="both"/>
        <w:rPr>
          <w:rFonts w:ascii="Times New Roman" w:hAnsi="Times New Roman" w:cs="Times New Roman"/>
          <w:sz w:val="24"/>
          <w:szCs w:val="24"/>
        </w:rPr>
      </w:pPr>
      <w:r w:rsidRPr="008F7FD7">
        <w:rPr>
          <w:rFonts w:ascii="Times New Roman" w:hAnsi="Times New Roman" w:cs="Times New Roman"/>
          <w:sz w:val="24"/>
          <w:szCs w:val="24"/>
        </w:rPr>
        <w:t>Thanking you for your anticipate</w:t>
      </w:r>
      <w:r>
        <w:rPr>
          <w:rFonts w:ascii="Times New Roman" w:hAnsi="Times New Roman" w:cs="Times New Roman"/>
          <w:sz w:val="24"/>
          <w:szCs w:val="24"/>
        </w:rPr>
        <w:t>d</w:t>
      </w:r>
      <w:r w:rsidRPr="008F7FD7">
        <w:rPr>
          <w:rFonts w:ascii="Times New Roman" w:hAnsi="Times New Roman" w:cs="Times New Roman"/>
          <w:sz w:val="24"/>
          <w:szCs w:val="24"/>
        </w:rPr>
        <w:t xml:space="preserve"> cooperation</w:t>
      </w:r>
    </w:p>
    <w:sectPr w:rsidR="008F7FD7" w:rsidRPr="008F7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G1tDA2MTY2MjQxMDVS0lEKTi0uzszPAykwrAUAQ9jRDiwAAAA="/>
  </w:docVars>
  <w:rsids>
    <w:rsidRoot w:val="008F7FD7"/>
    <w:rsid w:val="008F7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1937"/>
  <w15:chartTrackingRefBased/>
  <w15:docId w15:val="{369D3797-A961-43BF-812A-A6D237E4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33</Pages>
  <Words>7470</Words>
  <Characters>42585</Characters>
  <Application>Microsoft Office Word</Application>
  <DocSecurity>0</DocSecurity>
  <Lines>354</Lines>
  <Paragraphs>99</Paragraphs>
  <ScaleCrop>false</ScaleCrop>
  <Company/>
  <LinksUpToDate>false</LinksUpToDate>
  <CharactersWithSpaces>49956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Ansong Isaac</dc:creator>
  <cp:keywords/>
  <dc:description/>
  <cp:lastModifiedBy>Ansong Isaac</cp:lastModifiedBy>
  <cp:revision>1</cp:revision>
  <dcterms:created xsi:type="dcterms:W3CDTF">2021-05-04T10:39:00Z</dcterms:created>
  <dcterms:modified xsi:type="dcterms:W3CDTF">2021-05-04T11:07:00Z</dcterms:modified>
</cp:coreProperties>
</file>