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a column of length 12.000 m, with a radius 1.660 m. The column therefore has an area of 8.6570 m² and a volume of 103.8837 m³ . With these parameters, we have decided to create a new kind of pillar. The proposed thickness of the column is now 5.000 m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2025-05-09T18:36:10Z</dcterms:modified>
  <dc:creator/>
  <dc:description/>
  <dc:identifier/>
  <dc:language/>
  <dc:subject/>
</cp:coreProperties>
</file>