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217E9236" w14:textId="4DA553CC" w:rsidR="00C03D34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040853" w:history="1">
            <w:r w:rsidR="00C03D34" w:rsidRPr="00555789">
              <w:rPr>
                <w:rStyle w:val="ae"/>
              </w:rPr>
              <w:t>Введение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_Toc101040853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3</w:t>
            </w:r>
            <w:r w:rsidR="00C03D34">
              <w:rPr>
                <w:webHidden/>
              </w:rPr>
              <w:fldChar w:fldCharType="end"/>
            </w:r>
          </w:hyperlink>
        </w:p>
        <w:p w14:paraId="0FBBD4F2" w14:textId="2F4728C0" w:rsidR="00C03D34" w:rsidRDefault="00460C3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54" w:history="1">
            <w:r w:rsidR="00C03D34" w:rsidRPr="00555789">
              <w:rPr>
                <w:rStyle w:val="ae"/>
              </w:rPr>
              <w:t>1 Аналитический обзор литературы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_Toc101040854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33E50BA6" w14:textId="55C81806" w:rsidR="00C03D34" w:rsidRDefault="00460C3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55" w:history="1">
            <w:r w:rsidR="00C03D34" w:rsidRPr="00555789">
              <w:rPr>
                <w:rStyle w:val="ae"/>
              </w:rPr>
              <w:t>1.1 Обзор существующих аналогов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_Toc101040855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74FCC0EF" w14:textId="3598271C" w:rsidR="00C03D34" w:rsidRDefault="00460C3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6" w:history="1">
            <w:r w:rsidR="00C03D34" w:rsidRPr="00555789">
              <w:rPr>
                <w:rStyle w:val="ae"/>
                <w:lang w:val="en-US"/>
              </w:rPr>
              <w:t>1.1.1</w:t>
            </w:r>
            <w:r w:rsidR="00C03D34" w:rsidRPr="00555789">
              <w:rPr>
                <w:rStyle w:val="ae"/>
              </w:rPr>
              <w:t xml:space="preserve"> Стандартный калькулятор </w:t>
            </w:r>
            <w:r w:rsidR="00C03D34" w:rsidRPr="00555789">
              <w:rPr>
                <w:rStyle w:val="ae"/>
                <w:lang w:val="en-US"/>
              </w:rPr>
              <w:t>Windows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_Toc101040856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4</w:t>
            </w:r>
            <w:r w:rsidR="00C03D34">
              <w:rPr>
                <w:webHidden/>
              </w:rPr>
              <w:fldChar w:fldCharType="end"/>
            </w:r>
          </w:hyperlink>
        </w:p>
        <w:p w14:paraId="1F8284AA" w14:textId="1E4F2B22" w:rsidR="00C03D34" w:rsidRDefault="00460C3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7" w:history="1">
            <w:r w:rsidR="00C03D34" w:rsidRPr="00555789">
              <w:rPr>
                <w:rStyle w:val="ae"/>
                <w:lang w:val="en-US"/>
              </w:rPr>
              <w:t>1.1.2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Google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_Toc101040857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5</w:t>
            </w:r>
            <w:r w:rsidR="00C03D34">
              <w:rPr>
                <w:webHidden/>
              </w:rPr>
              <w:fldChar w:fldCharType="end"/>
            </w:r>
          </w:hyperlink>
        </w:p>
        <w:p w14:paraId="6D2840B3" w14:textId="733F71D2" w:rsidR="00C03D34" w:rsidRDefault="00460C3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8" w:history="1">
            <w:r w:rsidR="00C03D34" w:rsidRPr="00555789">
              <w:rPr>
                <w:rStyle w:val="ae"/>
                <w:lang w:val="en-US"/>
              </w:rPr>
              <w:t>1.1.3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«okcalc»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_Toc101040858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6</w:t>
            </w:r>
            <w:r w:rsidR="00C03D34">
              <w:rPr>
                <w:webHidden/>
              </w:rPr>
              <w:fldChar w:fldCharType="end"/>
            </w:r>
          </w:hyperlink>
        </w:p>
        <w:p w14:paraId="3C471627" w14:textId="7B9E3F12" w:rsidR="00C03D34" w:rsidRDefault="00460C3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59" w:history="1">
            <w:r w:rsidR="00C03D34" w:rsidRPr="00555789">
              <w:rPr>
                <w:rStyle w:val="ae"/>
                <w:lang w:val="en-US"/>
              </w:rPr>
              <w:t>1.1.4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«calculator888»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_Toc101040859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7</w:t>
            </w:r>
            <w:r w:rsidR="00C03D34">
              <w:rPr>
                <w:webHidden/>
              </w:rPr>
              <w:fldChar w:fldCharType="end"/>
            </w:r>
          </w:hyperlink>
        </w:p>
        <w:p w14:paraId="0E29AB37" w14:textId="5D420ED4" w:rsidR="00C03D34" w:rsidRDefault="00460C3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0" w:history="1">
            <w:r w:rsidR="00C03D34" w:rsidRPr="00555789">
              <w:rPr>
                <w:rStyle w:val="ae"/>
                <w:lang w:val="en-US"/>
              </w:rPr>
              <w:t>1.1.5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«kontrolnaya-rabota»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_Toc101040860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8</w:t>
            </w:r>
            <w:r w:rsidR="00C03D34">
              <w:rPr>
                <w:webHidden/>
              </w:rPr>
              <w:fldChar w:fldCharType="end"/>
            </w:r>
          </w:hyperlink>
        </w:p>
        <w:p w14:paraId="6F9A16AC" w14:textId="0B7E6FF8" w:rsidR="00C03D34" w:rsidRDefault="00460C3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1" w:history="1">
            <w:r w:rsidR="00C03D34" w:rsidRPr="00555789">
              <w:rPr>
                <w:rStyle w:val="ae"/>
                <w:lang w:val="en-US"/>
              </w:rPr>
              <w:t>1.1.6</w:t>
            </w:r>
            <w:r w:rsidR="00C03D34" w:rsidRPr="00555789">
              <w:rPr>
                <w:rStyle w:val="ae"/>
              </w:rPr>
              <w:t xml:space="preserve"> Онлайн</w:t>
            </w:r>
            <w:r w:rsidR="00C03D34" w:rsidRPr="00555789">
              <w:rPr>
                <w:rStyle w:val="ae"/>
                <w:lang w:val="en-US"/>
              </w:rPr>
              <w:t>-</w:t>
            </w:r>
            <w:r w:rsidR="00C03D34" w:rsidRPr="00555789">
              <w:rPr>
                <w:rStyle w:val="ae"/>
              </w:rPr>
              <w:t>калькулятор</w:t>
            </w:r>
            <w:r w:rsidR="00C03D34" w:rsidRPr="00555789">
              <w:rPr>
                <w:rStyle w:val="ae"/>
                <w:lang w:val="en-US"/>
              </w:rPr>
              <w:t xml:space="preserve"> «kalkulyatoronlajn»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_Toc101040861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9</w:t>
            </w:r>
            <w:r w:rsidR="00C03D34">
              <w:rPr>
                <w:webHidden/>
              </w:rPr>
              <w:fldChar w:fldCharType="end"/>
            </w:r>
          </w:hyperlink>
        </w:p>
        <w:p w14:paraId="0564BF72" w14:textId="0554B4E2" w:rsidR="00C03D34" w:rsidRDefault="00460C3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2" w:history="1">
            <w:r w:rsidR="00C03D34" w:rsidRPr="00555789">
              <w:rPr>
                <w:rStyle w:val="ae"/>
              </w:rPr>
              <w:t>1.2</w:t>
            </w:r>
            <w:r w:rsidR="00C03D34" w:rsidRPr="00555789">
              <w:rPr>
                <w:rStyle w:val="ae"/>
                <w:lang w:val="be-BY"/>
              </w:rPr>
              <w:t xml:space="preserve"> Анал</w:t>
            </w:r>
            <w:r w:rsidR="00C03D34" w:rsidRPr="00555789">
              <w:rPr>
                <w:rStyle w:val="ae"/>
              </w:rPr>
              <w:t>из методов и способов разработки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_Toc101040862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10</w:t>
            </w:r>
            <w:r w:rsidR="00C03D34">
              <w:rPr>
                <w:webHidden/>
              </w:rPr>
              <w:fldChar w:fldCharType="end"/>
            </w:r>
          </w:hyperlink>
        </w:p>
        <w:p w14:paraId="05112EBE" w14:textId="346203C5" w:rsidR="00C03D34" w:rsidRDefault="00460C3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3" w:history="1">
            <w:r w:rsidR="00C03D34" w:rsidRPr="00555789">
              <w:rPr>
                <w:rStyle w:val="ae"/>
              </w:rPr>
              <w:t>1.2.1 Связный список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_Toc101040863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10</w:t>
            </w:r>
            <w:r w:rsidR="00C03D34">
              <w:rPr>
                <w:webHidden/>
              </w:rPr>
              <w:fldChar w:fldCharType="end"/>
            </w:r>
          </w:hyperlink>
        </w:p>
        <w:p w14:paraId="7F3AD695" w14:textId="05B68EB5" w:rsidR="00C03D34" w:rsidRDefault="00460C32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40864" w:history="1">
            <w:r w:rsidR="00C03D34" w:rsidRPr="00555789">
              <w:rPr>
                <w:rStyle w:val="ae"/>
              </w:rPr>
              <w:t>1.2.2 Работа с текстовым файлом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_Toc101040864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11</w:t>
            </w:r>
            <w:r w:rsidR="00C03D34">
              <w:rPr>
                <w:webHidden/>
              </w:rPr>
              <w:fldChar w:fldCharType="end"/>
            </w:r>
          </w:hyperlink>
        </w:p>
        <w:p w14:paraId="0F470EBD" w14:textId="0F08DCB0" w:rsidR="00C03D34" w:rsidRDefault="00460C3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65" w:history="1">
            <w:r w:rsidR="00C03D34" w:rsidRPr="00555789">
              <w:rPr>
                <w:rStyle w:val="ae"/>
              </w:rPr>
              <w:t>2</w:t>
            </w:r>
            <w:r w:rsidR="00C03D34" w:rsidRPr="00555789">
              <w:rPr>
                <w:rStyle w:val="ae"/>
                <w:lang w:val="be-BY"/>
              </w:rPr>
              <w:t xml:space="preserve"> Постановка задачи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_Toc101040865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340D1ED6" w14:textId="4E387ABB" w:rsidR="00C03D34" w:rsidRDefault="00460C3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6" w:history="1">
            <w:r w:rsidR="00C03D34" w:rsidRPr="00555789">
              <w:rPr>
                <w:rStyle w:val="ae"/>
              </w:rPr>
              <w:t>2.1 Назначение разработки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_Toc101040866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7664B7BA" w14:textId="7C6C9F55" w:rsidR="00C03D34" w:rsidRDefault="00460C3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7" w:history="1">
            <w:r w:rsidR="00C03D34" w:rsidRPr="00555789">
              <w:rPr>
                <w:rStyle w:val="ae"/>
              </w:rPr>
              <w:t>2.2 Перечень функциональных требований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_Toc101040867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10E95F6C" w14:textId="272DBF91" w:rsidR="00C03D34" w:rsidRDefault="00460C3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8" w:history="1">
            <w:r w:rsidR="00C03D34" w:rsidRPr="00555789">
              <w:rPr>
                <w:rStyle w:val="ae"/>
              </w:rPr>
              <w:t>2.3 Входные и выходные параметры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_Toc101040868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13</w:t>
            </w:r>
            <w:r w:rsidR="00C03D34">
              <w:rPr>
                <w:webHidden/>
              </w:rPr>
              <w:fldChar w:fldCharType="end"/>
            </w:r>
          </w:hyperlink>
        </w:p>
        <w:p w14:paraId="63FE67A8" w14:textId="199E8982" w:rsidR="00C03D34" w:rsidRDefault="00460C3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69" w:history="1">
            <w:r w:rsidR="00C03D34" w:rsidRPr="00555789">
              <w:rPr>
                <w:rStyle w:val="ae"/>
              </w:rPr>
              <w:t>2.4 Состав и параметры технических и программных средств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_Toc101040869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14</w:t>
            </w:r>
            <w:r w:rsidR="00C03D34">
              <w:rPr>
                <w:webHidden/>
              </w:rPr>
              <w:fldChar w:fldCharType="end"/>
            </w:r>
          </w:hyperlink>
        </w:p>
        <w:p w14:paraId="31DB856E" w14:textId="45E57A30" w:rsidR="00C03D34" w:rsidRDefault="00460C3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70" w:history="1">
            <w:r w:rsidR="00C03D34" w:rsidRPr="00555789">
              <w:rPr>
                <w:rStyle w:val="ae"/>
              </w:rPr>
              <w:t>3 Разработка программного средства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_Toc101040870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15</w:t>
            </w:r>
            <w:r w:rsidR="00C03D34">
              <w:rPr>
                <w:webHidden/>
              </w:rPr>
              <w:fldChar w:fldCharType="end"/>
            </w:r>
          </w:hyperlink>
        </w:p>
        <w:p w14:paraId="4D9A87EE" w14:textId="6F3BE584" w:rsidR="00C03D34" w:rsidRDefault="00460C3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40871" w:history="1">
            <w:r w:rsidR="00C03D34" w:rsidRPr="00555789">
              <w:rPr>
                <w:rStyle w:val="ae"/>
              </w:rPr>
              <w:t>3.1 Описание алгоритмов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_Toc101040871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15</w:t>
            </w:r>
            <w:r w:rsidR="00C03D34">
              <w:rPr>
                <w:webHidden/>
              </w:rPr>
              <w:fldChar w:fldCharType="end"/>
            </w:r>
          </w:hyperlink>
        </w:p>
        <w:p w14:paraId="3C5D8D6D" w14:textId="2A2D2722" w:rsidR="00C03D34" w:rsidRDefault="00460C3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40872" w:history="1">
            <w:r w:rsidR="00C03D34" w:rsidRPr="00555789">
              <w:rPr>
                <w:rStyle w:val="ae"/>
              </w:rPr>
              <w:t>Список использованной литературы</w:t>
            </w:r>
            <w:r w:rsidR="00C03D34">
              <w:rPr>
                <w:webHidden/>
              </w:rPr>
              <w:tab/>
            </w:r>
            <w:r w:rsidR="00C03D34">
              <w:rPr>
                <w:webHidden/>
              </w:rPr>
              <w:fldChar w:fldCharType="begin"/>
            </w:r>
            <w:r w:rsidR="00C03D34">
              <w:rPr>
                <w:webHidden/>
              </w:rPr>
              <w:instrText xml:space="preserve"> PAGEREF _Toc101040872 \h </w:instrText>
            </w:r>
            <w:r w:rsidR="00C03D34">
              <w:rPr>
                <w:webHidden/>
              </w:rPr>
            </w:r>
            <w:r w:rsidR="00C03D34">
              <w:rPr>
                <w:webHidden/>
              </w:rPr>
              <w:fldChar w:fldCharType="separate"/>
            </w:r>
            <w:r w:rsidR="00C03D34">
              <w:rPr>
                <w:webHidden/>
              </w:rPr>
              <w:t>18</w:t>
            </w:r>
            <w:r w:rsidR="00C03D34">
              <w:rPr>
                <w:webHidden/>
              </w:rPr>
              <w:fldChar w:fldCharType="end"/>
            </w:r>
          </w:hyperlink>
        </w:p>
        <w:p w14:paraId="5AF16DAD" w14:textId="6C0771E0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1040853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1040854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1040855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101040856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955004">
      <w:pPr>
        <w:pStyle w:val="a"/>
        <w:ind w:left="709" w:firstLine="0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955004">
      <w:pPr>
        <w:pStyle w:val="a"/>
        <w:ind w:left="709" w:firstLine="0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104085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324ACF">
      <w:pPr>
        <w:pStyle w:val="a"/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324ACF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1040858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324ACF">
      <w:pPr>
        <w:pStyle w:val="a"/>
        <w:ind w:left="709" w:firstLine="0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324ACF">
      <w:pPr>
        <w:pStyle w:val="a"/>
        <w:ind w:left="709" w:firstLine="0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104085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62.35pt" o:ole="">
            <v:imagedata r:id="rId11" o:title=""/>
          </v:shape>
          <o:OLEObject Type="Embed" ProgID="Paint.Picture" ShapeID="_x0000_i1025" DrawAspect="Content" ObjectID="_1711691473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798B94C" w:rsidR="009848AB" w:rsidRDefault="009848AB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9848AB">
      <w:pPr>
        <w:pStyle w:val="a"/>
        <w:ind w:left="709" w:firstLine="0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1040860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58448829" w:rsidR="00F43C9F" w:rsidRPr="00A609A5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2B21547A" w14:textId="4D0BD8C4" w:rsidR="000C2443" w:rsidRDefault="008D2A99" w:rsidP="000C2443">
      <w:pPr>
        <w:pStyle w:val="afc"/>
        <w:rPr>
          <w:lang w:val="en-US"/>
        </w:rPr>
      </w:pPr>
      <w:r>
        <w:object w:dxaOrig="8484" w:dyaOrig="7752" w14:anchorId="233B8314">
          <v:shape id="_x0000_i1026" type="#_x0000_t75" style="width:218.75pt;height:198.55pt" o:ole="">
            <v:imagedata r:id="rId13" o:title=""/>
          </v:shape>
          <o:OLEObject Type="Embed" ProgID="Paint.Picture" ShapeID="_x0000_i1026" DrawAspect="Content" ObjectID="_1711691474" r:id="rId14"/>
        </w:object>
      </w:r>
    </w:p>
    <w:p w14:paraId="38B2A736" w14:textId="77777777" w:rsidR="000C2443" w:rsidRDefault="000C2443" w:rsidP="000C2443">
      <w:pPr>
        <w:pStyle w:val="afc"/>
      </w:pPr>
    </w:p>
    <w:p w14:paraId="741089BF" w14:textId="4989FD5A" w:rsidR="00F43C9F" w:rsidRPr="000C2443" w:rsidRDefault="000C2443" w:rsidP="000C2443">
      <w:pPr>
        <w:pStyle w:val="afc"/>
      </w:pPr>
      <w:r>
        <w:t>Рисунок 5</w:t>
      </w:r>
    </w:p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5312C3">
      <w:pPr>
        <w:pStyle w:val="a"/>
        <w:ind w:left="709" w:firstLine="0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1040861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44603E4A">
            <wp:extent cx="2276879" cy="2487386"/>
            <wp:effectExtent l="0" t="0" r="9525" b="8255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593" cy="25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E3449B">
      <w:pPr>
        <w:pStyle w:val="a"/>
        <w:ind w:left="709" w:firstLine="0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1040862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1040863"/>
      <w:r>
        <w:t>Связный список</w:t>
      </w:r>
      <w:bookmarkEnd w:id="12"/>
    </w:p>
    <w:p w14:paraId="60557367" w14:textId="77777777" w:rsidR="004932B2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</w:p>
    <w:p w14:paraId="13BBC943" w14:textId="49391248" w:rsidR="00F25525" w:rsidRDefault="00F25525" w:rsidP="00F25525">
      <w:pPr>
        <w:pStyle w:val="a2"/>
      </w:pPr>
      <w:r w:rsidRPr="00F25525">
        <w:t xml:space="preserve">Принципиальным преимуществом перед массивом является </w:t>
      </w:r>
      <w:r w:rsidRPr="00F25525">
        <w:lastRenderedPageBreak/>
        <w:t xml:space="preserve">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2E732910" w14:textId="39659E07" w:rsidR="00A965B2" w:rsidRPr="00F25525" w:rsidRDefault="00020CA1" w:rsidP="00000A08">
      <w:pPr>
        <w:pStyle w:val="3"/>
        <w:ind w:hanging="1080"/>
      </w:pPr>
      <w:bookmarkStart w:id="13" w:name="_Toc101040864"/>
      <w:r>
        <w:rPr>
          <w:lang w:val="ru-RU"/>
        </w:rPr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65646">
      <w:pPr>
        <w:pStyle w:val="a"/>
        <w:ind w:left="709" w:firstLine="0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lastRenderedPageBreak/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65646">
      <w:pPr>
        <w:pStyle w:val="a"/>
        <w:numPr>
          <w:ilvl w:val="0"/>
          <w:numId w:val="0"/>
        </w:numPr>
        <w:ind w:firstLine="709"/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1040865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1040866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1040867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1040868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1040869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D041A8F" w14:textId="636F7A18" w:rsidR="0078244B" w:rsidRDefault="00EF040B" w:rsidP="00722C98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p w14:paraId="1689FE68" w14:textId="2CF91246" w:rsidR="0078244B" w:rsidRDefault="0078244B" w:rsidP="0078244B">
      <w:pPr>
        <w:pStyle w:val="1"/>
      </w:pPr>
      <w:bookmarkStart w:id="19" w:name="_Toc101040870"/>
      <w:r>
        <w:lastRenderedPageBreak/>
        <w:t>Разработка программного средства</w:t>
      </w:r>
      <w:bookmarkEnd w:id="19"/>
    </w:p>
    <w:p w14:paraId="0025AB1E" w14:textId="2B876E10" w:rsidR="0078244B" w:rsidRDefault="0078244B" w:rsidP="0078244B">
      <w:pPr>
        <w:pStyle w:val="2"/>
        <w:ind w:hanging="1018"/>
      </w:pPr>
      <w:bookmarkStart w:id="20" w:name="_Toc101040871"/>
      <w:r>
        <w:t>Описание алгоритмов</w:t>
      </w:r>
      <w:bookmarkEnd w:id="20"/>
    </w:p>
    <w:p w14:paraId="05962535" w14:textId="0A4150B6" w:rsidR="00310154" w:rsidRDefault="00310154" w:rsidP="00310154">
      <w:pPr>
        <w:ind w:firstLine="426"/>
      </w:pPr>
      <w:r>
        <w:t xml:space="preserve">В таблице 1 </w:t>
      </w:r>
      <w:proofErr w:type="gramStart"/>
      <w:r>
        <w:t>представлены  краткие</w:t>
      </w:r>
      <w:proofErr w:type="gramEnd"/>
      <w:r>
        <w:t xml:space="preserve"> описания основных алгоритмов, используемых для реализации программы.</w:t>
      </w:r>
    </w:p>
    <w:p w14:paraId="06C1FCDC" w14:textId="77777777" w:rsidR="00310154" w:rsidRPr="00310154" w:rsidRDefault="00310154" w:rsidP="00310154">
      <w:pPr>
        <w:ind w:firstLine="0"/>
      </w:pPr>
    </w:p>
    <w:p w14:paraId="164A44E6" w14:textId="2AC39066" w:rsidR="0078244B" w:rsidRDefault="0078244B" w:rsidP="0078244B">
      <w:pPr>
        <w:ind w:firstLine="0"/>
      </w:pPr>
      <w:r>
        <w:t>Таблица 1 – Описание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5"/>
        <w:gridCol w:w="2052"/>
        <w:gridCol w:w="3347"/>
        <w:gridCol w:w="2238"/>
        <w:gridCol w:w="1264"/>
      </w:tblGrid>
      <w:tr w:rsidR="007C3857" w14:paraId="4074DD57" w14:textId="77777777" w:rsidTr="002F156A">
        <w:tc>
          <w:tcPr>
            <w:tcW w:w="445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2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3347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2238" w:type="dxa"/>
          </w:tcPr>
          <w:p w14:paraId="5F5E3208" w14:textId="474A8D77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264" w:type="dxa"/>
          </w:tcPr>
          <w:p w14:paraId="26C4BCDE" w14:textId="29E4DDE2" w:rsidR="0065737C" w:rsidRDefault="0078244B" w:rsidP="0078244B">
            <w:pPr>
              <w:ind w:firstLine="0"/>
            </w:pPr>
            <w:r>
              <w:t>Предпола</w:t>
            </w:r>
            <w:r w:rsidR="00310154">
              <w:t>г</w:t>
            </w:r>
            <w:r>
              <w:t>аемый</w:t>
            </w:r>
            <w:r w:rsidR="00310154">
              <w:t xml:space="preserve"> </w:t>
            </w:r>
            <w:r>
              <w:t xml:space="preserve">тип </w:t>
            </w:r>
          </w:p>
          <w:p w14:paraId="3BB24103" w14:textId="2EB64FC9" w:rsidR="0078244B" w:rsidRDefault="0078244B" w:rsidP="0078244B">
            <w:pPr>
              <w:ind w:firstLine="0"/>
            </w:pPr>
            <w:r>
              <w:t>реализации</w:t>
            </w:r>
          </w:p>
        </w:tc>
      </w:tr>
      <w:tr w:rsidR="002F156A" w14:paraId="5451EFE1" w14:textId="77777777" w:rsidTr="002F156A">
        <w:tc>
          <w:tcPr>
            <w:tcW w:w="445" w:type="dxa"/>
          </w:tcPr>
          <w:p w14:paraId="458D00A3" w14:textId="666C6181" w:rsidR="002F156A" w:rsidRPr="002F156A" w:rsidRDefault="002F156A" w:rsidP="0078244B">
            <w:pPr>
              <w:ind w:firstLine="0"/>
            </w:pPr>
            <w:r>
              <w:t>1</w:t>
            </w:r>
          </w:p>
        </w:tc>
        <w:tc>
          <w:tcPr>
            <w:tcW w:w="2052" w:type="dxa"/>
          </w:tcPr>
          <w:p w14:paraId="4D5E56A3" w14:textId="792199E2" w:rsidR="002F156A" w:rsidRPr="002F156A" w:rsidRDefault="002F156A" w:rsidP="0078244B">
            <w:pPr>
              <w:ind w:firstLine="0"/>
              <w:rPr>
                <w:lang w:val="en-US"/>
              </w:rPr>
            </w:pPr>
            <w:r>
              <w:t xml:space="preserve">Инициализация формы «Hummel009's </w:t>
            </w:r>
            <w:proofErr w:type="spellStart"/>
            <w:r>
              <w:t>Calculator</w:t>
            </w:r>
            <w:proofErr w:type="spellEnd"/>
            <w:r>
              <w:t>»</w:t>
            </w:r>
          </w:p>
        </w:tc>
        <w:tc>
          <w:tcPr>
            <w:tcW w:w="3347" w:type="dxa"/>
          </w:tcPr>
          <w:p w14:paraId="372E9ADC" w14:textId="43A34F3E" w:rsidR="002F156A" w:rsidRDefault="002F156A" w:rsidP="0078244B">
            <w:pPr>
              <w:ind w:firstLine="0"/>
            </w:pPr>
            <w:r>
              <w:t>Загрузка основного окна программы, инициализация изначальных данных и флагов</w:t>
            </w:r>
          </w:p>
        </w:tc>
        <w:tc>
          <w:tcPr>
            <w:tcW w:w="2238" w:type="dxa"/>
          </w:tcPr>
          <w:p w14:paraId="11F7B621" w14:textId="77777777" w:rsidR="002F156A" w:rsidRDefault="002F156A" w:rsidP="0078244B">
            <w:pPr>
              <w:ind w:firstLine="0"/>
            </w:pPr>
          </w:p>
        </w:tc>
        <w:tc>
          <w:tcPr>
            <w:tcW w:w="1264" w:type="dxa"/>
          </w:tcPr>
          <w:p w14:paraId="6712B90C" w14:textId="77777777" w:rsidR="002F156A" w:rsidRDefault="002F156A" w:rsidP="0078244B">
            <w:pPr>
              <w:ind w:firstLine="0"/>
            </w:pPr>
          </w:p>
        </w:tc>
      </w:tr>
      <w:tr w:rsidR="002F156A" w14:paraId="19BED2BC" w14:textId="77777777" w:rsidTr="002F156A">
        <w:tc>
          <w:tcPr>
            <w:tcW w:w="445" w:type="dxa"/>
          </w:tcPr>
          <w:p w14:paraId="38B2545E" w14:textId="48A745A5" w:rsidR="002F156A" w:rsidRDefault="002F156A" w:rsidP="0078244B">
            <w:pPr>
              <w:ind w:firstLine="0"/>
            </w:pPr>
            <w:r>
              <w:t>2</w:t>
            </w:r>
          </w:p>
        </w:tc>
        <w:tc>
          <w:tcPr>
            <w:tcW w:w="2052" w:type="dxa"/>
          </w:tcPr>
          <w:p w14:paraId="2C5B67B3" w14:textId="11183C75" w:rsidR="002F156A" w:rsidRPr="002F156A" w:rsidRDefault="002F156A" w:rsidP="0078244B">
            <w:pPr>
              <w:ind w:firstLine="0"/>
            </w:pPr>
            <w:r>
              <w:t>Инициализация формы</w:t>
            </w:r>
            <w:r>
              <w:t xml:space="preserve"> «</w:t>
            </w:r>
            <w:r>
              <w:rPr>
                <w:lang w:val="en-US"/>
              </w:rPr>
              <w:t>Trigonometry</w:t>
            </w:r>
            <w:r>
              <w:t>»</w:t>
            </w:r>
          </w:p>
        </w:tc>
        <w:tc>
          <w:tcPr>
            <w:tcW w:w="3347" w:type="dxa"/>
          </w:tcPr>
          <w:p w14:paraId="49A617CB" w14:textId="1BCDDCFB" w:rsidR="002F156A" w:rsidRDefault="002F156A" w:rsidP="0078244B">
            <w:pPr>
              <w:ind w:firstLine="0"/>
            </w:pPr>
            <w:r>
              <w:t>Загрузка окна программы со всеми тригонометрическими функциями</w:t>
            </w:r>
          </w:p>
        </w:tc>
        <w:tc>
          <w:tcPr>
            <w:tcW w:w="2238" w:type="dxa"/>
          </w:tcPr>
          <w:p w14:paraId="03EB9174" w14:textId="77777777" w:rsidR="002F156A" w:rsidRDefault="002F156A" w:rsidP="0078244B">
            <w:pPr>
              <w:ind w:firstLine="0"/>
            </w:pPr>
          </w:p>
        </w:tc>
        <w:tc>
          <w:tcPr>
            <w:tcW w:w="1264" w:type="dxa"/>
          </w:tcPr>
          <w:p w14:paraId="7F37C649" w14:textId="77777777" w:rsidR="002F156A" w:rsidRDefault="002F156A" w:rsidP="0078244B">
            <w:pPr>
              <w:ind w:firstLine="0"/>
            </w:pPr>
          </w:p>
        </w:tc>
      </w:tr>
      <w:tr w:rsidR="002F156A" w14:paraId="13B6168F" w14:textId="77777777" w:rsidTr="002F156A">
        <w:tc>
          <w:tcPr>
            <w:tcW w:w="445" w:type="dxa"/>
          </w:tcPr>
          <w:p w14:paraId="6C1C360A" w14:textId="4B8C1D07" w:rsidR="002F156A" w:rsidRDefault="002F156A" w:rsidP="0078244B">
            <w:pPr>
              <w:ind w:firstLine="0"/>
            </w:pPr>
            <w:r>
              <w:t>3</w:t>
            </w:r>
          </w:p>
        </w:tc>
        <w:tc>
          <w:tcPr>
            <w:tcW w:w="2052" w:type="dxa"/>
          </w:tcPr>
          <w:p w14:paraId="115209AF" w14:textId="11296FD6" w:rsid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History</w:t>
            </w:r>
            <w:r>
              <w:t>»</w:t>
            </w:r>
          </w:p>
        </w:tc>
        <w:tc>
          <w:tcPr>
            <w:tcW w:w="3347" w:type="dxa"/>
          </w:tcPr>
          <w:p w14:paraId="134A2F5B" w14:textId="341D76C8" w:rsidR="002F156A" w:rsidRDefault="002F156A" w:rsidP="0078244B">
            <w:pPr>
              <w:ind w:firstLine="0"/>
            </w:pPr>
            <w:r>
              <w:t>Загрузка окна программы с историей действий и операциями над ней</w:t>
            </w:r>
          </w:p>
        </w:tc>
        <w:tc>
          <w:tcPr>
            <w:tcW w:w="2238" w:type="dxa"/>
          </w:tcPr>
          <w:p w14:paraId="2007730D" w14:textId="77777777" w:rsidR="002F156A" w:rsidRDefault="002F156A" w:rsidP="0078244B">
            <w:pPr>
              <w:ind w:firstLine="0"/>
            </w:pPr>
          </w:p>
        </w:tc>
        <w:tc>
          <w:tcPr>
            <w:tcW w:w="1264" w:type="dxa"/>
          </w:tcPr>
          <w:p w14:paraId="58D58E04" w14:textId="77777777" w:rsidR="002F156A" w:rsidRDefault="002F156A" w:rsidP="0078244B">
            <w:pPr>
              <w:ind w:firstLine="0"/>
            </w:pPr>
          </w:p>
        </w:tc>
      </w:tr>
      <w:tr w:rsidR="00216D21" w14:paraId="303DC948" w14:textId="77777777" w:rsidTr="002F156A">
        <w:tc>
          <w:tcPr>
            <w:tcW w:w="445" w:type="dxa"/>
            <w:tcBorders>
              <w:bottom w:val="single" w:sz="4" w:space="0" w:color="auto"/>
            </w:tcBorders>
          </w:tcPr>
          <w:p w14:paraId="2BDBAF36" w14:textId="0A8704E6" w:rsidR="007C3857" w:rsidRPr="002F156A" w:rsidRDefault="002F156A" w:rsidP="007C3857">
            <w:pPr>
              <w:ind w:firstLine="0"/>
            </w:pPr>
            <w:r>
              <w:t>4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14:paraId="69059C7E" w14:textId="206F47C1" w:rsidR="007C3857" w:rsidRDefault="007C3857" w:rsidP="007C3857">
            <w:pPr>
              <w:ind w:firstLine="0"/>
            </w:pPr>
            <w:proofErr w:type="spellStart"/>
            <w:r w:rsidRPr="0012505D">
              <w:t>ConvertSF</w:t>
            </w:r>
            <w:proofErr w:type="spellEnd"/>
          </w:p>
          <w:p w14:paraId="25DD70FA" w14:textId="17518A62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FInp</w:t>
            </w:r>
            <w:proofErr w:type="spellEnd"/>
            <w:r w:rsidRPr="0012505D"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</w:tcPr>
          <w:p w14:paraId="3B43EFCD" w14:textId="0CFB9F94" w:rsidR="007C3857" w:rsidRDefault="007C3857" w:rsidP="006E49DB">
            <w:pPr>
              <w:pStyle w:val="aff"/>
            </w:pPr>
            <w:r>
              <w:t>Преобразование строки в число</w:t>
            </w:r>
            <w:r w:rsidR="006E49DB">
              <w:t xml:space="preserve"> </w:t>
            </w:r>
            <w:r w:rsidR="006E49DB" w:rsidRPr="009B4308">
              <w:t xml:space="preserve">с формированием результата </w:t>
            </w:r>
            <w:r w:rsidR="006E49DB">
              <w:t xml:space="preserve">в </w:t>
            </w:r>
            <w:r w:rsidR="005B6843">
              <w:rPr>
                <w:lang w:val="en-US"/>
              </w:rPr>
              <w:t>Result</w:t>
            </w:r>
            <w:r>
              <w:t>, обновление флага ошибки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14:paraId="7A890321" w14:textId="55EB1C32" w:rsidR="007C3857" w:rsidRDefault="006E49DB" w:rsidP="007C3857">
            <w:pPr>
              <w:ind w:firstLine="0"/>
            </w:pPr>
            <w:proofErr w:type="spellStart"/>
            <w:r w:rsidRPr="0012505D">
              <w:t>FInp</w:t>
            </w:r>
            <w:proofErr w:type="spellEnd"/>
            <w:r>
              <w:t xml:space="preserve"> - получает значение от фактического параметра</w:t>
            </w:r>
          </w:p>
          <w:p w14:paraId="3853622A" w14:textId="411916B5" w:rsidR="006E49DB" w:rsidRPr="006E49DB" w:rsidRDefault="006E49DB" w:rsidP="007C3857">
            <w:pPr>
              <w:ind w:firstLine="0"/>
            </w:pP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71E9C52A" w14:textId="0EA45F40" w:rsidR="007C3857" w:rsidRPr="006E49DB" w:rsidRDefault="006E49DB" w:rsidP="007C3857">
            <w:pPr>
              <w:ind w:firstLine="0"/>
            </w:pPr>
            <w:r>
              <w:t>Функция</w:t>
            </w:r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 xml:space="preserve">Result </w:t>
            </w:r>
            <w:r>
              <w:t>– возвращаемый параметр</w:t>
            </w:r>
          </w:p>
        </w:tc>
      </w:tr>
      <w:tr w:rsidR="00216D21" w14:paraId="49AF1A31" w14:textId="77777777" w:rsidTr="002F156A">
        <w:tc>
          <w:tcPr>
            <w:tcW w:w="445" w:type="dxa"/>
          </w:tcPr>
          <w:p w14:paraId="69F18B22" w14:textId="68FECDC9" w:rsidR="007C3857" w:rsidRPr="002F156A" w:rsidRDefault="002F156A" w:rsidP="007C3857">
            <w:pPr>
              <w:ind w:firstLine="0"/>
            </w:pPr>
            <w:r>
              <w:t>5</w:t>
            </w:r>
          </w:p>
        </w:tc>
        <w:tc>
          <w:tcPr>
            <w:tcW w:w="2052" w:type="dxa"/>
          </w:tcPr>
          <w:p w14:paraId="29BD5CFA" w14:textId="77777777" w:rsidR="007C3857" w:rsidRDefault="007C3857" w:rsidP="007C3857">
            <w:pPr>
              <w:ind w:firstLine="0"/>
            </w:pPr>
            <w:proofErr w:type="spellStart"/>
            <w:r w:rsidRPr="0012505D">
              <w:t>btnEqClick</w:t>
            </w:r>
            <w:proofErr w:type="spellEnd"/>
          </w:p>
          <w:p w14:paraId="727380EC" w14:textId="66496BE7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47" w:type="dxa"/>
          </w:tcPr>
          <w:p w14:paraId="5425DB50" w14:textId="5A4F82D4" w:rsidR="007C3857" w:rsidRDefault="007C3857" w:rsidP="007C3857">
            <w:pPr>
              <w:ind w:firstLine="0"/>
            </w:pPr>
            <w:r>
              <w:t xml:space="preserve">Считывание второго </w:t>
            </w:r>
            <w:r w:rsidR="0014583E">
              <w:t>операнда операций над двумя операндами,</w:t>
            </w:r>
            <w:r>
              <w:t xml:space="preserve"> вызов операции </w:t>
            </w: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2238" w:type="dxa"/>
          </w:tcPr>
          <w:p w14:paraId="4B5B7663" w14:textId="6598FC39" w:rsidR="007C3857" w:rsidRDefault="00940962" w:rsidP="007C3857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64" w:type="dxa"/>
          </w:tcPr>
          <w:p w14:paraId="0ED98424" w14:textId="35EA1819" w:rsidR="007C3857" w:rsidRDefault="00CA3851" w:rsidP="007C3857">
            <w:pPr>
              <w:ind w:firstLine="0"/>
            </w:pPr>
            <w:r>
              <w:t>Процедура</w:t>
            </w:r>
          </w:p>
        </w:tc>
      </w:tr>
      <w:tr w:rsidR="00216D21" w14:paraId="3DCD0C7C" w14:textId="77777777" w:rsidTr="002F156A">
        <w:tc>
          <w:tcPr>
            <w:tcW w:w="445" w:type="dxa"/>
          </w:tcPr>
          <w:p w14:paraId="256810E9" w14:textId="5BDC4CC3" w:rsidR="00216D21" w:rsidRPr="002F156A" w:rsidRDefault="002F156A" w:rsidP="00216D21">
            <w:pPr>
              <w:ind w:firstLine="0"/>
            </w:pPr>
            <w:r>
              <w:t>6</w:t>
            </w:r>
          </w:p>
        </w:tc>
        <w:tc>
          <w:tcPr>
            <w:tcW w:w="2052" w:type="dxa"/>
          </w:tcPr>
          <w:p w14:paraId="104500AC" w14:textId="77777777" w:rsidR="00216D21" w:rsidRDefault="00216D21" w:rsidP="00216D21">
            <w:pPr>
              <w:ind w:firstLine="0"/>
            </w:pPr>
            <w:proofErr w:type="spellStart"/>
            <w:r w:rsidRPr="0012505D">
              <w:t>FactException</w:t>
            </w:r>
            <w:proofErr w:type="spellEnd"/>
          </w:p>
          <w:p w14:paraId="245D6E6C" w14:textId="031C2BB2" w:rsidR="00216D21" w:rsidRPr="0012505D" w:rsidRDefault="00216D21" w:rsidP="00216D21">
            <w:pPr>
              <w:ind w:firstLine="0"/>
            </w:pPr>
            <w:r w:rsidRPr="0012505D">
              <w:t>(F</w:t>
            </w:r>
            <w:r w:rsidR="000E6D80">
              <w:rPr>
                <w:lang w:val="en-US"/>
              </w:rPr>
              <w:t>O</w:t>
            </w:r>
            <w:r w:rsidRPr="0012505D">
              <w:t>p; F</w:t>
            </w:r>
            <w:r w:rsidR="000E6D80"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347" w:type="dxa"/>
          </w:tcPr>
          <w:p w14:paraId="2F61EC6B" w14:textId="675CAC5F" w:rsidR="00216D21" w:rsidRDefault="00216D21" w:rsidP="00216D21">
            <w:pPr>
              <w:ind w:firstLine="0"/>
            </w:pPr>
            <w:r>
              <w:t>Вычисление факториала либо, если введён неверный факториал, обновление флага ошибки</w:t>
            </w:r>
          </w:p>
        </w:tc>
        <w:tc>
          <w:tcPr>
            <w:tcW w:w="2238" w:type="dxa"/>
          </w:tcPr>
          <w:p w14:paraId="5AB78DC6" w14:textId="4F927E93" w:rsidR="00216D21" w:rsidRPr="0012505D" w:rsidRDefault="00216D21" w:rsidP="000E6D80">
            <w:pPr>
              <w:ind w:firstLine="0"/>
            </w:pPr>
            <w:r w:rsidRPr="0012505D">
              <w:t>F</w:t>
            </w:r>
            <w:r w:rsidR="000E6D80">
              <w:rPr>
                <w:lang w:val="en-US"/>
              </w:rPr>
              <w:t>O</w:t>
            </w:r>
            <w:r w:rsidRPr="0012505D">
              <w:t>p</w:t>
            </w:r>
            <w:r w:rsidR="000E6D80" w:rsidRPr="000E6D80">
              <w:t xml:space="preserve">, </w:t>
            </w:r>
            <w:proofErr w:type="spellStart"/>
            <w:r w:rsidR="000E6D80">
              <w:rPr>
                <w:lang w:val="en-US"/>
              </w:rPr>
              <w:t>FInt</w:t>
            </w:r>
            <w:proofErr w:type="spellEnd"/>
            <w:r>
              <w:t xml:space="preserve"> – получа</w:t>
            </w:r>
            <w:r w:rsidR="000E6D80">
              <w:t>ю</w:t>
            </w:r>
            <w:r>
              <w:t>т защищённый адрес от фактического параметра</w:t>
            </w:r>
          </w:p>
        </w:tc>
        <w:tc>
          <w:tcPr>
            <w:tcW w:w="1264" w:type="dxa"/>
          </w:tcPr>
          <w:p w14:paraId="4EC6DB04" w14:textId="086ACF10" w:rsidR="00216D21" w:rsidRDefault="00216D21" w:rsidP="00216D21">
            <w:pPr>
              <w:ind w:firstLine="0"/>
            </w:pPr>
            <w:r>
              <w:t>Процедура</w:t>
            </w:r>
          </w:p>
        </w:tc>
      </w:tr>
      <w:tr w:rsidR="004E1827" w14:paraId="0785F6C4" w14:textId="77777777" w:rsidTr="002F156A">
        <w:tc>
          <w:tcPr>
            <w:tcW w:w="445" w:type="dxa"/>
          </w:tcPr>
          <w:p w14:paraId="7DDD4A72" w14:textId="34EC244F" w:rsidR="004E1827" w:rsidRPr="002F156A" w:rsidRDefault="002F156A" w:rsidP="004E1827">
            <w:pPr>
              <w:ind w:firstLine="0"/>
            </w:pPr>
            <w:r>
              <w:t>7</w:t>
            </w:r>
          </w:p>
        </w:tc>
        <w:tc>
          <w:tcPr>
            <w:tcW w:w="2052" w:type="dxa"/>
          </w:tcPr>
          <w:p w14:paraId="5C03C778" w14:textId="77777777" w:rsidR="004E1827" w:rsidRDefault="004E1827" w:rsidP="004E1827">
            <w:pPr>
              <w:ind w:firstLine="0"/>
            </w:pPr>
            <w:proofErr w:type="spellStart"/>
            <w:r w:rsidRPr="0012505D">
              <w:t>LimException</w:t>
            </w:r>
            <w:proofErr w:type="spellEnd"/>
          </w:p>
          <w:p w14:paraId="2D7DEA95" w14:textId="0E19C2F1" w:rsidR="004E1827" w:rsidRPr="0012505D" w:rsidRDefault="004E1827" w:rsidP="004E1827">
            <w:pPr>
              <w:ind w:firstLine="0"/>
            </w:pPr>
            <w:r w:rsidRPr="0012505D">
              <w:t>(F</w:t>
            </w:r>
            <w:r w:rsidR="000E6D80">
              <w:rPr>
                <w:lang w:val="en-US"/>
              </w:rPr>
              <w:t>O</w:t>
            </w:r>
            <w:r w:rsidRPr="0012505D">
              <w:t>p; F</w:t>
            </w:r>
            <w:r w:rsidR="000E6D80"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347" w:type="dxa"/>
          </w:tcPr>
          <w:p w14:paraId="529D10A6" w14:textId="0F2981F3" w:rsidR="004E1827" w:rsidRDefault="004E1827" w:rsidP="004E1827">
            <w:pPr>
              <w:ind w:firstLine="0"/>
            </w:pPr>
            <w:r>
              <w:t xml:space="preserve">Вычисление результата операции над одним операндом либо, если превышен лимит </w:t>
            </w:r>
            <w:r>
              <w:rPr>
                <w:lang w:val="en-US"/>
              </w:rPr>
              <w:t>Integer</w:t>
            </w:r>
            <w:r>
              <w:t>, обновление флага ошибки</w:t>
            </w:r>
          </w:p>
        </w:tc>
        <w:tc>
          <w:tcPr>
            <w:tcW w:w="2238" w:type="dxa"/>
          </w:tcPr>
          <w:p w14:paraId="6E9484D2" w14:textId="66B57B04" w:rsidR="004E1827" w:rsidRPr="0012505D" w:rsidRDefault="000E6D80" w:rsidP="004E1827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264" w:type="dxa"/>
          </w:tcPr>
          <w:p w14:paraId="52B8684B" w14:textId="3689061F" w:rsidR="004E1827" w:rsidRDefault="004E1827" w:rsidP="004E1827">
            <w:pPr>
              <w:ind w:firstLine="0"/>
            </w:pPr>
            <w:r>
              <w:t>Процедура</w:t>
            </w:r>
          </w:p>
        </w:tc>
      </w:tr>
    </w:tbl>
    <w:p w14:paraId="0A078B25" w14:textId="6C00B933" w:rsidR="00123521" w:rsidRP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880"/>
        <w:gridCol w:w="3316"/>
        <w:gridCol w:w="2532"/>
        <w:gridCol w:w="1122"/>
      </w:tblGrid>
      <w:tr w:rsidR="00896402" w:rsidRPr="00AF4F28" w14:paraId="7D567CE6" w14:textId="77777777" w:rsidTr="002F156A">
        <w:tc>
          <w:tcPr>
            <w:tcW w:w="496" w:type="dxa"/>
          </w:tcPr>
          <w:p w14:paraId="5F4ACAC6" w14:textId="54394880" w:rsidR="00896402" w:rsidRPr="007C3857" w:rsidRDefault="00896402" w:rsidP="00896402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880" w:type="dxa"/>
          </w:tcPr>
          <w:p w14:paraId="0D094AA2" w14:textId="349F2C5E" w:rsidR="00896402" w:rsidRPr="007C3857" w:rsidRDefault="00896402" w:rsidP="00896402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316" w:type="dxa"/>
          </w:tcPr>
          <w:p w14:paraId="3880D489" w14:textId="5975F221" w:rsidR="00896402" w:rsidRPr="00AF4F28" w:rsidRDefault="00896402" w:rsidP="00896402">
            <w:pPr>
              <w:ind w:firstLine="0"/>
            </w:pPr>
            <w:r>
              <w:t>Назначение алгоритма</w:t>
            </w:r>
          </w:p>
        </w:tc>
        <w:tc>
          <w:tcPr>
            <w:tcW w:w="2532" w:type="dxa"/>
          </w:tcPr>
          <w:p w14:paraId="0FBC8A34" w14:textId="1CD6CFFB" w:rsidR="00896402" w:rsidRPr="00AF4F28" w:rsidRDefault="00896402" w:rsidP="00896402">
            <w:pPr>
              <w:ind w:firstLine="0"/>
            </w:pPr>
            <w:r>
              <w:t>Формальные параметры</w:t>
            </w:r>
          </w:p>
        </w:tc>
        <w:tc>
          <w:tcPr>
            <w:tcW w:w="1122" w:type="dxa"/>
          </w:tcPr>
          <w:p w14:paraId="77F58A8D" w14:textId="77777777" w:rsidR="00896402" w:rsidRDefault="00896402" w:rsidP="00896402">
            <w:pPr>
              <w:ind w:firstLine="0"/>
            </w:pPr>
            <w:r>
              <w:t xml:space="preserve">Предполагаемый тип </w:t>
            </w:r>
          </w:p>
          <w:p w14:paraId="4F0E9427" w14:textId="21D1302C" w:rsidR="00896402" w:rsidRPr="00AF4F28" w:rsidRDefault="00896402" w:rsidP="00896402">
            <w:pPr>
              <w:ind w:firstLine="0"/>
            </w:pPr>
            <w:r>
              <w:t>реализации</w:t>
            </w:r>
          </w:p>
        </w:tc>
      </w:tr>
      <w:tr w:rsidR="002F156A" w:rsidRPr="00AF4F28" w14:paraId="397C16B3" w14:textId="77777777" w:rsidTr="002F156A">
        <w:tc>
          <w:tcPr>
            <w:tcW w:w="496" w:type="dxa"/>
          </w:tcPr>
          <w:p w14:paraId="45C3599D" w14:textId="3D423DF5" w:rsidR="002F156A" w:rsidRPr="002F156A" w:rsidRDefault="002F156A" w:rsidP="002F156A">
            <w:pPr>
              <w:ind w:firstLine="0"/>
            </w:pPr>
            <w:r>
              <w:t>8</w:t>
            </w:r>
          </w:p>
        </w:tc>
        <w:tc>
          <w:tcPr>
            <w:tcW w:w="1880" w:type="dxa"/>
          </w:tcPr>
          <w:p w14:paraId="59E803B8" w14:textId="77777777" w:rsidR="002F156A" w:rsidRDefault="002F156A" w:rsidP="002F156A">
            <w:pPr>
              <w:ind w:firstLine="0"/>
            </w:pPr>
            <w:proofErr w:type="spellStart"/>
            <w:r w:rsidRPr="0012505D">
              <w:t>NegException</w:t>
            </w:r>
            <w:proofErr w:type="spellEnd"/>
          </w:p>
          <w:p w14:paraId="7251AAEF" w14:textId="34E39C8F" w:rsidR="002F156A" w:rsidRDefault="002F156A" w:rsidP="002F156A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316" w:type="dxa"/>
          </w:tcPr>
          <w:p w14:paraId="421776EE" w14:textId="1AF9F750" w:rsidR="002F156A" w:rsidRDefault="002F156A" w:rsidP="002F156A">
            <w:pPr>
              <w:ind w:firstLine="0"/>
            </w:pPr>
            <w:r>
              <w:t>Вычисление результата операции над одним операндом либо, если введено отрицательное число, обновление флага ошибки</w:t>
            </w:r>
          </w:p>
        </w:tc>
        <w:tc>
          <w:tcPr>
            <w:tcW w:w="2532" w:type="dxa"/>
          </w:tcPr>
          <w:p w14:paraId="193A55B7" w14:textId="029177FB" w:rsidR="002F156A" w:rsidRDefault="002F156A" w:rsidP="002F156A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6DF70B5E" w14:textId="21B48957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78D04BED" w14:textId="77777777" w:rsidTr="002F156A">
        <w:tc>
          <w:tcPr>
            <w:tcW w:w="496" w:type="dxa"/>
            <w:tcBorders>
              <w:bottom w:val="single" w:sz="4" w:space="0" w:color="auto"/>
            </w:tcBorders>
          </w:tcPr>
          <w:p w14:paraId="6A292820" w14:textId="5B823AAA" w:rsidR="002F156A" w:rsidRPr="002F156A" w:rsidRDefault="002F156A" w:rsidP="002F156A">
            <w:pPr>
              <w:ind w:firstLine="0"/>
            </w:pPr>
            <w:r>
              <w:t>9</w:t>
            </w:r>
          </w:p>
        </w:tc>
        <w:tc>
          <w:tcPr>
            <w:tcW w:w="1880" w:type="dxa"/>
            <w:tcBorders>
              <w:bottom w:val="single" w:sz="4" w:space="0" w:color="auto"/>
            </w:tcBorders>
          </w:tcPr>
          <w:p w14:paraId="47F54BE2" w14:textId="77777777" w:rsidR="002F156A" w:rsidRDefault="002F156A" w:rsidP="002F156A">
            <w:pPr>
              <w:ind w:firstLine="0"/>
            </w:pPr>
            <w:proofErr w:type="spellStart"/>
            <w:r w:rsidRPr="0012505D">
              <w:t>TwoNumbers</w:t>
            </w:r>
            <w:proofErr w:type="spellEnd"/>
          </w:p>
          <w:p w14:paraId="286D0B66" w14:textId="7DBE8F28" w:rsidR="002F156A" w:rsidRPr="007C3857" w:rsidRDefault="002F156A" w:rsidP="002F156A">
            <w:pPr>
              <w:ind w:firstLine="0"/>
              <w:rPr>
                <w:lang w:val="en-US"/>
              </w:rPr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316" w:type="dxa"/>
            <w:tcBorders>
              <w:bottom w:val="single" w:sz="4" w:space="0" w:color="auto"/>
            </w:tcBorders>
          </w:tcPr>
          <w:p w14:paraId="7A5B09EA" w14:textId="77777777" w:rsidR="002F156A" w:rsidRPr="00AF4F28" w:rsidRDefault="002F156A" w:rsidP="002F156A">
            <w:pPr>
              <w:ind w:firstLine="0"/>
            </w:pPr>
            <w:r>
              <w:t>Считывание первого операнда и сохранение операции, требующей ввод второго операнда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14:paraId="11984940" w14:textId="5EA10348" w:rsidR="002F156A" w:rsidRPr="00AF4F28" w:rsidRDefault="002F156A" w:rsidP="002F156A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1A3EDDD1" w14:textId="77777777" w:rsidR="002F156A" w:rsidRPr="00AF4F28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475FC731" w14:textId="77777777" w:rsidTr="002F156A">
        <w:tc>
          <w:tcPr>
            <w:tcW w:w="496" w:type="dxa"/>
          </w:tcPr>
          <w:p w14:paraId="69FDBB5B" w14:textId="761514ED" w:rsidR="002F156A" w:rsidRPr="002F156A" w:rsidRDefault="002F156A" w:rsidP="002F156A">
            <w:pPr>
              <w:ind w:firstLine="0"/>
            </w:pPr>
            <w:r>
              <w:t>10</w:t>
            </w:r>
          </w:p>
        </w:tc>
        <w:tc>
          <w:tcPr>
            <w:tcW w:w="1880" w:type="dxa"/>
          </w:tcPr>
          <w:p w14:paraId="4609806E" w14:textId="77777777" w:rsidR="002F156A" w:rsidRDefault="002F156A" w:rsidP="002F156A">
            <w:pPr>
              <w:ind w:firstLine="0"/>
            </w:pPr>
            <w:proofErr w:type="spellStart"/>
            <w:r w:rsidRPr="0012505D">
              <w:t>PlaceSymbol</w:t>
            </w:r>
            <w:proofErr w:type="spellEnd"/>
          </w:p>
          <w:p w14:paraId="7590C4CA" w14:textId="77777777" w:rsidR="002F156A" w:rsidRPr="007C3857" w:rsidRDefault="002F156A" w:rsidP="002F156A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FSym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5501DE7E" w14:textId="4A10956B" w:rsidR="002F156A" w:rsidRDefault="002F156A" w:rsidP="002F156A">
            <w:pPr>
              <w:ind w:firstLine="0"/>
            </w:pPr>
            <w:r>
              <w:t>Добавление символа на экран с различными проверками, блокирующими добавление символа или очищающими экран при такой надобности.</w:t>
            </w:r>
          </w:p>
          <w:p w14:paraId="4DDA6880" w14:textId="163ADF9B" w:rsidR="002F156A" w:rsidRPr="00AF4F28" w:rsidRDefault="002F156A" w:rsidP="002F156A">
            <w:pPr>
              <w:ind w:firstLine="0"/>
            </w:pPr>
          </w:p>
        </w:tc>
        <w:tc>
          <w:tcPr>
            <w:tcW w:w="2532" w:type="dxa"/>
          </w:tcPr>
          <w:p w14:paraId="4EE7DEBA" w14:textId="61C80A54" w:rsidR="002F156A" w:rsidRPr="00AF4F28" w:rsidRDefault="002F156A" w:rsidP="002F156A">
            <w:pPr>
              <w:ind w:firstLine="0"/>
            </w:pPr>
            <w:r w:rsidRPr="0012505D">
              <w:t>F</w:t>
            </w:r>
            <w:r>
              <w:t>S</w:t>
            </w:r>
            <w:proofErr w:type="spellStart"/>
            <w:r>
              <w:rPr>
                <w:lang w:val="en-US"/>
              </w:rPr>
              <w:t>ym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30585273" w14:textId="77777777" w:rsidR="002F156A" w:rsidRPr="00AF4F28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3EBBC427" w14:textId="77777777" w:rsidTr="002F156A">
        <w:tc>
          <w:tcPr>
            <w:tcW w:w="496" w:type="dxa"/>
            <w:tcBorders>
              <w:bottom w:val="nil"/>
            </w:tcBorders>
          </w:tcPr>
          <w:p w14:paraId="1294C62C" w14:textId="43CCAAC4" w:rsidR="002F156A" w:rsidRPr="002F156A" w:rsidRDefault="002F156A" w:rsidP="002F156A">
            <w:pPr>
              <w:ind w:firstLine="0"/>
            </w:pPr>
            <w:r>
              <w:t>11</w:t>
            </w:r>
          </w:p>
        </w:tc>
        <w:tc>
          <w:tcPr>
            <w:tcW w:w="1880" w:type="dxa"/>
            <w:tcBorders>
              <w:bottom w:val="nil"/>
            </w:tcBorders>
          </w:tcPr>
          <w:p w14:paraId="0BD5949B" w14:textId="77777777" w:rsidR="002F156A" w:rsidRDefault="002F156A" w:rsidP="002F156A">
            <w:pPr>
              <w:ind w:firstLine="0"/>
            </w:pPr>
            <w:proofErr w:type="spellStart"/>
            <w:r w:rsidRPr="0012505D">
              <w:t>btnClearClick</w:t>
            </w:r>
            <w:proofErr w:type="spellEnd"/>
          </w:p>
          <w:p w14:paraId="70834CA4" w14:textId="1BB2C2CC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  <w:tcBorders>
              <w:bottom w:val="nil"/>
            </w:tcBorders>
          </w:tcPr>
          <w:p w14:paraId="7820146E" w14:textId="33E7C056" w:rsidR="002F156A" w:rsidRDefault="002F156A" w:rsidP="002F156A">
            <w:pPr>
              <w:ind w:firstLine="0"/>
            </w:pPr>
            <w:r>
              <w:t>Удаление одного символа с конца, либо, если на экране было сообщение об ошибке, очистка экрана</w:t>
            </w:r>
          </w:p>
        </w:tc>
        <w:tc>
          <w:tcPr>
            <w:tcW w:w="2532" w:type="dxa"/>
            <w:tcBorders>
              <w:bottom w:val="nil"/>
            </w:tcBorders>
          </w:tcPr>
          <w:p w14:paraId="01BCACB0" w14:textId="5CCA6DDF" w:rsidR="002F156A" w:rsidRPr="0012505D" w:rsidRDefault="002F156A" w:rsidP="002F156A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  <w:tcBorders>
              <w:bottom w:val="nil"/>
            </w:tcBorders>
          </w:tcPr>
          <w:p w14:paraId="3E397EA1" w14:textId="5CE5DA8D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5E2C3D91" w14:textId="77777777" w:rsidTr="002F156A">
        <w:tc>
          <w:tcPr>
            <w:tcW w:w="496" w:type="dxa"/>
          </w:tcPr>
          <w:p w14:paraId="58841BF1" w14:textId="5393B3A2" w:rsidR="002F156A" w:rsidRPr="002F156A" w:rsidRDefault="002F156A" w:rsidP="002F156A">
            <w:pPr>
              <w:ind w:firstLine="0"/>
            </w:pPr>
            <w:r>
              <w:t>12</w:t>
            </w:r>
          </w:p>
        </w:tc>
        <w:tc>
          <w:tcPr>
            <w:tcW w:w="1880" w:type="dxa"/>
          </w:tcPr>
          <w:p w14:paraId="3692756F" w14:textId="77777777" w:rsidR="002F156A" w:rsidRDefault="002F156A" w:rsidP="002F156A">
            <w:pPr>
              <w:ind w:firstLine="0"/>
            </w:pPr>
            <w:proofErr w:type="spellStart"/>
            <w:r w:rsidRPr="0012505D">
              <w:t>btnBulkClick</w:t>
            </w:r>
            <w:proofErr w:type="spellEnd"/>
          </w:p>
          <w:p w14:paraId="5F30C50A" w14:textId="2BAFFE5D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6D03FE53" w14:textId="19BE03DD" w:rsidR="002F156A" w:rsidRDefault="002F156A" w:rsidP="002F156A">
            <w:pPr>
              <w:ind w:firstLine="0"/>
            </w:pPr>
            <w:r>
              <w:t>Загрузка чисел из текстового файла и их суммирование/перемножение в зависимости от присвоенной ранее операции</w:t>
            </w:r>
          </w:p>
        </w:tc>
        <w:tc>
          <w:tcPr>
            <w:tcW w:w="2532" w:type="dxa"/>
          </w:tcPr>
          <w:p w14:paraId="4D40B35B" w14:textId="29A6F31A" w:rsidR="002F156A" w:rsidRPr="0012505D" w:rsidRDefault="002F156A" w:rsidP="002F156A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</w:tcPr>
          <w:p w14:paraId="462D97FA" w14:textId="04C900AB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18BBF4D4" w14:textId="77777777" w:rsidTr="002F156A">
        <w:tc>
          <w:tcPr>
            <w:tcW w:w="496" w:type="dxa"/>
          </w:tcPr>
          <w:p w14:paraId="75E50F47" w14:textId="32CFF3F9" w:rsidR="002F156A" w:rsidRPr="002F156A" w:rsidRDefault="002F156A" w:rsidP="002F156A">
            <w:pPr>
              <w:ind w:firstLine="0"/>
            </w:pPr>
            <w:r>
              <w:t>1</w:t>
            </w:r>
            <w:r>
              <w:t>3</w:t>
            </w:r>
          </w:p>
        </w:tc>
        <w:tc>
          <w:tcPr>
            <w:tcW w:w="1880" w:type="dxa"/>
          </w:tcPr>
          <w:p w14:paraId="610218C0" w14:textId="77777777" w:rsidR="002F156A" w:rsidRDefault="002F156A" w:rsidP="002F156A">
            <w:pPr>
              <w:ind w:firstLine="0"/>
            </w:pPr>
            <w:proofErr w:type="spellStart"/>
            <w:r w:rsidRPr="0012505D">
              <w:t>btnLoadClick</w:t>
            </w:r>
            <w:proofErr w:type="spellEnd"/>
          </w:p>
          <w:p w14:paraId="6F87FCC5" w14:textId="287C7304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4EF8F3A6" w14:textId="49551E32" w:rsidR="002F156A" w:rsidRDefault="002F156A" w:rsidP="002F156A">
            <w:pPr>
              <w:ind w:firstLine="0"/>
            </w:pPr>
            <w:r>
              <w:t>Загрузка истории из текстового файла</w:t>
            </w:r>
          </w:p>
        </w:tc>
        <w:tc>
          <w:tcPr>
            <w:tcW w:w="2532" w:type="dxa"/>
          </w:tcPr>
          <w:p w14:paraId="3FA7F84D" w14:textId="6174316A" w:rsidR="002F156A" w:rsidRPr="0012505D" w:rsidRDefault="002F156A" w:rsidP="002F156A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</w:tcPr>
          <w:p w14:paraId="29ED8960" w14:textId="419893C3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56C02853" w14:textId="77777777" w:rsidTr="002F156A">
        <w:tc>
          <w:tcPr>
            <w:tcW w:w="496" w:type="dxa"/>
          </w:tcPr>
          <w:p w14:paraId="6E6D13F0" w14:textId="2482A194" w:rsidR="002F156A" w:rsidRPr="002F156A" w:rsidRDefault="002F156A" w:rsidP="002F156A">
            <w:pPr>
              <w:ind w:firstLine="0"/>
            </w:pPr>
            <w:r>
              <w:t>1</w:t>
            </w:r>
            <w:r>
              <w:t>4</w:t>
            </w:r>
          </w:p>
        </w:tc>
        <w:tc>
          <w:tcPr>
            <w:tcW w:w="1880" w:type="dxa"/>
          </w:tcPr>
          <w:p w14:paraId="0476A27C" w14:textId="77777777" w:rsidR="002F156A" w:rsidRDefault="002F156A" w:rsidP="002F156A">
            <w:pPr>
              <w:ind w:firstLine="0"/>
            </w:pPr>
            <w:proofErr w:type="spellStart"/>
            <w:r w:rsidRPr="0012505D">
              <w:t>btnSaveClick</w:t>
            </w:r>
            <w:proofErr w:type="spellEnd"/>
          </w:p>
          <w:p w14:paraId="69A2C5F6" w14:textId="564427C4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24915E3D" w14:textId="0FB6774D" w:rsidR="002F156A" w:rsidRDefault="002F156A" w:rsidP="002F156A">
            <w:pPr>
              <w:ind w:firstLine="0"/>
            </w:pPr>
            <w:r>
              <w:t>Сохранение истории в текстовый файл</w:t>
            </w:r>
          </w:p>
        </w:tc>
        <w:tc>
          <w:tcPr>
            <w:tcW w:w="2532" w:type="dxa"/>
          </w:tcPr>
          <w:p w14:paraId="77D904E7" w14:textId="660B8A6E" w:rsidR="002F156A" w:rsidRPr="0012505D" w:rsidRDefault="002F156A" w:rsidP="002F156A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122" w:type="dxa"/>
          </w:tcPr>
          <w:p w14:paraId="5B9DFB57" w14:textId="63CA8669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77874237" w14:textId="77777777" w:rsidTr="002F156A">
        <w:tc>
          <w:tcPr>
            <w:tcW w:w="496" w:type="dxa"/>
          </w:tcPr>
          <w:p w14:paraId="389FE3C9" w14:textId="643E0103" w:rsidR="002F156A" w:rsidRPr="002F156A" w:rsidRDefault="002F156A" w:rsidP="002F156A">
            <w:pPr>
              <w:ind w:firstLine="0"/>
            </w:pPr>
            <w:r>
              <w:t>1</w:t>
            </w:r>
            <w:r>
              <w:t>5</w:t>
            </w:r>
          </w:p>
        </w:tc>
        <w:tc>
          <w:tcPr>
            <w:tcW w:w="1880" w:type="dxa"/>
          </w:tcPr>
          <w:p w14:paraId="7660372B" w14:textId="77777777" w:rsidR="002F156A" w:rsidRDefault="002F156A" w:rsidP="002F156A">
            <w:pPr>
              <w:ind w:firstLine="0"/>
            </w:pPr>
            <w:proofErr w:type="spellStart"/>
            <w:r w:rsidRPr="0012505D">
              <w:t>ZeroException</w:t>
            </w:r>
            <w:proofErr w:type="spellEnd"/>
          </w:p>
          <w:p w14:paraId="68F278C6" w14:textId="643161CF" w:rsidR="002F156A" w:rsidRPr="0012505D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16" w:type="dxa"/>
          </w:tcPr>
          <w:p w14:paraId="39102D34" w14:textId="55821F56" w:rsidR="002F156A" w:rsidRDefault="002F156A" w:rsidP="002F156A">
            <w:pPr>
              <w:ind w:firstLine="0"/>
            </w:pPr>
            <w:r>
              <w:t>Выполнение тригонометрических функций, имеющих разрыв в нуле</w:t>
            </w:r>
          </w:p>
        </w:tc>
        <w:tc>
          <w:tcPr>
            <w:tcW w:w="2532" w:type="dxa"/>
          </w:tcPr>
          <w:p w14:paraId="3CA30599" w14:textId="7BF8F79C" w:rsidR="002F156A" w:rsidRPr="0012505D" w:rsidRDefault="002F156A" w:rsidP="002F156A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122" w:type="dxa"/>
          </w:tcPr>
          <w:p w14:paraId="551A9306" w14:textId="194025EB" w:rsidR="002F156A" w:rsidRDefault="002F156A" w:rsidP="002F156A">
            <w:pPr>
              <w:ind w:firstLine="0"/>
            </w:pPr>
            <w:r>
              <w:t>Процедура</w:t>
            </w:r>
          </w:p>
        </w:tc>
      </w:tr>
    </w:tbl>
    <w:p w14:paraId="204C4450" w14:textId="6D763CAF" w:rsid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965"/>
        <w:gridCol w:w="3346"/>
        <w:gridCol w:w="2268"/>
        <w:gridCol w:w="1271"/>
      </w:tblGrid>
      <w:tr w:rsidR="00B72993" w:rsidRPr="00AF4F28" w14:paraId="576BDCEC" w14:textId="77777777" w:rsidTr="00052A6C">
        <w:tc>
          <w:tcPr>
            <w:tcW w:w="496" w:type="dxa"/>
          </w:tcPr>
          <w:p w14:paraId="5BE89430" w14:textId="32D51A3A" w:rsidR="00B72993" w:rsidRPr="007C3857" w:rsidRDefault="00B72993" w:rsidP="00B7299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39F51985" w14:textId="345C029B" w:rsidR="00B72993" w:rsidRPr="007C3857" w:rsidRDefault="00B72993" w:rsidP="00B72993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346" w:type="dxa"/>
          </w:tcPr>
          <w:p w14:paraId="0AE0DCEF" w14:textId="48DCBE7D" w:rsidR="00B72993" w:rsidRPr="00AF4F28" w:rsidRDefault="00B72993" w:rsidP="00B72993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6F887997" w14:textId="57849481" w:rsidR="00B72993" w:rsidRPr="00AF4F28" w:rsidRDefault="00B72993" w:rsidP="00B72993">
            <w:pPr>
              <w:ind w:firstLine="0"/>
            </w:pPr>
            <w:r>
              <w:t>Формальные параметры</w:t>
            </w:r>
          </w:p>
        </w:tc>
        <w:tc>
          <w:tcPr>
            <w:tcW w:w="1271" w:type="dxa"/>
          </w:tcPr>
          <w:p w14:paraId="14420390" w14:textId="77777777" w:rsidR="00B72993" w:rsidRDefault="00B72993" w:rsidP="00B72993">
            <w:pPr>
              <w:ind w:firstLine="0"/>
            </w:pPr>
            <w:r>
              <w:t xml:space="preserve">Предполагаемый тип </w:t>
            </w:r>
          </w:p>
          <w:p w14:paraId="61AD7B9B" w14:textId="438F77F7" w:rsidR="00B72993" w:rsidRPr="00AF4F28" w:rsidRDefault="00B72993" w:rsidP="00B72993">
            <w:pPr>
              <w:ind w:firstLine="0"/>
            </w:pPr>
            <w:r>
              <w:t>реализации</w:t>
            </w:r>
          </w:p>
        </w:tc>
      </w:tr>
      <w:tr w:rsidR="002F156A" w:rsidRPr="00AF4F28" w14:paraId="597D420C" w14:textId="77777777" w:rsidTr="00052A6C">
        <w:tc>
          <w:tcPr>
            <w:tcW w:w="496" w:type="dxa"/>
          </w:tcPr>
          <w:p w14:paraId="60B2FD97" w14:textId="34584D78" w:rsidR="002F156A" w:rsidRPr="002F156A" w:rsidRDefault="002F156A" w:rsidP="002F156A">
            <w:pPr>
              <w:ind w:firstLine="0"/>
            </w:pPr>
            <w:r>
              <w:t>1</w:t>
            </w:r>
            <w:r>
              <w:t>6</w:t>
            </w:r>
          </w:p>
        </w:tc>
        <w:tc>
          <w:tcPr>
            <w:tcW w:w="1965" w:type="dxa"/>
          </w:tcPr>
          <w:p w14:paraId="79F72F01" w14:textId="77777777" w:rsidR="002F156A" w:rsidRDefault="002F156A" w:rsidP="002F156A">
            <w:pPr>
              <w:ind w:firstLine="0"/>
            </w:pPr>
            <w:proofErr w:type="spellStart"/>
            <w:r w:rsidRPr="0012505D">
              <w:t>OneException</w:t>
            </w:r>
            <w:proofErr w:type="spellEnd"/>
          </w:p>
          <w:p w14:paraId="4DB77C45" w14:textId="1AD341E3" w:rsidR="002F156A" w:rsidRDefault="002F156A" w:rsidP="002F156A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46" w:type="dxa"/>
          </w:tcPr>
          <w:p w14:paraId="13274AEC" w14:textId="35935325" w:rsidR="002F156A" w:rsidRDefault="002F156A" w:rsidP="002F156A">
            <w:pPr>
              <w:ind w:firstLine="0"/>
            </w:pPr>
            <w:r>
              <w:t>Выполнение тригонометрических функций с областью определения от -1 до 1</w:t>
            </w:r>
          </w:p>
        </w:tc>
        <w:tc>
          <w:tcPr>
            <w:tcW w:w="2268" w:type="dxa"/>
          </w:tcPr>
          <w:p w14:paraId="6571E9C4" w14:textId="6FE97653" w:rsidR="002F156A" w:rsidRDefault="002F156A" w:rsidP="002F156A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</w:tcPr>
          <w:p w14:paraId="5E220095" w14:textId="6A6D3DB8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5297473E" w14:textId="77777777" w:rsidTr="00052A6C">
        <w:tc>
          <w:tcPr>
            <w:tcW w:w="496" w:type="dxa"/>
          </w:tcPr>
          <w:p w14:paraId="1463DADB" w14:textId="42C97047" w:rsidR="002F156A" w:rsidRPr="002F156A" w:rsidRDefault="002F156A" w:rsidP="002F156A">
            <w:pPr>
              <w:ind w:firstLine="0"/>
            </w:pPr>
            <w:r>
              <w:t>17</w:t>
            </w:r>
          </w:p>
        </w:tc>
        <w:tc>
          <w:tcPr>
            <w:tcW w:w="1965" w:type="dxa"/>
          </w:tcPr>
          <w:p w14:paraId="55CFB71C" w14:textId="77777777" w:rsidR="002F156A" w:rsidRDefault="002F156A" w:rsidP="002F156A">
            <w:pPr>
              <w:ind w:firstLine="0"/>
            </w:pPr>
            <w:proofErr w:type="spellStart"/>
            <w:r w:rsidRPr="0012505D">
              <w:t>NoException</w:t>
            </w:r>
            <w:proofErr w:type="spellEnd"/>
          </w:p>
          <w:p w14:paraId="1CB085D1" w14:textId="77777777" w:rsidR="002F156A" w:rsidRPr="007C3857" w:rsidRDefault="002F156A" w:rsidP="002F156A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346" w:type="dxa"/>
          </w:tcPr>
          <w:p w14:paraId="3B0A51D5" w14:textId="77777777" w:rsidR="002F156A" w:rsidRPr="00AF4F28" w:rsidRDefault="002F156A" w:rsidP="002F156A">
            <w:pPr>
              <w:ind w:firstLine="0"/>
            </w:pPr>
            <w:r>
              <w:t>Выполнение тригонометрических функций с бесконечной областью определения</w:t>
            </w:r>
          </w:p>
        </w:tc>
        <w:tc>
          <w:tcPr>
            <w:tcW w:w="2268" w:type="dxa"/>
          </w:tcPr>
          <w:p w14:paraId="15F226FB" w14:textId="77777777" w:rsidR="002F156A" w:rsidRPr="00AF4F28" w:rsidRDefault="002F156A" w:rsidP="002F156A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</w:tcPr>
          <w:p w14:paraId="05CE336B" w14:textId="3A69DFC9" w:rsidR="002F156A" w:rsidRPr="00AF4F28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42ADAF7D" w14:textId="77777777" w:rsidTr="00052A6C">
        <w:tc>
          <w:tcPr>
            <w:tcW w:w="496" w:type="dxa"/>
          </w:tcPr>
          <w:p w14:paraId="3AB1D355" w14:textId="25D83FC0" w:rsidR="002F156A" w:rsidRPr="002F156A" w:rsidRDefault="002F156A" w:rsidP="002F156A">
            <w:pPr>
              <w:ind w:firstLine="0"/>
            </w:pPr>
            <w:r>
              <w:t>1</w:t>
            </w:r>
            <w:r>
              <w:t>8</w:t>
            </w:r>
          </w:p>
        </w:tc>
        <w:tc>
          <w:tcPr>
            <w:tcW w:w="1965" w:type="dxa"/>
          </w:tcPr>
          <w:p w14:paraId="53052E52" w14:textId="199BA696" w:rsidR="002F156A" w:rsidRPr="0012505D" w:rsidRDefault="002F156A" w:rsidP="002F156A">
            <w:pPr>
              <w:ind w:firstLine="0"/>
            </w:pPr>
            <w:proofErr w:type="spellStart"/>
            <w:proofErr w:type="gramStart"/>
            <w:r w:rsidRPr="0012505D">
              <w:t>Calculate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08CED80F" w14:textId="0352832A" w:rsidR="002F156A" w:rsidRDefault="002F156A" w:rsidP="002F156A">
            <w:pPr>
              <w:ind w:firstLine="0"/>
            </w:pPr>
            <w:r>
              <w:t>Выбор формулы и вычисление результата в зависимости от присвоенной ранее операции</w:t>
            </w:r>
          </w:p>
        </w:tc>
        <w:tc>
          <w:tcPr>
            <w:tcW w:w="2268" w:type="dxa"/>
          </w:tcPr>
          <w:p w14:paraId="024369E1" w14:textId="0F7E9E5B" w:rsidR="002F156A" w:rsidRPr="0012505D" w:rsidRDefault="002F156A" w:rsidP="002F156A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6F419994" w14:textId="078DB01A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38563085" w14:textId="77777777" w:rsidTr="00052A6C">
        <w:tc>
          <w:tcPr>
            <w:tcW w:w="496" w:type="dxa"/>
          </w:tcPr>
          <w:p w14:paraId="34346443" w14:textId="04093977" w:rsidR="002F156A" w:rsidRPr="002F156A" w:rsidRDefault="002F156A" w:rsidP="002F156A">
            <w:pPr>
              <w:ind w:firstLine="0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1965" w:type="dxa"/>
          </w:tcPr>
          <w:p w14:paraId="58F739D3" w14:textId="01DB1BCB" w:rsidR="002F156A" w:rsidRPr="0012505D" w:rsidRDefault="002F156A" w:rsidP="002F156A">
            <w:pPr>
              <w:ind w:firstLine="0"/>
            </w:pPr>
            <w:proofErr w:type="spellStart"/>
            <w:proofErr w:type="gramStart"/>
            <w:r w:rsidRPr="0012505D">
              <w:t>ResetData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1F724B8A" w14:textId="4DC5E1C9" w:rsidR="002F156A" w:rsidRDefault="002F156A" w:rsidP="002F156A">
            <w:pPr>
              <w:ind w:firstLine="0"/>
            </w:pPr>
            <w:r>
              <w:t xml:space="preserve">Зануление результатов и данных, возвращение операции и флага ошибки к изначальному состоянию </w:t>
            </w:r>
          </w:p>
        </w:tc>
        <w:tc>
          <w:tcPr>
            <w:tcW w:w="2268" w:type="dxa"/>
          </w:tcPr>
          <w:p w14:paraId="7EC8B895" w14:textId="3B73A7DA" w:rsidR="002F156A" w:rsidRDefault="002F156A" w:rsidP="002F156A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755E28F5" w14:textId="5EFB19C7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359CF56C" w14:textId="77777777" w:rsidTr="00052A6C">
        <w:tc>
          <w:tcPr>
            <w:tcW w:w="496" w:type="dxa"/>
          </w:tcPr>
          <w:p w14:paraId="4D428524" w14:textId="62146001" w:rsidR="002F156A" w:rsidRPr="002F156A" w:rsidRDefault="002F156A" w:rsidP="002F156A">
            <w:pPr>
              <w:ind w:firstLine="0"/>
            </w:pPr>
            <w:r>
              <w:t>20</w:t>
            </w:r>
          </w:p>
        </w:tc>
        <w:tc>
          <w:tcPr>
            <w:tcW w:w="1965" w:type="dxa"/>
          </w:tcPr>
          <w:p w14:paraId="0BFA9730" w14:textId="06743F12" w:rsidR="002F156A" w:rsidRPr="0012505D" w:rsidRDefault="002F156A" w:rsidP="002F156A">
            <w:pPr>
              <w:ind w:firstLine="0"/>
            </w:pPr>
            <w:proofErr w:type="spellStart"/>
            <w:proofErr w:type="gramStart"/>
            <w:r w:rsidRPr="0012505D">
              <w:t>SaveData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2786CF80" w14:textId="34A4566E" w:rsidR="002F156A" w:rsidRDefault="002F156A" w:rsidP="002F156A">
            <w:pPr>
              <w:ind w:firstLine="0"/>
            </w:pPr>
            <w:r>
              <w:t>Запись вычисления в историю</w:t>
            </w:r>
          </w:p>
        </w:tc>
        <w:tc>
          <w:tcPr>
            <w:tcW w:w="2268" w:type="dxa"/>
          </w:tcPr>
          <w:p w14:paraId="79D32AC7" w14:textId="1F9478FA" w:rsidR="002F156A" w:rsidRDefault="002F156A" w:rsidP="002F156A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351D06DC" w14:textId="1DF1DF72" w:rsidR="002F156A" w:rsidRDefault="002F156A" w:rsidP="002F156A">
            <w:pPr>
              <w:ind w:firstLine="0"/>
            </w:pPr>
            <w:r>
              <w:t>Процедура</w:t>
            </w:r>
          </w:p>
        </w:tc>
      </w:tr>
      <w:tr w:rsidR="002F156A" w:rsidRPr="00AF4F28" w14:paraId="7F7BB065" w14:textId="77777777" w:rsidTr="00052A6C">
        <w:tc>
          <w:tcPr>
            <w:tcW w:w="496" w:type="dxa"/>
          </w:tcPr>
          <w:p w14:paraId="0E50D4C2" w14:textId="43CD8097" w:rsidR="002F156A" w:rsidRPr="002F156A" w:rsidRDefault="002F156A" w:rsidP="002F156A">
            <w:pPr>
              <w:ind w:firstLine="0"/>
            </w:pPr>
            <w:r>
              <w:t>21</w:t>
            </w:r>
          </w:p>
        </w:tc>
        <w:tc>
          <w:tcPr>
            <w:tcW w:w="1965" w:type="dxa"/>
          </w:tcPr>
          <w:p w14:paraId="4DFECD19" w14:textId="5AF6878F" w:rsidR="002F156A" w:rsidRPr="0012505D" w:rsidRDefault="002F156A" w:rsidP="002F156A">
            <w:pPr>
              <w:ind w:firstLine="0"/>
            </w:pP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3346" w:type="dxa"/>
          </w:tcPr>
          <w:p w14:paraId="430F21E2" w14:textId="3EBB6931" w:rsidR="002F156A" w:rsidRDefault="002F156A" w:rsidP="002F156A">
            <w:pPr>
              <w:ind w:firstLine="0"/>
            </w:pPr>
            <w:r>
              <w:t>Отображение результата или сообщения об ошибке на экране</w:t>
            </w:r>
          </w:p>
        </w:tc>
        <w:tc>
          <w:tcPr>
            <w:tcW w:w="2268" w:type="dxa"/>
          </w:tcPr>
          <w:p w14:paraId="3693A0DC" w14:textId="36BF5A63" w:rsidR="002F156A" w:rsidRDefault="002F156A" w:rsidP="002F156A">
            <w:pPr>
              <w:ind w:firstLine="0"/>
            </w:pPr>
            <w:r>
              <w:t>Отсутствуют</w:t>
            </w:r>
          </w:p>
        </w:tc>
        <w:tc>
          <w:tcPr>
            <w:tcW w:w="1271" w:type="dxa"/>
          </w:tcPr>
          <w:p w14:paraId="588EF5E1" w14:textId="65FB5CC8" w:rsidR="002F156A" w:rsidRDefault="002F156A" w:rsidP="002F156A">
            <w:pPr>
              <w:ind w:firstLine="0"/>
            </w:pPr>
            <w:r>
              <w:t>Процедура</w:t>
            </w:r>
          </w:p>
        </w:tc>
      </w:tr>
    </w:tbl>
    <w:p w14:paraId="4C8DB871" w14:textId="2808C66C" w:rsidR="00123521" w:rsidRDefault="00123521" w:rsidP="0078244B">
      <w:pPr>
        <w:ind w:firstLine="0"/>
      </w:pPr>
    </w:p>
    <w:p w14:paraId="73B0D2A8" w14:textId="22662AC0" w:rsidR="003C5D86" w:rsidRDefault="003C5D86" w:rsidP="003C5D86">
      <w:pPr>
        <w:pStyle w:val="2"/>
        <w:ind w:left="851" w:hanging="142"/>
      </w:pPr>
      <w:r>
        <w:t>Структура данных</w:t>
      </w:r>
    </w:p>
    <w:p w14:paraId="4482C471" w14:textId="7025D2E8" w:rsidR="003C5D86" w:rsidRDefault="003C5D86" w:rsidP="003C5D86">
      <w:pPr>
        <w:pStyle w:val="3"/>
        <w:ind w:left="993" w:hanging="284"/>
      </w:pPr>
      <w:r>
        <w:t>Структура типов программы</w:t>
      </w:r>
    </w:p>
    <w:p w14:paraId="76190C3C" w14:textId="05EEB7A6" w:rsidR="003C5D86" w:rsidRDefault="003C5D86" w:rsidP="003C5D86">
      <w:r>
        <w:t>При разработке программного средства была использована динамическая структура данных «Линейный двунаправленный список»</w:t>
      </w:r>
    </w:p>
    <w:p w14:paraId="35304C22" w14:textId="528F7489" w:rsidR="003C5D86" w:rsidRDefault="003C5D86" w:rsidP="003C5D86">
      <w:pPr>
        <w:ind w:firstLine="0"/>
      </w:pPr>
    </w:p>
    <w:p w14:paraId="64769771" w14:textId="48F93FC6" w:rsidR="003C5D86" w:rsidRDefault="003C5D86" w:rsidP="003C5D86">
      <w:pPr>
        <w:ind w:firstLine="0"/>
      </w:pPr>
      <w:r>
        <w:t>Таблица 2 – Структура типов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4106"/>
      </w:tblGrid>
      <w:tr w:rsidR="003C5D86" w14:paraId="4DB02D41" w14:textId="77777777" w:rsidTr="00052A6C">
        <w:tc>
          <w:tcPr>
            <w:tcW w:w="1555" w:type="dxa"/>
          </w:tcPr>
          <w:p w14:paraId="5CA7834B" w14:textId="3E6545EB" w:rsidR="003C5D86" w:rsidRDefault="003C5D86" w:rsidP="003C5D86">
            <w:pPr>
              <w:ind w:firstLine="0"/>
            </w:pPr>
            <w:r>
              <w:t>Элементы данных</w:t>
            </w:r>
          </w:p>
        </w:tc>
        <w:tc>
          <w:tcPr>
            <w:tcW w:w="3685" w:type="dxa"/>
          </w:tcPr>
          <w:p w14:paraId="2164CA1C" w14:textId="69F0CEFC" w:rsidR="003C5D86" w:rsidRDefault="003C5D86" w:rsidP="003C5D86">
            <w:pPr>
              <w:ind w:firstLine="0"/>
            </w:pPr>
            <w:r>
              <w:t>Рекомендуемый тип</w:t>
            </w:r>
          </w:p>
        </w:tc>
        <w:tc>
          <w:tcPr>
            <w:tcW w:w="4106" w:type="dxa"/>
          </w:tcPr>
          <w:p w14:paraId="32AA634C" w14:textId="5451229D" w:rsidR="003C5D86" w:rsidRDefault="003C5D86" w:rsidP="003C5D86">
            <w:pPr>
              <w:ind w:firstLine="0"/>
            </w:pPr>
            <w:r>
              <w:t>Назначение</w:t>
            </w:r>
          </w:p>
        </w:tc>
      </w:tr>
      <w:tr w:rsidR="00661B26" w14:paraId="71DC32AA" w14:textId="77777777" w:rsidTr="00052A6C">
        <w:tc>
          <w:tcPr>
            <w:tcW w:w="1555" w:type="dxa"/>
          </w:tcPr>
          <w:p w14:paraId="232C08CD" w14:textId="0B42209C" w:rsidR="00661B26" w:rsidRDefault="00661B26" w:rsidP="00661B26">
            <w:pPr>
              <w:ind w:firstLine="0"/>
            </w:pPr>
            <w:proofErr w:type="spellStart"/>
            <w:r w:rsidRPr="00174601">
              <w:t>TMem</w:t>
            </w:r>
            <w:proofErr w:type="spellEnd"/>
          </w:p>
        </w:tc>
        <w:tc>
          <w:tcPr>
            <w:tcW w:w="3685" w:type="dxa"/>
          </w:tcPr>
          <w:p w14:paraId="02E9AD68" w14:textId="77777777" w:rsidR="00661B26" w:rsidRPr="00174601" w:rsidRDefault="00661B26" w:rsidP="00661B26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59AE331D" w14:textId="657DF1AF" w:rsidR="00661B26" w:rsidRDefault="00661B26" w:rsidP="00661B26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2BADA61C" w14:textId="4339B5D5" w:rsidR="00127FA3" w:rsidRPr="00174601" w:rsidRDefault="00127FA3" w:rsidP="00661B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Op: </w:t>
            </w:r>
            <w:proofErr w:type="spellStart"/>
            <w:r>
              <w:rPr>
                <w:lang w:val="en-US"/>
              </w:rPr>
              <w:t>TOp</w:t>
            </w:r>
            <w:proofErr w:type="spellEnd"/>
            <w:r>
              <w:rPr>
                <w:lang w:val="en-US"/>
              </w:rPr>
              <w:t>;</w:t>
            </w:r>
          </w:p>
          <w:p w14:paraId="6B5A5A2A" w14:textId="0AEBD28E" w:rsidR="00661B26" w:rsidRDefault="00661B26" w:rsidP="00661B26">
            <w:pPr>
              <w:ind w:firstLine="0"/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4106" w:type="dxa"/>
          </w:tcPr>
          <w:p w14:paraId="0441F838" w14:textId="13F95519" w:rsidR="00661B26" w:rsidRDefault="00661B26" w:rsidP="00661B26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</w:tbl>
    <w:p w14:paraId="050DD0BC" w14:textId="5F230E14" w:rsidR="00661B26" w:rsidRDefault="00661B26" w:rsidP="003C5D86">
      <w:pPr>
        <w:ind w:firstLine="0"/>
      </w:pPr>
    </w:p>
    <w:p w14:paraId="5EE00C2D" w14:textId="2C622525" w:rsidR="00661B26" w:rsidRPr="00052A6C" w:rsidRDefault="00661B26" w:rsidP="003C5D86">
      <w:pPr>
        <w:ind w:firstLine="0"/>
      </w:pPr>
      <w:r>
        <w:t>Продолжение Таблицы 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972"/>
      </w:tblGrid>
      <w:tr w:rsidR="00504BDF" w:rsidRPr="00687689" w14:paraId="2D0B821D" w14:textId="77777777" w:rsidTr="00992274">
        <w:tc>
          <w:tcPr>
            <w:tcW w:w="1555" w:type="dxa"/>
          </w:tcPr>
          <w:p w14:paraId="60E55B44" w14:textId="6394A594" w:rsidR="00504BDF" w:rsidRDefault="00504BDF" w:rsidP="00504BDF">
            <w:pPr>
              <w:ind w:firstLine="0"/>
            </w:pPr>
            <w:r>
              <w:t>Элементы данных</w:t>
            </w:r>
          </w:p>
        </w:tc>
        <w:tc>
          <w:tcPr>
            <w:tcW w:w="4819" w:type="dxa"/>
          </w:tcPr>
          <w:p w14:paraId="59EB272E" w14:textId="58A10651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Рекомендуемый тип</w:t>
            </w:r>
          </w:p>
        </w:tc>
        <w:tc>
          <w:tcPr>
            <w:tcW w:w="2972" w:type="dxa"/>
          </w:tcPr>
          <w:p w14:paraId="2D4AE3A2" w14:textId="347C2C51" w:rsidR="00504BDF" w:rsidRPr="00687689" w:rsidRDefault="00504BDF" w:rsidP="00504BDF">
            <w:pPr>
              <w:ind w:firstLine="0"/>
            </w:pPr>
            <w:r>
              <w:t>Назначение</w:t>
            </w:r>
          </w:p>
        </w:tc>
      </w:tr>
      <w:tr w:rsidR="00504BDF" w:rsidRPr="00687689" w14:paraId="26C51CA9" w14:textId="77777777" w:rsidTr="00992274">
        <w:tc>
          <w:tcPr>
            <w:tcW w:w="1555" w:type="dxa"/>
          </w:tcPr>
          <w:p w14:paraId="7E476F2C" w14:textId="03F1CD86" w:rsidR="00504BDF" w:rsidRDefault="00504BDF" w:rsidP="00504BDF">
            <w:pPr>
              <w:ind w:firstLine="0"/>
            </w:pPr>
            <w:proofErr w:type="spellStart"/>
            <w:r w:rsidRPr="00052A6C">
              <w:rPr>
                <w:lang w:val="en-US"/>
              </w:rPr>
              <w:t>TDisp</w:t>
            </w:r>
            <w:proofErr w:type="spellEnd"/>
          </w:p>
        </w:tc>
        <w:tc>
          <w:tcPr>
            <w:tcW w:w="4819" w:type="dxa"/>
          </w:tcPr>
          <w:p w14:paraId="6E6636BD" w14:textId="77777777" w:rsidR="00504BDF" w:rsidRPr="00052A6C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Record</w:t>
            </w:r>
          </w:p>
          <w:p w14:paraId="624EEAAD" w14:textId="77777777" w:rsidR="00504BDF" w:rsidRPr="00052A6C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    Inp1, Inp2, Res, Op: String;</w:t>
            </w:r>
          </w:p>
          <w:p w14:paraId="1580F96D" w14:textId="088DCCBD" w:rsidR="00504BDF" w:rsidRPr="00052A6C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End;</w:t>
            </w:r>
          </w:p>
        </w:tc>
        <w:tc>
          <w:tcPr>
            <w:tcW w:w="2972" w:type="dxa"/>
          </w:tcPr>
          <w:p w14:paraId="0FED899E" w14:textId="42F412A0" w:rsidR="00504BDF" w:rsidRPr="00687689" w:rsidRDefault="00504BDF" w:rsidP="00504BDF">
            <w:pPr>
              <w:ind w:firstLine="0"/>
            </w:pPr>
            <w:r>
              <w:t>Тип, предназначенный для хранения первого и второго операнда, а также результата в строковом виде для отображения в истории действий</w:t>
            </w:r>
          </w:p>
        </w:tc>
      </w:tr>
      <w:tr w:rsidR="00504BDF" w:rsidRPr="00052A6C" w14:paraId="2ED2522E" w14:textId="77777777" w:rsidTr="00992274">
        <w:tc>
          <w:tcPr>
            <w:tcW w:w="1555" w:type="dxa"/>
          </w:tcPr>
          <w:p w14:paraId="1643A001" w14:textId="100AC70D" w:rsidR="00504BDF" w:rsidRDefault="00504BDF" w:rsidP="00504BDF">
            <w:pPr>
              <w:ind w:firstLine="0"/>
            </w:pPr>
            <w:proofErr w:type="spellStart"/>
            <w:r w:rsidRPr="00052A6C">
              <w:rPr>
                <w:lang w:val="en-US"/>
              </w:rPr>
              <w:t>T</w:t>
            </w:r>
            <w:r w:rsidR="00127FA3">
              <w:rPr>
                <w:lang w:val="en-US"/>
              </w:rPr>
              <w:t>O</w:t>
            </w:r>
            <w:r w:rsidRPr="00052A6C">
              <w:rPr>
                <w:lang w:val="en-US"/>
              </w:rPr>
              <w:t>p</w:t>
            </w:r>
            <w:proofErr w:type="spellEnd"/>
            <w:r w:rsidRPr="00052A6C">
              <w:rPr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205A8A9C" w14:textId="77777777" w:rsidR="00504BDF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(ENULL, EARCCOS, EARCCTG, EARCSIN, EARCTG, ECOS, ECTG, EDIVIDE, EFACTORIAL, EMINUS, EMULTIPLE, EPERCENT, EPLUS, EPOWER, ESIN, ESQRT, ETG, ESQUARE, ECUBE,</w:t>
            </w:r>
          </w:p>
          <w:p w14:paraId="3B5E138A" w14:textId="4C843566" w:rsidR="00504BDF" w:rsidRPr="00052A6C" w:rsidRDefault="00504BDF" w:rsidP="00504BDF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ELG, ELN, ECH, ESH, ETH, ECTH, ETEN, EBACK, EDFACTORIAL, EEXP, ETWO, ESC, ECSC, EARCSC, EARCCSC, ESCH, ECSCH, EVERSIN, EVERCOS, EHAVERSIN, EHAVERCOS, EEXSC, EEXCSC) </w:t>
            </w:r>
          </w:p>
        </w:tc>
        <w:tc>
          <w:tcPr>
            <w:tcW w:w="2972" w:type="dxa"/>
          </w:tcPr>
          <w:p w14:paraId="2320726C" w14:textId="7BC1644F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Тип-перечисление, содержащий все виды операций, включая одну нейтральную (</w:t>
            </w:r>
            <w:r>
              <w:rPr>
                <w:lang w:val="en-US"/>
              </w:rPr>
              <w:t>ENULL</w:t>
            </w:r>
            <w:r>
              <w:rPr>
                <w:lang w:val="be-BY"/>
              </w:rPr>
              <w:t>)</w:t>
            </w:r>
          </w:p>
        </w:tc>
      </w:tr>
      <w:tr w:rsidR="00661B26" w:rsidRPr="00661B26" w14:paraId="6C69D694" w14:textId="77777777" w:rsidTr="00992274">
        <w:tc>
          <w:tcPr>
            <w:tcW w:w="1555" w:type="dxa"/>
          </w:tcPr>
          <w:p w14:paraId="39FBB832" w14:textId="6221605E" w:rsidR="00661B26" w:rsidRPr="00052A6C" w:rsidRDefault="00661B26" w:rsidP="00661B26">
            <w:pPr>
              <w:ind w:firstLine="0"/>
              <w:rPr>
                <w:lang w:val="en-US"/>
              </w:rPr>
            </w:pPr>
            <w:proofErr w:type="spellStart"/>
            <w:r w:rsidRPr="003C5D86">
              <w:t>T</w:t>
            </w:r>
            <w:r w:rsidR="000535E8" w:rsidRPr="003C5D86">
              <w:t>l</w:t>
            </w:r>
            <w:r w:rsidRPr="003C5D86">
              <w:t>ine</w:t>
            </w:r>
            <w:proofErr w:type="spellEnd"/>
          </w:p>
        </w:tc>
        <w:tc>
          <w:tcPr>
            <w:tcW w:w="4819" w:type="dxa"/>
          </w:tcPr>
          <w:p w14:paraId="08D6316E" w14:textId="4669CD79" w:rsidR="00661B26" w:rsidRPr="00052A6C" w:rsidRDefault="00661B26" w:rsidP="00661B26">
            <w:pPr>
              <w:ind w:firstLine="0"/>
              <w:rPr>
                <w:lang w:val="en-US"/>
              </w:rPr>
            </w:pPr>
            <w:r w:rsidRPr="003C5D86">
              <w:t>^</w:t>
            </w:r>
            <w:proofErr w:type="spellStart"/>
            <w:r w:rsidRPr="003C5D86">
              <w:t>E</w:t>
            </w:r>
            <w:r w:rsidR="000535E8" w:rsidRPr="003C5D86">
              <w:t>l</w:t>
            </w:r>
            <w:r w:rsidRPr="003C5D86">
              <w:t>ine</w:t>
            </w:r>
            <w:proofErr w:type="spellEnd"/>
          </w:p>
        </w:tc>
        <w:tc>
          <w:tcPr>
            <w:tcW w:w="2972" w:type="dxa"/>
            <w:vMerge w:val="restart"/>
          </w:tcPr>
          <w:p w14:paraId="194B2EE7" w14:textId="77777777" w:rsidR="00661B26" w:rsidRPr="00174601" w:rsidRDefault="00661B26" w:rsidP="00661B26">
            <w:pPr>
              <w:ind w:firstLine="0"/>
            </w:pPr>
            <w:r>
              <w:t>Тип, предназначенный для построения линейного двунаправленного списка, содержащего числа</w:t>
            </w:r>
            <w:r w:rsidRPr="00174601">
              <w:t>;</w:t>
            </w:r>
          </w:p>
          <w:p w14:paraId="74531FBE" w14:textId="77777777" w:rsidR="00661B26" w:rsidRPr="00661B26" w:rsidRDefault="00661B26" w:rsidP="00661B26">
            <w:pPr>
              <w:ind w:firstLine="0"/>
            </w:pPr>
            <w:r>
              <w:rPr>
                <w:lang w:val="en-US"/>
              </w:rPr>
              <w:t>Data</w:t>
            </w:r>
            <w:r w:rsidRPr="00661B26">
              <w:t xml:space="preserve"> – </w:t>
            </w:r>
            <w:r>
              <w:t>число</w:t>
            </w:r>
          </w:p>
          <w:p w14:paraId="1C330595" w14:textId="33F5B555" w:rsidR="00661B26" w:rsidRDefault="00661B26" w:rsidP="00661B26">
            <w:pPr>
              <w:ind w:firstLine="0"/>
            </w:pPr>
            <w:r>
              <w:rPr>
                <w:lang w:val="en-US"/>
              </w:rPr>
              <w:t>Next</w:t>
            </w:r>
            <w:r w:rsidRPr="00174601">
              <w:t xml:space="preserve">,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 w:rsidRPr="00174601">
              <w:t xml:space="preserve"> – </w:t>
            </w:r>
            <w:r>
              <w:t>ссылки на следующее и предыдущее звено</w:t>
            </w:r>
          </w:p>
        </w:tc>
      </w:tr>
      <w:tr w:rsidR="00661B26" w:rsidRPr="00661B26" w14:paraId="1B956033" w14:textId="77777777" w:rsidTr="00992274">
        <w:tc>
          <w:tcPr>
            <w:tcW w:w="1555" w:type="dxa"/>
          </w:tcPr>
          <w:p w14:paraId="5D0038C4" w14:textId="69E82773" w:rsidR="00661B26" w:rsidRPr="00661B26" w:rsidRDefault="00661B26" w:rsidP="00661B26">
            <w:pPr>
              <w:ind w:firstLine="0"/>
            </w:pPr>
            <w:proofErr w:type="spellStart"/>
            <w:r w:rsidRPr="003C5D86">
              <w:t>E</w:t>
            </w:r>
            <w:r w:rsidR="000535E8" w:rsidRPr="003C5D86">
              <w:t>l</w:t>
            </w:r>
            <w:r w:rsidRPr="003C5D86">
              <w:t>ine</w:t>
            </w:r>
            <w:proofErr w:type="spellEnd"/>
          </w:p>
        </w:tc>
        <w:tc>
          <w:tcPr>
            <w:tcW w:w="4819" w:type="dxa"/>
          </w:tcPr>
          <w:p w14:paraId="305E5A98" w14:textId="77777777" w:rsidR="00661B26" w:rsidRPr="003C5D86" w:rsidRDefault="00661B26" w:rsidP="00661B26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>Record</w:t>
            </w:r>
          </w:p>
          <w:p w14:paraId="2EC63A1C" w14:textId="77777777" w:rsidR="00661B26" w:rsidRPr="003C5D86" w:rsidRDefault="00661B26" w:rsidP="00661B26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Data: Real;</w:t>
            </w:r>
          </w:p>
          <w:p w14:paraId="05B00331" w14:textId="12053647" w:rsidR="00661B26" w:rsidRPr="003C5D86" w:rsidRDefault="00661B26" w:rsidP="00661B26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Next, </w:t>
            </w:r>
            <w:proofErr w:type="spellStart"/>
            <w:r w:rsidRPr="003C5D86">
              <w:rPr>
                <w:lang w:val="en-US"/>
              </w:rPr>
              <w:t>Prev</w:t>
            </w:r>
            <w:proofErr w:type="spellEnd"/>
            <w:r w:rsidRPr="003C5D86">
              <w:rPr>
                <w:lang w:val="en-US"/>
              </w:rPr>
              <w:t xml:space="preserve">: </w:t>
            </w:r>
            <w:proofErr w:type="spellStart"/>
            <w:r w:rsidRPr="003C5D86">
              <w:rPr>
                <w:lang w:val="en-US"/>
              </w:rPr>
              <w:t>T</w:t>
            </w:r>
            <w:r w:rsidR="000535E8" w:rsidRPr="003C5D86">
              <w:rPr>
                <w:lang w:val="en-US"/>
              </w:rPr>
              <w:t>l</w:t>
            </w:r>
            <w:r w:rsidRPr="003C5D86">
              <w:rPr>
                <w:lang w:val="en-US"/>
              </w:rPr>
              <w:t>ine</w:t>
            </w:r>
            <w:proofErr w:type="spellEnd"/>
            <w:r w:rsidRPr="003C5D86">
              <w:rPr>
                <w:lang w:val="en-US"/>
              </w:rPr>
              <w:t>;</w:t>
            </w:r>
          </w:p>
          <w:p w14:paraId="6C8E935D" w14:textId="4C77190F" w:rsidR="00661B26" w:rsidRPr="00661B26" w:rsidRDefault="00661B26" w:rsidP="00661B26">
            <w:pPr>
              <w:ind w:firstLine="0"/>
            </w:pPr>
            <w:r>
              <w:t>End;</w:t>
            </w:r>
          </w:p>
        </w:tc>
        <w:tc>
          <w:tcPr>
            <w:tcW w:w="2972" w:type="dxa"/>
            <w:vMerge/>
          </w:tcPr>
          <w:p w14:paraId="34B840A9" w14:textId="77777777" w:rsidR="00661B26" w:rsidRDefault="00661B26" w:rsidP="00661B26">
            <w:pPr>
              <w:ind w:firstLine="0"/>
            </w:pPr>
          </w:p>
        </w:tc>
      </w:tr>
    </w:tbl>
    <w:p w14:paraId="5E2E89A7" w14:textId="3C493FDE" w:rsidR="00052A6C" w:rsidRDefault="00B668D8" w:rsidP="00B668D8">
      <w:pPr>
        <w:pStyle w:val="3"/>
        <w:ind w:left="851" w:hanging="142"/>
        <w:rPr>
          <w:lang w:val="ru-RU"/>
        </w:rPr>
      </w:pPr>
      <w:r>
        <w:t xml:space="preserve">Структура данных </w:t>
      </w:r>
      <w:r w:rsidR="000535E8">
        <w:rPr>
          <w:lang w:val="ru-RU"/>
        </w:rPr>
        <w:t>программы</w:t>
      </w:r>
    </w:p>
    <w:p w14:paraId="3B23A38F" w14:textId="119F2FBF" w:rsidR="000535E8" w:rsidRDefault="000535E8" w:rsidP="000535E8">
      <w:pPr>
        <w:ind w:firstLine="0"/>
      </w:pPr>
      <w:r>
        <w:t>Таблица 2 – Структура данных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4106"/>
      </w:tblGrid>
      <w:tr w:rsidR="000535E8" w14:paraId="460DA529" w14:textId="77777777" w:rsidTr="00F716D7">
        <w:tc>
          <w:tcPr>
            <w:tcW w:w="1555" w:type="dxa"/>
          </w:tcPr>
          <w:p w14:paraId="6146848E" w14:textId="77777777" w:rsidR="000535E8" w:rsidRDefault="000535E8" w:rsidP="00F716D7">
            <w:pPr>
              <w:ind w:firstLine="0"/>
            </w:pPr>
            <w:r>
              <w:t>Элементы данных</w:t>
            </w:r>
          </w:p>
        </w:tc>
        <w:tc>
          <w:tcPr>
            <w:tcW w:w="3685" w:type="dxa"/>
          </w:tcPr>
          <w:p w14:paraId="69583318" w14:textId="77777777" w:rsidR="000535E8" w:rsidRDefault="000535E8" w:rsidP="00F716D7">
            <w:pPr>
              <w:ind w:firstLine="0"/>
            </w:pPr>
            <w:r>
              <w:t>Рекомендуемый тип</w:t>
            </w:r>
          </w:p>
        </w:tc>
        <w:tc>
          <w:tcPr>
            <w:tcW w:w="4106" w:type="dxa"/>
          </w:tcPr>
          <w:p w14:paraId="77AD150E" w14:textId="77777777" w:rsidR="000535E8" w:rsidRDefault="000535E8" w:rsidP="00F716D7">
            <w:pPr>
              <w:ind w:firstLine="0"/>
            </w:pPr>
            <w:r>
              <w:t>Назначение</w:t>
            </w:r>
          </w:p>
        </w:tc>
      </w:tr>
      <w:tr w:rsidR="000535E8" w14:paraId="0CC95ADE" w14:textId="77777777" w:rsidTr="00F716D7">
        <w:tc>
          <w:tcPr>
            <w:tcW w:w="1555" w:type="dxa"/>
          </w:tcPr>
          <w:p w14:paraId="1485DF1A" w14:textId="09288F22" w:rsidR="000535E8" w:rsidRDefault="000535E8" w:rsidP="00F716D7">
            <w:pPr>
              <w:ind w:firstLine="0"/>
            </w:pPr>
            <w:proofErr w:type="spellStart"/>
            <w:r w:rsidRPr="000535E8">
              <w:t>GDisp</w:t>
            </w:r>
            <w:proofErr w:type="spellEnd"/>
          </w:p>
        </w:tc>
        <w:tc>
          <w:tcPr>
            <w:tcW w:w="3685" w:type="dxa"/>
          </w:tcPr>
          <w:p w14:paraId="6ECCADAD" w14:textId="77777777" w:rsidR="000535E8" w:rsidRPr="00174601" w:rsidRDefault="000535E8" w:rsidP="00F716D7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3D2FBFC2" w14:textId="77777777" w:rsidR="000535E8" w:rsidRPr="00174601" w:rsidRDefault="000535E8" w:rsidP="00F716D7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6BDC3D55" w14:textId="77777777" w:rsidR="000535E8" w:rsidRDefault="000535E8" w:rsidP="00F716D7">
            <w:pPr>
              <w:ind w:firstLine="0"/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4106" w:type="dxa"/>
          </w:tcPr>
          <w:p w14:paraId="7B29C722" w14:textId="77777777" w:rsidR="000535E8" w:rsidRDefault="000535E8" w:rsidP="00F716D7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  <w:tr w:rsidR="000535E8" w14:paraId="243B3C91" w14:textId="77777777" w:rsidTr="00F716D7">
        <w:tc>
          <w:tcPr>
            <w:tcW w:w="1555" w:type="dxa"/>
          </w:tcPr>
          <w:p w14:paraId="496A25A7" w14:textId="476E5729" w:rsidR="000535E8" w:rsidRPr="000535E8" w:rsidRDefault="000535E8" w:rsidP="00F716D7">
            <w:pPr>
              <w:ind w:firstLine="0"/>
              <w:rPr>
                <w:lang w:val="en-US"/>
              </w:rPr>
            </w:pPr>
            <w:proofErr w:type="spellStart"/>
            <w:r w:rsidRPr="000535E8">
              <w:t>GMem</w:t>
            </w:r>
            <w:proofErr w:type="spellEnd"/>
          </w:p>
        </w:tc>
        <w:tc>
          <w:tcPr>
            <w:tcW w:w="3685" w:type="dxa"/>
          </w:tcPr>
          <w:p w14:paraId="08336704" w14:textId="77777777" w:rsidR="000535E8" w:rsidRPr="00174601" w:rsidRDefault="000535E8" w:rsidP="00F716D7">
            <w:pPr>
              <w:ind w:firstLine="0"/>
              <w:rPr>
                <w:lang w:val="en-US"/>
              </w:rPr>
            </w:pPr>
          </w:p>
        </w:tc>
        <w:tc>
          <w:tcPr>
            <w:tcW w:w="4106" w:type="dxa"/>
          </w:tcPr>
          <w:p w14:paraId="3703B4C8" w14:textId="77777777" w:rsidR="000535E8" w:rsidRDefault="000535E8" w:rsidP="00F716D7">
            <w:pPr>
              <w:ind w:firstLine="0"/>
            </w:pPr>
          </w:p>
        </w:tc>
      </w:tr>
    </w:tbl>
    <w:p w14:paraId="6123F2BA" w14:textId="77777777" w:rsidR="000535E8" w:rsidRPr="000535E8" w:rsidRDefault="000535E8" w:rsidP="000535E8">
      <w:pPr>
        <w:ind w:firstLine="0"/>
      </w:pP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21" w:name="_Toc9464983"/>
      <w:bookmarkStart w:id="22" w:name="_Toc41956325"/>
      <w:bookmarkStart w:id="23" w:name="_Toc73450261"/>
      <w:bookmarkStart w:id="24" w:name="_Toc73452603"/>
      <w:bookmarkStart w:id="25" w:name="_Toc101040872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21"/>
      <w:bookmarkEnd w:id="22"/>
      <w:r w:rsidRPr="005A4B63">
        <w:rPr>
          <w:color w:val="000000"/>
          <w:lang w:val="ru-RU"/>
        </w:rPr>
        <w:t>ы</w:t>
      </w:r>
      <w:bookmarkEnd w:id="23"/>
      <w:bookmarkEnd w:id="24"/>
      <w:bookmarkEnd w:id="25"/>
    </w:p>
    <w:p w14:paraId="1CA8F163" w14:textId="77777777" w:rsidR="005A4B63" w:rsidRDefault="005A4B63" w:rsidP="005A4B63">
      <w:pPr>
        <w:ind w:firstLine="0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5A4B63">
      <w:pPr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1D312D52" w:rsidR="005A4B63" w:rsidRPr="006C1B1C" w:rsidRDefault="005A4B63" w:rsidP="005A4B63">
      <w:pPr>
        <w:pStyle w:val="a2"/>
      </w:pPr>
      <w:r w:rsidRPr="0034521F">
        <w:br w:type="page"/>
      </w:r>
    </w:p>
    <w:sectPr w:rsidR="005A4B63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22F9" w14:textId="77777777" w:rsidR="00460C32" w:rsidRDefault="00460C32" w:rsidP="007B2A1F">
      <w:r>
        <w:separator/>
      </w:r>
    </w:p>
  </w:endnote>
  <w:endnote w:type="continuationSeparator" w:id="0">
    <w:p w14:paraId="5B4C5823" w14:textId="77777777" w:rsidR="00460C32" w:rsidRDefault="00460C3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8BD3" w14:textId="77777777" w:rsidR="00460C32" w:rsidRDefault="00460C32" w:rsidP="007B2A1F">
      <w:r>
        <w:separator/>
      </w:r>
    </w:p>
  </w:footnote>
  <w:footnote w:type="continuationSeparator" w:id="0">
    <w:p w14:paraId="15EDAA75" w14:textId="77777777" w:rsidR="00460C32" w:rsidRDefault="00460C3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2D7"/>
    <w:multiLevelType w:val="multilevel"/>
    <w:tmpl w:val="2772955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3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1"/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2A6C"/>
    <w:rsid w:val="000535E8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6D80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942"/>
    <w:rsid w:val="001156C1"/>
    <w:rsid w:val="00115E6B"/>
    <w:rsid w:val="001163DC"/>
    <w:rsid w:val="00117B62"/>
    <w:rsid w:val="00121493"/>
    <w:rsid w:val="00121C5D"/>
    <w:rsid w:val="00121C70"/>
    <w:rsid w:val="00121EC6"/>
    <w:rsid w:val="00121F40"/>
    <w:rsid w:val="00123521"/>
    <w:rsid w:val="0012583A"/>
    <w:rsid w:val="0012692F"/>
    <w:rsid w:val="00127FA3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83E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601"/>
    <w:rsid w:val="0017478A"/>
    <w:rsid w:val="0017497D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1E6A"/>
    <w:rsid w:val="001D43C4"/>
    <w:rsid w:val="001D59AB"/>
    <w:rsid w:val="001E393C"/>
    <w:rsid w:val="001F1CFE"/>
    <w:rsid w:val="001F312E"/>
    <w:rsid w:val="001F442C"/>
    <w:rsid w:val="001F6F94"/>
    <w:rsid w:val="001F7900"/>
    <w:rsid w:val="00201096"/>
    <w:rsid w:val="00201C19"/>
    <w:rsid w:val="00203BE6"/>
    <w:rsid w:val="0020770F"/>
    <w:rsid w:val="00211FF9"/>
    <w:rsid w:val="00215590"/>
    <w:rsid w:val="00216D21"/>
    <w:rsid w:val="00217542"/>
    <w:rsid w:val="0022061F"/>
    <w:rsid w:val="00220932"/>
    <w:rsid w:val="00220D0B"/>
    <w:rsid w:val="00221E1B"/>
    <w:rsid w:val="0022202C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5186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156A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0154"/>
    <w:rsid w:val="00311636"/>
    <w:rsid w:val="003120FB"/>
    <w:rsid w:val="00312BF7"/>
    <w:rsid w:val="00313E47"/>
    <w:rsid w:val="00314080"/>
    <w:rsid w:val="003145AF"/>
    <w:rsid w:val="00316D63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06D"/>
    <w:rsid w:val="0035798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357C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B73E4"/>
    <w:rsid w:val="003C0E7B"/>
    <w:rsid w:val="003C0EC8"/>
    <w:rsid w:val="003C4836"/>
    <w:rsid w:val="003C5D86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0C32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E1827"/>
    <w:rsid w:val="004F0BD4"/>
    <w:rsid w:val="004F376C"/>
    <w:rsid w:val="004F5451"/>
    <w:rsid w:val="004F5509"/>
    <w:rsid w:val="004F5BCA"/>
    <w:rsid w:val="0050051E"/>
    <w:rsid w:val="00500E03"/>
    <w:rsid w:val="00500ECF"/>
    <w:rsid w:val="00504BDF"/>
    <w:rsid w:val="005056D1"/>
    <w:rsid w:val="00507392"/>
    <w:rsid w:val="005079D2"/>
    <w:rsid w:val="0051043E"/>
    <w:rsid w:val="00515E81"/>
    <w:rsid w:val="00517A6C"/>
    <w:rsid w:val="005200DC"/>
    <w:rsid w:val="00523E59"/>
    <w:rsid w:val="00525FBF"/>
    <w:rsid w:val="005260E3"/>
    <w:rsid w:val="005303A6"/>
    <w:rsid w:val="005303AD"/>
    <w:rsid w:val="005312C3"/>
    <w:rsid w:val="005334F2"/>
    <w:rsid w:val="00533FFB"/>
    <w:rsid w:val="00536E07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6323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4B63"/>
    <w:rsid w:val="005A55E8"/>
    <w:rsid w:val="005B27E6"/>
    <w:rsid w:val="005B2BFB"/>
    <w:rsid w:val="005B6843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48E2"/>
    <w:rsid w:val="005F5B1B"/>
    <w:rsid w:val="005F5FC4"/>
    <w:rsid w:val="00602AEE"/>
    <w:rsid w:val="00604F7D"/>
    <w:rsid w:val="006053A9"/>
    <w:rsid w:val="00612096"/>
    <w:rsid w:val="00617176"/>
    <w:rsid w:val="0062228E"/>
    <w:rsid w:val="006228AB"/>
    <w:rsid w:val="00622F8C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1B26"/>
    <w:rsid w:val="00662201"/>
    <w:rsid w:val="006657C4"/>
    <w:rsid w:val="00675120"/>
    <w:rsid w:val="006753E7"/>
    <w:rsid w:val="00676C8E"/>
    <w:rsid w:val="00676D31"/>
    <w:rsid w:val="00677A16"/>
    <w:rsid w:val="00684FF9"/>
    <w:rsid w:val="00685268"/>
    <w:rsid w:val="00687689"/>
    <w:rsid w:val="00691EA5"/>
    <w:rsid w:val="00693D88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0F6"/>
    <w:rsid w:val="006E2B89"/>
    <w:rsid w:val="006E4577"/>
    <w:rsid w:val="006E49DB"/>
    <w:rsid w:val="006E68A1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4A6"/>
    <w:rsid w:val="0070489C"/>
    <w:rsid w:val="00704AE6"/>
    <w:rsid w:val="007051BC"/>
    <w:rsid w:val="0071363D"/>
    <w:rsid w:val="00714EAF"/>
    <w:rsid w:val="007170CE"/>
    <w:rsid w:val="0072140A"/>
    <w:rsid w:val="00722C98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3857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6402"/>
    <w:rsid w:val="00897298"/>
    <w:rsid w:val="0089758E"/>
    <w:rsid w:val="008A045B"/>
    <w:rsid w:val="008A2924"/>
    <w:rsid w:val="008A2BC2"/>
    <w:rsid w:val="008A5AD8"/>
    <w:rsid w:val="008B0C66"/>
    <w:rsid w:val="008B2527"/>
    <w:rsid w:val="008B4009"/>
    <w:rsid w:val="008B5115"/>
    <w:rsid w:val="008B52E8"/>
    <w:rsid w:val="008B5D84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4AC3"/>
    <w:rsid w:val="008F67FA"/>
    <w:rsid w:val="008F7FD1"/>
    <w:rsid w:val="00903258"/>
    <w:rsid w:val="00903513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A6A"/>
    <w:rsid w:val="00940962"/>
    <w:rsid w:val="00941694"/>
    <w:rsid w:val="00942BB0"/>
    <w:rsid w:val="00943FB7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8AB"/>
    <w:rsid w:val="00984F57"/>
    <w:rsid w:val="0098518B"/>
    <w:rsid w:val="009864E9"/>
    <w:rsid w:val="0099092B"/>
    <w:rsid w:val="00990F3E"/>
    <w:rsid w:val="00991E50"/>
    <w:rsid w:val="00992274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7094A"/>
    <w:rsid w:val="00A75AC4"/>
    <w:rsid w:val="00A77F9A"/>
    <w:rsid w:val="00A9105C"/>
    <w:rsid w:val="00A93EA6"/>
    <w:rsid w:val="00A9404E"/>
    <w:rsid w:val="00A94223"/>
    <w:rsid w:val="00A94236"/>
    <w:rsid w:val="00A9474B"/>
    <w:rsid w:val="00A94E8A"/>
    <w:rsid w:val="00A9587C"/>
    <w:rsid w:val="00A965B2"/>
    <w:rsid w:val="00A97989"/>
    <w:rsid w:val="00AA0E17"/>
    <w:rsid w:val="00AA34D8"/>
    <w:rsid w:val="00AA4AA0"/>
    <w:rsid w:val="00AB1888"/>
    <w:rsid w:val="00AB2082"/>
    <w:rsid w:val="00AB2C28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4F28"/>
    <w:rsid w:val="00AF653E"/>
    <w:rsid w:val="00B0056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668D8"/>
    <w:rsid w:val="00B72993"/>
    <w:rsid w:val="00B73216"/>
    <w:rsid w:val="00B7433F"/>
    <w:rsid w:val="00B758A6"/>
    <w:rsid w:val="00B807FE"/>
    <w:rsid w:val="00B8232C"/>
    <w:rsid w:val="00B8281A"/>
    <w:rsid w:val="00B840D9"/>
    <w:rsid w:val="00B8480F"/>
    <w:rsid w:val="00B900A1"/>
    <w:rsid w:val="00B90DD0"/>
    <w:rsid w:val="00B91C2D"/>
    <w:rsid w:val="00BA0359"/>
    <w:rsid w:val="00BA1662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06EF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0F69"/>
    <w:rsid w:val="00C010E1"/>
    <w:rsid w:val="00C03D34"/>
    <w:rsid w:val="00C1095A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0FC"/>
    <w:rsid w:val="00C71A64"/>
    <w:rsid w:val="00C76544"/>
    <w:rsid w:val="00C773A2"/>
    <w:rsid w:val="00C8266F"/>
    <w:rsid w:val="00C863D0"/>
    <w:rsid w:val="00C87F2A"/>
    <w:rsid w:val="00C93871"/>
    <w:rsid w:val="00C97219"/>
    <w:rsid w:val="00CA17F9"/>
    <w:rsid w:val="00CA1973"/>
    <w:rsid w:val="00CA1ED5"/>
    <w:rsid w:val="00CA3851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E76F7"/>
    <w:rsid w:val="00CF00A5"/>
    <w:rsid w:val="00CF1147"/>
    <w:rsid w:val="00CF499B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A46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653"/>
    <w:rsid w:val="00E72C45"/>
    <w:rsid w:val="00E7332B"/>
    <w:rsid w:val="00E749E7"/>
    <w:rsid w:val="00E75D46"/>
    <w:rsid w:val="00E77714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6306"/>
    <w:rsid w:val="00EE0464"/>
    <w:rsid w:val="00EE1369"/>
    <w:rsid w:val="00EE1DED"/>
    <w:rsid w:val="00EE2542"/>
    <w:rsid w:val="00EE271A"/>
    <w:rsid w:val="00EE3FAD"/>
    <w:rsid w:val="00EE405B"/>
    <w:rsid w:val="00EE5437"/>
    <w:rsid w:val="00EE5445"/>
    <w:rsid w:val="00EF040B"/>
    <w:rsid w:val="00EF5589"/>
    <w:rsid w:val="00F00038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1F82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471A"/>
    <w:rsid w:val="00F8506B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20</Pages>
  <Words>3314</Words>
  <Characters>18891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111</cp:revision>
  <cp:lastPrinted>2014-05-16T12:26:00Z</cp:lastPrinted>
  <dcterms:created xsi:type="dcterms:W3CDTF">2022-04-06T03:41:00Z</dcterms:created>
  <dcterms:modified xsi:type="dcterms:W3CDTF">2022-04-17T06:04:00Z</dcterms:modified>
</cp:coreProperties>
</file>