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 xml:space="preserve">&lt;T&gt;,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</w:p>
        </w:tc>
      </w:tr>
      <w:tr w:rsidR="00750B21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50B21" w:rsidRDefault="00750B21" w:rsidP="00B32100">
            <w:r>
              <w:t>05.05.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Anonyme Methoden, Lambdas, </w:t>
            </w:r>
            <w:proofErr w:type="spellStart"/>
            <w:r>
              <w:t>Closure</w:t>
            </w:r>
            <w:proofErr w:type="spellEnd"/>
            <w:r>
              <w:t>, Sortieren, Filtern und Gruppieren mit LINQ, Strukturen</w:t>
            </w:r>
          </w:p>
        </w:tc>
      </w:tr>
      <w:tr w:rsidR="00750B21" w:rsidTr="00B32100">
        <w:tc>
          <w:tcPr>
            <w:tcW w:w="988" w:type="dxa"/>
          </w:tcPr>
          <w:p w:rsidR="00750B21" w:rsidRDefault="00750B21" w:rsidP="00B32100">
            <w:r>
              <w:t>07.05.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Common Language </w:t>
            </w:r>
            <w:proofErr w:type="spellStart"/>
            <w:r>
              <w:t>Runtime</w:t>
            </w:r>
            <w:proofErr w:type="spellEnd"/>
            <w:r>
              <w:t xml:space="preserve"> (CLR), Just-In-Time </w:t>
            </w:r>
            <w:proofErr w:type="spellStart"/>
            <w:r>
              <w:t>Compilation</w:t>
            </w:r>
            <w:proofErr w:type="spellEnd"/>
            <w:r>
              <w:t xml:space="preserve"> (JIT), Speichermanagement und –Abbilder, Stack und Heap, </w:t>
            </w:r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>, Mark-</w:t>
            </w:r>
            <w:proofErr w:type="spellStart"/>
            <w:r>
              <w:t>Sweep</w:t>
            </w:r>
            <w:proofErr w:type="spellEnd"/>
            <w:r>
              <w:t>-Compact Phasen, GC-Roots</w:t>
            </w:r>
          </w:p>
        </w:tc>
      </w:tr>
      <w:tr w:rsidR="005F1C19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5F1C19" w:rsidRDefault="005F1C19" w:rsidP="00B32100">
            <w:r>
              <w:t>12.05.</w:t>
            </w:r>
          </w:p>
        </w:tc>
        <w:tc>
          <w:tcPr>
            <w:tcW w:w="8074" w:type="dxa"/>
          </w:tcPr>
          <w:p w:rsidR="005F1C19" w:rsidRDefault="005F1C19" w:rsidP="00B32100">
            <w:r>
              <w:t xml:space="preserve">Persistenz, Klassen zum direkten Dateizugriff (File, </w:t>
            </w:r>
            <w:proofErr w:type="spellStart"/>
            <w:r>
              <w:t>FileInfo</w:t>
            </w:r>
            <w:proofErr w:type="spellEnd"/>
            <w:r>
              <w:t xml:space="preserve">, Directory, </w:t>
            </w:r>
            <w:proofErr w:type="spellStart"/>
            <w:r>
              <w:t>DirectoryInfo</w:t>
            </w:r>
            <w:proofErr w:type="spellEnd"/>
            <w:r>
              <w:t xml:space="preserve">, </w:t>
            </w:r>
            <w:proofErr w:type="spellStart"/>
            <w:r>
              <w:t>DriveInfo</w:t>
            </w:r>
            <w:proofErr w:type="spellEnd"/>
            <w:r>
              <w:t>), Encoding, Streaming, Objektgraphen serialisieren, XML</w:t>
            </w:r>
          </w:p>
        </w:tc>
      </w:tr>
      <w:tr w:rsidR="005F1C19" w:rsidTr="00B32100">
        <w:tc>
          <w:tcPr>
            <w:tcW w:w="988" w:type="dxa"/>
          </w:tcPr>
          <w:p w:rsidR="005F1C19" w:rsidRDefault="005F1C19" w:rsidP="00B32100">
            <w:r>
              <w:t>19.05.</w:t>
            </w:r>
          </w:p>
        </w:tc>
        <w:tc>
          <w:tcPr>
            <w:tcW w:w="8074" w:type="dxa"/>
          </w:tcPr>
          <w:p w:rsidR="005F1C19" w:rsidRDefault="005F1C19" w:rsidP="00215C35">
            <w:r>
              <w:t xml:space="preserve">Deserialisierung, </w:t>
            </w:r>
            <w:proofErr w:type="spellStart"/>
            <w:r>
              <w:t>Reflection</w:t>
            </w:r>
            <w:proofErr w:type="spellEnd"/>
            <w:r>
              <w:t>, Einführung in WPF, Visuelle Elemente (</w:t>
            </w:r>
            <w:proofErr w:type="spellStart"/>
            <w:r>
              <w:t>Visuals</w:t>
            </w:r>
            <w:proofErr w:type="spellEnd"/>
            <w:r>
              <w:t>, Controls, Panels, Items Controls), Master-Detail-Ansichten</w:t>
            </w:r>
          </w:p>
        </w:tc>
      </w:tr>
      <w:tr w:rsidR="00215C35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215C35" w:rsidRDefault="00215C35" w:rsidP="00B32100">
            <w:r>
              <w:t>21.05.</w:t>
            </w:r>
          </w:p>
        </w:tc>
        <w:tc>
          <w:tcPr>
            <w:tcW w:w="8074" w:type="dxa"/>
          </w:tcPr>
          <w:p w:rsidR="00215C35" w:rsidRDefault="00215C35" w:rsidP="00BA3808">
            <w:r>
              <w:t>Formularansichten, UI Thread, Multithreading, Threadaffinität</w:t>
            </w:r>
          </w:p>
        </w:tc>
      </w:tr>
      <w:tr w:rsidR="00BA3808" w:rsidTr="00B32100">
        <w:tc>
          <w:tcPr>
            <w:tcW w:w="988" w:type="dxa"/>
          </w:tcPr>
          <w:p w:rsidR="00BA3808" w:rsidRDefault="00BA3808" w:rsidP="00B32100">
            <w:r>
              <w:t>28.05.</w:t>
            </w:r>
          </w:p>
        </w:tc>
        <w:tc>
          <w:tcPr>
            <w:tcW w:w="8074" w:type="dxa"/>
          </w:tcPr>
          <w:p w:rsidR="00BA3808" w:rsidRDefault="00BA3808" w:rsidP="00A957D2">
            <w:proofErr w:type="spellStart"/>
            <w:r>
              <w:t>async</w:t>
            </w:r>
            <w:proofErr w:type="spellEnd"/>
            <w:r>
              <w:t xml:space="preserve"> und </w:t>
            </w:r>
            <w:proofErr w:type="spellStart"/>
            <w:r>
              <w:t>await</w:t>
            </w:r>
            <w:proofErr w:type="spellEnd"/>
            <w:r>
              <w:t>, Einführung in Objektorientiertes Design, SOLID</w:t>
            </w:r>
          </w:p>
        </w:tc>
      </w:tr>
      <w:tr w:rsidR="00A957D2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A957D2" w:rsidRDefault="00A957D2" w:rsidP="00B32100">
            <w:r>
              <w:t>02.06.</w:t>
            </w:r>
          </w:p>
        </w:tc>
        <w:tc>
          <w:tcPr>
            <w:tcW w:w="8074" w:type="dxa"/>
          </w:tcPr>
          <w:p w:rsidR="00A957D2" w:rsidRDefault="00A957D2" w:rsidP="00A957D2">
            <w:proofErr w:type="spellStart"/>
            <w:r>
              <w:t>Dependency</w:t>
            </w:r>
            <w:proofErr w:type="spellEnd"/>
            <w:r>
              <w:t xml:space="preserve"> Inversion </w:t>
            </w:r>
            <w:proofErr w:type="spellStart"/>
            <w:r>
              <w:t>Pricinple</w:t>
            </w:r>
            <w:proofErr w:type="spellEnd"/>
            <w:r>
              <w:t xml:space="preserve">, </w:t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, </w:t>
            </w:r>
            <w:proofErr w:type="spellStart"/>
            <w:r>
              <w:t>Constructor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), Open /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 xml:space="preserve">, Single </w:t>
            </w: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Principle</w:t>
            </w:r>
            <w:proofErr w:type="spellEnd"/>
            <w:r>
              <w:t xml:space="preserve">, </w:t>
            </w:r>
            <w:proofErr w:type="spellStart"/>
            <w:r>
              <w:t>Liskov</w:t>
            </w:r>
            <w:proofErr w:type="spellEnd"/>
            <w:r>
              <w:t xml:space="preserve"> Substitution </w:t>
            </w:r>
            <w:proofErr w:type="spellStart"/>
            <w:r>
              <w:t>Principle</w:t>
            </w:r>
            <w:proofErr w:type="spellEnd"/>
          </w:p>
        </w:tc>
      </w:tr>
      <w:tr w:rsidR="00A957D2" w:rsidTr="00B32100">
        <w:tc>
          <w:tcPr>
            <w:tcW w:w="988" w:type="dxa"/>
          </w:tcPr>
          <w:p w:rsidR="00A957D2" w:rsidRDefault="00A957D2" w:rsidP="00B32100">
            <w:r>
              <w:t>09.06.</w:t>
            </w:r>
          </w:p>
        </w:tc>
        <w:tc>
          <w:tcPr>
            <w:tcW w:w="8074" w:type="dxa"/>
          </w:tcPr>
          <w:p w:rsidR="00A957D2" w:rsidRDefault="00A957D2" w:rsidP="00A957D2">
            <w:r>
              <w:t xml:space="preserve">Interface Segregation </w:t>
            </w:r>
            <w:proofErr w:type="spellStart"/>
            <w:r>
              <w:t>Principle</w:t>
            </w:r>
            <w:proofErr w:type="spellEnd"/>
            <w:r>
              <w:t xml:space="preserve">, Design Patterns, Memento, Command, Adapter, </w:t>
            </w:r>
            <w:proofErr w:type="spellStart"/>
            <w:r>
              <w:t>Strategy</w:t>
            </w:r>
            <w:proofErr w:type="spellEnd"/>
          </w:p>
        </w:tc>
      </w:tr>
      <w:tr w:rsidR="00A957D2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A957D2" w:rsidRDefault="00A957D2" w:rsidP="00B32100">
            <w:r>
              <w:t>11.06.</w:t>
            </w:r>
          </w:p>
        </w:tc>
        <w:tc>
          <w:tcPr>
            <w:tcW w:w="8074" w:type="dxa"/>
          </w:tcPr>
          <w:p w:rsidR="00A957D2" w:rsidRDefault="00A957D2" w:rsidP="00A957D2">
            <w:r>
              <w:t xml:space="preserve">Objektorientierte Analyse mit Vier Gewinnt, Factory, </w:t>
            </w:r>
            <w:proofErr w:type="spellStart"/>
            <w:r>
              <w:t>Decorator</w:t>
            </w:r>
            <w:proofErr w:type="spellEnd"/>
          </w:p>
        </w:tc>
      </w:tr>
      <w:tr w:rsidR="00A957D2" w:rsidTr="00B32100">
        <w:tc>
          <w:tcPr>
            <w:tcW w:w="988" w:type="dxa"/>
          </w:tcPr>
          <w:p w:rsidR="00A957D2" w:rsidRDefault="00A957D2" w:rsidP="00B32100">
            <w:r>
              <w:t>16.06.</w:t>
            </w:r>
          </w:p>
        </w:tc>
        <w:tc>
          <w:tcPr>
            <w:tcW w:w="8074" w:type="dxa"/>
          </w:tcPr>
          <w:p w:rsidR="00A957D2" w:rsidRDefault="00A957D2" w:rsidP="00A957D2">
            <w:proofErr w:type="spellStart"/>
            <w:r>
              <w:t>Hello</w:t>
            </w:r>
            <w:proofErr w:type="spellEnd"/>
            <w:r>
              <w:t xml:space="preserve"> World in C++, Zeiger, Referenzen, Call-</w:t>
            </w:r>
            <w:proofErr w:type="spellStart"/>
            <w:r>
              <w:t>By</w:t>
            </w:r>
            <w:proofErr w:type="spellEnd"/>
            <w:r>
              <w:t>-Value und Call-</w:t>
            </w:r>
            <w:proofErr w:type="spellStart"/>
            <w:r>
              <w:t>By</w:t>
            </w:r>
            <w:proofErr w:type="spellEnd"/>
            <w:r>
              <w:t xml:space="preserve">-Reference in C++, </w:t>
            </w:r>
            <w:proofErr w:type="spellStart"/>
            <w:r>
              <w:t>delete</w:t>
            </w:r>
            <w:proofErr w:type="spellEnd"/>
            <w:r>
              <w:t xml:space="preserve">, </w:t>
            </w:r>
            <w:proofErr w:type="spellStart"/>
            <w:r>
              <w:t>nullptr</w:t>
            </w:r>
            <w:proofErr w:type="spellEnd"/>
          </w:p>
        </w:tc>
      </w:tr>
      <w:tr w:rsidR="00A957D2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A957D2" w:rsidRDefault="00A957D2" w:rsidP="00B32100">
            <w:r>
              <w:t>18.06.</w:t>
            </w:r>
          </w:p>
        </w:tc>
        <w:tc>
          <w:tcPr>
            <w:tcW w:w="8074" w:type="dxa"/>
          </w:tcPr>
          <w:p w:rsidR="00A957D2" w:rsidRDefault="00A957D2" w:rsidP="00A957D2">
            <w:r>
              <w:t xml:space="preserve">Klassen in C++, Klassen auf Stack oder Heap zu Objekten instanziieren, Konstruktoren, Field </w:t>
            </w:r>
            <w:proofErr w:type="spellStart"/>
            <w:r>
              <w:t>Initializer</w:t>
            </w:r>
            <w:proofErr w:type="spellEnd"/>
            <w:r>
              <w:t xml:space="preserve"> Syntax, </w:t>
            </w:r>
            <w:proofErr w:type="spellStart"/>
            <w:r w:rsidR="004D7D70">
              <w:t>Copy</w:t>
            </w:r>
            <w:proofErr w:type="spellEnd"/>
            <w:r w:rsidR="004D7D70">
              <w:t>-Konstruktoren, explizite Konstruktoren mit einem Parameter, Vererbung in C++</w:t>
            </w:r>
          </w:p>
        </w:tc>
      </w:tr>
      <w:tr w:rsidR="004D7D70" w:rsidTr="00B32100">
        <w:tc>
          <w:tcPr>
            <w:tcW w:w="988" w:type="dxa"/>
          </w:tcPr>
          <w:p w:rsidR="004D7D70" w:rsidRDefault="004D7D70" w:rsidP="00B32100">
            <w:r>
              <w:t>23.06.</w:t>
            </w:r>
          </w:p>
        </w:tc>
        <w:tc>
          <w:tcPr>
            <w:tcW w:w="8074" w:type="dxa"/>
          </w:tcPr>
          <w:p w:rsidR="004D7D70" w:rsidRDefault="004D7D70" w:rsidP="00A957D2">
            <w:r>
              <w:t xml:space="preserve">Großes Beispiel: </w:t>
            </w:r>
            <w:proofErr w:type="spellStart"/>
            <w:r>
              <w:t>Gilded</w:t>
            </w:r>
            <w:proofErr w:type="spellEnd"/>
            <w:r>
              <w:t xml:space="preserve"> Rose in C++, Abstrakte Basisklassen, Dynamische Bindung, Exceptions</w:t>
            </w:r>
            <w:bookmarkStart w:id="0" w:name="_GoBack"/>
            <w:bookmarkEnd w:id="0"/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215C35"/>
    <w:rsid w:val="0038444C"/>
    <w:rsid w:val="0040102C"/>
    <w:rsid w:val="004D7D70"/>
    <w:rsid w:val="00592757"/>
    <w:rsid w:val="005F1C19"/>
    <w:rsid w:val="00750B21"/>
    <w:rsid w:val="007822B6"/>
    <w:rsid w:val="009B1610"/>
    <w:rsid w:val="00A957D2"/>
    <w:rsid w:val="00B32100"/>
    <w:rsid w:val="00B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8</cp:revision>
  <cp:lastPrinted>2015-04-22T07:40:00Z</cp:lastPrinted>
  <dcterms:created xsi:type="dcterms:W3CDTF">2015-04-22T07:28:00Z</dcterms:created>
  <dcterms:modified xsi:type="dcterms:W3CDTF">2015-06-21T16:16:00Z</dcterms:modified>
</cp:coreProperties>
</file>