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10" w:rsidRDefault="00B32100" w:rsidP="00B32100">
      <w:pPr>
        <w:pStyle w:val="Title"/>
      </w:pPr>
      <w:r w:rsidRPr="00B32100">
        <w:t>Themen in der Vorlesung</w:t>
      </w:r>
    </w:p>
    <w:p w:rsidR="00592757" w:rsidRPr="00592757" w:rsidRDefault="00592757" w:rsidP="00592757">
      <w:pPr>
        <w:pStyle w:val="Subtitle"/>
      </w:pPr>
      <w:r>
        <w:t>Programmieren 2 – Kenny Pflug, Sommersemester 2015, OTH Regensburg</w:t>
      </w:r>
    </w:p>
    <w:p w:rsidR="00B32100" w:rsidRPr="00B32100" w:rsidRDefault="00B32100" w:rsidP="00B3210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B32100" w:rsidTr="00B32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Datum</w:t>
            </w:r>
          </w:p>
        </w:tc>
        <w:tc>
          <w:tcPr>
            <w:tcW w:w="8074" w:type="dxa"/>
          </w:tcPr>
          <w:p w:rsidR="00B32100" w:rsidRDefault="00B32100" w:rsidP="00B32100">
            <w:r>
              <w:t>Besprochene Themen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17.03.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Begrüßung, </w:t>
            </w:r>
            <w:proofErr w:type="spellStart"/>
            <w:r w:rsidRPr="00B32100">
              <w:t>Hello</w:t>
            </w:r>
            <w:proofErr w:type="spellEnd"/>
            <w:r w:rsidRPr="00B32100">
              <w:t xml:space="preserve"> World in C#, Code ausführen und Debugging mit Visual Studio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19.03.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>Prozedurales Programmieren in C#: Funktionen, Primitive Datentypen, Typkonvertierungen (</w:t>
            </w:r>
            <w:proofErr w:type="spellStart"/>
            <w:r w:rsidRPr="00B32100">
              <w:t>Casts</w:t>
            </w:r>
            <w:proofErr w:type="spellEnd"/>
            <w:r w:rsidRPr="00B32100">
              <w:t>)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24.03.</w:t>
            </w:r>
          </w:p>
        </w:tc>
        <w:tc>
          <w:tcPr>
            <w:tcW w:w="8074" w:type="dxa"/>
          </w:tcPr>
          <w:p w:rsidR="00B32100" w:rsidRDefault="00B32100" w:rsidP="00B32100">
            <w:r>
              <w:t>Prozedurales Programmieren in C#: Kontrollflussstrukturen, Schleifen, Operatoren</w:t>
            </w:r>
          </w:p>
          <w:p w:rsidR="00B32100" w:rsidRDefault="00B32100" w:rsidP="00B32100">
            <w:r>
              <w:t xml:space="preserve">Objektorientierung: Einführung in Klassen, Methoden und Felder, </w:t>
            </w:r>
            <w:proofErr w:type="spellStart"/>
            <w:r>
              <w:t>new</w:t>
            </w:r>
            <w:proofErr w:type="spellEnd"/>
            <w:r>
              <w:t xml:space="preserve"> Operator, Stack und Heap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 w:rsidRPr="00B32100">
              <w:t>26.03.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Die Modifizierer </w:t>
            </w:r>
            <w:proofErr w:type="spellStart"/>
            <w:r w:rsidRPr="00B32100">
              <w:t>public</w:t>
            </w:r>
            <w:proofErr w:type="spellEnd"/>
            <w:r w:rsidRPr="00B32100">
              <w:t xml:space="preserve"> und private, Kapselung, Datenhoheit, Information </w:t>
            </w:r>
            <w:proofErr w:type="spellStart"/>
            <w:r w:rsidRPr="00B32100">
              <w:t>Hiding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static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>
              <w:t>31.03.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Eigenschaften, </w:t>
            </w:r>
            <w:proofErr w:type="spellStart"/>
            <w:r w:rsidRPr="00B32100">
              <w:t>Get</w:t>
            </w:r>
            <w:proofErr w:type="spellEnd"/>
            <w:r w:rsidRPr="00B32100">
              <w:t xml:space="preserve">- und Set-Methoden, Konstruktoren, </w:t>
            </w:r>
            <w:proofErr w:type="spellStart"/>
            <w:r w:rsidRPr="00B32100">
              <w:t>readonly</w:t>
            </w:r>
            <w:proofErr w:type="spellEnd"/>
            <w:r w:rsidRPr="00B32100">
              <w:t>, Objektinitialisierungssyntax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09.04.</w:t>
            </w:r>
          </w:p>
        </w:tc>
        <w:tc>
          <w:tcPr>
            <w:tcW w:w="8074" w:type="dxa"/>
          </w:tcPr>
          <w:p w:rsidR="00B32100" w:rsidRDefault="00B32100" w:rsidP="00B32100">
            <w:r w:rsidRPr="00B32100">
              <w:t xml:space="preserve">Namensräume, </w:t>
            </w:r>
            <w:proofErr w:type="spellStart"/>
            <w:r w:rsidRPr="00B32100">
              <w:t>var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ref</w:t>
            </w:r>
            <w:proofErr w:type="spellEnd"/>
            <w:r w:rsidRPr="00B32100">
              <w:t xml:space="preserve"> und out, </w:t>
            </w:r>
            <w:proofErr w:type="spellStart"/>
            <w:r w:rsidRPr="00B32100">
              <w:t>Operatorenüberladung</w:t>
            </w:r>
            <w:proofErr w:type="spellEnd"/>
            <w:r w:rsidRPr="00B32100">
              <w:t>, Grundlagen der Vererbung, von Klassen ableiten, Ist-Eine-Beziehung</w:t>
            </w:r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Default="00B32100" w:rsidP="00B32100">
            <w:r w:rsidRPr="00B32100">
              <w:t>14.04.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Virtuelle und abstrakte Methoden, dynamische Bindung, </w:t>
            </w:r>
            <w:proofErr w:type="spellStart"/>
            <w:r w:rsidRPr="00B32100">
              <w:t>base</w:t>
            </w:r>
            <w:proofErr w:type="spellEnd"/>
            <w:r w:rsidRPr="00B32100">
              <w:t>-Referenz</w:t>
            </w:r>
          </w:p>
        </w:tc>
      </w:tr>
      <w:tr w:rsidR="00B32100" w:rsidTr="00B32100">
        <w:tc>
          <w:tcPr>
            <w:tcW w:w="988" w:type="dxa"/>
          </w:tcPr>
          <w:p w:rsidR="00B32100" w:rsidRPr="00B32100" w:rsidRDefault="00B32100" w:rsidP="00B32100">
            <w:r w:rsidRPr="00B32100">
              <w:t>16.04.</w:t>
            </w:r>
          </w:p>
        </w:tc>
        <w:tc>
          <w:tcPr>
            <w:tcW w:w="8074" w:type="dxa"/>
          </w:tcPr>
          <w:p w:rsidR="00B32100" w:rsidRPr="00B32100" w:rsidRDefault="00B32100" w:rsidP="00B32100">
            <w:r w:rsidRPr="00B32100">
              <w:t xml:space="preserve">die Basisklasse </w:t>
            </w:r>
            <w:proofErr w:type="spellStart"/>
            <w:r w:rsidRPr="00B32100">
              <w:t>object</w:t>
            </w:r>
            <w:proofErr w:type="spellEnd"/>
            <w:r w:rsidRPr="00B32100">
              <w:t xml:space="preserve">, Vererbung mit Interfaces, </w:t>
            </w:r>
            <w:proofErr w:type="spellStart"/>
            <w:r w:rsidRPr="00B32100">
              <w:t>Exceptions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throw</w:t>
            </w:r>
            <w:proofErr w:type="spellEnd"/>
            <w:r w:rsidRPr="00B32100">
              <w:t xml:space="preserve">, </w:t>
            </w:r>
            <w:proofErr w:type="spellStart"/>
            <w:r w:rsidRPr="00B32100">
              <w:t>try</w:t>
            </w:r>
            <w:proofErr w:type="spellEnd"/>
            <w:r w:rsidRPr="00B32100">
              <w:t xml:space="preserve">-catch, </w:t>
            </w:r>
            <w:proofErr w:type="spellStart"/>
            <w:r w:rsidRPr="00B32100">
              <w:t>Exceptionhierarchien</w:t>
            </w:r>
            <w:proofErr w:type="spellEnd"/>
          </w:p>
        </w:tc>
      </w:tr>
      <w:tr w:rsidR="00B32100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B32100" w:rsidRPr="00B32100" w:rsidRDefault="00B32100" w:rsidP="00B32100">
            <w:r>
              <w:t>21.04.</w:t>
            </w:r>
          </w:p>
        </w:tc>
        <w:tc>
          <w:tcPr>
            <w:tcW w:w="8074" w:type="dxa"/>
          </w:tcPr>
          <w:p w:rsidR="00B32100" w:rsidRPr="00B32100" w:rsidRDefault="00B32100" w:rsidP="00B32100">
            <w:r>
              <w:t xml:space="preserve">Collections, List&lt;T&gt;, </w:t>
            </w:r>
            <w:proofErr w:type="spellStart"/>
            <w:r>
              <w:t>Generics</w:t>
            </w:r>
            <w:proofErr w:type="spellEnd"/>
            <w:r>
              <w:t xml:space="preserve">, Interfaces zu Collections: </w:t>
            </w:r>
            <w:proofErr w:type="spellStart"/>
            <w:r>
              <w:t>IEnumerable</w:t>
            </w:r>
            <w:proofErr w:type="spellEnd"/>
            <w:r>
              <w:t xml:space="preserve">&lt;T&gt;, </w:t>
            </w:r>
            <w:proofErr w:type="spellStart"/>
            <w:r>
              <w:t>IEnumerator</w:t>
            </w:r>
            <w:proofErr w:type="spellEnd"/>
            <w:r>
              <w:t xml:space="preserve">&lt;T&gt;, </w:t>
            </w:r>
            <w:proofErr w:type="spellStart"/>
            <w:r>
              <w:t>ICollection</w:t>
            </w:r>
            <w:proofErr w:type="spellEnd"/>
            <w:r>
              <w:t xml:space="preserve">&lt;T&gt;, </w:t>
            </w:r>
            <w:proofErr w:type="spellStart"/>
            <w:r>
              <w:t>IList</w:t>
            </w:r>
            <w:proofErr w:type="spellEnd"/>
            <w:r>
              <w:t xml:space="preserve">&lt;T&gt;, eigene Klassen mit der </w:t>
            </w:r>
            <w:proofErr w:type="spellStart"/>
            <w:r>
              <w:t>foreach</w:t>
            </w:r>
            <w:proofErr w:type="spellEnd"/>
            <w:r>
              <w:t>-Schleife einsetzen</w:t>
            </w:r>
          </w:p>
        </w:tc>
      </w:tr>
      <w:tr w:rsidR="00B32100" w:rsidTr="00B32100">
        <w:tc>
          <w:tcPr>
            <w:tcW w:w="988" w:type="dxa"/>
          </w:tcPr>
          <w:p w:rsidR="00B32100" w:rsidRDefault="00B32100" w:rsidP="00B32100">
            <w:r>
              <w:t>23.04.</w:t>
            </w:r>
          </w:p>
        </w:tc>
        <w:tc>
          <w:tcPr>
            <w:tcW w:w="8074" w:type="dxa"/>
          </w:tcPr>
          <w:p w:rsidR="00B32100" w:rsidRDefault="00B32100" w:rsidP="007822B6">
            <w:r>
              <w:t xml:space="preserve">Interna der </w:t>
            </w:r>
            <w:proofErr w:type="spellStart"/>
            <w:r>
              <w:t>foreach</w:t>
            </w:r>
            <w:proofErr w:type="spellEnd"/>
            <w:r>
              <w:t xml:space="preserve">-Schleife, </w:t>
            </w:r>
            <w:proofErr w:type="spellStart"/>
            <w:r>
              <w:t>Boxing</w:t>
            </w:r>
            <w:proofErr w:type="spellEnd"/>
            <w:r>
              <w:t xml:space="preserve"> und </w:t>
            </w:r>
            <w:proofErr w:type="spellStart"/>
            <w:r>
              <w:t>Unboxing</w:t>
            </w:r>
            <w:proofErr w:type="spellEnd"/>
            <w:r>
              <w:t xml:space="preserve">, Einführung in automatische Tests, Objektgleichheit: </w:t>
            </w:r>
            <w:proofErr w:type="spellStart"/>
            <w:r>
              <w:t>Equals</w:t>
            </w:r>
            <w:proofErr w:type="spellEnd"/>
            <w:r>
              <w:t xml:space="preserve"> und </w:t>
            </w:r>
            <w:proofErr w:type="spellStart"/>
            <w:r>
              <w:t>GetHashCode</w:t>
            </w:r>
            <w:proofErr w:type="spellEnd"/>
            <w:r>
              <w:t xml:space="preserve">, </w:t>
            </w:r>
          </w:p>
        </w:tc>
      </w:tr>
      <w:tr w:rsidR="007822B6" w:rsidTr="00B32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7822B6" w:rsidRDefault="007822B6" w:rsidP="00B32100">
            <w:r>
              <w:t>28.04.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IEquatable</w:t>
            </w:r>
            <w:proofErr w:type="spellEnd"/>
            <w:r>
              <w:t>&lt;T&gt;</w:t>
            </w:r>
            <w:r>
              <w:t xml:space="preserve">, </w:t>
            </w:r>
            <w:proofErr w:type="spellStart"/>
            <w:r>
              <w:t>Operatorenüberladung</w:t>
            </w:r>
            <w:proofErr w:type="spellEnd"/>
            <w:r>
              <w:t xml:space="preserve">, Enumerationen, </w:t>
            </w:r>
            <w:proofErr w:type="spellStart"/>
            <w:r>
              <w:t>Enum</w:t>
            </w:r>
            <w:proofErr w:type="spellEnd"/>
          </w:p>
        </w:tc>
      </w:tr>
      <w:tr w:rsidR="007822B6" w:rsidTr="00B32100">
        <w:tc>
          <w:tcPr>
            <w:tcW w:w="988" w:type="dxa"/>
          </w:tcPr>
          <w:p w:rsidR="007822B6" w:rsidRDefault="007822B6" w:rsidP="00B32100">
            <w:r>
              <w:t>30.04.</w:t>
            </w:r>
          </w:p>
        </w:tc>
        <w:tc>
          <w:tcPr>
            <w:tcW w:w="8074" w:type="dxa"/>
          </w:tcPr>
          <w:p w:rsidR="007822B6" w:rsidRDefault="007822B6" w:rsidP="00B32100">
            <w:proofErr w:type="spellStart"/>
            <w:r>
              <w:t>Delegates</w:t>
            </w:r>
            <w:proofErr w:type="spellEnd"/>
            <w:r>
              <w:t>, Hollywood-Prinzip (Inversion Of Control), Events, Strukturen</w:t>
            </w:r>
            <w:bookmarkStart w:id="0" w:name="_GoBack"/>
            <w:bookmarkEnd w:id="0"/>
          </w:p>
        </w:tc>
      </w:tr>
    </w:tbl>
    <w:p w:rsidR="00B32100" w:rsidRPr="00B32100" w:rsidRDefault="00B32100" w:rsidP="00B32100"/>
    <w:sectPr w:rsidR="00B32100" w:rsidRPr="00B32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00"/>
    <w:rsid w:val="00592757"/>
    <w:rsid w:val="007822B6"/>
    <w:rsid w:val="009B1610"/>
    <w:rsid w:val="00B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B602-A0A4-41E3-8286-89225B2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321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92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75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Pflug</dc:creator>
  <cp:keywords/>
  <dc:description/>
  <cp:lastModifiedBy>Kenny Pflug</cp:lastModifiedBy>
  <cp:revision>3</cp:revision>
  <cp:lastPrinted>2015-04-22T07:40:00Z</cp:lastPrinted>
  <dcterms:created xsi:type="dcterms:W3CDTF">2015-04-22T07:28:00Z</dcterms:created>
  <dcterms:modified xsi:type="dcterms:W3CDTF">2015-04-28T11:45:00Z</dcterms:modified>
</cp:coreProperties>
</file>