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AD" w:rsidRPr="007820AD" w:rsidRDefault="007820AD" w:rsidP="007820AD">
      <w:pPr>
        <w:pStyle w:val="Default"/>
        <w:jc w:val="center"/>
        <w:rPr>
          <w:b/>
          <w:bCs/>
          <w:color w:val="auto"/>
        </w:rPr>
      </w:pPr>
      <w:r w:rsidRPr="007820AD">
        <w:rPr>
          <w:b/>
          <w:bCs/>
          <w:color w:val="auto"/>
        </w:rPr>
        <w:t>КНУ ім. Тараса Шевченка</w:t>
      </w:r>
    </w:p>
    <w:p w:rsidR="007820AD" w:rsidRPr="007820AD" w:rsidRDefault="007820AD" w:rsidP="007820AD">
      <w:pPr>
        <w:pStyle w:val="Default"/>
        <w:jc w:val="center"/>
        <w:rPr>
          <w:b/>
          <w:bCs/>
          <w:color w:val="auto"/>
        </w:rPr>
      </w:pPr>
      <w:r w:rsidRPr="007820AD">
        <w:rPr>
          <w:b/>
          <w:bCs/>
          <w:color w:val="auto"/>
        </w:rPr>
        <w:t>Факультет інформаційних технологій</w:t>
      </w:r>
    </w:p>
    <w:p w:rsidR="007820AD" w:rsidRDefault="007820AD" w:rsidP="007820AD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820AD" w:rsidRPr="007820AD" w:rsidRDefault="007820AD" w:rsidP="007820AD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7820AD">
        <w:rPr>
          <w:b/>
          <w:bCs/>
          <w:color w:val="auto"/>
          <w:sz w:val="28"/>
          <w:szCs w:val="28"/>
        </w:rPr>
        <w:t xml:space="preserve">Варіанти завдань до </w:t>
      </w:r>
      <w:r w:rsidRPr="007820AD">
        <w:rPr>
          <w:b/>
          <w:bCs/>
          <w:color w:val="auto"/>
          <w:sz w:val="28"/>
          <w:szCs w:val="28"/>
        </w:rPr>
        <w:t>модульного контролю з функціонального програму</w:t>
      </w:r>
      <w:bookmarkStart w:id="0" w:name="_GoBack"/>
      <w:bookmarkEnd w:id="0"/>
      <w:r w:rsidRPr="007820AD">
        <w:rPr>
          <w:b/>
          <w:bCs/>
          <w:color w:val="auto"/>
          <w:sz w:val="28"/>
          <w:szCs w:val="28"/>
        </w:rPr>
        <w:t>вання</w:t>
      </w:r>
    </w:p>
    <w:p w:rsidR="007820AD" w:rsidRDefault="007820AD" w:rsidP="007820AD">
      <w:pPr>
        <w:pStyle w:val="Default"/>
        <w:rPr>
          <w:color w:val="auto"/>
          <w:sz w:val="32"/>
          <w:szCs w:val="32"/>
        </w:rPr>
      </w:pP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СУМА_ДОБУТОК(Х), де Х − список довільної довжини, який складається з цілих чисел, а результат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– список двох елементів: сума та добуток цих чисел.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2.</w:t>
      </w:r>
      <w:r w:rsidRPr="007820AD">
        <w:rPr>
          <w:color w:val="auto"/>
        </w:rPr>
        <w:t xml:space="preserve"> Побудувати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ОБЕРНУТИ (X), яка записує в оберненому порядку елементи списку Х на всіх рівнях ієрархії. Для побудови цієї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використати допоміжну ОБЕРНУТИ (X, У), де У – параметр нагромадження.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3.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ВИДАЛИТИ(Е, Х), яка видаляє всі входження заданого елемента Е зі списку Х.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4.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МНОЖИНА(Х), яка зі списку Х формує множину, де всі елементи мають одне входження (без повторень).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5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ДОДАТНІ_ВІД’ЄМНІ(Х), де Х − список довільної довжини, який складається з цілих чисел, а результат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– список двох елементів: кількість додатних та від’ємних чисел у цьому списку.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6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ІНДИВІД(Х), яка будує новий список з елементів списку Х, які зустрічаються у Х лише один раз.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7.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ДОДАТНІ_ДОВЖИНА(Х), де Х − список довільної довжини, який складається з цілих чисел, а результат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– список двох елементів: кількість додатних чисел у цьому списку та загальна кількість елементів.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8.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1_2(Х), де Х − список довільної довжини, а результат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– список двох елементів: кількість елементів на верхньому рівні та загальна кількість елементів списку.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9.</w:t>
      </w:r>
      <w:r w:rsidRPr="007820AD">
        <w:rPr>
          <w:color w:val="auto"/>
        </w:rPr>
        <w:t xml:space="preserve"> Побудувати 2 варіанти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визначення чисел </w:t>
      </w:r>
      <w:proofErr w:type="spellStart"/>
      <w:r w:rsidRPr="007820AD">
        <w:rPr>
          <w:color w:val="auto"/>
        </w:rPr>
        <w:t>Фібоначчі</w:t>
      </w:r>
      <w:proofErr w:type="spellEnd"/>
      <w:r w:rsidRPr="007820AD">
        <w:rPr>
          <w:color w:val="auto"/>
        </w:rPr>
        <w:t xml:space="preserve">, використовуючи звичайну рекурсію та “хвостову”.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  <w:lang w:val="ru-RU"/>
        </w:rPr>
        <w:t>В</w:t>
      </w:r>
      <w:proofErr w:type="spellStart"/>
      <w:r w:rsidRPr="007820AD">
        <w:rPr>
          <w:b/>
          <w:color w:val="auto"/>
        </w:rPr>
        <w:t>аріант</w:t>
      </w:r>
      <w:proofErr w:type="spellEnd"/>
      <w:r w:rsidRPr="007820AD">
        <w:rPr>
          <w:b/>
          <w:color w:val="auto"/>
        </w:rPr>
        <w:t xml:space="preserve"> 10</w:t>
      </w:r>
      <w:r w:rsidRPr="007820AD">
        <w:rPr>
          <w:color w:val="auto"/>
        </w:rPr>
        <w:t xml:space="preserve">. Побудувати 2 варіанти </w:t>
      </w:r>
      <w:r>
        <w:rPr>
          <w:color w:val="auto"/>
        </w:rPr>
        <w:t>процедури</w:t>
      </w:r>
      <w:r w:rsidRPr="007820AD">
        <w:rPr>
          <w:color w:val="auto"/>
        </w:rPr>
        <w:t xml:space="preserve"> обчислення факторіалу, використовуючи звичайну рекурсію та “хвостову”.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11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АТОМ(Х), яка повертає перший атом у структурі Х.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12.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РІВЕНЬ(Х), яка обертає список і розбиває його на рівні: (a, b, c) = (((c) b) a).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13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ПАРА(Х), яка розбиває список Х на пари.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 xml:space="preserve">Варіант 14. </w:t>
      </w:r>
      <w:r w:rsidRPr="007820AD">
        <w:rPr>
          <w:color w:val="auto"/>
        </w:rPr>
        <w:t xml:space="preserve">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АТОМИ(Х), яка повертає кількість атомів у списку Х.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15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ПЕРЕТИН(X, Y), яка повертає перетин множин, представленими списками X, Y.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16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РІЗНИЦЯ(X, Y), яка повертає різницю множин, представленими списками X, Y.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17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СИМЕТРИЧНА_РІЗНИЦЯ(X, Y), яка повертає симетричну різницю множин, представленими списками X, Y.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18</w:t>
      </w:r>
      <w:r w:rsidRPr="007820AD">
        <w:rPr>
          <w:color w:val="auto"/>
        </w:rPr>
        <w:t xml:space="preserve">. Визначити предикат РІВНІ_МНОЖИНИ(X, Y), який визначає чи задані множини, представлені списками X, Y є рівними.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19.</w:t>
      </w:r>
      <w:r w:rsidRPr="007820AD">
        <w:rPr>
          <w:color w:val="auto"/>
        </w:rPr>
        <w:t xml:space="preserve"> Реалізувати предикат ВКЛЮЧАЄ(X, Y), який визначає чи множина Х входить у множину Y.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lastRenderedPageBreak/>
        <w:t>Варіант 20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ДЕКАРТОВИЙ_ДОБУТОК (X, Y), яка повертає </w:t>
      </w:r>
      <w:proofErr w:type="spellStart"/>
      <w:r w:rsidRPr="007820AD">
        <w:rPr>
          <w:color w:val="auto"/>
        </w:rPr>
        <w:t>декартовий</w:t>
      </w:r>
      <w:proofErr w:type="spellEnd"/>
      <w:r w:rsidRPr="007820AD">
        <w:rPr>
          <w:color w:val="auto"/>
        </w:rPr>
        <w:t xml:space="preserve"> добуток множин X, Y.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21</w:t>
      </w:r>
      <w:r w:rsidRPr="007820AD">
        <w:rPr>
          <w:color w:val="auto"/>
        </w:rPr>
        <w:t xml:space="preserve">.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НОВИЙ(X, Y), яка повертає список, що складається із X елементів Y. </w:t>
      </w:r>
    </w:p>
    <w:p w:rsidR="007820AD" w:rsidRPr="007820AD" w:rsidRDefault="007820AD" w:rsidP="007820AD">
      <w:pPr>
        <w:pStyle w:val="Default"/>
        <w:spacing w:after="120"/>
        <w:jc w:val="both"/>
        <w:rPr>
          <w:color w:val="auto"/>
        </w:rPr>
      </w:pPr>
      <w:r w:rsidRPr="007820AD">
        <w:rPr>
          <w:b/>
          <w:color w:val="auto"/>
        </w:rPr>
        <w:t>Варіант 22.</w:t>
      </w:r>
      <w:r w:rsidRPr="007820AD">
        <w:rPr>
          <w:color w:val="auto"/>
        </w:rPr>
        <w:t xml:space="preserve"> Визначити </w:t>
      </w:r>
      <w:r w:rsidRPr="007820AD">
        <w:rPr>
          <w:color w:val="auto"/>
        </w:rPr>
        <w:t>процедуру</w:t>
      </w:r>
      <w:r w:rsidRPr="007820AD">
        <w:rPr>
          <w:color w:val="auto"/>
        </w:rPr>
        <w:t xml:space="preserve"> ТРАНСПОЗИЦІЯ(Х), яка групує пари наступним чином: ((a . 1)(b . 2)(c . 3)) =&gt; ((a b c) 1 2 3) 7 </w:t>
      </w:r>
    </w:p>
    <w:p w:rsidR="007C08CA" w:rsidRPr="007820AD" w:rsidRDefault="007C08CA">
      <w:pPr>
        <w:rPr>
          <w:sz w:val="24"/>
          <w:szCs w:val="24"/>
          <w:lang w:val="uk-UA"/>
        </w:rPr>
      </w:pPr>
    </w:p>
    <w:sectPr w:rsidR="007C08CA" w:rsidRPr="007820AD" w:rsidSect="007820AD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AD"/>
    <w:rsid w:val="000778E6"/>
    <w:rsid w:val="00231C44"/>
    <w:rsid w:val="00414DC4"/>
    <w:rsid w:val="00643723"/>
    <w:rsid w:val="00706799"/>
    <w:rsid w:val="007311EE"/>
    <w:rsid w:val="007820AD"/>
    <w:rsid w:val="007C08CA"/>
    <w:rsid w:val="00B76459"/>
    <w:rsid w:val="00B97C09"/>
    <w:rsid w:val="00E0511F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40B53-3C58-45E3-99DF-E62CDA85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20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1941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2018-11-13T04:59:00Z</dcterms:created>
  <dcterms:modified xsi:type="dcterms:W3CDTF">2018-11-13T05:06:00Z</dcterms:modified>
</cp:coreProperties>
</file>