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00" w:after="200"/>
        <w:jc w:val="center"/>
        <w:rPr>
          <w:rFonts w:ascii="Montserrat Black" w:hAnsi="Montserrat Black" w:eastAsia="Montserrat Black" w:cs="Montserrat Black"/>
          <w:sz w:val="40"/>
          <w:szCs w:val="40"/>
        </w:rPr>
      </w:pPr>
      <w:r>
        <w:rPr>
          <w:rFonts w:ascii="Montserrat Black" w:hAnsi="Montserrat Black" w:eastAsia="Montserrat Black" w:cs="Montserrat Black"/>
          <w:sz w:val="40"/>
          <w:szCs w:val="40"/>
        </w:rPr>
        <w:t>СИЛЛАБУС</w:t>
      </w:r>
    </w:p>
    <w:tbl>
      <w:tblPr>
        <w:tblStyle w:val="22"/>
        <w:tblW w:w="9750" w:type="dxa"/>
        <w:tblInd w:w="0" w:type="dxa"/>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Layout w:type="fixed"/>
        <w:tblCellMar>
          <w:top w:w="100" w:type="dxa"/>
          <w:left w:w="100" w:type="dxa"/>
          <w:bottom w:w="100" w:type="dxa"/>
          <w:right w:w="100" w:type="dxa"/>
        </w:tblCellMar>
      </w:tblPr>
      <w:tblGrid>
        <w:gridCol w:w="2700"/>
        <w:gridCol w:w="2415"/>
        <w:gridCol w:w="1425"/>
        <w:gridCol w:w="3210"/>
      </w:tblGrid>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5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ДИСЦИПЛІНА</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sz w:val="30"/>
                <w:szCs w:val="30"/>
                <w:lang w:val="uk-UA"/>
              </w:rPr>
            </w:pPr>
            <w:r>
              <w:rPr>
                <w:rFonts w:ascii="Montserrat" w:hAnsi="Montserrat" w:eastAsia="Montserrat" w:cs="Montserrat"/>
                <w:b/>
                <w:sz w:val="30"/>
                <w:szCs w:val="30"/>
                <w:lang w:val="uk-UA"/>
              </w:rPr>
              <w:t>Об’єктно-орієнтоване програмування</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ОСВІТНЯ ПРОГРАМА</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rPr>
              <w:t>Комп’ютерні науки</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СПЕЦІАЛЬНІСТЬ</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rPr>
              <w:t>122 Комп’ютерні науки</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ГАЛУЗЬ ЗНАНЬ</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rPr>
              <w:t>12 Інформаційні технології</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РІВЕНЬ ВИЩОЇ ОСВІТИ</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rPr>
              <w:t xml:space="preserve">Перший (бакалаврський) </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СТАТУС ДИСЦИПЛІНИ</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lang w:val="uk-UA"/>
              </w:rPr>
              <w:t>Обов’язкова</w:t>
            </w:r>
            <w:r>
              <w:rPr>
                <w:rFonts w:ascii="Montserrat" w:hAnsi="Montserrat" w:eastAsia="Montserrat" w:cs="Montserrat"/>
                <w:sz w:val="20"/>
                <w:szCs w:val="20"/>
              </w:rPr>
              <w:t xml:space="preserve"> </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КІЛЬКІСТЬ КРЕДИТІВ ЄКТС/ГОДИН</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rPr>
              <w:t xml:space="preserve">5 кредитів/ 150 годин </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МОВА ВИКЛАДАННЯ</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rPr>
              <w:t>Українська</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ОБ‘ЄКТИ ВИВЧЕННЯ (ПРЕДМЕТ НАВЧАННЯ)</w:t>
            </w:r>
          </w:p>
        </w:tc>
        <w:tc>
          <w:tcPr>
            <w:tcW w:w="7050" w:type="dxa"/>
            <w:gridSpan w:val="3"/>
            <w:shd w:val="clear" w:color="auto" w:fill="auto"/>
            <w:tcMar>
              <w:top w:w="100" w:type="dxa"/>
              <w:left w:w="100" w:type="dxa"/>
              <w:bottom w:w="100" w:type="dxa"/>
              <w:right w:w="100" w:type="dxa"/>
            </w:tcMar>
          </w:tcPr>
          <w:p>
            <w:pPr>
              <w:keepNext w:val="0"/>
              <w:keepLines w:val="0"/>
              <w:widowControl/>
              <w:suppressLineNumbers w:val="0"/>
              <w:jc w:val="left"/>
              <w:rPr>
                <w:rFonts w:ascii="Montserrat" w:hAnsi="Montserrat" w:eastAsia="Montserrat" w:cs="Montserrat"/>
                <w:sz w:val="20"/>
                <w:szCs w:val="20"/>
                <w:highlight w:val="yellow"/>
              </w:rPr>
            </w:pPr>
            <w:r>
              <w:rPr>
                <w:rFonts w:hint="default" w:ascii="Montserrat" w:hAnsi="Montserrat" w:eastAsia="Montserrat" w:cs="Montserrat"/>
                <w:sz w:val="20"/>
                <w:szCs w:val="20"/>
                <w:lang w:val="en-US" w:eastAsia="zh-CN" w:bidi="ar-SA"/>
              </w:rPr>
              <w:t>Дисципліна передбача</w:t>
            </w:r>
            <w:r>
              <w:rPr>
                <w:rFonts w:hint="default" w:ascii="Montserrat" w:hAnsi="Montserrat" w:eastAsia="Montserrat" w:cs="Montserrat"/>
                <w:sz w:val="20"/>
                <w:szCs w:val="20"/>
                <w:lang w:eastAsia="zh-CN" w:bidi="ar-SA"/>
              </w:rPr>
              <w:t xml:space="preserve">є </w:t>
            </w:r>
            <w:r>
              <w:rPr>
                <w:rFonts w:hint="default" w:ascii="Montserrat" w:hAnsi="Montserrat" w:eastAsia="Montserrat" w:cs="Montserrat"/>
                <w:sz w:val="20"/>
                <w:szCs w:val="20"/>
                <w:lang w:val="en-US" w:eastAsia="zh-CN" w:bidi="ar-SA"/>
              </w:rPr>
              <w:t>формування системних знань об’єктно-орієнтованого програмування, можливість використання в моделюванні предметної області. Розуміння концептуальних принципів, методів та інструментарію мови програмування Java.</w:t>
            </w:r>
            <w:r>
              <w:rPr>
                <w:rFonts w:hint="default" w:ascii="Times New Roman" w:hAnsi="Times New Roman" w:eastAsia="SimSun" w:cs="Times New Roman"/>
                <w:i w:val="0"/>
                <w:color w:val="000000"/>
                <w:kern w:val="0"/>
                <w:sz w:val="24"/>
                <w:szCs w:val="24"/>
                <w:u w:val="none"/>
                <w:vertAlign w:val="baseline"/>
                <w:lang w:val="en-US" w:eastAsia="zh-CN" w:bidi="ar"/>
              </w:rPr>
              <w:t xml:space="preserve"> </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ЗАГАЛЬНІ КОМПЕТЕНТНОСТІ</w:t>
            </w:r>
          </w:p>
        </w:tc>
        <w:tc>
          <w:tcPr>
            <w:tcW w:w="7050" w:type="dxa"/>
            <w:gridSpan w:val="3"/>
            <w:shd w:val="clear" w:color="auto" w:fill="auto"/>
            <w:tcMar>
              <w:top w:w="100" w:type="dxa"/>
              <w:left w:w="100" w:type="dxa"/>
              <w:bottom w:w="100" w:type="dxa"/>
              <w:right w:w="100" w:type="dxa"/>
            </w:tcMar>
          </w:tcPr>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ЗКІ. Здатність до абстрактного мислення, аналізу та синтезу.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ЗK2. Здатність застосовувати знання у практичних ситуаціях.</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ЗK3. Знання та розуміння предметної області та розуміння професійної діяльності.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ЗK5. Здатність спілкуватися іноземною мовою.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ЗK6. Здатність вчитися й оволодівати сучасними знаннями.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ЗK7. Здатність до пошуку, оброблення та аналізу інформації з різних джерел.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ЗK8. Здатність генерувати нові ідеї (креативність).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ЗK9. Здатність працювати в команді.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ЗK10. Здатність бути критичним і самокритичним.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ЗK11. Здатність приймати обгрунтовані рішення. </w:t>
            </w:r>
          </w:p>
          <w:p>
            <w:pPr>
              <w:keepNext w:val="0"/>
              <w:keepLines w:val="0"/>
              <w:widowControl/>
              <w:suppressLineNumbers w:val="0"/>
              <w:jc w:val="left"/>
              <w:rPr>
                <w:rFonts w:ascii="Montserrat" w:hAnsi="Montserrat" w:eastAsia="Montserrat" w:cs="Montserrat"/>
                <w:sz w:val="20"/>
                <w:szCs w:val="20"/>
                <w:highlight w:val="yellow"/>
              </w:rPr>
            </w:pPr>
            <w:r>
              <w:rPr>
                <w:rFonts w:hint="default" w:ascii="Montserrat" w:hAnsi="Montserrat" w:eastAsia="Montserrat" w:cs="Montserrat"/>
                <w:sz w:val="20"/>
                <w:szCs w:val="20"/>
                <w:lang w:val="en-US" w:eastAsia="zh-CN" w:bidi="ar-SA"/>
              </w:rPr>
              <w:t>ЗK12. Здатність оцінювати та забезпечувати якість виконуваних робіт.</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ФАХОВІ КОМПЕТЕНТНОСТІ</w:t>
            </w:r>
          </w:p>
        </w:tc>
        <w:tc>
          <w:tcPr>
            <w:tcW w:w="7050" w:type="dxa"/>
            <w:gridSpan w:val="3"/>
            <w:shd w:val="clear" w:color="auto" w:fill="auto"/>
            <w:tcMar>
              <w:top w:w="100" w:type="dxa"/>
              <w:left w:w="100" w:type="dxa"/>
              <w:bottom w:w="100" w:type="dxa"/>
              <w:right w:w="100" w:type="dxa"/>
            </w:tcMar>
          </w:tcPr>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СК3. Здатність до логічного мислення, побудови логічних висновків, використання формальних мов і моделей алгоритмічних обчислень, проектування, розроблення й аналізу алгоритмів, оцінювання їх ефективності та складності, розв'язності та нерозв'язності алгоритмічних проблем для адекватного моделювання предметних областей і створення програмних та інформаційних систем.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СК7. Здатність застосовувати теоретичні та практичні основи методології та технології моделювання для дослідження характеристик і поведінки складних об'єктів і систем, проводити обчислювальні експерименти з обробкою й аналізом результатів.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СК8. Здатність проектувати та розробляти програмне забезпечення із застосуванням різних парадигм програмування: узагальненого, об'єктно-орієнтованого, функціонального, логічного, з відповідними моделями, методами й алгоритмами обчислень, структурами даних і механізмами управління. </w:t>
            </w:r>
          </w:p>
          <w:p>
            <w:pPr>
              <w:keepNext w:val="0"/>
              <w:keepLines w:val="0"/>
              <w:widowControl/>
              <w:suppressLineNumbers w:val="0"/>
              <w:jc w:val="left"/>
              <w:rPr>
                <w:rFonts w:ascii="Montserrat" w:hAnsi="Montserrat" w:eastAsia="Montserrat" w:cs="Montserrat"/>
                <w:sz w:val="20"/>
                <w:szCs w:val="20"/>
                <w:highlight w:val="yellow"/>
              </w:rPr>
            </w:pPr>
            <w:r>
              <w:rPr>
                <w:rFonts w:hint="default" w:ascii="Montserrat" w:hAnsi="Montserrat" w:eastAsia="Montserrat" w:cs="Montserrat"/>
                <w:sz w:val="20"/>
                <w:szCs w:val="20"/>
                <w:lang w:val="en-US" w:eastAsia="zh-CN" w:bidi="ar-SA"/>
              </w:rPr>
              <w:t xml:space="preserve">СК9. Здатність реалізувати багаторівневу обчислювальну модель на основі архітектури клієнт-сервер, включаючи бази даних, знань і сховища даних, виконувати розподілену обробку великих наборів даних на кластерах стандартних серверів для забезпечення обчислювальних потреб користувачів, у тому числі на хмарних сервісах. </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РЕЗУЛЬТАТИ НАВЧАННЯ</w:t>
            </w:r>
          </w:p>
        </w:tc>
        <w:tc>
          <w:tcPr>
            <w:tcW w:w="7050" w:type="dxa"/>
            <w:gridSpan w:val="3"/>
            <w:shd w:val="clear" w:color="auto" w:fill="auto"/>
            <w:tcMar>
              <w:top w:w="100" w:type="dxa"/>
              <w:left w:w="100" w:type="dxa"/>
              <w:bottom w:w="100" w:type="dxa"/>
              <w:right w:w="100" w:type="dxa"/>
            </w:tcMar>
          </w:tcPr>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eastAsia="zh-CN" w:bidi="ar-SA"/>
              </w:rPr>
              <w:t>ПР5.</w:t>
            </w:r>
            <w:r>
              <w:rPr>
                <w:rFonts w:hint="default" w:ascii="Montserrat" w:hAnsi="Montserrat" w:eastAsia="Montserrat" w:cs="Montserrat"/>
                <w:sz w:val="20"/>
                <w:szCs w:val="20"/>
                <w:lang w:val="en-US" w:eastAsia="zh-CN" w:bidi="ar-SA"/>
              </w:rPr>
              <w:t>Проектувати, розробляти та аналізувати алгоритми розв'язання обчислювальних та логічних задач, оцінювати ефективність та складність алгоритмів на основі застосування формальних моделей алгоритмів та обчислюваних функцій.</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ПР9. Розробляти програмні моделі предметних середовищ, вибирати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парадигму програмування з позицій зручності та якості застосування для реалізації методів та алгоритмів розв'язання задач в галузі комп'ютерних нау</w:t>
            </w:r>
            <w:r>
              <w:rPr>
                <w:rFonts w:hint="default" w:ascii="Montserrat" w:hAnsi="Montserrat" w:eastAsia="Montserrat" w:cs="Montserrat"/>
                <w:sz w:val="20"/>
                <w:szCs w:val="20"/>
                <w:lang w:eastAsia="zh-CN" w:bidi="ar-SA"/>
              </w:rPr>
              <w:t>к.</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ПР10. Використовувати інструментальні засоби розробки клієнт-серверних застосувань, проектувати концептуальні, логічні та фізичні моделі баз даних, розробляти та оптимізувати запити до них, створювати розподілені бази даних, сховища та вітрини даних, бази знань, у тому числі на Хмарних сервісах, із застосуванням мов веб-програмування.</w:t>
            </w:r>
          </w:p>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yellow"/>
              </w:rPr>
            </w:pP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ЗМІСТ ДИСЦИПЛІНИ:</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bCs/>
                <w:sz w:val="20"/>
                <w:szCs w:val="20"/>
                <w:highlight w:val="none"/>
                <w:lang w:val="uk-UA"/>
              </w:rPr>
            </w:pPr>
            <w:r>
              <w:rPr>
                <w:rFonts w:ascii="Montserrat" w:hAnsi="Montserrat" w:eastAsia="Montserrat" w:cs="Montserrat"/>
                <w:b/>
                <w:bCs/>
                <w:sz w:val="20"/>
                <w:szCs w:val="20"/>
                <w:highlight w:val="none"/>
                <w:lang w:val="uk-UA"/>
              </w:rPr>
              <w:t>Теми теоретичних занять:</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1.</w:t>
            </w:r>
            <w:r>
              <w:rPr>
                <w:rFonts w:hint="default" w:ascii="Montserrat" w:hAnsi="Montserrat" w:eastAsia="Montserrat" w:cs="Montserrat"/>
                <w:sz w:val="20"/>
                <w:szCs w:val="20"/>
                <w:lang w:eastAsia="zh-CN" w:bidi="ar-SA"/>
              </w:rPr>
              <w:t xml:space="preserve"> </w:t>
            </w:r>
            <w:r>
              <w:rPr>
                <w:rFonts w:hint="default" w:ascii="Montserrat" w:hAnsi="Montserrat" w:eastAsia="Montserrat" w:cs="Montserrat"/>
                <w:sz w:val="20"/>
                <w:szCs w:val="20"/>
                <w:lang w:val="en-US" w:eastAsia="zh-CN" w:bidi="ar-SA"/>
              </w:rPr>
              <w:t xml:space="preserve">Вступ до мови програмування Java. Основний синтаксис та семантика. Компіляція та запуск. Вимоги щодо написання коду.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2. Основні операції та дії. Типи данних. Структура програми. Модулі. Цикли та розгалуження. Класи обгортки.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3. Класи. Обєкти. Посилання. Звязки між класами.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4. Інтерфейси. Абстрактні класи. Інкапсуляція</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5. Exceptions</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6. Основні структури данних. Складність алгоритмів. Реалізація структур данних.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 xml:space="preserve">7. Масиви. Стрічки. Регулярні вирази.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8. Основні класи колекції. Імплементація колекцій</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9. Generics. Основні правила використання.</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10. SOLID принципи. Проектування складних ієрархічних додатків.</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11. Структурні та породжувальні шаблони, діаграми класів, використання шаблонів</w:t>
            </w:r>
          </w:p>
          <w:p>
            <w:pPr>
              <w:keepNext w:val="0"/>
              <w:keepLines w:val="0"/>
              <w:widowControl/>
              <w:suppressLineNumbers w:val="0"/>
              <w:jc w:val="left"/>
              <w:rPr>
                <w:rFonts w:hint="default" w:ascii="Montserrat" w:hAnsi="Montserrat" w:eastAsia="Montserrat" w:cs="Montserrat"/>
                <w:sz w:val="20"/>
                <w:szCs w:val="20"/>
                <w:lang w:eastAsia="zh-CN" w:bidi="ar-SA"/>
              </w:rPr>
            </w:pPr>
            <w:r>
              <w:rPr>
                <w:rFonts w:hint="default" w:ascii="Montserrat" w:hAnsi="Montserrat" w:eastAsia="Montserrat" w:cs="Montserrat"/>
                <w:sz w:val="20"/>
                <w:szCs w:val="20"/>
                <w:lang w:eastAsia="zh-CN" w:bidi="ar-SA"/>
              </w:rPr>
              <w:t>12.</w:t>
            </w:r>
            <w:r>
              <w:rPr>
                <w:rFonts w:hint="default" w:ascii="Montserrat" w:hAnsi="Montserrat" w:eastAsia="Montserrat" w:cs="Montserrat"/>
                <w:sz w:val="20"/>
                <w:szCs w:val="20"/>
                <w:lang w:val="en-US" w:eastAsia="zh-CN" w:bidi="ar-SA"/>
              </w:rPr>
              <w:t xml:space="preserve">Поведінкові шаблони. Діаграми класів, використання шаблонів.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1</w:t>
            </w:r>
            <w:r>
              <w:rPr>
                <w:rFonts w:hint="default" w:ascii="Montserrat" w:hAnsi="Montserrat" w:eastAsia="Montserrat" w:cs="Montserrat"/>
                <w:sz w:val="20"/>
                <w:szCs w:val="20"/>
                <w:lang w:eastAsia="zh-CN" w:bidi="ar-SA"/>
              </w:rPr>
              <w:t>3</w:t>
            </w:r>
            <w:r>
              <w:rPr>
                <w:rFonts w:hint="default" w:ascii="Montserrat" w:hAnsi="Montserrat" w:eastAsia="Montserrat" w:cs="Montserrat"/>
                <w:sz w:val="20"/>
                <w:szCs w:val="20"/>
                <w:lang w:val="en-US" w:eastAsia="zh-CN" w:bidi="ar-SA"/>
              </w:rPr>
              <w:t xml:space="preserve">. </w:t>
            </w:r>
            <w:r>
              <w:rPr>
                <w:rFonts w:hint="default" w:ascii="Montserrat" w:hAnsi="Montserrat" w:eastAsia="Montserrat" w:cs="Montserrat"/>
                <w:sz w:val="20"/>
                <w:szCs w:val="20"/>
                <w:lang w:eastAsia="zh-CN" w:bidi="ar-SA"/>
              </w:rPr>
              <w:t>Системи керування версіями</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en-US" w:eastAsia="zh-CN" w:bidi="ar-SA"/>
              </w:rPr>
              <w:t>1</w:t>
            </w:r>
            <w:r>
              <w:rPr>
                <w:rFonts w:hint="default" w:ascii="Montserrat" w:hAnsi="Montserrat" w:eastAsia="Montserrat" w:cs="Montserrat"/>
                <w:sz w:val="20"/>
                <w:szCs w:val="20"/>
                <w:lang w:eastAsia="zh-CN" w:bidi="ar-SA"/>
              </w:rPr>
              <w:t>4</w:t>
            </w:r>
            <w:r>
              <w:rPr>
                <w:rFonts w:hint="default" w:ascii="Montserrat" w:hAnsi="Montserrat" w:eastAsia="Montserrat" w:cs="Montserrat"/>
                <w:sz w:val="20"/>
                <w:szCs w:val="20"/>
                <w:lang w:val="en-US" w:eastAsia="zh-CN" w:bidi="ar-SA"/>
              </w:rPr>
              <w:t xml:space="preserve">. </w:t>
            </w:r>
            <w:r>
              <w:rPr>
                <w:rFonts w:hint="default" w:ascii="Montserrat" w:hAnsi="Montserrat" w:eastAsia="Montserrat" w:cs="Montserrat"/>
                <w:sz w:val="20"/>
                <w:szCs w:val="20"/>
                <w:lang w:eastAsia="zh-CN" w:bidi="ar-SA"/>
              </w:rPr>
              <w:t>Spring Framework</w:t>
            </w:r>
          </w:p>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yellow"/>
              </w:rPr>
            </w:pPr>
          </w:p>
          <w:p>
            <w:pPr>
              <w:keepNext w:val="0"/>
              <w:keepLines w:val="0"/>
              <w:widowControl/>
              <w:suppressLineNumbers w:val="0"/>
              <w:jc w:val="left"/>
              <w:rPr>
                <w:rFonts w:hint="default" w:ascii="Montserrat" w:hAnsi="Montserrat" w:eastAsia="Montserrat" w:cs="Montserrat"/>
                <w:b/>
                <w:bCs/>
                <w:sz w:val="20"/>
                <w:szCs w:val="20"/>
                <w:lang w:val="uk-UA" w:eastAsia="zh-CN" w:bidi="ar-SA"/>
              </w:rPr>
            </w:pPr>
            <w:r>
              <w:rPr>
                <w:rFonts w:hint="default" w:ascii="Montserrat" w:hAnsi="Montserrat" w:eastAsia="Montserrat" w:cs="Montserrat"/>
                <w:b/>
                <w:bCs/>
                <w:sz w:val="20"/>
                <w:szCs w:val="20"/>
                <w:lang w:val="uk-UA" w:eastAsia="zh-CN" w:bidi="ar-SA"/>
              </w:rPr>
              <w:t>Теми практичних занять:</w:t>
            </w:r>
          </w:p>
          <w:p>
            <w:pPr>
              <w:keepNext w:val="0"/>
              <w:keepLines w:val="0"/>
              <w:widowControl/>
              <w:suppressLineNumbers w:val="0"/>
              <w:jc w:val="left"/>
              <w:rPr>
                <w:rFonts w:hint="default" w:ascii="Montserrat" w:hAnsi="Montserrat" w:eastAsia="Montserrat" w:cs="Montserrat"/>
                <w:sz w:val="20"/>
                <w:szCs w:val="20"/>
                <w:lang w:val="uk-UA" w:eastAsia="zh-CN" w:bidi="ar-SA"/>
              </w:rPr>
            </w:pPr>
            <w:r>
              <w:rPr>
                <w:rFonts w:hint="default" w:ascii="Montserrat" w:hAnsi="Montserrat" w:eastAsia="Montserrat" w:cs="Montserrat"/>
                <w:sz w:val="20"/>
                <w:szCs w:val="20"/>
                <w:lang w:val="uk-UA" w:eastAsia="zh-CN" w:bidi="ar-SA"/>
              </w:rPr>
              <w:t>1.</w:t>
            </w:r>
            <w:r>
              <w:rPr>
                <w:rFonts w:hint="default" w:ascii="Montserrat" w:hAnsi="Montserrat" w:eastAsia="Montserrat" w:cs="Montserrat"/>
                <w:sz w:val="20"/>
                <w:szCs w:val="20"/>
                <w:lang w:eastAsia="zh-CN" w:bidi="ar-SA"/>
              </w:rPr>
              <w:t xml:space="preserve"> </w:t>
            </w:r>
            <w:r>
              <w:rPr>
                <w:rFonts w:hint="default" w:ascii="Montserrat" w:hAnsi="Montserrat" w:eastAsia="Montserrat" w:cs="Montserrat"/>
                <w:sz w:val="20"/>
                <w:szCs w:val="20"/>
                <w:lang w:val="en-US" w:eastAsia="zh-CN" w:bidi="ar-SA"/>
              </w:rPr>
              <w:t>Основи програмування.</w:t>
            </w:r>
            <w:r>
              <w:rPr>
                <w:rFonts w:hint="default" w:ascii="Montserrat" w:hAnsi="Montserrat" w:eastAsia="Montserrat" w:cs="Montserrat"/>
                <w:sz w:val="20"/>
                <w:szCs w:val="20"/>
                <w:lang w:eastAsia="zh-CN" w:bidi="ar-SA"/>
              </w:rPr>
              <w:t xml:space="preserve">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val="uk-UA" w:eastAsia="zh-CN" w:bidi="ar-SA"/>
              </w:rPr>
              <w:t>2</w:t>
            </w:r>
            <w:r>
              <w:rPr>
                <w:rFonts w:hint="default" w:ascii="Montserrat" w:hAnsi="Montserrat" w:eastAsia="Montserrat" w:cs="Montserrat"/>
                <w:sz w:val="20"/>
                <w:szCs w:val="20"/>
                <w:lang w:eastAsia="zh-CN" w:bidi="ar-SA"/>
              </w:rPr>
              <w:t xml:space="preserve">. </w:t>
            </w:r>
            <w:r>
              <w:rPr>
                <w:rFonts w:hint="default" w:ascii="Montserrat" w:hAnsi="Montserrat" w:eastAsia="Montserrat" w:cs="Montserrat"/>
                <w:sz w:val="20"/>
                <w:szCs w:val="20"/>
                <w:lang w:val="en-US" w:eastAsia="zh-CN" w:bidi="ar-SA"/>
              </w:rPr>
              <w:t>Основи Java.</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eastAsia="zh-CN" w:bidi="ar-SA"/>
              </w:rPr>
              <w:t xml:space="preserve">3. </w:t>
            </w:r>
            <w:r>
              <w:rPr>
                <w:rFonts w:hint="default" w:ascii="Montserrat" w:hAnsi="Montserrat" w:eastAsia="Montserrat" w:cs="Montserrat"/>
                <w:sz w:val="20"/>
                <w:szCs w:val="20"/>
                <w:lang w:val="en-US" w:eastAsia="zh-CN" w:bidi="ar-SA"/>
              </w:rPr>
              <w:t xml:space="preserve">Основи ООП. </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eastAsia="zh-CN" w:bidi="ar-SA"/>
              </w:rPr>
              <w:t xml:space="preserve">4. </w:t>
            </w:r>
            <w:r>
              <w:rPr>
                <w:rFonts w:hint="default" w:ascii="Montserrat" w:hAnsi="Montserrat" w:eastAsia="Montserrat" w:cs="Montserrat"/>
                <w:sz w:val="20"/>
                <w:szCs w:val="20"/>
                <w:lang w:val="en-US" w:eastAsia="zh-CN" w:bidi="ar-SA"/>
              </w:rPr>
              <w:t xml:space="preserve">Колекції.   </w:t>
            </w:r>
          </w:p>
          <w:p>
            <w:pPr>
              <w:keepNext w:val="0"/>
              <w:keepLines w:val="0"/>
              <w:widowControl/>
              <w:suppressLineNumbers w:val="0"/>
              <w:jc w:val="left"/>
              <w:rPr>
                <w:rFonts w:hint="default" w:ascii="Montserrat" w:hAnsi="Montserrat" w:eastAsia="Montserrat" w:cs="Montserrat"/>
                <w:sz w:val="20"/>
                <w:szCs w:val="20"/>
                <w:lang w:eastAsia="zh-CN" w:bidi="ar-SA"/>
              </w:rPr>
            </w:pPr>
            <w:r>
              <w:rPr>
                <w:rFonts w:hint="default" w:ascii="Montserrat" w:hAnsi="Montserrat" w:eastAsia="Montserrat" w:cs="Montserrat"/>
                <w:sz w:val="20"/>
                <w:szCs w:val="20"/>
                <w:lang w:eastAsia="zh-CN" w:bidi="ar-SA"/>
              </w:rPr>
              <w:t xml:space="preserve">5. </w:t>
            </w:r>
            <w:r>
              <w:rPr>
                <w:rFonts w:hint="default" w:ascii="Montserrat" w:hAnsi="Montserrat" w:eastAsia="Montserrat" w:cs="Montserrat"/>
                <w:sz w:val="20"/>
                <w:szCs w:val="20"/>
                <w:lang w:val="en-US" w:eastAsia="zh-CN" w:bidi="ar-SA"/>
              </w:rPr>
              <w:t>Структурні та породжувальні шаблони</w:t>
            </w:r>
            <w:r>
              <w:rPr>
                <w:rFonts w:hint="default" w:ascii="Montserrat" w:hAnsi="Montserrat" w:eastAsia="Montserrat" w:cs="Montserrat"/>
                <w:sz w:val="20"/>
                <w:szCs w:val="20"/>
                <w:lang w:eastAsia="zh-CN" w:bidi="ar-SA"/>
              </w:rPr>
              <w:t>.</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eastAsia="zh-CN" w:bidi="ar-SA"/>
              </w:rPr>
              <w:t xml:space="preserve">6. </w:t>
            </w:r>
            <w:r>
              <w:rPr>
                <w:rFonts w:hint="default" w:ascii="Montserrat" w:hAnsi="Montserrat" w:eastAsia="Montserrat" w:cs="Montserrat"/>
                <w:sz w:val="20"/>
                <w:szCs w:val="20"/>
                <w:lang w:val="en-US" w:eastAsia="zh-CN" w:bidi="ar-SA"/>
              </w:rPr>
              <w:t xml:space="preserve">Поведінкові шаблони. </w:t>
            </w:r>
          </w:p>
          <w:p>
            <w:pPr>
              <w:keepNext w:val="0"/>
              <w:keepLines w:val="0"/>
              <w:widowControl/>
              <w:suppressLineNumbers w:val="0"/>
              <w:jc w:val="left"/>
              <w:rPr>
                <w:rFonts w:hint="default" w:ascii="Montserrat" w:hAnsi="Montserrat" w:eastAsia="Montserrat" w:cs="Montserrat"/>
                <w:sz w:val="20"/>
                <w:szCs w:val="20"/>
                <w:lang w:eastAsia="zh-CN" w:bidi="ar-SA"/>
              </w:rPr>
            </w:pPr>
            <w:r>
              <w:rPr>
                <w:rFonts w:hint="default" w:ascii="Montserrat" w:hAnsi="Montserrat" w:eastAsia="Montserrat" w:cs="Montserrat"/>
                <w:sz w:val="20"/>
                <w:szCs w:val="20"/>
                <w:lang w:eastAsia="zh-CN" w:bidi="ar-SA"/>
              </w:rPr>
              <w:t>7. Підсумкове заняття.</w:t>
            </w:r>
          </w:p>
          <w:p>
            <w:pPr>
              <w:widowControl/>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b/>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yellow"/>
                <w:lang w:val="uk-UA"/>
              </w:rPr>
            </w:pPr>
          </w:p>
          <w:p>
            <w:pPr>
              <w:keepNext w:val="0"/>
              <w:keepLines w:val="0"/>
              <w:widowControl/>
              <w:suppressLineNumbers w:val="0"/>
              <w:jc w:val="left"/>
              <w:rPr>
                <w:rFonts w:hint="default" w:ascii="Montserrat" w:hAnsi="Montserrat" w:eastAsia="Montserrat" w:cs="Montserrat"/>
                <w:b/>
                <w:bCs/>
                <w:sz w:val="20"/>
                <w:szCs w:val="20"/>
                <w:lang w:val="uk-UA" w:eastAsia="zh-CN" w:bidi="ar-SA"/>
              </w:rPr>
            </w:pPr>
            <w:r>
              <w:rPr>
                <w:rFonts w:hint="default" w:ascii="Montserrat" w:hAnsi="Montserrat" w:eastAsia="Montserrat" w:cs="Montserrat"/>
                <w:b/>
                <w:bCs/>
                <w:sz w:val="20"/>
                <w:szCs w:val="20"/>
                <w:lang w:val="uk-UA" w:eastAsia="zh-CN" w:bidi="ar-SA"/>
              </w:rPr>
              <w:t>Теми лабораторних занять:</w:t>
            </w:r>
          </w:p>
          <w:p>
            <w:pPr>
              <w:keepNext w:val="0"/>
              <w:keepLines w:val="0"/>
              <w:widowControl/>
              <w:suppressLineNumbers w:val="0"/>
              <w:jc w:val="left"/>
              <w:rPr>
                <w:rFonts w:hint="default" w:ascii="Montserrat" w:hAnsi="Montserrat" w:eastAsia="Montserrat" w:cs="Montserrat"/>
                <w:sz w:val="20"/>
                <w:szCs w:val="20"/>
                <w:lang w:val="uk-UA" w:eastAsia="zh-CN" w:bidi="ar-SA"/>
              </w:rPr>
            </w:pPr>
            <w:r>
              <w:rPr>
                <w:rFonts w:hint="default" w:ascii="Montserrat" w:hAnsi="Montserrat" w:eastAsia="Montserrat" w:cs="Montserrat"/>
                <w:sz w:val="20"/>
                <w:szCs w:val="20"/>
                <w:lang w:val="uk-UA" w:eastAsia="zh-CN" w:bidi="ar-SA"/>
              </w:rPr>
              <w:t>1.</w:t>
            </w:r>
            <w:r>
              <w:rPr>
                <w:rFonts w:hint="default" w:ascii="Montserrat" w:hAnsi="Montserrat" w:eastAsia="Montserrat" w:cs="Montserrat"/>
                <w:sz w:val="20"/>
                <w:szCs w:val="20"/>
                <w:lang w:eastAsia="zh-CN" w:bidi="ar-SA"/>
              </w:rPr>
              <w:t xml:space="preserve"> З</w:t>
            </w:r>
            <w:r>
              <w:rPr>
                <w:rFonts w:hint="default" w:ascii="Montserrat" w:hAnsi="Montserrat" w:eastAsia="Montserrat" w:cs="Montserrat"/>
                <w:sz w:val="20"/>
                <w:szCs w:val="20"/>
                <w:lang w:val="en-US" w:eastAsia="zh-CN" w:bidi="ar-SA"/>
              </w:rPr>
              <w:t>авдання на обробку стрічок, створення методів, цикли. Алгоритми роботи з матрицями</w:t>
            </w:r>
          </w:p>
          <w:p>
            <w:pPr>
              <w:keepNext w:val="0"/>
              <w:keepLines w:val="0"/>
              <w:widowControl/>
              <w:suppressLineNumbers w:val="0"/>
              <w:jc w:val="left"/>
              <w:rPr>
                <w:rFonts w:hint="default" w:ascii="Montserrat" w:hAnsi="Montserrat" w:eastAsia="Montserrat" w:cs="Montserrat"/>
                <w:sz w:val="20"/>
                <w:szCs w:val="20"/>
                <w:lang w:eastAsia="zh-CN" w:bidi="ar-SA"/>
              </w:rPr>
            </w:pPr>
            <w:r>
              <w:rPr>
                <w:rFonts w:hint="default" w:ascii="Montserrat" w:hAnsi="Montserrat" w:eastAsia="Montserrat" w:cs="Montserrat"/>
                <w:sz w:val="20"/>
                <w:szCs w:val="20"/>
                <w:lang w:val="uk-UA" w:eastAsia="zh-CN" w:bidi="ar-SA"/>
              </w:rPr>
              <w:t>2</w:t>
            </w:r>
            <w:r>
              <w:rPr>
                <w:rFonts w:hint="default" w:ascii="Montserrat" w:hAnsi="Montserrat" w:eastAsia="Montserrat" w:cs="Montserrat"/>
                <w:sz w:val="20"/>
                <w:szCs w:val="20"/>
                <w:lang w:eastAsia="zh-CN" w:bidi="ar-SA"/>
              </w:rPr>
              <w:t xml:space="preserve">. </w:t>
            </w:r>
            <w:r>
              <w:rPr>
                <w:rFonts w:hint="default" w:ascii="Montserrat" w:hAnsi="Montserrat" w:eastAsia="Montserrat" w:cs="Montserrat"/>
                <w:sz w:val="20"/>
                <w:szCs w:val="20"/>
                <w:lang w:val="en-US" w:eastAsia="zh-CN" w:bidi="ar-SA"/>
              </w:rPr>
              <w:t>Завдання маніпуляцій з типами, робота з стрічками з використанням стандартних бібліотек</w:t>
            </w:r>
            <w:r>
              <w:rPr>
                <w:rFonts w:hint="default" w:ascii="Montserrat" w:hAnsi="Montserrat" w:eastAsia="Montserrat" w:cs="Montserrat"/>
                <w:sz w:val="20"/>
                <w:szCs w:val="20"/>
                <w:lang w:eastAsia="zh-CN" w:bidi="ar-SA"/>
              </w:rPr>
              <w:t>.</w:t>
            </w:r>
          </w:p>
          <w:p>
            <w:pPr>
              <w:keepNext w:val="0"/>
              <w:keepLines w:val="0"/>
              <w:widowControl/>
              <w:suppressLineNumbers w:val="0"/>
              <w:jc w:val="left"/>
              <w:rPr>
                <w:rFonts w:hint="default" w:ascii="Montserrat" w:hAnsi="Montserrat" w:eastAsia="Montserrat" w:cs="Montserrat"/>
                <w:sz w:val="20"/>
                <w:szCs w:val="20"/>
                <w:lang w:eastAsia="zh-CN" w:bidi="ar-SA"/>
              </w:rPr>
            </w:pPr>
            <w:r>
              <w:rPr>
                <w:rFonts w:hint="default" w:ascii="Montserrat" w:hAnsi="Montserrat" w:eastAsia="Montserrat" w:cs="Montserrat"/>
                <w:sz w:val="20"/>
                <w:szCs w:val="20"/>
                <w:lang w:eastAsia="zh-CN" w:bidi="ar-SA"/>
              </w:rPr>
              <w:t xml:space="preserve">3. </w:t>
            </w:r>
            <w:r>
              <w:rPr>
                <w:rFonts w:hint="default" w:ascii="Montserrat" w:hAnsi="Montserrat" w:eastAsia="Montserrat" w:cs="Montserrat"/>
                <w:sz w:val="20"/>
                <w:szCs w:val="20"/>
                <w:lang w:val="en-US" w:eastAsia="zh-CN" w:bidi="ar-SA"/>
              </w:rPr>
              <w:t>Створення інтерфейсів та класів. Завдання по моделюванню каталогу продукції з відповідними характеристиками</w:t>
            </w:r>
            <w:r>
              <w:rPr>
                <w:rFonts w:hint="default" w:ascii="Montserrat" w:hAnsi="Montserrat" w:eastAsia="Montserrat" w:cs="Montserrat"/>
                <w:sz w:val="20"/>
                <w:szCs w:val="20"/>
                <w:lang w:eastAsia="zh-CN" w:bidi="ar-SA"/>
              </w:rPr>
              <w:t>.</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eastAsia="zh-CN" w:bidi="ar-SA"/>
              </w:rPr>
              <w:t xml:space="preserve">4. </w:t>
            </w:r>
            <w:r>
              <w:rPr>
                <w:rFonts w:hint="default" w:ascii="Montserrat" w:hAnsi="Montserrat" w:eastAsia="Montserrat" w:cs="Montserrat"/>
                <w:sz w:val="20"/>
                <w:szCs w:val="20"/>
                <w:lang w:val="en-US" w:eastAsia="zh-CN" w:bidi="ar-SA"/>
              </w:rPr>
              <w:t xml:space="preserve">Реалізація колекцій з використанням стандартних інтерфейсів. </w:t>
            </w:r>
          </w:p>
          <w:p>
            <w:pPr>
              <w:keepNext w:val="0"/>
              <w:keepLines w:val="0"/>
              <w:widowControl/>
              <w:suppressLineNumbers w:val="0"/>
              <w:jc w:val="left"/>
              <w:rPr>
                <w:rFonts w:hint="default" w:ascii="Montserrat" w:hAnsi="Montserrat" w:eastAsia="Montserrat" w:cs="Montserrat"/>
                <w:sz w:val="20"/>
                <w:szCs w:val="20"/>
                <w:lang w:eastAsia="zh-CN" w:bidi="ar-SA"/>
              </w:rPr>
            </w:pPr>
            <w:r>
              <w:rPr>
                <w:rFonts w:hint="default" w:ascii="Montserrat" w:hAnsi="Montserrat" w:eastAsia="Montserrat" w:cs="Montserrat"/>
                <w:sz w:val="20"/>
                <w:szCs w:val="20"/>
                <w:lang w:eastAsia="zh-CN" w:bidi="ar-SA"/>
              </w:rPr>
              <w:t>5. Реалізація с</w:t>
            </w:r>
            <w:r>
              <w:rPr>
                <w:rFonts w:hint="default" w:ascii="Montserrat" w:hAnsi="Montserrat" w:eastAsia="Montserrat" w:cs="Montserrat"/>
                <w:sz w:val="20"/>
                <w:szCs w:val="20"/>
                <w:lang w:val="en-US" w:eastAsia="zh-CN" w:bidi="ar-SA"/>
              </w:rPr>
              <w:t>труктурн</w:t>
            </w:r>
            <w:r>
              <w:rPr>
                <w:rFonts w:hint="default" w:ascii="Montserrat" w:hAnsi="Montserrat" w:eastAsia="Montserrat" w:cs="Montserrat"/>
                <w:sz w:val="20"/>
                <w:szCs w:val="20"/>
                <w:lang w:eastAsia="zh-CN" w:bidi="ar-SA"/>
              </w:rPr>
              <w:t>их</w:t>
            </w:r>
            <w:r>
              <w:rPr>
                <w:rFonts w:hint="default" w:ascii="Montserrat" w:hAnsi="Montserrat" w:eastAsia="Montserrat" w:cs="Montserrat"/>
                <w:sz w:val="20"/>
                <w:szCs w:val="20"/>
                <w:lang w:val="en-US" w:eastAsia="zh-CN" w:bidi="ar-SA"/>
              </w:rPr>
              <w:t xml:space="preserve"> та породжувальн</w:t>
            </w:r>
            <w:r>
              <w:rPr>
                <w:rFonts w:hint="default" w:ascii="Montserrat" w:hAnsi="Montserrat" w:eastAsia="Montserrat" w:cs="Montserrat"/>
                <w:sz w:val="20"/>
                <w:szCs w:val="20"/>
                <w:lang w:eastAsia="zh-CN" w:bidi="ar-SA"/>
              </w:rPr>
              <w:t>их шаблонів.</w:t>
            </w:r>
          </w:p>
          <w:p>
            <w:pPr>
              <w:keepNext w:val="0"/>
              <w:keepLines w:val="0"/>
              <w:widowControl/>
              <w:suppressLineNumbers w:val="0"/>
              <w:jc w:val="left"/>
              <w:rPr>
                <w:rFonts w:hint="default" w:ascii="Montserrat" w:hAnsi="Montserrat" w:eastAsia="Montserrat" w:cs="Montserrat"/>
                <w:sz w:val="20"/>
                <w:szCs w:val="20"/>
                <w:lang w:val="en-US" w:eastAsia="zh-CN" w:bidi="ar-SA"/>
              </w:rPr>
            </w:pPr>
            <w:r>
              <w:rPr>
                <w:rFonts w:hint="default" w:ascii="Montserrat" w:hAnsi="Montserrat" w:eastAsia="Montserrat" w:cs="Montserrat"/>
                <w:sz w:val="20"/>
                <w:szCs w:val="20"/>
                <w:lang w:eastAsia="zh-CN" w:bidi="ar-SA"/>
              </w:rPr>
              <w:t>6. Реалізація п</w:t>
            </w:r>
            <w:r>
              <w:rPr>
                <w:rFonts w:hint="default" w:ascii="Montserrat" w:hAnsi="Montserrat" w:eastAsia="Montserrat" w:cs="Montserrat"/>
                <w:sz w:val="20"/>
                <w:szCs w:val="20"/>
                <w:lang w:val="en-US" w:eastAsia="zh-CN" w:bidi="ar-SA"/>
              </w:rPr>
              <w:t>оведінко</w:t>
            </w:r>
            <w:r>
              <w:rPr>
                <w:rFonts w:hint="default" w:ascii="Montserrat" w:hAnsi="Montserrat" w:eastAsia="Montserrat" w:cs="Montserrat"/>
                <w:sz w:val="20"/>
                <w:szCs w:val="20"/>
                <w:lang w:eastAsia="zh-CN" w:bidi="ar-SA"/>
              </w:rPr>
              <w:t>вих</w:t>
            </w:r>
            <w:r>
              <w:rPr>
                <w:rFonts w:hint="default" w:ascii="Montserrat" w:hAnsi="Montserrat" w:eastAsia="Montserrat" w:cs="Montserrat"/>
                <w:sz w:val="20"/>
                <w:szCs w:val="20"/>
                <w:lang w:val="en-US" w:eastAsia="zh-CN" w:bidi="ar-SA"/>
              </w:rPr>
              <w:t xml:space="preserve"> шаблон</w:t>
            </w:r>
            <w:r>
              <w:rPr>
                <w:rFonts w:hint="default" w:ascii="Montserrat" w:hAnsi="Montserrat" w:eastAsia="Montserrat" w:cs="Montserrat"/>
                <w:sz w:val="20"/>
                <w:szCs w:val="20"/>
                <w:lang w:eastAsia="zh-CN" w:bidi="ar-SA"/>
              </w:rPr>
              <w:t>ів</w:t>
            </w:r>
            <w:r>
              <w:rPr>
                <w:rFonts w:hint="default" w:ascii="Montserrat" w:hAnsi="Montserrat" w:eastAsia="Montserrat" w:cs="Montserrat"/>
                <w:sz w:val="20"/>
                <w:szCs w:val="20"/>
                <w:lang w:val="en-US" w:eastAsia="zh-CN" w:bidi="ar-SA"/>
              </w:rPr>
              <w:t>.</w:t>
            </w:r>
          </w:p>
          <w:p>
            <w:pPr>
              <w:keepNext w:val="0"/>
              <w:keepLines w:val="0"/>
              <w:widowControl/>
              <w:suppressLineNumbers w:val="0"/>
              <w:jc w:val="left"/>
              <w:rPr>
                <w:rFonts w:hint="default" w:ascii="Montserrat" w:hAnsi="Montserrat" w:eastAsia="Montserrat" w:cs="Montserrat"/>
                <w:sz w:val="20"/>
                <w:szCs w:val="20"/>
                <w:lang w:eastAsia="zh-CN" w:bidi="ar-SA"/>
              </w:rPr>
            </w:pPr>
            <w:r>
              <w:rPr>
                <w:rFonts w:hint="default" w:ascii="Montserrat" w:hAnsi="Montserrat" w:eastAsia="Montserrat" w:cs="Montserrat"/>
                <w:sz w:val="20"/>
                <w:szCs w:val="20"/>
                <w:lang w:eastAsia="zh-CN" w:bidi="ar-SA"/>
              </w:rPr>
              <w:t>7. Реалізація SpringBoot аплікації.</w:t>
            </w:r>
          </w:p>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yellow"/>
                <w:lang w:val="uk-UA"/>
              </w:rPr>
            </w:pP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34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ВИДИ ЗАНЯТЬ:</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rPr>
              <w:t>Лекції, практичні, семінарські</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МЕТОДИ НАВЧАННЯ:</w:t>
            </w:r>
          </w:p>
        </w:tc>
        <w:tc>
          <w:tcPr>
            <w:tcW w:w="7050" w:type="dxa"/>
            <w:gridSpan w:val="3"/>
            <w:shd w:val="clear" w:color="auto" w:fill="auto"/>
            <w:tcMar>
              <w:top w:w="100" w:type="dxa"/>
              <w:left w:w="100" w:type="dxa"/>
              <w:bottom w:w="100" w:type="dxa"/>
              <w:right w:w="100" w:type="dxa"/>
            </w:tcMar>
          </w:tcPr>
          <w:p>
            <w:pPr>
              <w:keepNext w:val="0"/>
              <w:keepLines w:val="0"/>
              <w:widowControl/>
              <w:suppressLineNumbers w:val="0"/>
              <w:jc w:val="left"/>
              <w:rPr>
                <w:rFonts w:ascii="Montserrat" w:hAnsi="Montserrat" w:eastAsia="Montserrat" w:cs="Montserrat"/>
                <w:color w:val="FF0000"/>
                <w:sz w:val="20"/>
                <w:szCs w:val="20"/>
              </w:rPr>
            </w:pPr>
            <w:r>
              <w:rPr>
                <w:rFonts w:hint="default" w:ascii="Montserrat" w:hAnsi="Montserrat" w:eastAsia="Montserrat" w:cs="Montserrat"/>
                <w:sz w:val="20"/>
                <w:szCs w:val="20"/>
                <w:lang w:eastAsia="zh-CN" w:bidi="ar-SA"/>
              </w:rPr>
              <w:t>Змішане навчання, навчальна дискусія,</w:t>
            </w:r>
            <w:r>
              <w:rPr>
                <w:rFonts w:hint="default" w:ascii="Montserrat" w:hAnsi="Montserrat" w:eastAsia="Montserrat" w:cs="Montserrat"/>
                <w:sz w:val="20"/>
                <w:szCs w:val="20"/>
                <w:lang w:eastAsia="zh-CN" w:bidi="ar-SA"/>
              </w:rPr>
              <w:t xml:space="preserve"> </w:t>
            </w:r>
            <w:r>
              <w:rPr>
                <w:rFonts w:hint="default" w:ascii="Montserrat" w:hAnsi="Montserrat" w:eastAsia="Montserrat" w:cs="Montserrat"/>
                <w:sz w:val="20"/>
                <w:szCs w:val="20"/>
                <w:lang w:eastAsia="zh-CN" w:bidi="ar-SA"/>
              </w:rPr>
              <w:t>індивідуальна робота, командна робота, виконання проектів.</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ФОРМИ НАВЧАННЯ:</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bookmarkStart w:id="0" w:name="_heading=h.gjdgxs" w:colFirst="0" w:colLast="0"/>
            <w:bookmarkEnd w:id="0"/>
            <w:r>
              <w:rPr>
                <w:rFonts w:ascii="Montserrat" w:hAnsi="Montserrat" w:eastAsia="Montserrat" w:cs="Montserrat"/>
                <w:sz w:val="20"/>
                <w:szCs w:val="20"/>
              </w:rPr>
              <w:t>Очна, дистанційна</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ДИСЦИПЛІНИ (ОСВІТНІ КОМПОНЕНТИ), НА ЯКИХ БАЗУЄТЬСЯ ЦЯ ДИСЦИПЛІНА</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lang w:val="uk-UA"/>
              </w:rPr>
            </w:pP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ДИСЦИПЛІНИ (ОСВІТНІ КОМПОНЕНТИ), ЯКІ ПОТРЕБУЮТЬ ЗНАНЬ З ЦІЄЇ ДИСЦИПЛІНИ</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lang w:val="uk-UA"/>
              </w:rPr>
            </w:pP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ПЕРЕЛІК РЕКОМЕНДОВАНОЇ ЛІТЕРАТУРИ ТА РЕСУРСІВ</w:t>
            </w:r>
          </w:p>
        </w:tc>
        <w:tc>
          <w:tcPr>
            <w:tcW w:w="7050" w:type="dxa"/>
            <w:gridSpan w:val="3"/>
            <w:shd w:val="clear" w:color="auto" w:fill="auto"/>
            <w:tcMar>
              <w:top w:w="100" w:type="dxa"/>
              <w:left w:w="100" w:type="dxa"/>
              <w:bottom w:w="100" w:type="dxa"/>
              <w:right w:w="100" w:type="dxa"/>
            </w:tcMar>
          </w:tcPr>
          <w:p>
            <w:pPr>
              <w:pStyle w:val="23"/>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none"/>
              </w:rPr>
            </w:pPr>
            <w:r>
              <w:rPr>
                <w:rFonts w:ascii="Montserrat" w:hAnsi="Montserrat" w:eastAsia="Montserrat" w:cs="Montserrat"/>
                <w:sz w:val="20"/>
                <w:szCs w:val="20"/>
                <w:highlight w:val="none"/>
              </w:rPr>
              <w:t>Bruce Eckel,</w:t>
            </w:r>
            <w:r>
              <w:rPr>
                <w:rFonts w:ascii="Montserrat" w:hAnsi="Montserrat" w:eastAsia="Montserrat" w:cs="Montserrat"/>
                <w:sz w:val="20"/>
                <w:szCs w:val="20"/>
                <w:highlight w:val="none"/>
              </w:rPr>
              <w:t xml:space="preserve"> </w:t>
            </w:r>
            <w:r>
              <w:rPr>
                <w:rFonts w:ascii="Montserrat" w:hAnsi="Montserrat" w:eastAsia="Montserrat" w:cs="Montserrat"/>
                <w:sz w:val="20"/>
                <w:szCs w:val="20"/>
                <w:highlight w:val="none"/>
              </w:rPr>
              <w:t xml:space="preserve">Thinking in Java </w:t>
            </w:r>
            <w:r>
              <w:rPr>
                <w:rFonts w:hint="default" w:ascii="Montserrat" w:hAnsi="Montserrat" w:eastAsia="Montserrat" w:cs="Montserrat"/>
                <w:sz w:val="20"/>
                <w:szCs w:val="20"/>
                <w:highlight w:val="none"/>
              </w:rPr>
              <w:t>4th Edition</w:t>
            </w:r>
            <w:r>
              <w:rPr>
                <w:rFonts w:ascii="Montserrat" w:hAnsi="Montserrat" w:eastAsia="Montserrat" w:cs="Montserrat"/>
                <w:sz w:val="20"/>
                <w:szCs w:val="20"/>
                <w:highlight w:val="none"/>
              </w:rPr>
              <w:t>. -  ”</w:t>
            </w:r>
            <w:r>
              <w:rPr>
                <w:rFonts w:hint="default" w:ascii="Montserrat" w:hAnsi="Montserrat" w:eastAsia="Montserrat" w:cs="Montserrat"/>
                <w:sz w:val="20"/>
                <w:szCs w:val="20"/>
                <w:highlight w:val="none"/>
              </w:rPr>
              <w:t>Prentice Hall</w:t>
            </w:r>
            <w:r>
              <w:rPr>
                <w:rFonts w:ascii="Montserrat" w:hAnsi="Montserrat" w:eastAsia="Montserrat" w:cs="Montserrat"/>
                <w:sz w:val="20"/>
                <w:szCs w:val="20"/>
                <w:highlight w:val="none"/>
              </w:rPr>
              <w:t>” ,</w:t>
            </w:r>
            <w:r>
              <w:rPr>
                <w:rFonts w:ascii="Montserrat" w:hAnsi="Montserrat" w:eastAsia="Montserrat" w:cs="Montserrat"/>
                <w:sz w:val="20"/>
                <w:szCs w:val="20"/>
                <w:highlight w:val="none"/>
              </w:rPr>
              <w:t>2006</w:t>
            </w:r>
            <w:r>
              <w:rPr>
                <w:rFonts w:ascii="Montserrat" w:hAnsi="Montserrat" w:eastAsia="Montserrat" w:cs="Montserrat"/>
                <w:sz w:val="20"/>
                <w:szCs w:val="20"/>
                <w:highlight w:val="none"/>
              </w:rPr>
              <w:t xml:space="preserve">.- </w:t>
            </w:r>
            <w:r>
              <w:rPr>
                <w:rFonts w:ascii="Montserrat" w:hAnsi="Montserrat" w:eastAsia="Montserrat" w:cs="Montserrat"/>
                <w:sz w:val="20"/>
                <w:szCs w:val="20"/>
                <w:highlight w:val="none"/>
              </w:rPr>
              <w:t>1150 p</w:t>
            </w:r>
            <w:r>
              <w:rPr>
                <w:rFonts w:ascii="Montserrat" w:hAnsi="Montserrat" w:eastAsia="Montserrat" w:cs="Montserrat"/>
                <w:sz w:val="20"/>
                <w:szCs w:val="20"/>
                <w:highlight w:val="none"/>
              </w:rPr>
              <w:t>.</w:t>
            </w:r>
          </w:p>
          <w:p>
            <w:pPr>
              <w:pStyle w:val="23"/>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none"/>
              </w:rPr>
            </w:pPr>
            <w:r>
              <w:rPr>
                <w:rFonts w:hint="default" w:ascii="Montserrat" w:hAnsi="Montserrat" w:eastAsia="Montserrat" w:cs="Montserrat"/>
                <w:sz w:val="20"/>
                <w:szCs w:val="20"/>
                <w:highlight w:val="none"/>
              </w:rPr>
              <w:t xml:space="preserve">Joshua Bloch, </w:t>
            </w:r>
            <w:r>
              <w:rPr>
                <w:rFonts w:hint="default" w:ascii="Montserrat" w:hAnsi="Montserrat" w:eastAsia="Montserrat" w:cs="Montserrat"/>
                <w:sz w:val="20"/>
                <w:szCs w:val="20"/>
                <w:highlight w:val="none"/>
              </w:rPr>
              <w:t>Effective Java 3rd Edition</w:t>
            </w:r>
            <w:r>
              <w:rPr>
                <w:rFonts w:ascii="Montserrat" w:hAnsi="Montserrat" w:eastAsia="Montserrat" w:cs="Montserrat"/>
                <w:sz w:val="20"/>
                <w:szCs w:val="20"/>
                <w:highlight w:val="none"/>
              </w:rPr>
              <w:t xml:space="preserve"> . </w:t>
            </w:r>
            <w:r>
              <w:rPr>
                <w:rFonts w:ascii="Times New Roman" w:hAnsi="Times New Roman" w:eastAsia="Times New Roman" w:cs="Times New Roman"/>
                <w:sz w:val="20"/>
                <w:szCs w:val="20"/>
                <w:highlight w:val="none"/>
              </w:rPr>
              <w:t>─</w:t>
            </w:r>
            <w:r>
              <w:rPr>
                <w:rFonts w:ascii="Montserrat" w:hAnsi="Montserrat" w:eastAsia="Montserrat" w:cs="Montserrat"/>
                <w:sz w:val="20"/>
                <w:szCs w:val="20"/>
                <w:highlight w:val="none"/>
              </w:rPr>
              <w:t xml:space="preserve"> </w:t>
            </w:r>
            <w:r>
              <w:rPr>
                <w:rFonts w:hint="default" w:ascii="Montserrat" w:hAnsi="Montserrat" w:eastAsia="Montserrat" w:cs="Montserrat"/>
                <w:sz w:val="20"/>
                <w:szCs w:val="20"/>
                <w:highlight w:val="none"/>
              </w:rPr>
              <w:t>“Addison-Wesley Professional”</w:t>
            </w:r>
            <w:r>
              <w:rPr>
                <w:rFonts w:ascii="Montserrat" w:hAnsi="Montserrat" w:eastAsia="Montserrat" w:cs="Montserrat"/>
                <w:sz w:val="20"/>
                <w:szCs w:val="20"/>
                <w:highlight w:val="none"/>
              </w:rPr>
              <w:t>, 20</w:t>
            </w:r>
            <w:r>
              <w:rPr>
                <w:rFonts w:ascii="Montserrat" w:hAnsi="Montserrat" w:eastAsia="Montserrat" w:cs="Montserrat"/>
                <w:sz w:val="20"/>
                <w:szCs w:val="20"/>
                <w:highlight w:val="none"/>
              </w:rPr>
              <w:t>18</w:t>
            </w:r>
            <w:r>
              <w:rPr>
                <w:rFonts w:ascii="Montserrat" w:hAnsi="Montserrat" w:eastAsia="Montserrat" w:cs="Montserrat"/>
                <w:sz w:val="20"/>
                <w:szCs w:val="20"/>
                <w:highlight w:val="none"/>
              </w:rPr>
              <w:t xml:space="preserve"> . </w:t>
            </w:r>
            <w:r>
              <w:rPr>
                <w:rFonts w:ascii="Times New Roman" w:hAnsi="Times New Roman" w:eastAsia="Times New Roman" w:cs="Times New Roman"/>
                <w:sz w:val="20"/>
                <w:szCs w:val="20"/>
                <w:highlight w:val="none"/>
              </w:rPr>
              <w:t>─</w:t>
            </w:r>
            <w:r>
              <w:rPr>
                <w:rFonts w:ascii="Montserrat" w:hAnsi="Montserrat" w:eastAsia="Montserrat" w:cs="Montserrat"/>
                <w:sz w:val="20"/>
                <w:szCs w:val="20"/>
                <w:highlight w:val="none"/>
              </w:rPr>
              <w:t xml:space="preserve"> </w:t>
            </w:r>
            <w:r>
              <w:rPr>
                <w:rFonts w:ascii="Montserrat" w:hAnsi="Montserrat" w:eastAsia="Montserrat" w:cs="Montserrat"/>
                <w:sz w:val="20"/>
                <w:szCs w:val="20"/>
                <w:highlight w:val="none"/>
              </w:rPr>
              <w:t>392 p</w:t>
            </w:r>
            <w:r>
              <w:rPr>
                <w:rFonts w:ascii="Montserrat" w:hAnsi="Montserrat" w:eastAsia="Montserrat" w:cs="Montserrat"/>
                <w:sz w:val="20"/>
                <w:szCs w:val="20"/>
                <w:highlight w:val="none"/>
              </w:rPr>
              <w:t>.</w:t>
            </w:r>
          </w:p>
          <w:p>
            <w:pPr>
              <w:pStyle w:val="23"/>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none"/>
              </w:rPr>
            </w:pPr>
            <w:r>
              <w:rPr>
                <w:rFonts w:hint="default" w:ascii="Montserrat" w:hAnsi="Montserrat" w:eastAsia="Montserrat" w:cs="Montserrat"/>
                <w:sz w:val="20"/>
                <w:szCs w:val="20"/>
                <w:highlight w:val="none"/>
              </w:rPr>
              <w:t>Роберт Мартін</w:t>
            </w:r>
            <w:r>
              <w:rPr>
                <w:rFonts w:hint="default" w:ascii="Montserrat" w:hAnsi="Montserrat" w:eastAsia="Montserrat" w:cs="Montserrat"/>
                <w:sz w:val="20"/>
                <w:szCs w:val="20"/>
                <w:highlight w:val="none"/>
              </w:rPr>
              <w:t>, чистий код. - К:”Фабула”, 2019. - 416 с.</w:t>
            </w:r>
          </w:p>
          <w:p>
            <w:pPr>
              <w:pStyle w:val="23"/>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none"/>
              </w:rPr>
            </w:pPr>
            <w:r>
              <w:rPr>
                <w:rFonts w:ascii="Montserrat" w:hAnsi="Montserrat" w:eastAsia="Montserrat" w:cs="Montserrat"/>
                <w:sz w:val="20"/>
                <w:szCs w:val="20"/>
                <w:highlight w:val="none"/>
              </w:rPr>
              <w:t>Андрій Будай, Дизайн-патерни просто, як двері. - 2012, 90с.</w:t>
            </w:r>
          </w:p>
          <w:p>
            <w:pPr>
              <w:pStyle w:val="23"/>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none"/>
              </w:rPr>
            </w:pPr>
            <w:r>
              <w:rPr>
                <w:rFonts w:hint="default" w:ascii="Montserrat" w:hAnsi="Montserrat" w:eastAsia="Montserrat" w:cs="Montserrat"/>
                <w:sz w:val="20"/>
                <w:szCs w:val="20"/>
                <w:highlight w:val="none"/>
              </w:rPr>
              <w:t xml:space="preserve">Spring Boot Reference Documentation: </w:t>
            </w:r>
            <w:r>
              <w:rPr>
                <w:rFonts w:hint="default" w:ascii="Montserrat" w:hAnsi="Montserrat" w:eastAsia="Montserrat" w:cs="Montserrat"/>
                <w:sz w:val="20"/>
                <w:szCs w:val="20"/>
                <w:highlight w:val="none"/>
              </w:rPr>
              <w:fldChar w:fldCharType="begin"/>
            </w:r>
            <w:r>
              <w:rPr>
                <w:rFonts w:hint="default" w:ascii="Montserrat" w:hAnsi="Montserrat" w:eastAsia="Montserrat" w:cs="Montserrat"/>
                <w:sz w:val="20"/>
                <w:szCs w:val="20"/>
                <w:highlight w:val="none"/>
              </w:rPr>
              <w:instrText xml:space="preserve"> HYPERLINK "https://docs.spring.io/spring-boot/docs/current/reference/" </w:instrText>
            </w:r>
            <w:r>
              <w:rPr>
                <w:rFonts w:hint="default" w:ascii="Montserrat" w:hAnsi="Montserrat" w:eastAsia="Montserrat" w:cs="Montserrat"/>
                <w:sz w:val="20"/>
                <w:szCs w:val="20"/>
                <w:highlight w:val="none"/>
              </w:rPr>
              <w:fldChar w:fldCharType="separate"/>
            </w:r>
            <w:r>
              <w:rPr>
                <w:rStyle w:val="14"/>
                <w:rFonts w:hint="default" w:ascii="Montserrat" w:hAnsi="Montserrat" w:eastAsia="Montserrat" w:cs="Montserrat"/>
                <w:sz w:val="20"/>
                <w:szCs w:val="20"/>
                <w:highlight w:val="none"/>
              </w:rPr>
              <w:t>https://docs.spring.io/spring-boot/docs/current/reference/</w:t>
            </w:r>
            <w:r>
              <w:rPr>
                <w:rFonts w:hint="default" w:ascii="Montserrat" w:hAnsi="Montserrat" w:eastAsia="Montserrat" w:cs="Montserrat"/>
                <w:sz w:val="20"/>
                <w:szCs w:val="20"/>
                <w:highlight w:val="none"/>
              </w:rPr>
              <w:fldChar w:fldCharType="end"/>
            </w:r>
            <w:r>
              <w:rPr>
                <w:rFonts w:hint="default" w:ascii="Montserrat" w:hAnsi="Montserrat" w:eastAsia="Montserrat" w:cs="Montserrat"/>
                <w:sz w:val="20"/>
                <w:szCs w:val="20"/>
                <w:highlight w:val="none"/>
              </w:rPr>
              <w:t xml:space="preserve"> htmlsingle/</w:t>
            </w:r>
          </w:p>
          <w:p>
            <w:pPr>
              <w:pStyle w:val="23"/>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none"/>
              </w:rPr>
            </w:pPr>
            <w:r>
              <w:rPr>
                <w:rFonts w:hint="default" w:ascii="Montserrat" w:hAnsi="Montserrat" w:eastAsia="Montserrat" w:cs="Montserrat"/>
                <w:sz w:val="20"/>
                <w:szCs w:val="20"/>
                <w:highlight w:val="none"/>
              </w:rPr>
              <w:t>Java code convention: https://www.oracle.com/technetwork/java/codeconventions-150003.pdf</w:t>
            </w:r>
          </w:p>
          <w:p>
            <w:pPr>
              <w:pStyle w:val="23"/>
              <w:widowControl w:val="0"/>
              <w:numPr>
                <w:numId w:val="0"/>
              </w:numPr>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ОЦІНЮВАННЯ</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rPr>
              <w:t>Для успішної атестації за результатами вивчення дисципліни студент повинен виконати перелік таких активностей:</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3840"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sz w:val="20"/>
                <w:szCs w:val="20"/>
              </w:rPr>
            </w:pPr>
            <w:r>
              <w:rPr>
                <w:rFonts w:ascii="Montserrat" w:hAnsi="Montserrat" w:eastAsia="Montserrat" w:cs="Montserrat"/>
                <w:b/>
                <w:sz w:val="20"/>
                <w:szCs w:val="20"/>
              </w:rPr>
              <w:t>Активність</w:t>
            </w:r>
          </w:p>
        </w:tc>
        <w:tc>
          <w:tcPr>
            <w:tcW w:w="3210" w:type="dxa"/>
            <w:shd w:val="clear" w:color="auto" w:fill="auto"/>
            <w:tcMar>
              <w:top w:w="100" w:type="dxa"/>
              <w:left w:w="100" w:type="dxa"/>
              <w:bottom w:w="100" w:type="dxa"/>
              <w:right w:w="100" w:type="dxa"/>
            </w:tcMar>
          </w:tcPr>
          <w:p>
            <w:pPr>
              <w:widowControl w:val="0"/>
              <w:spacing w:line="240" w:lineRule="auto"/>
              <w:jc w:val="center"/>
              <w:rPr>
                <w:rFonts w:ascii="Montserrat Black" w:hAnsi="Montserrat Black" w:eastAsia="Montserrat Black" w:cs="Montserrat Black"/>
                <w:sz w:val="20"/>
                <w:szCs w:val="20"/>
              </w:rPr>
            </w:pPr>
            <w:r>
              <w:rPr>
                <w:rFonts w:ascii="Montserrat" w:hAnsi="Montserrat" w:eastAsia="Montserrat" w:cs="Montserrat"/>
                <w:b/>
                <w:sz w:val="20"/>
                <w:szCs w:val="20"/>
              </w:rPr>
              <w:t>Вага, %</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Black" w:hAnsi="Montserrat Black" w:eastAsia="Montserrat Black" w:cs="Montserrat Black"/>
                <w:sz w:val="20"/>
                <w:szCs w:val="20"/>
              </w:rPr>
            </w:pPr>
          </w:p>
        </w:tc>
        <w:tc>
          <w:tcPr>
            <w:tcW w:w="3840"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none"/>
              </w:rPr>
            </w:pPr>
            <w:r>
              <w:rPr>
                <w:rFonts w:ascii="Montserrat" w:hAnsi="Montserrat" w:eastAsia="Montserrat" w:cs="Montserrat"/>
                <w:sz w:val="20"/>
                <w:szCs w:val="20"/>
                <w:highlight w:val="none"/>
              </w:rPr>
              <w:t>Відвідуваність, виконання домашніх завдань, робота в аудиторії, тестування</w:t>
            </w:r>
          </w:p>
        </w:tc>
        <w:tc>
          <w:tcPr>
            <w:tcW w:w="32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jc w:val="center"/>
              <w:rPr>
                <w:rFonts w:ascii="Montserrat" w:hAnsi="Montserrat" w:eastAsia="Montserrat" w:cs="Montserrat"/>
                <w:sz w:val="20"/>
                <w:szCs w:val="20"/>
                <w:highlight w:val="none"/>
                <w:lang w:val="uk-UA"/>
              </w:rPr>
            </w:pPr>
            <w:r>
              <w:rPr>
                <w:rFonts w:ascii="Montserrat" w:hAnsi="Montserrat" w:eastAsia="Montserrat" w:cs="Montserrat"/>
                <w:sz w:val="20"/>
                <w:szCs w:val="20"/>
                <w:highlight w:val="none"/>
                <w:lang w:val="uk-UA"/>
              </w:rPr>
              <w:t>10</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3840"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none"/>
              </w:rPr>
            </w:pPr>
            <w:r>
              <w:rPr>
                <w:rFonts w:ascii="Montserrat" w:hAnsi="Montserrat" w:eastAsia="Montserrat" w:cs="Montserrat"/>
                <w:sz w:val="20"/>
                <w:szCs w:val="20"/>
                <w:highlight w:val="none"/>
              </w:rPr>
              <w:t>Лабораторні роботи</w:t>
            </w:r>
            <w:r>
              <w:rPr>
                <w:rFonts w:ascii="Montserrat" w:hAnsi="Montserrat" w:eastAsia="Montserrat" w:cs="Montserrat"/>
                <w:sz w:val="20"/>
                <w:szCs w:val="20"/>
                <w:highlight w:val="none"/>
              </w:rPr>
              <w:t xml:space="preserve"> (кожна робота максимум 5</w:t>
            </w:r>
            <w:r>
              <w:rPr>
                <w:rFonts w:ascii="Montserrat" w:hAnsi="Montserrat" w:eastAsia="Montserrat" w:cs="Montserrat"/>
                <w:sz w:val="20"/>
                <w:szCs w:val="20"/>
                <w:highlight w:val="none"/>
              </w:rPr>
              <w:t>%</w:t>
            </w:r>
            <w:r>
              <w:rPr>
                <w:rFonts w:ascii="Montserrat" w:hAnsi="Montserrat" w:eastAsia="Montserrat" w:cs="Montserrat"/>
                <w:sz w:val="20"/>
                <w:szCs w:val="20"/>
                <w:highlight w:val="none"/>
              </w:rPr>
              <w:t>)</w:t>
            </w:r>
          </w:p>
        </w:tc>
        <w:tc>
          <w:tcPr>
            <w:tcW w:w="32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jc w:val="center"/>
              <w:rPr>
                <w:rFonts w:ascii="Montserrat" w:hAnsi="Montserrat" w:eastAsia="Montserrat" w:cs="Montserrat"/>
                <w:sz w:val="20"/>
                <w:szCs w:val="20"/>
                <w:highlight w:val="none"/>
              </w:rPr>
            </w:pPr>
            <w:r>
              <w:rPr>
                <w:rFonts w:ascii="Montserrat" w:hAnsi="Montserrat" w:eastAsia="Montserrat" w:cs="Montserrat"/>
                <w:sz w:val="20"/>
                <w:szCs w:val="20"/>
                <w:highlight w:val="none"/>
              </w:rPr>
              <w:t>35</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3840"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none"/>
              </w:rPr>
            </w:pPr>
            <w:r>
              <w:rPr>
                <w:rFonts w:ascii="Montserrat" w:hAnsi="Montserrat" w:eastAsia="Montserrat" w:cs="Montserrat"/>
                <w:sz w:val="20"/>
                <w:szCs w:val="20"/>
                <w:highlight w:val="none"/>
              </w:rPr>
              <w:t>Семестровий контроль</w:t>
            </w:r>
          </w:p>
        </w:tc>
        <w:tc>
          <w:tcPr>
            <w:tcW w:w="32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jc w:val="center"/>
              <w:rPr>
                <w:rFonts w:ascii="Montserrat" w:hAnsi="Montserrat" w:eastAsia="Montserrat" w:cs="Montserrat"/>
                <w:sz w:val="20"/>
                <w:szCs w:val="20"/>
                <w:highlight w:val="none"/>
              </w:rPr>
            </w:pPr>
            <w:r>
              <w:rPr>
                <w:rFonts w:ascii="Montserrat" w:hAnsi="Montserrat" w:eastAsia="Montserrat" w:cs="Montserrat"/>
                <w:sz w:val="20"/>
                <w:szCs w:val="20"/>
                <w:highlight w:val="none"/>
              </w:rPr>
              <w:t>45</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3840" w:type="dxa"/>
            <w:gridSpan w:val="2"/>
            <w:shd w:val="clear" w:color="auto" w:fill="auto"/>
            <w:tcMar>
              <w:top w:w="100" w:type="dxa"/>
              <w:left w:w="100" w:type="dxa"/>
              <w:bottom w:w="100" w:type="dxa"/>
              <w:right w:w="100" w:type="dxa"/>
            </w:tcMar>
          </w:tcPr>
          <w:p>
            <w:pPr>
              <w:widowControl w:val="0"/>
              <w:spacing w:line="300" w:lineRule="auto"/>
              <w:rPr>
                <w:rFonts w:ascii="Montserrat" w:hAnsi="Montserrat" w:eastAsia="Montserrat" w:cs="Montserrat"/>
                <w:sz w:val="20"/>
                <w:szCs w:val="20"/>
                <w:highlight w:val="none"/>
              </w:rPr>
            </w:pPr>
            <w:r>
              <w:rPr>
                <w:rFonts w:ascii="Montserrat" w:hAnsi="Montserrat" w:eastAsia="Montserrat" w:cs="Montserrat"/>
                <w:sz w:val="20"/>
                <w:szCs w:val="20"/>
                <w:highlight w:val="none"/>
              </w:rPr>
              <w:t>Інші активності (</w:t>
            </w:r>
            <w:r>
              <w:rPr>
                <w:rFonts w:ascii="Montserrat" w:hAnsi="Montserrat" w:eastAsia="Montserrat" w:cs="Montserrat"/>
                <w:sz w:val="20"/>
                <w:szCs w:val="20"/>
                <w:highlight w:val="none"/>
              </w:rPr>
              <w:t xml:space="preserve">ігдивідуальні та командні проекти, </w:t>
            </w:r>
            <w:r>
              <w:rPr>
                <w:rFonts w:ascii="Montserrat" w:hAnsi="Montserrat" w:eastAsia="Montserrat" w:cs="Montserrat"/>
                <w:sz w:val="20"/>
                <w:szCs w:val="20"/>
                <w:highlight w:val="none"/>
              </w:rPr>
              <w:t>участь у конференціях, підготовка статей, участь у олімпіадах, хакатонах, науково-дослідних роботах та проектах тощо)</w:t>
            </w:r>
          </w:p>
        </w:tc>
        <w:tc>
          <w:tcPr>
            <w:tcW w:w="3210" w:type="dxa"/>
            <w:shd w:val="clear" w:color="auto" w:fill="auto"/>
            <w:tcMar>
              <w:top w:w="100" w:type="dxa"/>
              <w:left w:w="100" w:type="dxa"/>
              <w:bottom w:w="100" w:type="dxa"/>
              <w:right w:w="100" w:type="dxa"/>
            </w:tcMar>
          </w:tcPr>
          <w:p>
            <w:pPr>
              <w:widowControl w:val="0"/>
              <w:spacing w:line="300" w:lineRule="auto"/>
              <w:jc w:val="center"/>
              <w:rPr>
                <w:rFonts w:ascii="Montserrat" w:hAnsi="Montserrat" w:eastAsia="Montserrat" w:cs="Montserrat"/>
                <w:sz w:val="20"/>
                <w:szCs w:val="20"/>
                <w:highlight w:val="none"/>
              </w:rPr>
            </w:pPr>
            <w:r>
              <w:rPr>
                <w:rFonts w:ascii="Montserrat" w:hAnsi="Montserrat" w:eastAsia="Montserrat" w:cs="Montserrat"/>
                <w:sz w:val="20"/>
                <w:szCs w:val="20"/>
                <w:highlight w:val="none"/>
              </w:rPr>
              <w:t>до 10 додатково</w:t>
            </w:r>
          </w:p>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none"/>
              </w:rPr>
            </w:pP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КРИТЕРІЇ ОЦІНЮВАННЯ</w:t>
            </w:r>
          </w:p>
        </w:tc>
        <w:tc>
          <w:tcPr>
            <w:tcW w:w="3840"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Montserrat" w:hAnsi="Montserrat" w:eastAsia="Montserrat" w:cs="Montserrat"/>
                <w:b/>
                <w:sz w:val="20"/>
                <w:szCs w:val="20"/>
              </w:rPr>
            </w:pPr>
            <w:r>
              <w:rPr>
                <w:rFonts w:ascii="Montserrat" w:hAnsi="Montserrat" w:eastAsia="Montserrat" w:cs="Montserrat"/>
                <w:b/>
                <w:sz w:val="20"/>
                <w:szCs w:val="20"/>
              </w:rPr>
              <w:t>За 100-бальною шкалою</w:t>
            </w:r>
          </w:p>
        </w:tc>
        <w:tc>
          <w:tcPr>
            <w:tcW w:w="32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Montserrat" w:hAnsi="Montserrat" w:eastAsia="Montserrat" w:cs="Montserrat"/>
                <w:b/>
                <w:sz w:val="20"/>
                <w:szCs w:val="20"/>
              </w:rPr>
            </w:pPr>
            <w:r>
              <w:rPr>
                <w:rFonts w:ascii="Montserrat" w:hAnsi="Montserrat" w:eastAsia="Montserrat" w:cs="Montserrat"/>
                <w:b/>
                <w:sz w:val="20"/>
                <w:szCs w:val="20"/>
              </w:rPr>
              <w:t>За національною шкалою</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b/>
                <w:sz w:val="20"/>
                <w:szCs w:val="20"/>
              </w:rPr>
            </w:pPr>
          </w:p>
        </w:tc>
        <w:tc>
          <w:tcPr>
            <w:tcW w:w="3840"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jc w:val="center"/>
              <w:rPr>
                <w:rFonts w:ascii="Montserrat" w:hAnsi="Montserrat" w:eastAsia="Montserrat" w:cs="Montserrat"/>
                <w:sz w:val="20"/>
                <w:szCs w:val="20"/>
              </w:rPr>
            </w:pPr>
            <w:r>
              <w:rPr>
                <w:rFonts w:ascii="Montserrat" w:hAnsi="Montserrat" w:eastAsia="Montserrat" w:cs="Montserrat"/>
                <w:sz w:val="20"/>
                <w:szCs w:val="20"/>
              </w:rPr>
              <w:t>88-100 балів</w:t>
            </w:r>
          </w:p>
        </w:tc>
        <w:tc>
          <w:tcPr>
            <w:tcW w:w="32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16" w:lineRule="auto"/>
              <w:jc w:val="center"/>
              <w:rPr>
                <w:rFonts w:ascii="Montserrat" w:hAnsi="Montserrat" w:eastAsia="Montserrat" w:cs="Montserrat"/>
                <w:sz w:val="20"/>
                <w:szCs w:val="20"/>
              </w:rPr>
            </w:pPr>
            <w:r>
              <w:rPr>
                <w:rFonts w:ascii="Montserrat" w:hAnsi="Montserrat" w:eastAsia="Montserrat" w:cs="Montserrat"/>
                <w:sz w:val="20"/>
                <w:szCs w:val="20"/>
              </w:rPr>
              <w:t>Атестований з оцінкою «відмінно»</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3840"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jc w:val="center"/>
              <w:rPr>
                <w:rFonts w:ascii="Montserrat" w:hAnsi="Montserrat" w:eastAsia="Montserrat" w:cs="Montserrat"/>
                <w:sz w:val="20"/>
                <w:szCs w:val="20"/>
              </w:rPr>
            </w:pPr>
            <w:r>
              <w:rPr>
                <w:rFonts w:ascii="Montserrat" w:hAnsi="Montserrat" w:eastAsia="Montserrat" w:cs="Montserrat"/>
                <w:sz w:val="20"/>
                <w:szCs w:val="20"/>
              </w:rPr>
              <w:t>71-87 балів</w:t>
            </w:r>
          </w:p>
        </w:tc>
        <w:tc>
          <w:tcPr>
            <w:tcW w:w="32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16" w:lineRule="auto"/>
              <w:jc w:val="center"/>
              <w:rPr>
                <w:rFonts w:ascii="Montserrat" w:hAnsi="Montserrat" w:eastAsia="Montserrat" w:cs="Montserrat"/>
                <w:sz w:val="20"/>
                <w:szCs w:val="20"/>
              </w:rPr>
            </w:pPr>
            <w:r>
              <w:rPr>
                <w:rFonts w:ascii="Montserrat" w:hAnsi="Montserrat" w:eastAsia="Montserrat" w:cs="Montserrat"/>
                <w:sz w:val="20"/>
                <w:szCs w:val="20"/>
              </w:rPr>
              <w:t>Атестований з оцінкою «добре»</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3840"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jc w:val="center"/>
              <w:rPr>
                <w:rFonts w:ascii="Montserrat" w:hAnsi="Montserrat" w:eastAsia="Montserrat" w:cs="Montserrat"/>
                <w:sz w:val="20"/>
                <w:szCs w:val="20"/>
              </w:rPr>
            </w:pPr>
            <w:r>
              <w:rPr>
                <w:rFonts w:ascii="Montserrat" w:hAnsi="Montserrat" w:eastAsia="Montserrat" w:cs="Montserrat"/>
                <w:sz w:val="20"/>
                <w:szCs w:val="20"/>
              </w:rPr>
              <w:t>50-70 балів</w:t>
            </w:r>
          </w:p>
        </w:tc>
        <w:tc>
          <w:tcPr>
            <w:tcW w:w="32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16" w:lineRule="auto"/>
              <w:jc w:val="center"/>
              <w:rPr>
                <w:rFonts w:ascii="Montserrat" w:hAnsi="Montserrat" w:eastAsia="Montserrat" w:cs="Montserrat"/>
                <w:sz w:val="20"/>
                <w:szCs w:val="20"/>
              </w:rPr>
            </w:pPr>
            <w:r>
              <w:rPr>
                <w:rFonts w:ascii="Montserrat" w:hAnsi="Montserrat" w:eastAsia="Montserrat" w:cs="Montserrat"/>
                <w:sz w:val="20"/>
                <w:szCs w:val="20"/>
              </w:rPr>
              <w:t>Атестований з оцінкою «задовільно»</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3840" w:type="dxa"/>
            <w:gridSpan w:val="2"/>
            <w:shd w:val="clear" w:color="auto" w:fill="auto"/>
            <w:tcMar>
              <w:top w:w="100" w:type="dxa"/>
              <w:left w:w="100" w:type="dxa"/>
              <w:bottom w:w="100" w:type="dxa"/>
              <w:right w:w="100" w:type="dxa"/>
            </w:tcMar>
          </w:tcPr>
          <w:p>
            <w:pPr>
              <w:widowControl w:val="0"/>
              <w:spacing w:line="300" w:lineRule="auto"/>
              <w:jc w:val="center"/>
              <w:rPr>
                <w:rFonts w:ascii="Montserrat" w:hAnsi="Montserrat" w:eastAsia="Montserrat" w:cs="Montserrat"/>
                <w:sz w:val="20"/>
                <w:szCs w:val="20"/>
              </w:rPr>
            </w:pPr>
            <w:r>
              <w:rPr>
                <w:rFonts w:ascii="Montserrat" w:hAnsi="Montserrat" w:eastAsia="Montserrat" w:cs="Montserrat"/>
                <w:sz w:val="20"/>
                <w:szCs w:val="20"/>
              </w:rPr>
              <w:t>30-49 балів</w:t>
            </w:r>
          </w:p>
        </w:tc>
        <w:tc>
          <w:tcPr>
            <w:tcW w:w="32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16" w:lineRule="auto"/>
              <w:jc w:val="center"/>
              <w:rPr>
                <w:rFonts w:ascii="Montserrat" w:hAnsi="Montserrat" w:eastAsia="Montserrat" w:cs="Montserrat"/>
                <w:sz w:val="20"/>
                <w:szCs w:val="20"/>
              </w:rPr>
            </w:pPr>
            <w:r>
              <w:rPr>
                <w:rFonts w:ascii="Montserrat" w:hAnsi="Montserrat" w:eastAsia="Montserrat" w:cs="Montserrat"/>
                <w:sz w:val="20"/>
                <w:szCs w:val="20"/>
              </w:rPr>
              <w:t>Не атестований, оцінка «незадовільно» з можливістю повторного складання семестрового контролю</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3840"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jc w:val="center"/>
              <w:rPr>
                <w:rFonts w:ascii="Montserrat" w:hAnsi="Montserrat" w:eastAsia="Montserrat" w:cs="Montserrat"/>
                <w:sz w:val="20"/>
                <w:szCs w:val="20"/>
              </w:rPr>
            </w:pPr>
            <w:r>
              <w:rPr>
                <w:rFonts w:ascii="Montserrat" w:hAnsi="Montserrat" w:eastAsia="Montserrat" w:cs="Montserrat"/>
                <w:sz w:val="20"/>
                <w:szCs w:val="20"/>
              </w:rPr>
              <w:t>0-29 балів</w:t>
            </w:r>
          </w:p>
        </w:tc>
        <w:tc>
          <w:tcPr>
            <w:tcW w:w="32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16" w:lineRule="auto"/>
              <w:jc w:val="center"/>
              <w:rPr>
                <w:rFonts w:ascii="Montserrat" w:hAnsi="Montserrat" w:eastAsia="Montserrat" w:cs="Montserrat"/>
                <w:sz w:val="20"/>
                <w:szCs w:val="20"/>
              </w:rPr>
            </w:pPr>
            <w:r>
              <w:rPr>
                <w:rFonts w:ascii="Montserrat" w:hAnsi="Montserrat" w:eastAsia="Montserrat" w:cs="Montserrat"/>
                <w:sz w:val="20"/>
                <w:szCs w:val="20"/>
              </w:rPr>
              <w:t>Не атестований, оцінка «незадовільно». Обов’язкове повторне вивчення дисципліни</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РОЗПОДІЛ ГОДИН У ПОТОЧНОМУ НАВЧАЛЬНОМУ РОЦІ</w:t>
            </w: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b/>
                <w:sz w:val="20"/>
                <w:szCs w:val="20"/>
              </w:rPr>
              <w:t>Навчальний рік</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eastAsia="Montserrat" w:cs="Montserrat" w:asciiTheme="minorHAnsi" w:hAnsiTheme="minorHAnsi"/>
                <w:sz w:val="20"/>
                <w:szCs w:val="20"/>
                <w:lang w:val="uk-UA"/>
              </w:rPr>
            </w:pPr>
            <w:r>
              <w:rPr>
                <w:rFonts w:ascii="Montserrat" w:hAnsi="Montserrat" w:eastAsia="Montserrat" w:cs="Montserrat"/>
                <w:sz w:val="20"/>
                <w:szCs w:val="20"/>
              </w:rPr>
              <w:t>2021-2022</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2415" w:type="dxa"/>
            <w:shd w:val="clear" w:color="auto" w:fill="auto"/>
            <w:tcMar>
              <w:top w:w="100" w:type="dxa"/>
              <w:left w:w="100" w:type="dxa"/>
              <w:bottom w:w="100" w:type="dxa"/>
              <w:right w:w="100" w:type="dxa"/>
            </w:tcMar>
          </w:tcPr>
          <w:p>
            <w:pPr>
              <w:widowControl w:val="0"/>
              <w:spacing w:line="300" w:lineRule="auto"/>
              <w:rPr>
                <w:rFonts w:ascii="Montserrat" w:hAnsi="Montserrat" w:eastAsia="Montserrat" w:cs="Montserrat"/>
                <w:b/>
                <w:sz w:val="20"/>
                <w:szCs w:val="20"/>
              </w:rPr>
            </w:pPr>
            <w:r>
              <w:rPr>
                <w:rFonts w:ascii="Montserrat" w:hAnsi="Montserrat" w:eastAsia="Montserrat" w:cs="Montserrat"/>
                <w:b/>
                <w:sz w:val="20"/>
                <w:szCs w:val="20"/>
              </w:rPr>
              <w:t>Семестр</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rPr>
              <w:t>1</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sz w:val="20"/>
                <w:szCs w:val="20"/>
              </w:rPr>
            </w:pPr>
            <w:r>
              <w:rPr>
                <w:rFonts w:ascii="Montserrat" w:hAnsi="Montserrat" w:eastAsia="Montserrat" w:cs="Montserrat"/>
                <w:b/>
                <w:sz w:val="20"/>
                <w:szCs w:val="20"/>
              </w:rPr>
              <w:t>Лекції</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eastAsia="Montserrat" w:cs="Montserrat" w:asciiTheme="minorHAnsi" w:hAnsiTheme="minorHAnsi"/>
                <w:sz w:val="20"/>
                <w:szCs w:val="20"/>
                <w:lang w:val="uk-UA"/>
              </w:rPr>
            </w:pPr>
            <w:r>
              <w:rPr>
                <w:rFonts w:eastAsia="Montserrat" w:cs="Montserrat" w:asciiTheme="minorHAnsi" w:hAnsiTheme="minorHAnsi"/>
                <w:sz w:val="20"/>
                <w:szCs w:val="20"/>
                <w:lang w:val="uk-UA"/>
              </w:rPr>
              <w:t>28</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sz w:val="20"/>
                <w:szCs w:val="20"/>
              </w:rPr>
            </w:pPr>
            <w:r>
              <w:rPr>
                <w:rFonts w:ascii="Montserrat" w:hAnsi="Montserrat" w:eastAsia="Montserrat" w:cs="Montserrat"/>
                <w:b/>
                <w:sz w:val="20"/>
                <w:szCs w:val="20"/>
              </w:rPr>
              <w:t>Лабораторні</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rPr>
              <w:t>—</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sz w:val="20"/>
                <w:szCs w:val="20"/>
              </w:rPr>
            </w:pPr>
            <w:r>
              <w:rPr>
                <w:rFonts w:ascii="Montserrat" w:hAnsi="Montserrat" w:eastAsia="Montserrat" w:cs="Montserrat"/>
                <w:b/>
                <w:sz w:val="20"/>
                <w:szCs w:val="20"/>
              </w:rPr>
              <w:t>Практичні</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eastAsia="Montserrat" w:cs="Montserrat" w:asciiTheme="minorHAnsi" w:hAnsiTheme="minorHAnsi"/>
                <w:sz w:val="20"/>
                <w:szCs w:val="20"/>
                <w:lang w:val="uk-UA"/>
              </w:rPr>
            </w:pPr>
            <w:r>
              <w:rPr>
                <w:rFonts w:eastAsia="Montserrat" w:cs="Montserrat" w:asciiTheme="minorHAnsi" w:hAnsiTheme="minorHAnsi"/>
                <w:sz w:val="20"/>
                <w:szCs w:val="20"/>
                <w:lang w:val="uk-UA"/>
              </w:rPr>
              <w:t>28</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0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sz w:val="20"/>
                <w:szCs w:val="20"/>
              </w:rPr>
            </w:pPr>
            <w:r>
              <w:rPr>
                <w:rFonts w:ascii="Montserrat" w:hAnsi="Montserrat" w:eastAsia="Montserrat" w:cs="Montserrat"/>
                <w:b/>
                <w:sz w:val="20"/>
                <w:szCs w:val="20"/>
              </w:rPr>
              <w:t>Самостійна робота</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eastAsia="Montserrat" w:cs="Montserrat" w:asciiTheme="minorHAnsi" w:hAnsiTheme="minorHAnsi"/>
                <w:sz w:val="20"/>
                <w:szCs w:val="20"/>
                <w:lang w:val="uk-UA"/>
              </w:rPr>
            </w:pPr>
            <w:r>
              <w:rPr>
                <w:rFonts w:eastAsia="Montserrat" w:cs="Montserrat" w:asciiTheme="minorHAnsi" w:hAnsiTheme="minorHAnsi"/>
                <w:sz w:val="20"/>
                <w:szCs w:val="20"/>
                <w:lang w:val="uk-UA"/>
              </w:rPr>
              <w:t>94</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4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ЛОКАЦІЯ ТА МАТЕРІАЛЬНО-ТЕХНІЧНЕ ЗАБЕЗПЕЧЕННЯ</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highlight w:val="none"/>
              </w:rPr>
            </w:pPr>
            <w:r>
              <w:rPr>
                <w:rFonts w:ascii="Montserrat" w:hAnsi="Montserrat" w:eastAsia="Montserrat" w:cs="Montserrat"/>
                <w:sz w:val="20"/>
                <w:szCs w:val="20"/>
                <w:highlight w:val="none"/>
              </w:rPr>
              <w:t xml:space="preserve">Лекційна аудиторія,  проектор, комп’ютер. </w:t>
            </w:r>
          </w:p>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rPr>
            </w:pPr>
            <w:r>
              <w:rPr>
                <w:rFonts w:ascii="Montserrat" w:hAnsi="Montserrat" w:eastAsia="Montserrat" w:cs="Montserrat"/>
                <w:sz w:val="20"/>
                <w:szCs w:val="20"/>
                <w:highlight w:val="none"/>
              </w:rPr>
              <w:t>Аудиторія для проведення практичних занять, проектор, комп’ютер.</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4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СЕМЕСТРОВИЙ КОНТРОЛЬ, МЕТОДИКА</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sz w:val="20"/>
                <w:szCs w:val="20"/>
                <w:lang w:val="uk-UA"/>
              </w:rPr>
            </w:pPr>
            <w:r>
              <w:rPr>
                <w:rFonts w:ascii="Montserrat" w:hAnsi="Montserrat" w:eastAsia="Montserrat" w:cs="Montserrat"/>
                <w:sz w:val="20"/>
                <w:szCs w:val="20"/>
                <w:lang w:val="uk-UA"/>
              </w:rPr>
              <w:t>Екзамен</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40" w:hRule="atLeast"/>
        </w:trPr>
        <w:tc>
          <w:tcPr>
            <w:tcW w:w="2700" w:type="dxa"/>
            <w:vMerge w:val="restart"/>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ВИКЛАДАЧ(І)</w:t>
            </w:r>
          </w:p>
        </w:tc>
        <w:tc>
          <w:tcPr>
            <w:tcW w:w="7050" w:type="dxa"/>
            <w:gridSpan w:val="3"/>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eastAsia="Montserrat" w:cs="Montserrat" w:asciiTheme="minorHAnsi" w:hAnsiTheme="minorHAnsi"/>
                <w:sz w:val="20"/>
                <w:szCs w:val="20"/>
                <w:lang w:val="uk-UA"/>
              </w:rPr>
            </w:pPr>
            <w:r>
              <w:rPr>
                <w:rFonts w:ascii="Montserrat" w:hAnsi="Montserrat" w:eastAsia="Montserrat" w:cs="Montserrat"/>
                <w:b/>
                <w:sz w:val="26"/>
                <w:szCs w:val="26"/>
                <w:lang w:val="uk-UA"/>
              </w:rPr>
              <w:t>Гриник Ростислав</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4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sz w:val="20"/>
                <w:szCs w:val="20"/>
                <w:highlight w:val="none"/>
              </w:rPr>
            </w:pPr>
            <w:r>
              <w:rPr>
                <w:rFonts w:ascii="Montserrat" w:hAnsi="Montserrat" w:eastAsia="Montserrat" w:cs="Montserrat"/>
                <w:b/>
                <w:sz w:val="20"/>
                <w:szCs w:val="20"/>
                <w:highlight w:val="none"/>
              </w:rPr>
              <w:t>Посада</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highlight w:val="none"/>
                <w:lang w:val="ru-RU"/>
              </w:rPr>
            </w:pPr>
            <w:r>
              <w:rPr>
                <w:rFonts w:ascii="Montserrat" w:hAnsi="Montserrat" w:eastAsia="Montserrat" w:cs="Montserrat"/>
                <w:sz w:val="20"/>
                <w:szCs w:val="20"/>
                <w:highlight w:val="none"/>
                <w:lang w:val="uk-UA"/>
              </w:rPr>
              <w:t>Викладач</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4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sz w:val="20"/>
                <w:szCs w:val="20"/>
                <w:highlight w:val="none"/>
              </w:rPr>
            </w:pPr>
            <w:r>
              <w:rPr>
                <w:rFonts w:ascii="Montserrat" w:hAnsi="Montserrat" w:eastAsia="Montserrat" w:cs="Montserrat"/>
                <w:b/>
                <w:sz w:val="20"/>
                <w:szCs w:val="20"/>
                <w:highlight w:val="none"/>
              </w:rPr>
              <w:t>Науковий ступінь</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highlight w:val="none"/>
                <w:lang w:val="en-US"/>
              </w:rPr>
            </w:pPr>
            <w:r>
              <w:rPr>
                <w:rFonts w:ascii="Montserrat" w:hAnsi="Montserrat" w:eastAsia="Montserrat" w:cs="Montserrat"/>
                <w:sz w:val="20"/>
                <w:szCs w:val="20"/>
                <w:highlight w:val="none"/>
                <w:lang w:val="en-US"/>
              </w:rPr>
              <w:t>-</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4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sz w:val="20"/>
                <w:szCs w:val="20"/>
                <w:highlight w:val="none"/>
              </w:rPr>
            </w:pPr>
            <w:r>
              <w:rPr>
                <w:rFonts w:ascii="Montserrat" w:hAnsi="Montserrat" w:eastAsia="Montserrat" w:cs="Montserrat"/>
                <w:b/>
                <w:sz w:val="20"/>
                <w:szCs w:val="20"/>
                <w:highlight w:val="none"/>
              </w:rPr>
              <w:t>Вчене звання</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highlight w:val="none"/>
                <w:lang w:val="en-US"/>
              </w:rPr>
            </w:pPr>
            <w:r>
              <w:rPr>
                <w:rFonts w:ascii="Montserrat" w:hAnsi="Montserrat" w:eastAsia="Montserrat" w:cs="Montserrat"/>
                <w:sz w:val="20"/>
                <w:szCs w:val="20"/>
                <w:highlight w:val="none"/>
                <w:lang w:val="en-US"/>
              </w:rPr>
              <w:t>-</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4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sz w:val="20"/>
                <w:szCs w:val="20"/>
              </w:rPr>
            </w:pPr>
            <w:r>
              <w:rPr>
                <w:rFonts w:ascii="Montserrat" w:hAnsi="Montserrat" w:eastAsia="Montserrat" w:cs="Montserrat"/>
                <w:b/>
                <w:sz w:val="20"/>
                <w:szCs w:val="20"/>
              </w:rPr>
              <w:t>Профайл викладача</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SemiBold" w:hAnsi="Montserrat SemiBold" w:eastAsia="Montserrat SemiBold" w:cs="Montserrat SemiBold"/>
                <w:sz w:val="20"/>
                <w:szCs w:val="20"/>
                <w:highlight w:val="yellow"/>
                <w:u w:val="single"/>
              </w:rPr>
            </w:pP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4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SemiBold" w:hAnsi="Montserrat SemiBold" w:eastAsia="Montserrat SemiBold" w:cs="Montserrat SemiBold"/>
                <w:sz w:val="20"/>
                <w:szCs w:val="20"/>
                <w:u w:val="single"/>
              </w:rPr>
            </w:pP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sz w:val="20"/>
                <w:szCs w:val="20"/>
              </w:rPr>
            </w:pPr>
            <w:r>
              <w:rPr>
                <w:rFonts w:ascii="Montserrat" w:hAnsi="Montserrat" w:eastAsia="Montserrat" w:cs="Montserrat"/>
                <w:b/>
                <w:sz w:val="20"/>
                <w:szCs w:val="20"/>
              </w:rPr>
              <w:t>Тел.</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highlight w:val="none"/>
              </w:rPr>
            </w:pPr>
            <w:r>
              <w:rPr>
                <w:rFonts w:ascii="Montserrat" w:hAnsi="Montserrat" w:eastAsia="Montserrat" w:cs="Montserrat"/>
                <w:sz w:val="20"/>
                <w:szCs w:val="20"/>
                <w:highlight w:val="none"/>
              </w:rPr>
              <w:t>0639302157</w:t>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4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sz w:val="20"/>
                <w:szCs w:val="20"/>
              </w:rPr>
            </w:pPr>
            <w:r>
              <w:rPr>
                <w:rFonts w:ascii="Montserrat" w:hAnsi="Montserrat" w:eastAsia="Montserrat" w:cs="Montserrat"/>
                <w:b/>
                <w:sz w:val="20"/>
                <w:szCs w:val="20"/>
              </w:rPr>
              <w:t>Ел. скр.</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highlight w:val="none"/>
              </w:rPr>
            </w:pPr>
            <w:r>
              <w:rPr>
                <w:rFonts w:ascii="Montserrat" w:hAnsi="Montserrat" w:eastAsia="Montserrat" w:cs="Montserrat"/>
                <w:sz w:val="20"/>
                <w:szCs w:val="20"/>
                <w:highlight w:val="none"/>
              </w:rPr>
              <w:fldChar w:fldCharType="begin"/>
            </w:r>
            <w:r>
              <w:rPr>
                <w:rFonts w:ascii="Montserrat" w:hAnsi="Montserrat" w:eastAsia="Montserrat" w:cs="Montserrat"/>
                <w:sz w:val="20"/>
                <w:szCs w:val="20"/>
                <w:highlight w:val="none"/>
              </w:rPr>
              <w:instrText xml:space="preserve"> HYPERLINK "mailto:rosgrynyk@gmail.com" </w:instrText>
            </w:r>
            <w:r>
              <w:rPr>
                <w:rFonts w:ascii="Montserrat" w:hAnsi="Montserrat" w:eastAsia="Montserrat" w:cs="Montserrat"/>
                <w:sz w:val="20"/>
                <w:szCs w:val="20"/>
                <w:highlight w:val="none"/>
              </w:rPr>
              <w:fldChar w:fldCharType="separate"/>
            </w:r>
            <w:r>
              <w:rPr>
                <w:rStyle w:val="14"/>
                <w:rFonts w:ascii="Montserrat" w:hAnsi="Montserrat" w:eastAsia="Montserrat" w:cs="Montserrat"/>
                <w:sz w:val="20"/>
                <w:szCs w:val="20"/>
                <w:highlight w:val="none"/>
              </w:rPr>
              <w:t>rosgrynyk@gmail.com</w:t>
            </w:r>
            <w:r>
              <w:rPr>
                <w:rFonts w:ascii="Montserrat" w:hAnsi="Montserrat" w:eastAsia="Montserrat" w:cs="Montserrat"/>
                <w:sz w:val="20"/>
                <w:szCs w:val="20"/>
                <w:highlight w:val="none"/>
              </w:rPr>
              <w:fldChar w:fldCharType="end"/>
            </w: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40" w:hRule="atLeast"/>
        </w:trPr>
        <w:tc>
          <w:tcPr>
            <w:tcW w:w="270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rPr>
            </w:pPr>
          </w:p>
        </w:tc>
        <w:tc>
          <w:tcPr>
            <w:tcW w:w="241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300" w:lineRule="auto"/>
              <w:rPr>
                <w:rFonts w:ascii="Montserrat" w:hAnsi="Montserrat" w:eastAsia="Montserrat" w:cs="Montserrat"/>
                <w:b/>
                <w:sz w:val="20"/>
                <w:szCs w:val="20"/>
              </w:rPr>
            </w:pPr>
            <w:r>
              <w:rPr>
                <w:rFonts w:ascii="Montserrat" w:hAnsi="Montserrat" w:eastAsia="Montserrat" w:cs="Montserrat"/>
                <w:b/>
                <w:sz w:val="20"/>
                <w:szCs w:val="20"/>
              </w:rPr>
              <w:t>Робоче місце</w:t>
            </w:r>
          </w:p>
        </w:tc>
        <w:tc>
          <w:tcPr>
            <w:tcW w:w="4635" w:type="dxa"/>
            <w:gridSpan w:val="2"/>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rPr>
                <w:rFonts w:ascii="Montserrat" w:hAnsi="Montserrat" w:eastAsia="Montserrat" w:cs="Montserrat"/>
                <w:sz w:val="20"/>
                <w:szCs w:val="20"/>
                <w:highlight w:val="yellow"/>
              </w:rPr>
            </w:pPr>
          </w:p>
        </w:tc>
      </w:tr>
      <w:tr>
        <w:tblPrEx>
          <w:tblBorders>
            <w:top w:val="single" w:color="EFEFEF" w:sz="4" w:space="0"/>
            <w:left w:val="single" w:color="EFEFEF" w:sz="4" w:space="0"/>
            <w:bottom w:val="single" w:color="EFEFEF" w:sz="4" w:space="0"/>
            <w:right w:val="single" w:color="EFEFEF" w:sz="4" w:space="0"/>
            <w:insideH w:val="single" w:color="EFEFEF" w:sz="4" w:space="0"/>
            <w:insideV w:val="single" w:color="EFEFEF" w:sz="4" w:space="0"/>
          </w:tblBorders>
        </w:tblPrEx>
        <w:trPr>
          <w:trHeight w:val="440" w:hRule="atLeast"/>
        </w:trPr>
        <w:tc>
          <w:tcPr>
            <w:tcW w:w="270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Black" w:hAnsi="Montserrat Black" w:eastAsia="Montserrat Black" w:cs="Montserrat Black"/>
                <w:sz w:val="20"/>
                <w:szCs w:val="20"/>
              </w:rPr>
            </w:pPr>
            <w:r>
              <w:rPr>
                <w:rFonts w:ascii="Montserrat Black" w:hAnsi="Montserrat Black" w:eastAsia="Montserrat Black" w:cs="Montserrat Black"/>
                <w:sz w:val="20"/>
                <w:szCs w:val="20"/>
              </w:rPr>
              <w:t>ЛІНК НА ДИСЦИПЛІНУ</w:t>
            </w:r>
          </w:p>
        </w:tc>
        <w:tc>
          <w:tcPr>
            <w:tcW w:w="7050" w:type="dxa"/>
            <w:gridSpan w:val="3"/>
            <w:shd w:val="clear" w:color="auto" w:fill="auto"/>
            <w:tcMar>
              <w:top w:w="100" w:type="dxa"/>
              <w:left w:w="100" w:type="dxa"/>
              <w:bottom w:w="100" w:type="dxa"/>
              <w:right w:w="100" w:type="dxa"/>
            </w:tcMar>
          </w:tcPr>
          <w:p>
            <w:pPr>
              <w:widowControl w:val="0"/>
              <w:ind w:left="60"/>
              <w:rPr>
                <w:rFonts w:ascii="Montserrat" w:hAnsi="Montserrat" w:eastAsia="Montserrat" w:cs="Montserrat"/>
                <w:sz w:val="20"/>
                <w:szCs w:val="20"/>
                <w:u w:val="single"/>
              </w:rPr>
            </w:pPr>
            <w:r>
              <w:rPr>
                <w:rFonts w:hint="default" w:ascii="Montserrat" w:hAnsi="Montserrat" w:eastAsia="Montserrat" w:cs="Montserrat"/>
                <w:color w:val="auto"/>
                <w:sz w:val="20"/>
                <w:szCs w:val="20"/>
                <w:u w:val="single"/>
              </w:rPr>
              <w:t>https://univ.gnomio.com/course/view.php?id=33</w:t>
            </w:r>
          </w:p>
        </w:tc>
      </w:tr>
    </w:tbl>
    <w:p>
      <w:pPr>
        <w:rPr>
          <w:rFonts w:ascii="Montserrat Black" w:hAnsi="Montserrat Black" w:eastAsia="Montserrat Black" w:cs="Montserrat Black"/>
          <w:sz w:val="34"/>
          <w:szCs w:val="34"/>
        </w:rPr>
      </w:pP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eastAsia="Montserrat Black" w:cs="Montserrat Black" w:asciiTheme="minorHAnsi" w:hAnsiTheme="minorHAnsi"/>
          <w:sz w:val="24"/>
          <w:szCs w:val="24"/>
        </w:rPr>
      </w:pPr>
      <w:r>
        <w:rPr>
          <w:rFonts w:ascii="Montserrat Black" w:hAnsi="Montserrat Black" w:eastAsia="Montserrat Black" w:cs="Montserrat Black"/>
          <w:sz w:val="24"/>
          <w:szCs w:val="24"/>
        </w:rPr>
        <w:t>ПОЛІТИКИ УНІВЕРСИТЕТУ І ДИСЦИПЛІНИ</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Montserrat" w:hAnsi="Montserrat" w:eastAsia="Montserrat" w:cs="Montserrat"/>
          <w:sz w:val="24"/>
          <w:szCs w:val="24"/>
        </w:rPr>
      </w:pPr>
      <w:r>
        <w:rPr>
          <w:rFonts w:ascii="Montserrat Black" w:hAnsi="Montserrat Black" w:eastAsia="Montserrat Black" w:cs="Montserrat Black"/>
          <w:sz w:val="24"/>
          <w:szCs w:val="24"/>
        </w:rPr>
        <w:t>ВІДВІДУВАННЯ ТА ПІДГОТОВКА ДО ЗАНЯТЬ</w:t>
      </w:r>
    </w:p>
    <w:p>
      <w:pPr>
        <w:widowControl w:val="0"/>
        <w:pBdr>
          <w:top w:val="none" w:color="auto" w:sz="0" w:space="0"/>
          <w:left w:val="none" w:color="auto" w:sz="0" w:space="0"/>
          <w:bottom w:val="none" w:color="auto" w:sz="0" w:space="0"/>
          <w:right w:val="none" w:color="auto" w:sz="0" w:space="0"/>
          <w:between w:val="none" w:color="auto" w:sz="0" w:space="0"/>
        </w:pBdr>
        <w:spacing w:after="200" w:line="360" w:lineRule="auto"/>
        <w:jc w:val="both"/>
        <w:rPr>
          <w:rFonts w:ascii="Montserrat" w:hAnsi="Montserrat" w:eastAsia="Montserrat" w:cs="Montserrat"/>
          <w:sz w:val="20"/>
          <w:szCs w:val="20"/>
        </w:rPr>
      </w:pPr>
      <w:r>
        <w:rPr>
          <w:rFonts w:ascii="Montserrat" w:hAnsi="Montserrat" w:eastAsia="Montserrat" w:cs="Montserrat"/>
          <w:sz w:val="20"/>
          <w:szCs w:val="20"/>
        </w:rPr>
        <w:t xml:space="preserve">Передбачається відвідування студентом усіх запланованих занять. Студент повинен ознайомлюватись з рекомендованими основними і додатковими навчальними матеріалами до початку заняття та виконувати видані завдання у встановлені терміни. </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Montserrat Black" w:hAnsi="Montserrat Black" w:eastAsia="Montserrat Black" w:cs="Montserrat Black"/>
          <w:sz w:val="24"/>
          <w:szCs w:val="24"/>
        </w:rPr>
      </w:pPr>
      <w:r>
        <w:rPr>
          <w:rFonts w:ascii="Montserrat Black" w:hAnsi="Montserrat Black" w:eastAsia="Montserrat Black" w:cs="Montserrat Black"/>
          <w:sz w:val="24"/>
          <w:szCs w:val="24"/>
        </w:rPr>
        <w:t>АКТИВНА УЧАСТЬ У ЗАНЯТТІ</w:t>
      </w:r>
    </w:p>
    <w:p>
      <w:pPr>
        <w:widowControl w:val="0"/>
        <w:pBdr>
          <w:top w:val="none" w:color="auto" w:sz="0" w:space="0"/>
          <w:left w:val="none" w:color="auto" w:sz="0" w:space="0"/>
          <w:bottom w:val="none" w:color="auto" w:sz="0" w:space="0"/>
          <w:right w:val="none" w:color="auto" w:sz="0" w:space="0"/>
          <w:between w:val="none" w:color="auto" w:sz="0" w:space="0"/>
        </w:pBdr>
        <w:spacing w:after="200" w:line="360" w:lineRule="auto"/>
        <w:jc w:val="both"/>
        <w:rPr>
          <w:rFonts w:ascii="Montserrat" w:hAnsi="Montserrat" w:eastAsia="Montserrat" w:cs="Montserrat"/>
          <w:sz w:val="20"/>
          <w:szCs w:val="20"/>
        </w:rPr>
      </w:pPr>
      <w:r>
        <w:rPr>
          <w:rFonts w:ascii="Montserrat" w:hAnsi="Montserrat" w:eastAsia="Montserrat" w:cs="Montserrat"/>
          <w:sz w:val="20"/>
          <w:szCs w:val="20"/>
        </w:rPr>
        <w:t xml:space="preserve">Активна участь студента у процесі заняття є дуже важливою складовою для якісного вивчення матеріалу дисципліни. Участь в обговореннях, дискусіях, питання до викладача, висловлювання думки, обґрунтованих ідей на заняттях вітається і заохочується додатковими балами. </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Montserrat Black" w:hAnsi="Montserrat Black" w:eastAsia="Montserrat Black" w:cs="Montserrat Black"/>
          <w:sz w:val="24"/>
          <w:szCs w:val="24"/>
        </w:rPr>
      </w:pPr>
      <w:r>
        <w:rPr>
          <w:rFonts w:ascii="Montserrat Black" w:hAnsi="Montserrat Black" w:eastAsia="Montserrat Black" w:cs="Montserrat Black"/>
          <w:sz w:val="24"/>
          <w:szCs w:val="24"/>
        </w:rPr>
        <w:t>ВІДСУТНІСТЬ НА ЗАНЯТТЯХ</w:t>
      </w:r>
    </w:p>
    <w:p>
      <w:pPr>
        <w:widowControl w:val="0"/>
        <w:pBdr>
          <w:top w:val="none" w:color="auto" w:sz="0" w:space="0"/>
          <w:left w:val="none" w:color="auto" w:sz="0" w:space="0"/>
          <w:bottom w:val="none" w:color="auto" w:sz="0" w:space="0"/>
          <w:right w:val="none" w:color="auto" w:sz="0" w:space="0"/>
          <w:between w:val="none" w:color="auto" w:sz="0" w:space="0"/>
        </w:pBdr>
        <w:spacing w:after="200" w:line="360" w:lineRule="auto"/>
        <w:jc w:val="both"/>
        <w:rPr>
          <w:rFonts w:ascii="Montserrat Black" w:hAnsi="Montserrat Black" w:eastAsia="Montserrat Black" w:cs="Montserrat Black"/>
          <w:sz w:val="24"/>
          <w:szCs w:val="24"/>
        </w:rPr>
      </w:pPr>
      <w:r>
        <w:rPr>
          <w:rFonts w:ascii="Montserrat" w:hAnsi="Montserrat" w:eastAsia="Montserrat" w:cs="Montserrat"/>
          <w:sz w:val="20"/>
          <w:szCs w:val="20"/>
        </w:rPr>
        <w:t>Відсутність студента на заняттях з поважної чи неповажної причини не звільняє його від вивчення матеріалу заняття та виконання виданих на занятті викладачем завдань. Студент повинен опрацювати матеріал самостійно та виконати відповідні завдання у встановлені викладачем терміни. При цьому він може звертатись за консультаціями до викладача. В окремих випадках, у зв’язку з вагомими причинами, термін виконання завдання може бути продовженим. Студент повинен повідомляти викладача про відсутність на занятті завчасно.</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Montserrat Black" w:hAnsi="Montserrat Black" w:eastAsia="Montserrat Black" w:cs="Montserrat Black"/>
          <w:sz w:val="24"/>
          <w:szCs w:val="24"/>
        </w:rPr>
      </w:pPr>
      <w:r>
        <w:rPr>
          <w:rFonts w:ascii="Montserrat Black" w:hAnsi="Montserrat Black" w:eastAsia="Montserrat Black" w:cs="Montserrat Black"/>
          <w:sz w:val="24"/>
          <w:szCs w:val="24"/>
        </w:rPr>
        <w:t>ВЧАСНЕ ВИКОНАННЯ ЗАВДАНЬ</w:t>
      </w:r>
    </w:p>
    <w:p>
      <w:pPr>
        <w:widowControl w:val="0"/>
        <w:pBdr>
          <w:top w:val="none" w:color="auto" w:sz="0" w:space="0"/>
          <w:left w:val="none" w:color="auto" w:sz="0" w:space="0"/>
          <w:bottom w:val="none" w:color="auto" w:sz="0" w:space="0"/>
          <w:right w:val="none" w:color="auto" w:sz="0" w:space="0"/>
          <w:between w:val="none" w:color="auto" w:sz="0" w:space="0"/>
        </w:pBdr>
        <w:spacing w:after="200" w:line="360" w:lineRule="auto"/>
        <w:jc w:val="both"/>
        <w:rPr>
          <w:rFonts w:ascii="Montserrat" w:hAnsi="Montserrat" w:eastAsia="Montserrat" w:cs="Montserrat"/>
          <w:sz w:val="20"/>
          <w:szCs w:val="20"/>
        </w:rPr>
      </w:pPr>
      <w:r>
        <w:rPr>
          <w:rFonts w:ascii="Montserrat" w:hAnsi="Montserrat" w:eastAsia="Montserrat" w:cs="Montserrat"/>
          <w:sz w:val="20"/>
          <w:szCs w:val="20"/>
        </w:rPr>
        <w:t xml:space="preserve">Дисципліна передбачає виконання ряду завдань, які слід виконувати у встановлені викладачем терміни. У випадку невчасного виконання завдання, максимальна оцінка за нього буде зменшуватись на 10% за кожну добу затримки. </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Montserrat Black" w:hAnsi="Montserrat Black" w:eastAsia="Montserrat Black" w:cs="Montserrat Black"/>
          <w:sz w:val="24"/>
          <w:szCs w:val="24"/>
        </w:rPr>
      </w:pPr>
      <w:r>
        <w:rPr>
          <w:rFonts w:ascii="Montserrat Black" w:hAnsi="Montserrat Black" w:eastAsia="Montserrat Black" w:cs="Montserrat Black"/>
          <w:sz w:val="24"/>
          <w:szCs w:val="24"/>
        </w:rPr>
        <w:t>СЕМЕСТРОВИЙ КОНТРОЛЬ</w:t>
      </w:r>
    </w:p>
    <w:p>
      <w:pPr>
        <w:widowControl w:val="0"/>
        <w:pBdr>
          <w:top w:val="none" w:color="auto" w:sz="0" w:space="0"/>
          <w:left w:val="none" w:color="auto" w:sz="0" w:space="0"/>
          <w:bottom w:val="none" w:color="auto" w:sz="0" w:space="0"/>
          <w:right w:val="none" w:color="auto" w:sz="0" w:space="0"/>
          <w:between w:val="none" w:color="auto" w:sz="0" w:space="0"/>
        </w:pBdr>
        <w:spacing w:after="200" w:line="360" w:lineRule="auto"/>
        <w:jc w:val="both"/>
        <w:rPr>
          <w:rFonts w:ascii="Montserrat" w:hAnsi="Montserrat" w:eastAsia="Montserrat" w:cs="Montserrat"/>
          <w:sz w:val="20"/>
          <w:szCs w:val="20"/>
        </w:rPr>
      </w:pPr>
      <w:r>
        <w:rPr>
          <w:rFonts w:ascii="Montserrat" w:hAnsi="Montserrat" w:eastAsia="Montserrat" w:cs="Montserrat"/>
          <w:sz w:val="20"/>
          <w:szCs w:val="20"/>
        </w:rPr>
        <w:t xml:space="preserve">Для допуску до семестрового іспиту студент повинен здати </w:t>
      </w:r>
      <w:r>
        <w:rPr>
          <w:rFonts w:ascii="Montserrat" w:hAnsi="Montserrat" w:eastAsia="Montserrat" w:cs="Montserrat"/>
          <w:sz w:val="20"/>
          <w:szCs w:val="20"/>
        </w:rPr>
        <w:t>не менше 5</w:t>
      </w:r>
      <w:r>
        <w:rPr>
          <w:rFonts w:ascii="Montserrat" w:hAnsi="Montserrat" w:eastAsia="Montserrat" w:cs="Montserrat"/>
          <w:sz w:val="20"/>
          <w:szCs w:val="20"/>
        </w:rPr>
        <w:t xml:space="preserve"> </w:t>
      </w:r>
      <w:r>
        <w:rPr>
          <w:rFonts w:ascii="Montserrat" w:hAnsi="Montserrat" w:eastAsia="Montserrat" w:cs="Montserrat"/>
          <w:sz w:val="20"/>
          <w:szCs w:val="20"/>
        </w:rPr>
        <w:t xml:space="preserve">лабораторних </w:t>
      </w:r>
      <w:r>
        <w:rPr>
          <w:rFonts w:ascii="Montserrat" w:hAnsi="Montserrat" w:eastAsia="Montserrat" w:cs="Montserrat"/>
          <w:sz w:val="20"/>
          <w:szCs w:val="20"/>
        </w:rPr>
        <w:t>роб</w:t>
      </w:r>
      <w:r>
        <w:rPr>
          <w:rFonts w:ascii="Montserrat" w:hAnsi="Montserrat" w:eastAsia="Montserrat" w:cs="Montserrat"/>
          <w:sz w:val="20"/>
          <w:szCs w:val="20"/>
        </w:rPr>
        <w:t>іт</w:t>
      </w:r>
      <w:r>
        <w:rPr>
          <w:rFonts w:ascii="Montserrat" w:hAnsi="Montserrat" w:eastAsia="Montserrat" w:cs="Montserrat"/>
          <w:sz w:val="20"/>
          <w:szCs w:val="20"/>
        </w:rPr>
        <w:t xml:space="preserve"> </w:t>
      </w:r>
      <w:r>
        <w:rPr>
          <w:rFonts w:ascii="Montserrat" w:hAnsi="Montserrat" w:eastAsia="Montserrat" w:cs="Montserrat"/>
          <w:sz w:val="20"/>
          <w:szCs w:val="20"/>
        </w:rPr>
        <w:t>та в підсумку набрати не менше 35 балів</w:t>
      </w:r>
      <w:r>
        <w:rPr>
          <w:rFonts w:ascii="Montserrat" w:hAnsi="Montserrat" w:eastAsia="Montserrat" w:cs="Montserrat"/>
          <w:sz w:val="20"/>
          <w:szCs w:val="20"/>
        </w:rPr>
        <w:t xml:space="preserve">. Екзамен оцінюється загалом в </w:t>
      </w:r>
      <w:r>
        <w:rPr>
          <w:rFonts w:ascii="Montserrat" w:hAnsi="Montserrat" w:eastAsia="Montserrat" w:cs="Montserrat"/>
          <w:sz w:val="20"/>
          <w:szCs w:val="20"/>
        </w:rPr>
        <w:t xml:space="preserve">45 </w:t>
      </w:r>
      <w:r>
        <w:rPr>
          <w:rFonts w:ascii="Montserrat" w:hAnsi="Montserrat" w:eastAsia="Montserrat" w:cs="Montserrat"/>
          <w:sz w:val="20"/>
          <w:szCs w:val="20"/>
        </w:rPr>
        <w:t xml:space="preserve">балів і складається з </w:t>
      </w:r>
      <w:r>
        <w:rPr>
          <w:rFonts w:ascii="Montserrat" w:hAnsi="Montserrat" w:eastAsia="Montserrat" w:cs="Montserrat"/>
          <w:sz w:val="20"/>
          <w:szCs w:val="20"/>
        </w:rPr>
        <w:t>двох компонент:  усної (технічне інтервю) та практичної (розвязання практичного завдання)</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Montserrat" w:hAnsi="Montserrat" w:eastAsia="Montserrat" w:cs="Montserrat"/>
          <w:b/>
          <w:sz w:val="20"/>
          <w:szCs w:val="20"/>
        </w:rPr>
      </w:pPr>
      <w:r>
        <w:rPr>
          <w:rFonts w:ascii="Montserrat Black" w:hAnsi="Montserrat Black" w:eastAsia="Montserrat Black" w:cs="Montserrat Black"/>
          <w:sz w:val="24"/>
          <w:szCs w:val="24"/>
        </w:rPr>
        <w:t>АКАДЕМІЧНА ДОБРОЧЕСНІСТЬ</w:t>
      </w:r>
    </w:p>
    <w:p>
      <w:pPr>
        <w:widowControl w:val="0"/>
        <w:pBdr>
          <w:top w:val="none" w:color="auto" w:sz="0" w:space="0"/>
          <w:left w:val="none" w:color="auto" w:sz="0" w:space="0"/>
          <w:bottom w:val="none" w:color="auto" w:sz="0" w:space="0"/>
          <w:right w:val="none" w:color="auto" w:sz="0" w:space="0"/>
          <w:between w:val="none" w:color="auto" w:sz="0" w:space="0"/>
        </w:pBdr>
        <w:spacing w:after="100" w:line="360" w:lineRule="auto"/>
        <w:jc w:val="both"/>
        <w:rPr>
          <w:rFonts w:ascii="Montserrat" w:hAnsi="Montserrat" w:eastAsia="Montserrat" w:cs="Montserrat"/>
          <w:sz w:val="20"/>
          <w:szCs w:val="20"/>
        </w:rPr>
      </w:pPr>
      <w:r>
        <w:rPr>
          <w:rFonts w:ascii="Montserrat" w:hAnsi="Montserrat" w:eastAsia="Montserrat" w:cs="Montserrat"/>
          <w:sz w:val="20"/>
          <w:szCs w:val="20"/>
        </w:rPr>
        <w:t>Будь-яке завдання (робота), яке ви подаєте викладачу, має бути результатом ваших власних зусиль, якщо прямо не вказано інше. Плагіат, списування, несанкціоноване співробітництво або будь-яка форма обману недопустимі і призводять до незарахування завдання, а при повторному виявленні – до відрахування з університету (див. Положення про академічну доброчесність та Положення про організацію освітнього процесу).</w:t>
      </w:r>
    </w:p>
    <w:p>
      <w:pPr>
        <w:widowControl w:val="0"/>
        <w:pBdr>
          <w:top w:val="none" w:color="auto" w:sz="0" w:space="0"/>
          <w:left w:val="none" w:color="auto" w:sz="0" w:space="0"/>
          <w:bottom w:val="none" w:color="auto" w:sz="0" w:space="0"/>
          <w:right w:val="none" w:color="auto" w:sz="0" w:space="0"/>
          <w:between w:val="none" w:color="auto" w:sz="0" w:space="0"/>
        </w:pBdr>
        <w:spacing w:after="100" w:line="360" w:lineRule="auto"/>
        <w:jc w:val="both"/>
        <w:rPr>
          <w:rFonts w:ascii="Montserrat" w:hAnsi="Montserrat" w:eastAsia="Montserrat" w:cs="Montserrat"/>
          <w:sz w:val="20"/>
          <w:szCs w:val="20"/>
        </w:rPr>
      </w:pPr>
      <w:r>
        <w:rPr>
          <w:rFonts w:ascii="Montserrat" w:hAnsi="Montserrat" w:eastAsia="Montserrat" w:cs="Montserrat"/>
          <w:sz w:val="20"/>
          <w:szCs w:val="20"/>
        </w:rPr>
        <w:t>Ви можете загалом обговорювати домашнє завдання з іншими студентами і це навіть заохочується, але будь-яка письмова робота (есе, реферат тощо) повинна бути результатом виключно ваших зусиль. Поширення своєї роботи (есе, реферату тощо) серед своїх колег є формою академічної недоброчесності. Будь-яка подібність за формою чи позначенням між поданнями різних авторів розцінюється як доказ академічної недоброчесності, тому враховуйте це при виконанні своєї роботи. Представлення чужої роботи як власної розглядається точно так само, як і викрадення чужого майна.</w:t>
      </w:r>
    </w:p>
    <w:p>
      <w:pPr>
        <w:widowControl w:val="0"/>
        <w:pBdr>
          <w:top w:val="none" w:color="auto" w:sz="0" w:space="0"/>
          <w:left w:val="none" w:color="auto" w:sz="0" w:space="0"/>
          <w:bottom w:val="none" w:color="auto" w:sz="0" w:space="0"/>
          <w:right w:val="none" w:color="auto" w:sz="0" w:space="0"/>
          <w:between w:val="none" w:color="auto" w:sz="0" w:space="0"/>
        </w:pBdr>
        <w:spacing w:after="100" w:line="360" w:lineRule="auto"/>
        <w:jc w:val="both"/>
        <w:rPr>
          <w:rFonts w:ascii="Montserrat" w:hAnsi="Montserrat" w:eastAsia="Montserrat" w:cs="Montserrat"/>
          <w:sz w:val="20"/>
          <w:szCs w:val="20"/>
        </w:rPr>
      </w:pPr>
      <w:r>
        <w:rPr>
          <w:rFonts w:ascii="Montserrat" w:hAnsi="Montserrat" w:eastAsia="Montserrat" w:cs="Montserrat"/>
          <w:sz w:val="20"/>
          <w:szCs w:val="20"/>
        </w:rPr>
        <w:t xml:space="preserve">Вам слід використовувати власні рішення для будь-якого із завдань в рамках дисципліни. Якщо ви використовуєте уривки з підручника або іншого відкрито джерела, завжди цитуйте його. </w:t>
      </w:r>
    </w:p>
    <w:p>
      <w:pPr>
        <w:widowControl w:val="0"/>
        <w:pBdr>
          <w:top w:val="none" w:color="auto" w:sz="0" w:space="0"/>
          <w:left w:val="none" w:color="auto" w:sz="0" w:space="0"/>
          <w:bottom w:val="none" w:color="auto" w:sz="0" w:space="0"/>
          <w:right w:val="none" w:color="auto" w:sz="0" w:space="0"/>
          <w:between w:val="none" w:color="auto" w:sz="0" w:space="0"/>
        </w:pBdr>
        <w:spacing w:after="100" w:line="360" w:lineRule="auto"/>
        <w:jc w:val="both"/>
        <w:rPr>
          <w:rFonts w:ascii="Montserrat" w:hAnsi="Montserrat" w:eastAsia="Montserrat" w:cs="Montserrat"/>
          <w:sz w:val="20"/>
          <w:szCs w:val="20"/>
        </w:rPr>
      </w:pPr>
      <w:r>
        <w:rPr>
          <w:rFonts w:ascii="Montserrat" w:hAnsi="Montserrat" w:eastAsia="Montserrat" w:cs="Montserrat"/>
          <w:sz w:val="20"/>
          <w:szCs w:val="20"/>
        </w:rPr>
        <w:t>Ще одна поширена сфера плагіату – це домашні завдання. В Інтернеті швидко та легко можна здійснити веб-пошук за текстом домашнього завдання та знайти веб-сторінки, на яких студенти чи навіть викладачі розмістили рішення. Копіювати та вставляти ці рішення у своє завдання - це плагіат. Цей тип плагіату дуже легко виявити, оскільки викладач теж вміє користуватись пошуком в Інтернеті.</w:t>
      </w:r>
    </w:p>
    <w:p>
      <w:pPr>
        <w:rPr>
          <w:rFonts w:ascii="Montserrat Black" w:hAnsi="Montserrat Black" w:eastAsia="Montserrat Black" w:cs="Montserrat Black"/>
          <w:sz w:val="24"/>
          <w:szCs w:val="24"/>
        </w:rPr>
      </w:pPr>
      <w:r>
        <w:rPr>
          <w:rFonts w:ascii="Montserrat Black" w:hAnsi="Montserrat Black" w:eastAsia="Montserrat Black" w:cs="Montserrat Black"/>
          <w:sz w:val="24"/>
          <w:szCs w:val="24"/>
        </w:rPr>
        <w:br w:type="page"/>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Montserrat" w:hAnsi="Montserrat" w:eastAsia="Montserrat" w:cs="Montserrat"/>
          <w:sz w:val="20"/>
          <w:szCs w:val="20"/>
        </w:rPr>
      </w:pPr>
      <w:r>
        <w:rPr>
          <w:rFonts w:ascii="Montserrat Black" w:hAnsi="Montserrat Black" w:eastAsia="Montserrat Black" w:cs="Montserrat Black"/>
          <w:sz w:val="24"/>
          <w:szCs w:val="24"/>
        </w:rPr>
        <w:t>КОНТАКТИ З ВИКЛАДАЧЕМ</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rFonts w:ascii="Montserrat" w:hAnsi="Montserrat" w:eastAsia="Montserrat" w:cs="Montserrat"/>
          <w:sz w:val="20"/>
          <w:szCs w:val="20"/>
          <w:highlight w:val="none"/>
        </w:rPr>
      </w:pPr>
      <w:r>
        <w:rPr>
          <w:rFonts w:ascii="Montserrat" w:hAnsi="Montserrat" w:eastAsia="Montserrat" w:cs="Montserrat"/>
          <w:sz w:val="20"/>
          <w:szCs w:val="20"/>
          <w:highlight w:val="none"/>
        </w:rPr>
        <w:t xml:space="preserve">Найпростіший спосіб зв’язатись з викладачем це електронна пошта (месенджер, вайбер, телеграм, слек і т.п.). Ви можете звернутися в будь-який час, якщо виникли питання стосовно дисципліни. Для додаткових консультацій можна домовитися про зустріч у зручний час як у офлайн, так і онлайн форматі. </w:t>
      </w:r>
    </w:p>
    <w:p>
      <w:pPr>
        <w:widowControl w:val="0"/>
        <w:pBdr>
          <w:top w:val="none" w:color="auto" w:sz="0" w:space="0"/>
          <w:left w:val="none" w:color="auto" w:sz="0" w:space="0"/>
          <w:bottom w:val="none" w:color="auto" w:sz="0" w:space="0"/>
          <w:right w:val="none" w:color="auto" w:sz="0" w:space="0"/>
          <w:between w:val="none" w:color="auto" w:sz="0" w:space="0"/>
        </w:pBdr>
        <w:spacing w:after="100" w:line="360" w:lineRule="auto"/>
        <w:rPr>
          <w:rFonts w:ascii="Montserrat" w:hAnsi="Montserrat" w:eastAsia="Montserrat" w:cs="Montserrat"/>
          <w:sz w:val="20"/>
          <w:szCs w:val="20"/>
        </w:rPr>
      </w:pPr>
      <w:bookmarkStart w:id="2" w:name="_GoBack"/>
      <w:bookmarkEnd w:id="2"/>
    </w:p>
    <w:sectPr>
      <w:headerReference r:id="rId3" w:type="default"/>
      <w:footerReference r:id="rId4" w:type="default"/>
      <w:pgSz w:w="11906" w:h="16838"/>
      <w:pgMar w:top="2267" w:right="1133" w:bottom="1700" w:left="1133" w:header="0" w:footer="15"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Arial">
    <w:panose1 w:val="020B0604020202090204"/>
    <w:charset w:val="CC"/>
    <w:family w:val="swiss"/>
    <w:pitch w:val="default"/>
    <w:sig w:usb0="E0000AFF" w:usb1="00007843" w:usb2="00000001" w:usb3="00000000" w:csb0="400001BF" w:csb1="DFF70000"/>
  </w:font>
  <w:font w:name="Montserrat Black">
    <w:altName w:val="苹方-简"/>
    <w:panose1 w:val="00000000000000000000"/>
    <w:charset w:val="00"/>
    <w:family w:val="auto"/>
    <w:pitch w:val="default"/>
    <w:sig w:usb0="00000000" w:usb1="00000000" w:usb2="00000000" w:usb3="00000000" w:csb0="00000000" w:csb1="00000000"/>
  </w:font>
  <w:font w:name="Montserrat">
    <w:altName w:val="苹方-简"/>
    <w:panose1 w:val="00000000000000000000"/>
    <w:charset w:val="00"/>
    <w:family w:val="auto"/>
    <w:pitch w:val="default"/>
    <w:sig w:usb0="00000000" w:usb1="00000000" w:usb2="00000000" w:usb3="00000000" w:csb0="00000000" w:csb1="00000000"/>
  </w:font>
  <w:font w:name="Montserrat SemiBold">
    <w:altName w:val="苹方-简"/>
    <w:panose1 w:val="00000000000000000000"/>
    <w:charset w:val="00"/>
    <w:family w:val="auto"/>
    <w:pitch w:val="default"/>
    <w:sig w:usb0="00000000" w:usb1="00000000" w:usb2="00000000" w:usb3="00000000" w:csb0="00000000" w:csb1="00000000"/>
  </w:font>
  <w:font w:name="Cambria">
    <w:altName w:val="Helvetica Neue"/>
    <w:panose1 w:val="02040503050406030204"/>
    <w:charset w:val="CC"/>
    <w:family w:val="roman"/>
    <w:pitch w:val="default"/>
    <w:sig w:usb0="00000000" w:usb1="00000000" w:usb2="02000000" w:usb3="00000000" w:csb0="0000019F" w:csb1="00000000"/>
  </w:font>
  <w:font w:name="Calibri">
    <w:altName w:val="Helvetica Neue"/>
    <w:panose1 w:val="020F0502020204030204"/>
    <w:charset w:val="CC"/>
    <w:family w:val="swiss"/>
    <w:pitch w:val="default"/>
    <w:sig w:usb0="00000000" w:usb1="00000000" w:usb2="00000009" w:usb3="00000000" w:csb0="000001FF" w:csb1="00000000"/>
  </w:font>
  <w:font w:name="Courier New">
    <w:panose1 w:val="02070409020205090404"/>
    <w:charset w:val="CC"/>
    <w:family w:val="modern"/>
    <w:pitch w:val="default"/>
    <w:sig w:usb0="E0000AFF" w:usb1="40007843" w:usb2="00000001" w:usb3="00000000" w:csb0="400001BF" w:csb1="DFF70000"/>
  </w:font>
  <w:font w:name="Noto Sans Symbols">
    <w:altName w:val="苹方-简"/>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CC"/>
    <w:family w:val="swiss"/>
    <w:pitch w:val="default"/>
    <w:sig w:usb0="00000000" w:usb1="00000000" w:usb2="00000009" w:usb3="00000000" w:csb0="000001FF" w:csb1="00000000"/>
  </w:font>
  <w:font w:name="Microsoft YaHei">
    <w:altName w:val="汉仪旗黑"/>
    <w:panose1 w:val="020B0503020204020204"/>
    <w:charset w:val="86"/>
    <w:family w:val="swiss"/>
    <w:pitch w:val="default"/>
    <w:sig w:usb0="00000000" w:usb1="00000000" w:usb2="00000016" w:usb3="00000000" w:csb0="0004001F" w:csb1="00000000"/>
  </w:font>
  <w:font w:name="F">
    <w:altName w:val="苹方-简"/>
    <w:panose1 w:val="00000000000000000000"/>
    <w:charset w:val="00"/>
    <w:family w:val="roman"/>
    <w:pitch w:val="default"/>
    <w:sig w:usb0="00000000" w:usb1="00000000" w:usb2="00000000" w:usb3="00000000" w:csb0="00000000" w:csb1="00000000"/>
  </w:font>
  <w:font w:name="Georgia">
    <w:panose1 w:val="02040502050405090303"/>
    <w:charset w:val="CC"/>
    <w:family w:val="roman"/>
    <w:pitch w:val="default"/>
    <w:sig w:usb0="00000287" w:usb1="00000000" w:usb2="00000000" w:usb3="00000000" w:csb0="2000009F" w:csb1="00000000"/>
  </w:font>
  <w:font w:name="汉仪旗黑">
    <w:panose1 w:val="00020600040101010101"/>
    <w:charset w:val="86"/>
    <w:family w:val="auto"/>
    <w:pitch w:val="default"/>
    <w:sig w:usb0="A00002BF" w:usb1="1ACF7CFA" w:usb2="00000016" w:usb3="00000000" w:csb0="0004009F" w:csb1="DFD70000"/>
  </w:font>
  <w:font w:name="Times New Roman Bold">
    <w:panose1 w:val="02020503050405090304"/>
    <w:charset w:val="00"/>
    <w:family w:val="auto"/>
    <w:pitch w:val="default"/>
    <w:sig w:usb0="E0000AFF" w:usb1="00007843" w:usb2="00000001" w:usb3="00000000" w:csb0="400001BF" w:csb1="DFF70000"/>
  </w:font>
  <w:font w:name="Source Sans Pro">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1140" w:hanging="1133"/>
    </w:pPr>
    <w:r>
      <w:drawing>
        <wp:inline distT="114300" distB="114300" distL="114300" distR="114300">
          <wp:extent cx="7563485" cy="108204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6" name="image2.jpg"/>
                  <pic:cNvPicPr preferRelativeResize="0"/>
                </pic:nvPicPr>
                <pic:blipFill>
                  <a:blip r:embed="rId1"/>
                  <a:srcRect/>
                  <a:stretch>
                    <a:fillRect/>
                  </a:stretch>
                </pic:blipFill>
                <pic:spPr>
                  <a:xfrm>
                    <a:off x="0" y="0"/>
                    <a:ext cx="7563729" cy="1082213"/>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pBdr>
        <w:top w:val="none" w:color="auto" w:sz="0" w:space="0"/>
        <w:left w:val="none" w:color="auto" w:sz="0" w:space="0"/>
        <w:bottom w:val="none" w:color="auto" w:sz="0" w:space="0"/>
        <w:right w:val="none" w:color="auto" w:sz="0" w:space="0"/>
        <w:between w:val="none" w:color="auto" w:sz="0" w:space="0"/>
      </w:pBdr>
      <w:ind w:left="-1133" w:right="-1140"/>
      <w:rPr>
        <w:rFonts w:ascii="Montserrat Black" w:hAnsi="Montserrat Black" w:eastAsia="Montserrat Black" w:cs="Montserrat Black"/>
        <w:color w:val="000000"/>
        <w:sz w:val="36"/>
        <w:szCs w:val="36"/>
      </w:rPr>
    </w:pPr>
    <w:bookmarkStart w:id="1" w:name="_heading=h.30j0zll" w:colFirst="0" w:colLast="0"/>
    <w:bookmarkEnd w:id="1"/>
    <w:r>
      <w:rPr>
        <w:rFonts w:ascii="Montserrat Black" w:hAnsi="Montserrat Black" w:eastAsia="Montserrat Black" w:cs="Montserrat Black"/>
        <w:color w:val="000000"/>
        <w:sz w:val="36"/>
        <w:szCs w:val="36"/>
      </w:rPr>
      <w:drawing>
        <wp:inline distT="114300" distB="114300" distL="114300" distR="114300">
          <wp:extent cx="7533005" cy="125857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5" name="image1.jpg"/>
                  <pic:cNvPicPr preferRelativeResize="0"/>
                </pic:nvPicPr>
                <pic:blipFill>
                  <a:blip r:embed="rId1"/>
                  <a:srcRect/>
                  <a:stretch>
                    <a:fillRect/>
                  </a:stretch>
                </pic:blipFill>
                <pic:spPr>
                  <a:xfrm>
                    <a:off x="0" y="0"/>
                    <a:ext cx="7533412" cy="125872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24CD8"/>
    <w:multiLevelType w:val="multilevel"/>
    <w:tmpl w:val="1AC24C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75E"/>
    <w:rsid w:val="001251D7"/>
    <w:rsid w:val="00155B22"/>
    <w:rsid w:val="00231D30"/>
    <w:rsid w:val="003D4613"/>
    <w:rsid w:val="004B34EF"/>
    <w:rsid w:val="004B44C9"/>
    <w:rsid w:val="005F4630"/>
    <w:rsid w:val="006D7B5E"/>
    <w:rsid w:val="007B37C3"/>
    <w:rsid w:val="009763E7"/>
    <w:rsid w:val="00B3475E"/>
    <w:rsid w:val="00B37717"/>
    <w:rsid w:val="00C932F3"/>
    <w:rsid w:val="00C955DB"/>
    <w:rsid w:val="00CF43AD"/>
    <w:rsid w:val="00D20129"/>
    <w:rsid w:val="00E77768"/>
    <w:rsid w:val="00FF09CA"/>
    <w:rsid w:val="7AFB16B3"/>
    <w:rsid w:val="7E3D911A"/>
    <w:rsid w:val="7E781819"/>
    <w:rsid w:val="CEF63F9E"/>
    <w:rsid w:val="F6FF1279"/>
    <w:rsid w:val="FFEA5622"/>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uk" w:eastAsia="uk-UA"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unhideWhenUsed/>
    <w:qFormat/>
    <w:uiPriority w:val="9"/>
    <w:pPr>
      <w:keepNext/>
      <w:keepLines/>
      <w:spacing w:before="240" w:after="80"/>
      <w:outlineLvl w:val="5"/>
    </w:pPr>
    <w:rPr>
      <w:i/>
      <w:color w:val="666666"/>
    </w:rPr>
  </w:style>
  <w:style w:type="character" w:default="1" w:styleId="12">
    <w:name w:val="Default Paragraph Font"/>
    <w:unhideWhenUsed/>
    <w:qFormat/>
    <w:uiPriority w:val="1"/>
  </w:style>
  <w:style w:type="table" w:default="1" w:styleId="15">
    <w:name w:val="Normal Table"/>
    <w:unhideWhenUsed/>
    <w:qFormat/>
    <w:uiPriority w:val="99"/>
    <w:tblPr>
      <w:tblCellMar>
        <w:top w:w="0" w:type="dxa"/>
        <w:left w:w="108" w:type="dxa"/>
        <w:bottom w:w="0" w:type="dxa"/>
        <w:right w:w="108" w:type="dxa"/>
      </w:tblCellMar>
    </w:tblPr>
  </w:style>
  <w:style w:type="paragraph" w:styleId="8">
    <w:name w:val="annotation text"/>
    <w:basedOn w:val="1"/>
    <w:link w:val="24"/>
    <w:unhideWhenUsed/>
    <w:qFormat/>
    <w:uiPriority w:val="99"/>
    <w:pPr>
      <w:spacing w:line="240" w:lineRule="auto"/>
    </w:pPr>
    <w:rPr>
      <w:sz w:val="20"/>
      <w:szCs w:val="20"/>
    </w:rPr>
  </w:style>
  <w:style w:type="paragraph" w:styleId="9">
    <w:name w:val="annotation subject"/>
    <w:basedOn w:val="8"/>
    <w:next w:val="8"/>
    <w:link w:val="25"/>
    <w:unhideWhenUsed/>
    <w:qFormat/>
    <w:uiPriority w:val="99"/>
    <w:rPr>
      <w:b/>
      <w:bCs/>
    </w:rPr>
  </w:style>
  <w:style w:type="paragraph" w:styleId="10">
    <w:name w:val="Subtitle"/>
    <w:basedOn w:val="1"/>
    <w:next w:val="1"/>
    <w:qFormat/>
    <w:uiPriority w:val="11"/>
    <w:pPr>
      <w:keepNext/>
      <w:keepLines/>
      <w:pBdr>
        <w:top w:val="none" w:color="auto" w:sz="0" w:space="0"/>
        <w:left w:val="none" w:color="auto" w:sz="0" w:space="0"/>
        <w:bottom w:val="none" w:color="auto" w:sz="0" w:space="0"/>
        <w:right w:val="none" w:color="auto" w:sz="0" w:space="0"/>
        <w:between w:val="none" w:color="auto" w:sz="0" w:space="0"/>
      </w:pBdr>
      <w:spacing w:after="320"/>
    </w:pPr>
    <w:rPr>
      <w:color w:val="666666"/>
      <w:sz w:val="30"/>
      <w:szCs w:val="30"/>
    </w:rPr>
  </w:style>
  <w:style w:type="paragraph" w:styleId="11">
    <w:name w:val="Title"/>
    <w:basedOn w:val="1"/>
    <w:next w:val="1"/>
    <w:qFormat/>
    <w:uiPriority w:val="10"/>
    <w:pPr>
      <w:keepNext/>
      <w:keepLines/>
    </w:pPr>
    <w:rPr>
      <w:rFonts w:ascii="Montserrat Black" w:hAnsi="Montserrat Black" w:eastAsia="Montserrat Black" w:cs="Montserrat Black"/>
      <w:sz w:val="36"/>
      <w:szCs w:val="36"/>
    </w:rPr>
  </w:style>
  <w:style w:type="character" w:styleId="13">
    <w:name w:val="annotation reference"/>
    <w:basedOn w:val="12"/>
    <w:unhideWhenUsed/>
    <w:qFormat/>
    <w:uiPriority w:val="99"/>
    <w:rPr>
      <w:sz w:val="16"/>
      <w:szCs w:val="16"/>
    </w:rPr>
  </w:style>
  <w:style w:type="character" w:styleId="14">
    <w:name w:val="Hyperlink"/>
    <w:basedOn w:val="12"/>
    <w:unhideWhenUsed/>
    <w:qFormat/>
    <w:uiPriority w:val="99"/>
    <w:rPr>
      <w:color w:val="0000FF" w:themeColor="hyperlink"/>
      <w:u w:val="single"/>
      <w14:textFill>
        <w14:solidFill>
          <w14:schemeClr w14:val="hlink"/>
        </w14:solidFill>
      </w14:textFill>
    </w:rPr>
  </w:style>
  <w:style w:type="table" w:customStyle="1" w:styleId="16">
    <w:name w:val="Table Normal1"/>
    <w:qFormat/>
    <w:uiPriority w:val="0"/>
    <w:tblPr>
      <w:tblCellMar>
        <w:top w:w="0" w:type="dxa"/>
        <w:left w:w="0" w:type="dxa"/>
        <w:bottom w:w="0" w:type="dxa"/>
        <w:right w:w="0" w:type="dxa"/>
      </w:tblCellMar>
    </w:tblPr>
  </w:style>
  <w:style w:type="table" w:customStyle="1" w:styleId="17">
    <w:name w:val="Table Normal2"/>
    <w:qFormat/>
    <w:uiPriority w:val="0"/>
    <w:tblPr>
      <w:tblCellMar>
        <w:top w:w="0" w:type="dxa"/>
        <w:left w:w="0" w:type="dxa"/>
        <w:bottom w:w="0" w:type="dxa"/>
        <w:right w:w="0" w:type="dxa"/>
      </w:tblCellMar>
    </w:tblPr>
  </w:style>
  <w:style w:type="table" w:customStyle="1" w:styleId="18">
    <w:name w:val="Table Normal3"/>
    <w:qFormat/>
    <w:uiPriority w:val="0"/>
    <w:tblPr>
      <w:tblCellMar>
        <w:top w:w="0" w:type="dxa"/>
        <w:left w:w="0" w:type="dxa"/>
        <w:bottom w:w="0" w:type="dxa"/>
        <w:right w:w="0" w:type="dxa"/>
      </w:tblCellMar>
    </w:tblPr>
  </w:style>
  <w:style w:type="table" w:customStyle="1" w:styleId="19">
    <w:name w:val="_Style 14"/>
    <w:basedOn w:val="18"/>
    <w:qFormat/>
    <w:uiPriority w:val="0"/>
    <w:tblPr>
      <w:tblCellMar>
        <w:top w:w="100" w:type="dxa"/>
        <w:left w:w="100" w:type="dxa"/>
        <w:bottom w:w="100" w:type="dxa"/>
        <w:right w:w="100" w:type="dxa"/>
      </w:tblCellMar>
    </w:tblPr>
  </w:style>
  <w:style w:type="character" w:customStyle="1" w:styleId="20">
    <w:name w:val="Unresolved Mention"/>
    <w:basedOn w:val="12"/>
    <w:unhideWhenUsed/>
    <w:qFormat/>
    <w:uiPriority w:val="99"/>
    <w:rPr>
      <w:color w:val="605E5C"/>
      <w:shd w:val="clear" w:color="auto" w:fill="E1DFDD"/>
    </w:rPr>
  </w:style>
  <w:style w:type="table" w:customStyle="1" w:styleId="21">
    <w:name w:val="_Style 17"/>
    <w:basedOn w:val="18"/>
    <w:qFormat/>
    <w:uiPriority w:val="0"/>
    <w:tblPr>
      <w:tblCellMar>
        <w:top w:w="100" w:type="dxa"/>
        <w:left w:w="100" w:type="dxa"/>
        <w:bottom w:w="100" w:type="dxa"/>
        <w:right w:w="100" w:type="dxa"/>
      </w:tblCellMar>
    </w:tblPr>
  </w:style>
  <w:style w:type="table" w:customStyle="1" w:styleId="22">
    <w:name w:val="_Style 18"/>
    <w:basedOn w:val="18"/>
    <w:qFormat/>
    <w:uiPriority w:val="0"/>
    <w:tblPr>
      <w:tblCellMar>
        <w:top w:w="100" w:type="dxa"/>
        <w:left w:w="100" w:type="dxa"/>
        <w:bottom w:w="100" w:type="dxa"/>
        <w:right w:w="100" w:type="dxa"/>
      </w:tblCellMar>
    </w:tblPr>
  </w:style>
  <w:style w:type="paragraph" w:customStyle="1" w:styleId="23">
    <w:name w:val="List Paragraph"/>
    <w:basedOn w:val="1"/>
    <w:qFormat/>
    <w:uiPriority w:val="34"/>
    <w:pPr>
      <w:ind w:left="720"/>
      <w:contextualSpacing/>
    </w:pPr>
  </w:style>
  <w:style w:type="character" w:customStyle="1" w:styleId="24">
    <w:name w:val="Текст примітки Знак"/>
    <w:basedOn w:val="12"/>
    <w:link w:val="8"/>
    <w:semiHidden/>
    <w:qFormat/>
    <w:uiPriority w:val="99"/>
    <w:rPr>
      <w:sz w:val="20"/>
      <w:szCs w:val="20"/>
    </w:rPr>
  </w:style>
  <w:style w:type="character" w:customStyle="1" w:styleId="25">
    <w:name w:val="Тема примітки Знак"/>
    <w:basedOn w:val="24"/>
    <w:link w:val="9"/>
    <w:semiHidden/>
    <w:qFormat/>
    <w:uiPriority w:val="99"/>
    <w:rPr>
      <w:b/>
      <w:bCs/>
      <w:sz w:val="20"/>
      <w:szCs w:val="20"/>
    </w:rPr>
  </w:style>
  <w:style w:type="table" w:customStyle="1" w:styleId="26">
    <w:name w:val="_Style 40"/>
    <w:basedOn w:val="16"/>
    <w:uiPriority w:val="0"/>
    <w:tblPr>
      <w:tblCellMar>
        <w:top w:w="0" w:type="dxa"/>
        <w:left w:w="10" w:type="dxa"/>
        <w:bottom w:w="0" w:type="dxa"/>
        <w:right w:w="10" w:type="dxa"/>
      </w:tblCellMar>
    </w:tblPr>
  </w:style>
  <w:style w:type="table" w:customStyle="1" w:styleId="27">
    <w:name w:val="_Style 41"/>
    <w:basedOn w:val="16"/>
    <w:uiPriority w:val="0"/>
    <w:tblPr>
      <w:tblCellMar>
        <w:top w:w="0" w:type="dxa"/>
        <w:left w:w="10" w:type="dxa"/>
        <w:bottom w:w="0" w:type="dxa"/>
        <w:right w:w="1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6152</Words>
  <Characters>3507</Characters>
  <Lines>29</Lines>
  <Paragraphs>19</Paragraphs>
  <ScaleCrop>false</ScaleCrop>
  <LinksUpToDate>false</LinksUpToDate>
  <CharactersWithSpaces>9640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2021-08-27T19:17:00Z</dcterms:created>
  <dc:creator>Тарас Рак</dc:creator>
  <cp:lastModifiedBy>rgrynyk</cp:lastModifiedBy>
  <dcterms:modified xsi:type="dcterms:W3CDTF">2021-09-03T10:57:24Z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