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B47EE" w14:textId="77777777" w:rsidR="00724DA8" w:rsidRDefault="00724DA8">
      <w:pPr>
        <w:rPr>
          <w:rFonts w:eastAsia="Times New Roman"/>
        </w:rPr>
      </w:pPr>
      <w:r>
        <w:rPr>
          <w:rFonts w:ascii="Tahoma" w:eastAsia="Times New Roman" w:hAnsi="Tahoma" w:cs="Tahoma"/>
        </w:rPr>
        <w:t>﻿</w:t>
      </w:r>
    </w:p>
    <w:p w14:paraId="3D7357FE" w14:textId="77777777" w:rsidR="00724DA8" w:rsidRDefault="00724DA8">
      <w:pPr>
        <w:shd w:val="clear" w:color="auto" w:fill="FFFFFF"/>
        <w:jc w:val="center"/>
        <w:divId w:val="2064911590"/>
        <w:rPr>
          <w:rFonts w:eastAsia="Times New Roman"/>
          <w:caps/>
          <w:color w:val="000080"/>
        </w:rPr>
      </w:pPr>
      <w:r>
        <w:rPr>
          <w:rFonts w:eastAsia="Times New Roman"/>
          <w:caps/>
          <w:color w:val="000080"/>
        </w:rPr>
        <w:t>Oʻzbekiston Respublikasining qonuni</w:t>
      </w:r>
    </w:p>
    <w:p w14:paraId="0D037FA5" w14:textId="77777777" w:rsidR="00724DA8" w:rsidRDefault="00724DA8">
      <w:pPr>
        <w:shd w:val="clear" w:color="auto" w:fill="FFFFFF"/>
        <w:jc w:val="center"/>
        <w:divId w:val="1293511949"/>
        <w:rPr>
          <w:rFonts w:eastAsia="Times New Roman"/>
          <w:b/>
          <w:bCs/>
          <w:caps/>
          <w:color w:val="000080"/>
        </w:rPr>
      </w:pPr>
      <w:r>
        <w:rPr>
          <w:rFonts w:eastAsia="Times New Roman"/>
          <w:b/>
          <w:bCs/>
          <w:caps/>
          <w:color w:val="000080"/>
        </w:rPr>
        <w:t>Xoʻjalik yurituvchi subyektlar faoliyatining shartnomaviy-huquqiy bazasi toʻgʻrisida</w:t>
      </w:r>
    </w:p>
    <w:p w14:paraId="5A44A4A6" w14:textId="77777777" w:rsidR="00724DA8" w:rsidRDefault="00724DA8">
      <w:pPr>
        <w:shd w:val="clear" w:color="auto" w:fill="FFFFFF"/>
        <w:jc w:val="center"/>
        <w:divId w:val="836532029"/>
        <w:rPr>
          <w:rFonts w:eastAsia="Times New Roman"/>
          <w:b/>
          <w:bCs/>
          <w:color w:val="000080"/>
        </w:rPr>
      </w:pPr>
      <w:r>
        <w:rPr>
          <w:rFonts w:eastAsia="Times New Roman"/>
          <w:b/>
          <w:bCs/>
          <w:color w:val="000080"/>
        </w:rPr>
        <w:t>I. UMUMIY QOIDALAR</w:t>
      </w:r>
    </w:p>
    <w:p w14:paraId="166D47A1" w14:textId="77777777" w:rsidR="00724DA8" w:rsidRDefault="00724DA8">
      <w:pPr>
        <w:shd w:val="clear" w:color="auto" w:fill="FFFFFF"/>
        <w:ind w:firstLine="851"/>
        <w:jc w:val="both"/>
        <w:divId w:val="1639677281"/>
        <w:rPr>
          <w:rFonts w:eastAsia="Times New Roman"/>
          <w:b/>
          <w:bCs/>
          <w:color w:val="000080"/>
        </w:rPr>
      </w:pPr>
      <w:r>
        <w:rPr>
          <w:rFonts w:eastAsia="Times New Roman"/>
          <w:b/>
          <w:bCs/>
          <w:color w:val="000080"/>
        </w:rPr>
        <w:t>1-modda. Qonunning maqsadi va vazifalari</w:t>
      </w:r>
    </w:p>
    <w:p w14:paraId="79619E5D" w14:textId="77777777" w:rsidR="00724DA8" w:rsidRDefault="00724DA8">
      <w:pPr>
        <w:shd w:val="clear" w:color="auto" w:fill="FFFFFF"/>
        <w:ind w:firstLine="851"/>
        <w:jc w:val="both"/>
        <w:divId w:val="2137019709"/>
        <w:rPr>
          <w:rFonts w:eastAsia="Times New Roman"/>
          <w:color w:val="000000"/>
        </w:rPr>
      </w:pPr>
      <w:r>
        <w:rPr>
          <w:rFonts w:eastAsia="Times New Roman"/>
          <w:color w:val="000000"/>
        </w:rPr>
        <w:t>Ushbu Qonunning maqsadi xoʻjalik yurituvchi subyektlar oʻrtasida xoʻjalik shartnomalarini tuzish, bajarish, oʻzgartirish va bekor qilish vaqtida yuzaga keladigan munosabatlarni tartibga solishdan iborat.</w:t>
      </w:r>
    </w:p>
    <w:p w14:paraId="31053C70" w14:textId="77777777" w:rsidR="00724DA8" w:rsidRDefault="00724DA8">
      <w:pPr>
        <w:shd w:val="clear" w:color="auto" w:fill="FFFFFF"/>
        <w:ind w:firstLine="851"/>
        <w:jc w:val="both"/>
        <w:divId w:val="443695824"/>
        <w:rPr>
          <w:rFonts w:eastAsia="Times New Roman"/>
          <w:color w:val="000000"/>
        </w:rPr>
      </w:pPr>
      <w:r>
        <w:rPr>
          <w:rFonts w:eastAsia="Times New Roman"/>
          <w:color w:val="000000"/>
        </w:rPr>
        <w:t>Ushbu Qonun xoʻjalik shartnomalarini tuzish, bajarish, oʻzgartirish va bekor qilishning huquqiy asoslarini, xoʻjalik yurituvchi subyektlarning huquqi va majburiyatlarini, shuningdek mahalliy ijro etuvchi hokimiyat organlarining va respublika ijro etuvchi hokimiyat organlarining shartnoma munosabatlari sohasidagi vakolatlarini belgilaydi.</w:t>
      </w:r>
    </w:p>
    <w:p w14:paraId="30EC68D5" w14:textId="77777777" w:rsidR="00724DA8" w:rsidRDefault="00724DA8">
      <w:pPr>
        <w:shd w:val="clear" w:color="auto" w:fill="FFFFFF"/>
        <w:ind w:firstLine="851"/>
        <w:jc w:val="both"/>
        <w:divId w:val="908075305"/>
        <w:rPr>
          <w:rFonts w:eastAsia="Times New Roman"/>
          <w:b/>
          <w:bCs/>
          <w:color w:val="000080"/>
        </w:rPr>
      </w:pPr>
      <w:r>
        <w:rPr>
          <w:rFonts w:eastAsia="Times New Roman"/>
          <w:b/>
          <w:bCs/>
          <w:color w:val="000080"/>
        </w:rPr>
        <w:t>2-modda. Xoʻjalik shartnomalari toʻgʻrisidagi qonunchilik</w:t>
      </w:r>
    </w:p>
    <w:p w14:paraId="787E8C8A" w14:textId="77777777" w:rsidR="00724DA8" w:rsidRDefault="00724DA8">
      <w:pPr>
        <w:shd w:val="clear" w:color="auto" w:fill="FFFFFF"/>
        <w:ind w:firstLine="851"/>
        <w:jc w:val="both"/>
        <w:divId w:val="1657997807"/>
        <w:rPr>
          <w:rFonts w:eastAsia="Times New Roman"/>
          <w:color w:val="000000"/>
        </w:rPr>
      </w:pPr>
      <w:r>
        <w:rPr>
          <w:rFonts w:eastAsia="Times New Roman"/>
          <w:color w:val="000000"/>
        </w:rPr>
        <w:t xml:space="preserve">Xoʻjalik shartnomalarini tuzish, bajarish, oʻzgartirish va bekor qilishda yuzaga keladigan munosabatlar Oʻzbekiston Respublikasining Fuqarolik </w:t>
      </w:r>
      <w:hyperlink r:id="rId4" w:history="1">
        <w:r>
          <w:rPr>
            <w:rFonts w:eastAsia="Times New Roman"/>
            <w:color w:val="008080"/>
          </w:rPr>
          <w:t>kodeksi</w:t>
        </w:r>
      </w:hyperlink>
      <w:r>
        <w:rPr>
          <w:rFonts w:eastAsia="Times New Roman"/>
          <w:color w:val="000000"/>
        </w:rPr>
        <w:t>, ushbu Qonun va boshqa qonunchilik hujjatlari bilan tartibga solinadi.</w:t>
      </w:r>
    </w:p>
    <w:p w14:paraId="29E2902E" w14:textId="77777777" w:rsidR="00724DA8" w:rsidRDefault="00724DA8">
      <w:pPr>
        <w:shd w:val="clear" w:color="auto" w:fill="FFFFFF"/>
        <w:ind w:firstLine="851"/>
        <w:jc w:val="both"/>
        <w:divId w:val="454713778"/>
        <w:rPr>
          <w:rFonts w:eastAsia="Times New Roman"/>
          <w:b/>
          <w:bCs/>
          <w:color w:val="000080"/>
        </w:rPr>
      </w:pPr>
      <w:r>
        <w:rPr>
          <w:rFonts w:eastAsia="Times New Roman"/>
          <w:b/>
          <w:bCs/>
          <w:color w:val="000080"/>
        </w:rPr>
        <w:t>3-modda. Xoʻjalik shartnomasi tushunchasi</w:t>
      </w:r>
    </w:p>
    <w:p w14:paraId="73C20CE6" w14:textId="77777777" w:rsidR="00724DA8" w:rsidRDefault="00724DA8">
      <w:pPr>
        <w:shd w:val="clear" w:color="auto" w:fill="FFFFFF"/>
        <w:ind w:firstLine="851"/>
        <w:jc w:val="both"/>
        <w:divId w:val="1391612067"/>
        <w:rPr>
          <w:rFonts w:eastAsia="Times New Roman"/>
          <w:color w:val="000000"/>
        </w:rPr>
      </w:pPr>
      <w:r>
        <w:rPr>
          <w:rFonts w:eastAsia="Times New Roman"/>
          <w:color w:val="000000"/>
        </w:rPr>
        <w:t>Taraflardan biri shartlashilgan muddatda tadbirkorlik faoliyati sohasida tovarlarni berish, ishlarni bajarish yoki xizmatlar koʻrsatish majburiyatini oladigan, ikkinchi taraf esa tovarlarni, ishlarni, xizmatlarni qabul qilib olish va ularning haqini toʻlash majburiyatini oladigan kelishuv xoʻjalik shartnomasi deyiladi.</w:t>
      </w:r>
    </w:p>
    <w:p w14:paraId="7675CBBD" w14:textId="77777777" w:rsidR="00724DA8" w:rsidRDefault="00724DA8">
      <w:pPr>
        <w:shd w:val="clear" w:color="auto" w:fill="FFFFFF"/>
        <w:ind w:firstLine="851"/>
        <w:jc w:val="both"/>
        <w:divId w:val="589702898"/>
        <w:rPr>
          <w:rFonts w:eastAsia="Times New Roman"/>
          <w:b/>
          <w:bCs/>
          <w:color w:val="000080"/>
        </w:rPr>
      </w:pPr>
      <w:r>
        <w:rPr>
          <w:rFonts w:eastAsia="Times New Roman"/>
          <w:b/>
          <w:bCs/>
          <w:color w:val="000080"/>
        </w:rPr>
        <w:t>4-modda. Tadbirkorlik faoliyati sohasidagi shartnomaviy munosabatlarning asosiy prinsiplari</w:t>
      </w:r>
    </w:p>
    <w:p w14:paraId="2015F8FD" w14:textId="77777777" w:rsidR="00724DA8" w:rsidRDefault="00724DA8">
      <w:pPr>
        <w:shd w:val="clear" w:color="auto" w:fill="FFFFFF"/>
        <w:ind w:firstLine="851"/>
        <w:jc w:val="both"/>
        <w:divId w:val="208229202"/>
        <w:rPr>
          <w:rFonts w:eastAsia="Times New Roman"/>
          <w:color w:val="000000"/>
        </w:rPr>
      </w:pPr>
      <w:r>
        <w:rPr>
          <w:rFonts w:eastAsia="Times New Roman"/>
          <w:color w:val="000000"/>
        </w:rPr>
        <w:t>Tadbirkorlik faoliyati sohasidagi shartnomaviy munosabatlarning asosiy prinsiplari quyidagilardan iborat:</w:t>
      </w:r>
    </w:p>
    <w:p w14:paraId="05FDC7F9" w14:textId="77777777" w:rsidR="00724DA8" w:rsidRDefault="00724DA8">
      <w:pPr>
        <w:shd w:val="clear" w:color="auto" w:fill="FFFFFF"/>
        <w:ind w:firstLine="851"/>
        <w:jc w:val="both"/>
        <w:divId w:val="490871544"/>
        <w:rPr>
          <w:rFonts w:eastAsia="Times New Roman"/>
          <w:color w:val="000000"/>
        </w:rPr>
      </w:pPr>
      <w:r>
        <w:rPr>
          <w:rFonts w:eastAsia="Times New Roman"/>
          <w:color w:val="000000"/>
        </w:rPr>
        <w:t>xoʻjalik shartnomalarini tuzishning erkinligi;</w:t>
      </w:r>
    </w:p>
    <w:p w14:paraId="73ED4890" w14:textId="77777777" w:rsidR="00724DA8" w:rsidRDefault="00724DA8">
      <w:pPr>
        <w:shd w:val="clear" w:color="auto" w:fill="FFFFFF"/>
        <w:ind w:firstLine="851"/>
        <w:jc w:val="both"/>
        <w:divId w:val="553614230"/>
        <w:rPr>
          <w:rFonts w:eastAsia="Times New Roman"/>
          <w:color w:val="000000"/>
        </w:rPr>
      </w:pPr>
      <w:r>
        <w:rPr>
          <w:rFonts w:eastAsia="Times New Roman"/>
          <w:color w:val="000000"/>
        </w:rPr>
        <w:t>taraflarning oʻzaro manfaatdorligi;</w:t>
      </w:r>
    </w:p>
    <w:p w14:paraId="7105A37C" w14:textId="77777777" w:rsidR="00724DA8" w:rsidRDefault="00724DA8">
      <w:pPr>
        <w:shd w:val="clear" w:color="auto" w:fill="FFFFFF"/>
        <w:ind w:firstLine="851"/>
        <w:jc w:val="both"/>
        <w:divId w:val="1269585174"/>
        <w:rPr>
          <w:rFonts w:eastAsia="Times New Roman"/>
          <w:color w:val="000000"/>
        </w:rPr>
      </w:pPr>
      <w:r>
        <w:rPr>
          <w:rFonts w:eastAsia="Times New Roman"/>
          <w:color w:val="000000"/>
        </w:rPr>
        <w:t>shartnoma intizomiga rioya etish;</w:t>
      </w:r>
    </w:p>
    <w:p w14:paraId="005DD0E6" w14:textId="77777777" w:rsidR="00724DA8" w:rsidRDefault="00724DA8">
      <w:pPr>
        <w:shd w:val="clear" w:color="auto" w:fill="FFFFFF"/>
        <w:ind w:firstLine="851"/>
        <w:jc w:val="both"/>
        <w:divId w:val="1004089179"/>
        <w:rPr>
          <w:rFonts w:eastAsia="Times New Roman"/>
          <w:color w:val="000000"/>
        </w:rPr>
      </w:pPr>
      <w:r>
        <w:rPr>
          <w:rFonts w:eastAsia="Times New Roman"/>
          <w:color w:val="000000"/>
        </w:rPr>
        <w:t>taraflarning oʻzaro mulkiy javobgarligi.</w:t>
      </w:r>
    </w:p>
    <w:p w14:paraId="2A23BCFB" w14:textId="77777777" w:rsidR="00724DA8" w:rsidRDefault="00724DA8">
      <w:pPr>
        <w:shd w:val="clear" w:color="auto" w:fill="FFFFFF"/>
        <w:ind w:firstLine="851"/>
        <w:jc w:val="both"/>
        <w:divId w:val="1254123324"/>
        <w:rPr>
          <w:rFonts w:eastAsia="Times New Roman"/>
          <w:b/>
          <w:bCs/>
          <w:color w:val="000080"/>
        </w:rPr>
      </w:pPr>
      <w:r>
        <w:rPr>
          <w:rFonts w:eastAsia="Times New Roman"/>
          <w:b/>
          <w:bCs/>
          <w:color w:val="000080"/>
        </w:rPr>
        <w:t>5-modda. Xoʻjalik shartnomalarining subyektlari</w:t>
      </w:r>
    </w:p>
    <w:p w14:paraId="3815B038" w14:textId="77777777" w:rsidR="00724DA8" w:rsidRDefault="00724DA8">
      <w:pPr>
        <w:shd w:val="clear" w:color="auto" w:fill="FFFFFF"/>
        <w:ind w:firstLine="851"/>
        <w:jc w:val="both"/>
        <w:divId w:val="1511144770"/>
        <w:rPr>
          <w:rFonts w:eastAsia="Times New Roman"/>
          <w:color w:val="000000"/>
        </w:rPr>
      </w:pPr>
      <w:r>
        <w:rPr>
          <w:rFonts w:eastAsia="Times New Roman"/>
          <w:color w:val="000000"/>
        </w:rPr>
        <w:t>Yuridik shaxslar, shuningdek yuridik shaxs tashkil etmagan holda tadbirkorlik faoliyatini amalga oshirayotgan jismoniy shaxslar xoʻjalik shartnomalarining subyektlari (taraflari) boʻladi.</w:t>
      </w:r>
    </w:p>
    <w:p w14:paraId="33161DB3" w14:textId="77777777" w:rsidR="00724DA8" w:rsidRDefault="00724DA8">
      <w:pPr>
        <w:shd w:val="clear" w:color="auto" w:fill="FFFFFF"/>
        <w:ind w:firstLine="851"/>
        <w:jc w:val="both"/>
        <w:divId w:val="587276473"/>
        <w:rPr>
          <w:rFonts w:eastAsia="Times New Roman"/>
          <w:b/>
          <w:bCs/>
          <w:color w:val="000080"/>
        </w:rPr>
      </w:pPr>
      <w:r>
        <w:rPr>
          <w:rFonts w:eastAsia="Times New Roman"/>
          <w:b/>
          <w:bCs/>
          <w:color w:val="000080"/>
        </w:rPr>
        <w:t>6-modda. Xoʻjalik shartnomasi taraflarining huquqlari</w:t>
      </w:r>
    </w:p>
    <w:p w14:paraId="727E2F32" w14:textId="77777777" w:rsidR="00724DA8" w:rsidRDefault="00724DA8">
      <w:pPr>
        <w:shd w:val="clear" w:color="auto" w:fill="FFFFFF"/>
        <w:ind w:firstLine="851"/>
        <w:jc w:val="both"/>
        <w:divId w:val="868108440"/>
        <w:rPr>
          <w:rFonts w:eastAsia="Times New Roman"/>
          <w:color w:val="000000"/>
        </w:rPr>
      </w:pPr>
      <w:r>
        <w:rPr>
          <w:rFonts w:eastAsia="Times New Roman"/>
          <w:color w:val="000000"/>
        </w:rPr>
        <w:t>Xoʻjalik shartnomasi taraflari belgilangan tartibda quyidagi huquqlarga ega:</w:t>
      </w:r>
    </w:p>
    <w:p w14:paraId="6DE582D4" w14:textId="77777777" w:rsidR="00724DA8" w:rsidRDefault="00724DA8">
      <w:pPr>
        <w:shd w:val="clear" w:color="auto" w:fill="FFFFFF"/>
        <w:ind w:firstLine="851"/>
        <w:jc w:val="both"/>
        <w:divId w:val="389425847"/>
        <w:rPr>
          <w:rFonts w:eastAsia="Times New Roman"/>
          <w:color w:val="000000"/>
        </w:rPr>
      </w:pPr>
      <w:r>
        <w:rPr>
          <w:rFonts w:eastAsia="Times New Roman"/>
          <w:color w:val="000000"/>
        </w:rPr>
        <w:t>xoʻjalik shartnomalarini tuzish, bajarish, oʻzgartirish va bekor qilish munosabati bilan zarur boʻlgan maʼlumotnomalar va boshqa hujjatlarni soʻrash va olish;</w:t>
      </w:r>
    </w:p>
    <w:p w14:paraId="18D8EDFD" w14:textId="77777777" w:rsidR="00724DA8" w:rsidRDefault="00724DA8">
      <w:pPr>
        <w:shd w:val="clear" w:color="auto" w:fill="FFFFFF"/>
        <w:ind w:firstLine="851"/>
        <w:jc w:val="both"/>
        <w:divId w:val="885214423"/>
        <w:rPr>
          <w:rFonts w:eastAsia="Times New Roman"/>
          <w:color w:val="000000"/>
        </w:rPr>
      </w:pPr>
      <w:r>
        <w:rPr>
          <w:rFonts w:eastAsia="Times New Roman"/>
          <w:color w:val="000000"/>
        </w:rPr>
        <w:t>xoʻjalik shartnomalarini tuzish, bajarish, oʻzgartirish va bekor qilish bilan bogʻliq masalalar yuzasidan ekspertlarning yozma xulosalarini soʻrash va olish, mutaxassislar bilan maslahatlashish;</w:t>
      </w:r>
    </w:p>
    <w:p w14:paraId="552EB6D6" w14:textId="77777777" w:rsidR="00724DA8" w:rsidRDefault="00724DA8">
      <w:pPr>
        <w:shd w:val="clear" w:color="auto" w:fill="FFFFFF"/>
        <w:ind w:firstLine="851"/>
        <w:jc w:val="both"/>
        <w:divId w:val="1808473954"/>
        <w:rPr>
          <w:rFonts w:eastAsia="Times New Roman"/>
          <w:color w:val="000000"/>
        </w:rPr>
      </w:pPr>
      <w:r>
        <w:rPr>
          <w:rFonts w:eastAsia="Times New Roman"/>
          <w:color w:val="000000"/>
        </w:rPr>
        <w:t>davlat organlari va boshqa organlarga, mansabdor shaxslarga iltimosnomalar bilan murojaat etish hamda shikoyatlar berish va ulardan asoslantirilgan yozma javoblar olish;</w:t>
      </w:r>
    </w:p>
    <w:p w14:paraId="7C2904DB" w14:textId="77777777" w:rsidR="00724DA8" w:rsidRDefault="00724DA8">
      <w:pPr>
        <w:shd w:val="clear" w:color="auto" w:fill="FFFFFF"/>
        <w:ind w:firstLine="851"/>
        <w:jc w:val="both"/>
        <w:divId w:val="215514341"/>
        <w:rPr>
          <w:rFonts w:eastAsia="Times New Roman"/>
          <w:color w:val="000000"/>
        </w:rPr>
      </w:pPr>
      <w:r>
        <w:rPr>
          <w:rFonts w:eastAsia="Times New Roman"/>
          <w:color w:val="000000"/>
        </w:rPr>
        <w:t>boshqa tarafning iqtisodiy ahvoli, nufuzi va ishchanlik jihatlari xususidagi maʼlumotlarni toʻplash;</w:t>
      </w:r>
    </w:p>
    <w:p w14:paraId="4CAC52F3" w14:textId="77777777" w:rsidR="00724DA8" w:rsidRDefault="00724DA8">
      <w:pPr>
        <w:shd w:val="clear" w:color="auto" w:fill="FFFFFF"/>
        <w:ind w:firstLine="851"/>
        <w:jc w:val="both"/>
        <w:divId w:val="270359499"/>
        <w:rPr>
          <w:rFonts w:eastAsia="Times New Roman"/>
          <w:color w:val="000000"/>
        </w:rPr>
      </w:pPr>
      <w:r>
        <w:rPr>
          <w:rFonts w:eastAsia="Times New Roman"/>
          <w:color w:val="000000"/>
        </w:rPr>
        <w:t>xoʻjalik yurituvchi subyektlarning huquqlari va qonuniy manfaatlarini himoya qilishning qonunda nazarda tutilgan vositalari va usullarini qoʻllash.</w:t>
      </w:r>
    </w:p>
    <w:p w14:paraId="09F704D4" w14:textId="77777777" w:rsidR="00724DA8" w:rsidRDefault="00724DA8">
      <w:pPr>
        <w:shd w:val="clear" w:color="auto" w:fill="FFFFFF"/>
        <w:ind w:firstLine="851"/>
        <w:jc w:val="both"/>
        <w:divId w:val="505099025"/>
        <w:rPr>
          <w:rFonts w:eastAsia="Times New Roman"/>
          <w:color w:val="000000"/>
        </w:rPr>
      </w:pPr>
      <w:r>
        <w:rPr>
          <w:rFonts w:eastAsia="Times New Roman"/>
          <w:color w:val="000000"/>
        </w:rPr>
        <w:t>Xoʻjalik shartnomasining taraflari qonunchilikda va shartnomada nazarda tutilgan oʻzga huquqlarga ham ega boʻlishlari mumkin.</w:t>
      </w:r>
    </w:p>
    <w:p w14:paraId="6480F69B" w14:textId="77777777" w:rsidR="00724DA8" w:rsidRDefault="00724DA8">
      <w:pPr>
        <w:shd w:val="clear" w:color="auto" w:fill="FFFFFF"/>
        <w:ind w:firstLine="851"/>
        <w:jc w:val="both"/>
        <w:divId w:val="824977195"/>
        <w:rPr>
          <w:rFonts w:eastAsia="Times New Roman"/>
          <w:b/>
          <w:bCs/>
          <w:color w:val="000080"/>
        </w:rPr>
      </w:pPr>
      <w:r>
        <w:rPr>
          <w:rFonts w:eastAsia="Times New Roman"/>
          <w:b/>
          <w:bCs/>
          <w:color w:val="000080"/>
        </w:rPr>
        <w:lastRenderedPageBreak/>
        <w:t>7-modda. Xoʻjalik shartnomasi taraflarining majburiyatlari</w:t>
      </w:r>
    </w:p>
    <w:p w14:paraId="42817DFD" w14:textId="77777777" w:rsidR="00724DA8" w:rsidRDefault="00724DA8">
      <w:pPr>
        <w:shd w:val="clear" w:color="auto" w:fill="FFFFFF"/>
        <w:ind w:firstLine="851"/>
        <w:jc w:val="both"/>
        <w:divId w:val="82148113"/>
        <w:rPr>
          <w:rFonts w:eastAsia="Times New Roman"/>
          <w:color w:val="000000"/>
        </w:rPr>
      </w:pPr>
      <w:r>
        <w:rPr>
          <w:rFonts w:eastAsia="Times New Roman"/>
          <w:color w:val="000000"/>
        </w:rPr>
        <w:t>Xoʻjalik shartnomasi taraflari:</w:t>
      </w:r>
    </w:p>
    <w:p w14:paraId="7CCB190A" w14:textId="77777777" w:rsidR="00724DA8" w:rsidRDefault="00724DA8">
      <w:pPr>
        <w:shd w:val="clear" w:color="auto" w:fill="FFFFFF"/>
        <w:ind w:firstLine="851"/>
        <w:jc w:val="both"/>
        <w:divId w:val="1448501417"/>
        <w:rPr>
          <w:rFonts w:eastAsia="Times New Roman"/>
          <w:color w:val="000000"/>
        </w:rPr>
      </w:pPr>
      <w:r>
        <w:rPr>
          <w:rFonts w:eastAsia="Times New Roman"/>
          <w:color w:val="000000"/>
        </w:rPr>
        <w:t>xoʻjalik shartnomalari toʻgʻrisidagi qonunchilikning talablariga rioya etishlari;</w:t>
      </w:r>
    </w:p>
    <w:p w14:paraId="168C9570" w14:textId="77777777" w:rsidR="00724DA8" w:rsidRDefault="00724DA8">
      <w:pPr>
        <w:shd w:val="clear" w:color="auto" w:fill="FFFFFF"/>
        <w:ind w:firstLine="851"/>
        <w:jc w:val="both"/>
        <w:divId w:val="1331370393"/>
        <w:rPr>
          <w:rFonts w:eastAsia="Times New Roman"/>
          <w:color w:val="000000"/>
        </w:rPr>
      </w:pPr>
      <w:r>
        <w:rPr>
          <w:rFonts w:eastAsia="Times New Roman"/>
          <w:color w:val="000000"/>
        </w:rPr>
        <w:t>qonunchilikda nazarda tutilgan hollarda xoʻjalik shartnomalarining oʻz vaqtida tuzilishini taʼminlash;</w:t>
      </w:r>
    </w:p>
    <w:p w14:paraId="2A4DA675" w14:textId="77777777" w:rsidR="00724DA8" w:rsidRDefault="00724DA8">
      <w:pPr>
        <w:shd w:val="clear" w:color="auto" w:fill="FFFFFF"/>
        <w:ind w:firstLine="851"/>
        <w:jc w:val="both"/>
        <w:divId w:val="342317922"/>
        <w:rPr>
          <w:rFonts w:eastAsia="Times New Roman"/>
          <w:color w:val="000000"/>
        </w:rPr>
      </w:pPr>
      <w:r>
        <w:rPr>
          <w:rFonts w:eastAsia="Times New Roman"/>
          <w:color w:val="000000"/>
        </w:rPr>
        <w:t xml:space="preserve">tuzilgan xoʻjalik shartnomalari boʻyicha zimmalariga olingan majburiyatlarni oʻz vaqtida va tegishli tartibda bajarishlari shart. </w:t>
      </w:r>
    </w:p>
    <w:p w14:paraId="7FF795E4" w14:textId="77777777" w:rsidR="00724DA8" w:rsidRDefault="00724DA8">
      <w:pPr>
        <w:shd w:val="clear" w:color="auto" w:fill="FFFFFF"/>
        <w:ind w:firstLine="851"/>
        <w:jc w:val="both"/>
        <w:divId w:val="1783189427"/>
        <w:rPr>
          <w:rFonts w:eastAsia="Times New Roman"/>
          <w:color w:val="000000"/>
        </w:rPr>
      </w:pPr>
      <w:r>
        <w:rPr>
          <w:rFonts w:eastAsia="Times New Roman"/>
          <w:color w:val="000000"/>
        </w:rPr>
        <w:t>Xoʻjalik shartnomasi taraflari qonunchilikda va shartnomada nazarda tutilgan boshqa majburiyatlarga ham ega boʻladi.</w:t>
      </w:r>
    </w:p>
    <w:p w14:paraId="583E3F4B" w14:textId="77777777" w:rsidR="00724DA8" w:rsidRDefault="00724DA8">
      <w:pPr>
        <w:shd w:val="clear" w:color="auto" w:fill="FFFFFF"/>
        <w:ind w:firstLine="851"/>
        <w:jc w:val="both"/>
        <w:divId w:val="538593302"/>
        <w:rPr>
          <w:rFonts w:eastAsia="Times New Roman"/>
          <w:b/>
          <w:bCs/>
          <w:color w:val="000080"/>
        </w:rPr>
      </w:pPr>
      <w:r>
        <w:rPr>
          <w:rFonts w:eastAsia="Times New Roman"/>
          <w:b/>
          <w:bCs/>
          <w:color w:val="000080"/>
        </w:rPr>
        <w:t>8-modda. Mahalliy ijro etuvchi hokimiyat organlarining shartnoma munosabatlari sohasidagi vakolatlari</w:t>
      </w:r>
    </w:p>
    <w:p w14:paraId="670EF6A3" w14:textId="77777777" w:rsidR="00724DA8" w:rsidRDefault="00724DA8">
      <w:pPr>
        <w:shd w:val="clear" w:color="auto" w:fill="FFFFFF"/>
        <w:ind w:firstLine="851"/>
        <w:jc w:val="both"/>
        <w:divId w:val="1995988546"/>
        <w:rPr>
          <w:rFonts w:eastAsia="Times New Roman"/>
          <w:color w:val="000000"/>
        </w:rPr>
      </w:pPr>
      <w:r>
        <w:rPr>
          <w:rFonts w:eastAsia="Times New Roman"/>
          <w:color w:val="000000"/>
        </w:rPr>
        <w:t>Mahalliy ijro etuvchi hokimiyat organlari oʻz vakolatlari doirasida:</w:t>
      </w:r>
    </w:p>
    <w:p w14:paraId="4418B59D" w14:textId="77777777" w:rsidR="00724DA8" w:rsidRDefault="00724DA8">
      <w:pPr>
        <w:shd w:val="clear" w:color="auto" w:fill="FFFFFF"/>
        <w:ind w:firstLine="851"/>
        <w:jc w:val="both"/>
        <w:divId w:val="732238788"/>
        <w:rPr>
          <w:rFonts w:eastAsia="Times New Roman"/>
          <w:color w:val="000000"/>
        </w:rPr>
      </w:pPr>
      <w:r>
        <w:rPr>
          <w:rFonts w:eastAsia="Times New Roman"/>
          <w:color w:val="000000"/>
        </w:rPr>
        <w:t>davlat ehtiyojlari uchun tovarlar yetkazib berish, ishlar bajarish, xizmatlar koʻrsatish shartnomalarini, shuningdek kontraktatsiya shartnomalarini tuzish va bajarish ishlarini muvofiqlashtirib boradi;</w:t>
      </w:r>
    </w:p>
    <w:p w14:paraId="02FC1F2E" w14:textId="77777777" w:rsidR="00724DA8" w:rsidRDefault="00724DA8">
      <w:pPr>
        <w:shd w:val="clear" w:color="auto" w:fill="FFFFFF"/>
        <w:ind w:firstLine="851"/>
        <w:jc w:val="both"/>
        <w:divId w:val="1533372857"/>
        <w:rPr>
          <w:rFonts w:eastAsia="Times New Roman"/>
          <w:color w:val="000000"/>
        </w:rPr>
      </w:pPr>
      <w:r>
        <w:rPr>
          <w:rFonts w:eastAsia="Times New Roman"/>
          <w:color w:val="000000"/>
        </w:rPr>
        <w:t>xoʻjalik yurituvchi subyektlar oʻrtasidagi shartnoma munosabatlarini rivojlantirish uchun sharoit yaratish chora-tadbirlarini koʻradi.</w:t>
      </w:r>
    </w:p>
    <w:p w14:paraId="1D44E4B4" w14:textId="77777777" w:rsidR="00724DA8" w:rsidRDefault="00724DA8">
      <w:pPr>
        <w:shd w:val="clear" w:color="auto" w:fill="FFFFFF"/>
        <w:ind w:firstLine="851"/>
        <w:jc w:val="both"/>
        <w:divId w:val="242105200"/>
        <w:rPr>
          <w:rFonts w:eastAsia="Times New Roman"/>
          <w:b/>
          <w:bCs/>
          <w:color w:val="000080"/>
        </w:rPr>
      </w:pPr>
      <w:r>
        <w:rPr>
          <w:rFonts w:eastAsia="Times New Roman"/>
          <w:b/>
          <w:bCs/>
          <w:color w:val="000080"/>
        </w:rPr>
        <w:t>9-modda. Respublika ijro etuvchi hokimiyat organlarining shartnoma munosabatlari sohasidagi vakolatlari</w:t>
      </w:r>
    </w:p>
    <w:p w14:paraId="7706A1AF" w14:textId="77777777" w:rsidR="00724DA8" w:rsidRDefault="00724DA8">
      <w:pPr>
        <w:shd w:val="clear" w:color="auto" w:fill="FFFFFF"/>
        <w:ind w:firstLine="851"/>
        <w:jc w:val="both"/>
        <w:divId w:val="1202057"/>
        <w:rPr>
          <w:rFonts w:eastAsia="Times New Roman"/>
          <w:color w:val="000000"/>
        </w:rPr>
      </w:pPr>
      <w:r>
        <w:rPr>
          <w:rFonts w:eastAsia="Times New Roman"/>
          <w:color w:val="000000"/>
        </w:rPr>
        <w:t>Respublika ijro etuvchi hokimiyat organlari oʻz vakolatlari doirasida:</w:t>
      </w:r>
    </w:p>
    <w:p w14:paraId="5475B4AD" w14:textId="77777777" w:rsidR="00724DA8" w:rsidRDefault="00724DA8">
      <w:pPr>
        <w:shd w:val="clear" w:color="auto" w:fill="FFFFFF"/>
        <w:ind w:firstLine="851"/>
        <w:jc w:val="both"/>
        <w:divId w:val="848984557"/>
        <w:rPr>
          <w:rFonts w:eastAsia="Times New Roman"/>
          <w:color w:val="000000"/>
        </w:rPr>
      </w:pPr>
      <w:r>
        <w:rPr>
          <w:rFonts w:eastAsia="Times New Roman"/>
          <w:color w:val="000000"/>
        </w:rPr>
        <w:t>xoʻjalik shartnomalarini tuzishda yordam koʻrsatadi;</w:t>
      </w:r>
    </w:p>
    <w:p w14:paraId="42A145A9" w14:textId="77777777" w:rsidR="00724DA8" w:rsidRDefault="00724DA8">
      <w:pPr>
        <w:shd w:val="clear" w:color="auto" w:fill="FFFFFF"/>
        <w:ind w:firstLine="851"/>
        <w:jc w:val="both"/>
        <w:divId w:val="655378558"/>
        <w:rPr>
          <w:rFonts w:eastAsia="Times New Roman"/>
          <w:color w:val="000000"/>
        </w:rPr>
      </w:pPr>
      <w:r>
        <w:rPr>
          <w:rFonts w:eastAsia="Times New Roman"/>
          <w:color w:val="000000"/>
        </w:rPr>
        <w:t>xoʻjalik shartnomalari hamda ularni bajarishning ahvoli toʻgʻrisidagi statistika maʼlumotlarini umumlashtiradi;</w:t>
      </w:r>
    </w:p>
    <w:p w14:paraId="3FFA450D" w14:textId="77777777" w:rsidR="00724DA8" w:rsidRDefault="00724DA8">
      <w:pPr>
        <w:shd w:val="clear" w:color="auto" w:fill="FFFFFF"/>
        <w:ind w:firstLine="851"/>
        <w:jc w:val="both"/>
        <w:divId w:val="814568251"/>
        <w:rPr>
          <w:rFonts w:eastAsia="Times New Roman"/>
          <w:color w:val="000000"/>
        </w:rPr>
      </w:pPr>
      <w:r>
        <w:rPr>
          <w:rFonts w:eastAsia="Times New Roman"/>
          <w:color w:val="000000"/>
        </w:rPr>
        <w:t>qonunchilikda nazarda tutilgan hollarda xoʻjalik shartnomalarining bajarilish jarayonini nazorat qilib turadi;</w:t>
      </w:r>
    </w:p>
    <w:p w14:paraId="7F37E9B2" w14:textId="77777777" w:rsidR="00724DA8" w:rsidRDefault="00724DA8">
      <w:pPr>
        <w:shd w:val="clear" w:color="auto" w:fill="FFFFFF"/>
        <w:ind w:firstLine="851"/>
        <w:jc w:val="both"/>
        <w:divId w:val="297036821"/>
        <w:rPr>
          <w:rFonts w:eastAsia="Times New Roman"/>
          <w:color w:val="000000"/>
        </w:rPr>
      </w:pPr>
      <w:r>
        <w:rPr>
          <w:rFonts w:eastAsia="Times New Roman"/>
          <w:color w:val="000000"/>
        </w:rPr>
        <w:t>xoʻjalik yurituvchi subyektlar yuridik xizmatlarining ishini tashkil etishga, yuridik maslahatchilarning malakasini oshirishga koʻmaklashadi;</w:t>
      </w:r>
    </w:p>
    <w:p w14:paraId="1F0D5A09" w14:textId="77777777" w:rsidR="00724DA8" w:rsidRDefault="00724DA8">
      <w:pPr>
        <w:shd w:val="clear" w:color="auto" w:fill="FFFFFF"/>
        <w:ind w:firstLine="851"/>
        <w:jc w:val="both"/>
        <w:divId w:val="2093046742"/>
        <w:rPr>
          <w:rFonts w:eastAsia="Times New Roman"/>
          <w:color w:val="000000"/>
        </w:rPr>
      </w:pPr>
      <w:r>
        <w:rPr>
          <w:rFonts w:eastAsia="Times New Roman"/>
          <w:color w:val="000000"/>
        </w:rPr>
        <w:t>xoʻjalik shartnomasini tuzish, bajarish, oʻzgartirish va bekor qilish jarayonida qonunchilikning buzilishiga yoʻl qoʻyilganligi fakti aniqlangan taqdirda, aybdor shaxslarni belgilangan tartibda javobgarlikka tortish masalasini qoʻyadi.</w:t>
      </w:r>
    </w:p>
    <w:p w14:paraId="5E43D539" w14:textId="77777777" w:rsidR="00724DA8" w:rsidRDefault="00724DA8">
      <w:pPr>
        <w:shd w:val="clear" w:color="auto" w:fill="FFFFFF"/>
        <w:jc w:val="center"/>
        <w:divId w:val="1276214115"/>
        <w:rPr>
          <w:rFonts w:eastAsia="Times New Roman"/>
          <w:b/>
          <w:bCs/>
          <w:color w:val="000080"/>
        </w:rPr>
      </w:pPr>
      <w:r>
        <w:rPr>
          <w:rFonts w:eastAsia="Times New Roman"/>
          <w:b/>
          <w:bCs/>
          <w:color w:val="000080"/>
        </w:rPr>
        <w:t>II. XOʻJALIK SHARTNOMASINI TUZISH, BAJARISH, OʻZGARTIRISH VA BEKOR QILISH TARTIBI</w:t>
      </w:r>
    </w:p>
    <w:p w14:paraId="6B57D042" w14:textId="77777777" w:rsidR="00724DA8" w:rsidRDefault="00724DA8">
      <w:pPr>
        <w:shd w:val="clear" w:color="auto" w:fill="FFFFFF"/>
        <w:ind w:firstLine="851"/>
        <w:jc w:val="both"/>
        <w:divId w:val="669257989"/>
        <w:rPr>
          <w:rFonts w:eastAsia="Times New Roman"/>
          <w:b/>
          <w:bCs/>
          <w:color w:val="000080"/>
        </w:rPr>
      </w:pPr>
      <w:r>
        <w:rPr>
          <w:rFonts w:eastAsia="Times New Roman"/>
          <w:b/>
          <w:bCs/>
          <w:color w:val="000080"/>
        </w:rPr>
        <w:t>10-modda. Xoʻjalik shartnomasiga nisbatan qoʻyiladigan talablar</w:t>
      </w:r>
    </w:p>
    <w:p w14:paraId="22DD6B0A" w14:textId="77777777" w:rsidR="00724DA8" w:rsidRDefault="00724DA8">
      <w:pPr>
        <w:shd w:val="clear" w:color="auto" w:fill="FFFFFF"/>
        <w:ind w:firstLine="851"/>
        <w:jc w:val="both"/>
        <w:divId w:val="1392729432"/>
        <w:rPr>
          <w:rFonts w:eastAsia="Times New Roman"/>
          <w:color w:val="000000"/>
        </w:rPr>
      </w:pPr>
      <w:r>
        <w:rPr>
          <w:rFonts w:eastAsia="Times New Roman"/>
          <w:color w:val="000000"/>
        </w:rPr>
        <w:t>Xoʻjalik shartnomasi shartnoma predmetini, yetkazib beriladigan tovarning (ishning, xizmatning) miqdori, sifati, assortimenti va bahosini, shartnomaning bajarilish muddatlarini, hisob-kitob qilish tartibini, taraflarning majburiyatlarini, shartnoma majburiyatlari bajarilmaganda yoki lozim darajada bajarilmaganda taraflarning javobgarligini, nizolarni hal etish tartibini hamda taraflarning rekvizitlarini, shartnoma tuzilgan sana va joyni, shuningdek bunday turdagi shartnomalar uchun qonunchilikda belgilangan</w:t>
      </w:r>
      <w:r>
        <w:rPr>
          <w:rFonts w:eastAsia="Times New Roman"/>
          <w:color w:val="000000"/>
        </w:rPr>
        <w:t xml:space="preserve"> yoki taraflardan birining arizasiga koʻra oʻzaro kelishuvga erishish lozim boʻlgan boshqa muhim shartlarni nazarda tutishi kerak.</w:t>
      </w:r>
    </w:p>
    <w:p w14:paraId="23602A3D" w14:textId="77777777" w:rsidR="00724DA8" w:rsidRDefault="00724DA8">
      <w:pPr>
        <w:shd w:val="clear" w:color="auto" w:fill="FFFFFF"/>
        <w:ind w:firstLine="851"/>
        <w:jc w:val="both"/>
        <w:divId w:val="588973017"/>
        <w:rPr>
          <w:rFonts w:eastAsia="Times New Roman"/>
          <w:color w:val="000000"/>
        </w:rPr>
      </w:pPr>
      <w:r>
        <w:rPr>
          <w:rFonts w:eastAsia="Times New Roman"/>
          <w:color w:val="000000"/>
        </w:rPr>
        <w:t>Xoʻjalik shartnomasida hisob-kitob qilish tartibi belgilanayotganda tovarlar (ishlar, xizmatlar) haqini qonunchilikda belgilanganidan kam boʻlmagan miqdorda oldindan toʻlab qoʻyish albatta nazarda tutilgan boʻlishi kerak.</w:t>
      </w:r>
    </w:p>
    <w:p w14:paraId="3B412434" w14:textId="77777777" w:rsidR="00724DA8" w:rsidRDefault="00724DA8">
      <w:pPr>
        <w:shd w:val="clear" w:color="auto" w:fill="FFFFFF"/>
        <w:ind w:firstLine="851"/>
        <w:jc w:val="both"/>
        <w:divId w:val="750153974"/>
        <w:rPr>
          <w:rFonts w:eastAsia="Times New Roman"/>
          <w:color w:val="000000"/>
        </w:rPr>
      </w:pPr>
      <w:r>
        <w:rPr>
          <w:rFonts w:eastAsia="Times New Roman"/>
          <w:color w:val="000000"/>
        </w:rPr>
        <w:t>Xoʻjalik shartnomasini tuzishda taraflar tegishli turdagi shartnomalar uchun ishlab chiqilgan hamda huquqiy ekspertizadan belgilangan tartibda oʻtkazilganidan soʻng eʼlon qilingan oʻzlarining namunaviy yoki tipovoy shartlariga (shakllariga) amal qilishlari mumkin.</w:t>
      </w:r>
    </w:p>
    <w:p w14:paraId="4D16A1A7" w14:textId="77777777" w:rsidR="00724DA8" w:rsidRDefault="00724DA8">
      <w:pPr>
        <w:shd w:val="clear" w:color="auto" w:fill="FFFFFF"/>
        <w:ind w:firstLine="851"/>
        <w:jc w:val="both"/>
        <w:divId w:val="1057171926"/>
        <w:rPr>
          <w:rFonts w:eastAsia="Times New Roman"/>
          <w:color w:val="000000"/>
        </w:rPr>
      </w:pPr>
      <w:r>
        <w:rPr>
          <w:rFonts w:eastAsia="Times New Roman"/>
          <w:color w:val="000000"/>
        </w:rPr>
        <w:t>Kontraktatsiya shartnomasi qishloq xoʻjaligi mahsulotini yetishtiruvchi joylashgan yerda tuziladi. Kontraktatsiya shartnomasida boshqa talablar bilan bir qatorda yetkazib berilayotgan qishloq xoʻjaligi mahsuloti uchun qonunchilikda nazarda tutilganidan kam boʻlmagan miqdorda avans toʻlovlari nazarda tutilgan boʻlishi lozim.</w:t>
      </w:r>
    </w:p>
    <w:p w14:paraId="7844576F" w14:textId="77777777" w:rsidR="00724DA8" w:rsidRDefault="00724DA8">
      <w:pPr>
        <w:shd w:val="clear" w:color="auto" w:fill="FFFFFF"/>
        <w:ind w:firstLine="851"/>
        <w:jc w:val="both"/>
        <w:divId w:val="318310221"/>
        <w:rPr>
          <w:rFonts w:eastAsia="Times New Roman"/>
          <w:b/>
          <w:bCs/>
          <w:color w:val="000080"/>
        </w:rPr>
      </w:pPr>
      <w:r>
        <w:rPr>
          <w:rFonts w:eastAsia="Times New Roman"/>
          <w:b/>
          <w:bCs/>
          <w:color w:val="000080"/>
        </w:rPr>
        <w:lastRenderedPageBreak/>
        <w:t>11-modda. Xoʻjalik shartnomasining shakli</w:t>
      </w:r>
    </w:p>
    <w:p w14:paraId="70DB405F" w14:textId="77777777" w:rsidR="00724DA8" w:rsidRDefault="00724DA8">
      <w:pPr>
        <w:shd w:val="clear" w:color="auto" w:fill="FFFFFF"/>
        <w:ind w:firstLine="851"/>
        <w:jc w:val="both"/>
        <w:divId w:val="981932061"/>
        <w:rPr>
          <w:rFonts w:eastAsia="Times New Roman"/>
          <w:color w:val="000000"/>
        </w:rPr>
      </w:pPr>
      <w:r>
        <w:rPr>
          <w:rFonts w:eastAsia="Times New Roman"/>
          <w:color w:val="000000"/>
        </w:rPr>
        <w:t xml:space="preserve">Xoʻjalik shartnomasi bitimlar tuzish uchun nazarda tutilgan yozma shaklda tuziladi. Agar shartnoma tuzish taklifi ushbu Qonunning </w:t>
      </w:r>
      <w:hyperlink r:id="rId5" w:anchor="-19785" w:history="1">
        <w:r>
          <w:rPr>
            <w:rFonts w:eastAsia="Times New Roman"/>
            <w:color w:val="008080"/>
          </w:rPr>
          <w:t>12-moddasida</w:t>
        </w:r>
      </w:hyperlink>
      <w:r>
        <w:rPr>
          <w:rFonts w:eastAsia="Times New Roman"/>
          <w:color w:val="000000"/>
        </w:rPr>
        <w:t xml:space="preserve"> nazarda tutilgan tartibda qabul qilingan boʻlsa, shartnomaning yozma shakliga rioya etilgan deb hisoblanadi.</w:t>
      </w:r>
    </w:p>
    <w:p w14:paraId="264170E1" w14:textId="77777777" w:rsidR="00724DA8" w:rsidRDefault="00724DA8">
      <w:pPr>
        <w:shd w:val="clear" w:color="auto" w:fill="FFFFFF"/>
        <w:ind w:firstLine="851"/>
        <w:jc w:val="both"/>
        <w:divId w:val="415563995"/>
        <w:rPr>
          <w:rFonts w:eastAsia="Times New Roman"/>
          <w:color w:val="000000"/>
        </w:rPr>
      </w:pPr>
      <w:r>
        <w:rPr>
          <w:rFonts w:eastAsia="Times New Roman"/>
          <w:color w:val="000000"/>
        </w:rPr>
        <w:t>Yozma shartnoma taraflar imzolagan bitta hujjatni tuzish yoʻli bilan, shuningdek pochta, telegraf, taletayp, telefon, elektron aloqa yoki hujjat shartnomadagi tarafdan chiqqanligini ishonchli suratda aniqlash imkonini beradigan boshqa aloqa yordamida hujjatlar almashish yoʻli bilan tuzilishi mumkin.</w:t>
      </w:r>
    </w:p>
    <w:p w14:paraId="37941EA9" w14:textId="77777777" w:rsidR="00724DA8" w:rsidRDefault="00724DA8">
      <w:pPr>
        <w:shd w:val="clear" w:color="auto" w:fill="FFFFFF"/>
        <w:spacing w:before="120" w:after="60"/>
        <w:ind w:firstLine="851"/>
        <w:jc w:val="both"/>
        <w:divId w:val="1691449847"/>
        <w:rPr>
          <w:rFonts w:eastAsia="Times New Roman"/>
          <w:b/>
          <w:bCs/>
          <w:color w:val="000080"/>
        </w:rPr>
      </w:pPr>
      <w:r>
        <w:rPr>
          <w:rFonts w:eastAsia="Times New Roman"/>
          <w:b/>
          <w:bCs/>
          <w:color w:val="000080"/>
        </w:rPr>
        <w:t>12-modda. Xoʻjalik shartnomasini tuzish</w:t>
      </w:r>
    </w:p>
    <w:p w14:paraId="486918B4" w14:textId="77777777" w:rsidR="00724DA8" w:rsidRDefault="00724DA8">
      <w:pPr>
        <w:shd w:val="clear" w:color="auto" w:fill="FFFFFF"/>
        <w:ind w:firstLine="851"/>
        <w:jc w:val="both"/>
        <w:divId w:val="609122033"/>
        <w:rPr>
          <w:rFonts w:eastAsia="Times New Roman"/>
          <w:color w:val="000000"/>
        </w:rPr>
      </w:pPr>
      <w:r>
        <w:rPr>
          <w:rFonts w:eastAsia="Times New Roman"/>
          <w:color w:val="000000"/>
        </w:rPr>
        <w:t>Xoʻjalik shartnomasi, qoida tariqasida taraflardan birining oferta (shartnoma tuzish haqida taklif) yoʻllashi va ikkinchi taraf uni akseptlashi (taklifni qabul qilishi) yoʻli bilan tuziladi.</w:t>
      </w:r>
    </w:p>
    <w:p w14:paraId="02E58D08" w14:textId="77777777" w:rsidR="00724DA8" w:rsidRDefault="00724DA8">
      <w:pPr>
        <w:shd w:val="clear" w:color="auto" w:fill="FFFFFF"/>
        <w:ind w:firstLine="851"/>
        <w:jc w:val="both"/>
        <w:divId w:val="830220614"/>
        <w:rPr>
          <w:rFonts w:eastAsia="Times New Roman"/>
          <w:color w:val="000000"/>
        </w:rPr>
      </w:pPr>
      <w:r>
        <w:rPr>
          <w:rFonts w:eastAsia="Times New Roman"/>
          <w:color w:val="000000"/>
        </w:rPr>
        <w:t>Agar taraflar oʻrtasida shartnomaning barcha muhim shartlari boʻyicha kelishuvga erishilgan boʻlsa, xoʻjalik shartnomasi tuzilgan deb hisoblanadi.</w:t>
      </w:r>
    </w:p>
    <w:p w14:paraId="3B602501" w14:textId="77777777" w:rsidR="00724DA8" w:rsidRDefault="00724DA8">
      <w:pPr>
        <w:shd w:val="clear" w:color="auto" w:fill="FFFFFF"/>
        <w:spacing w:before="120" w:after="60"/>
        <w:ind w:firstLine="851"/>
        <w:jc w:val="both"/>
        <w:divId w:val="1752000950"/>
        <w:rPr>
          <w:rFonts w:eastAsia="Times New Roman"/>
          <w:b/>
          <w:bCs/>
          <w:color w:val="000080"/>
        </w:rPr>
      </w:pPr>
      <w:r>
        <w:rPr>
          <w:rFonts w:eastAsia="Times New Roman"/>
          <w:b/>
          <w:bCs/>
          <w:color w:val="000080"/>
        </w:rPr>
        <w:t>13-modda. Xoʻjalik shartnomasining amal qilishi</w:t>
      </w:r>
    </w:p>
    <w:p w14:paraId="72785A93" w14:textId="77777777" w:rsidR="00724DA8" w:rsidRDefault="00724DA8">
      <w:pPr>
        <w:shd w:val="clear" w:color="auto" w:fill="FFFFFF"/>
        <w:ind w:firstLine="851"/>
        <w:jc w:val="both"/>
        <w:divId w:val="1515414367"/>
        <w:rPr>
          <w:rFonts w:eastAsia="Times New Roman"/>
          <w:color w:val="000000"/>
        </w:rPr>
      </w:pPr>
      <w:r>
        <w:rPr>
          <w:rFonts w:eastAsia="Times New Roman"/>
          <w:color w:val="000000"/>
        </w:rPr>
        <w:t>Xoʻjalik shartnomasi tuzilgan paytidan boshlab kuchga kiradi va taraflar uchun majburiy boʻlib qoladi. Oʻzbekiston Respublikasining Davlat budjeti, davlat maqsadli jamgʻarmalari budjetlari va budjet tashkilotlarining budjetdan tashqari jamgʻarmalaridan ajratiladigan mablagʻlar boʻyicha tovarlarni (ishlarni, xizmatlarni) yetkazib beruvchilar bilan tuzilgan shartnomalar, shuningdek ularga kiritilgan oʻzgartirish va qoʻshimchalar gʻaznachilik organlarida roʻyxatdan oʻtkazilganidan keyin kuchga kiradi.</w:t>
      </w:r>
    </w:p>
    <w:p w14:paraId="0E37A7A0" w14:textId="77777777" w:rsidR="00724DA8" w:rsidRDefault="00724DA8">
      <w:pPr>
        <w:shd w:val="clear" w:color="auto" w:fill="FFFFFF"/>
        <w:ind w:firstLine="851"/>
        <w:jc w:val="both"/>
        <w:divId w:val="1659844012"/>
        <w:rPr>
          <w:rFonts w:eastAsia="Times New Roman"/>
          <w:color w:val="000000"/>
        </w:rPr>
      </w:pPr>
      <w:r>
        <w:rPr>
          <w:rFonts w:eastAsia="Times New Roman"/>
          <w:color w:val="000000"/>
        </w:rPr>
        <w:t>Taraflar oʻzlari tuzgan xoʻjalik shartnomasining shartlarini ularning shartnoma tuzilishidan oldin vujudga kelgan munosabatlariga nisbatan qoʻllaniladi deb belgilab qoʻyishga haqlidirlar.</w:t>
      </w:r>
    </w:p>
    <w:p w14:paraId="08266019" w14:textId="77777777" w:rsidR="00724DA8" w:rsidRDefault="00724DA8">
      <w:pPr>
        <w:shd w:val="clear" w:color="auto" w:fill="FFFFFF"/>
        <w:ind w:firstLine="851"/>
        <w:jc w:val="both"/>
        <w:divId w:val="754324890"/>
        <w:rPr>
          <w:rFonts w:eastAsia="Times New Roman"/>
          <w:color w:val="000000"/>
        </w:rPr>
      </w:pPr>
      <w:r>
        <w:rPr>
          <w:rFonts w:eastAsia="Times New Roman"/>
          <w:color w:val="000000"/>
        </w:rPr>
        <w:t>Xoʻjalik shartnomasining amal qilish muddati tugashi taraflarni uni buzganlik uchun javobgarlikdan ozod etmaydi.</w:t>
      </w:r>
    </w:p>
    <w:p w14:paraId="434150AF" w14:textId="77777777" w:rsidR="00724DA8" w:rsidRDefault="00724DA8">
      <w:pPr>
        <w:shd w:val="clear" w:color="auto" w:fill="FFFFFF"/>
        <w:spacing w:before="120" w:after="60"/>
        <w:ind w:firstLine="851"/>
        <w:jc w:val="both"/>
        <w:divId w:val="1382899217"/>
        <w:rPr>
          <w:rFonts w:eastAsia="Times New Roman"/>
          <w:b/>
          <w:bCs/>
          <w:color w:val="000080"/>
        </w:rPr>
      </w:pPr>
      <w:r>
        <w:rPr>
          <w:rFonts w:eastAsia="Times New Roman"/>
          <w:b/>
          <w:bCs/>
          <w:color w:val="000080"/>
        </w:rPr>
        <w:t>14-modda. Xoʻjalik shartnomasini bajarish</w:t>
      </w:r>
    </w:p>
    <w:p w14:paraId="3BC12CDB" w14:textId="77777777" w:rsidR="00724DA8" w:rsidRDefault="00724DA8">
      <w:pPr>
        <w:shd w:val="clear" w:color="auto" w:fill="FFFFFF"/>
        <w:ind w:firstLine="851"/>
        <w:jc w:val="both"/>
        <w:divId w:val="1448042003"/>
        <w:rPr>
          <w:rFonts w:eastAsia="Times New Roman"/>
          <w:color w:val="000000"/>
        </w:rPr>
      </w:pPr>
      <w:r>
        <w:rPr>
          <w:rFonts w:eastAsia="Times New Roman"/>
          <w:color w:val="000000"/>
        </w:rPr>
        <w:t>Xoʻjalik shartnomasi shartnoma shartlariga hamda qonunchilikning talablariga muvofiq ravishda, bunday shartlar va talablar boʻlmagan hollarda esa ish muomalasi odatlariga muvofiq bajarilishi lozim.</w:t>
      </w:r>
    </w:p>
    <w:p w14:paraId="7CE29AE2" w14:textId="77777777" w:rsidR="00724DA8" w:rsidRDefault="00724DA8">
      <w:pPr>
        <w:shd w:val="clear" w:color="auto" w:fill="FFFFFF"/>
        <w:ind w:firstLine="851"/>
        <w:jc w:val="both"/>
        <w:divId w:val="767508305"/>
        <w:rPr>
          <w:rFonts w:eastAsia="Times New Roman"/>
          <w:color w:val="000000"/>
        </w:rPr>
      </w:pPr>
      <w:r>
        <w:rPr>
          <w:rFonts w:eastAsia="Times New Roman"/>
          <w:color w:val="000000"/>
        </w:rPr>
        <w:t>Xoʻjalik shartnomasining bajarilishi neustoyka, garov, qarzdorning mol-mulkini ushlab qolish, kafillik, kafolat, zakalat hamda qonunchilik yoki shartnomada nazarda tutilgan boshqacha usullar bilan taʼminlanishi mumkin.</w:t>
      </w:r>
    </w:p>
    <w:p w14:paraId="1C5CBB54" w14:textId="77777777" w:rsidR="00724DA8" w:rsidRDefault="00724DA8">
      <w:pPr>
        <w:shd w:val="clear" w:color="auto" w:fill="FFFFFF"/>
        <w:spacing w:before="120" w:after="60"/>
        <w:ind w:firstLine="851"/>
        <w:jc w:val="both"/>
        <w:divId w:val="333460678"/>
        <w:rPr>
          <w:rFonts w:eastAsia="Times New Roman"/>
          <w:b/>
          <w:bCs/>
          <w:color w:val="000080"/>
        </w:rPr>
      </w:pPr>
      <w:r>
        <w:rPr>
          <w:rFonts w:eastAsia="Times New Roman"/>
          <w:b/>
          <w:bCs/>
          <w:color w:val="000080"/>
        </w:rPr>
        <w:t>15-modda. Xoʻjalik shartnomasini oʻzgartirish va bekor qilish</w:t>
      </w:r>
    </w:p>
    <w:p w14:paraId="2C8B364C" w14:textId="77777777" w:rsidR="00724DA8" w:rsidRDefault="00724DA8">
      <w:pPr>
        <w:shd w:val="clear" w:color="auto" w:fill="FFFFFF"/>
        <w:ind w:firstLine="851"/>
        <w:jc w:val="both"/>
        <w:divId w:val="435179074"/>
        <w:rPr>
          <w:rFonts w:eastAsia="Times New Roman"/>
          <w:color w:val="000000"/>
        </w:rPr>
      </w:pPr>
      <w:r>
        <w:rPr>
          <w:rFonts w:eastAsia="Times New Roman"/>
          <w:color w:val="000000"/>
        </w:rPr>
        <w:t>Agar qonunchilikda yoki shartnomada boshqacha tartib nazarda tutilgan boʻlmasa, xoʻjalik shartnomasi taraflarning kelishuviga muvofiq oʻzgartirilishi va bekor qilinishi mumkin.</w:t>
      </w:r>
    </w:p>
    <w:p w14:paraId="73AEBE99" w14:textId="77777777" w:rsidR="00724DA8" w:rsidRDefault="00724DA8">
      <w:pPr>
        <w:shd w:val="clear" w:color="auto" w:fill="FFFFFF"/>
        <w:ind w:firstLine="851"/>
        <w:jc w:val="both"/>
        <w:divId w:val="1275361490"/>
        <w:rPr>
          <w:rFonts w:eastAsia="Times New Roman"/>
          <w:color w:val="000000"/>
        </w:rPr>
      </w:pPr>
      <w:r>
        <w:rPr>
          <w:rFonts w:eastAsia="Times New Roman"/>
          <w:color w:val="000000"/>
        </w:rPr>
        <w:t>Xoʻjalik shartnomasi qanday shaklda tuzilgan boʻlsa, taraflarning uni oʻzgartirish yoki bekor qilish toʻgʻrisidagi kelishuvi ham shunday shaklda amalga oshiriladi.</w:t>
      </w:r>
    </w:p>
    <w:p w14:paraId="11D2EE3E" w14:textId="77777777" w:rsidR="00724DA8" w:rsidRDefault="00724DA8">
      <w:pPr>
        <w:shd w:val="clear" w:color="auto" w:fill="FFFFFF"/>
        <w:ind w:firstLine="851"/>
        <w:jc w:val="both"/>
        <w:divId w:val="917056839"/>
        <w:rPr>
          <w:rFonts w:eastAsia="Times New Roman"/>
          <w:color w:val="000000"/>
        </w:rPr>
      </w:pPr>
      <w:r>
        <w:rPr>
          <w:rFonts w:eastAsia="Times New Roman"/>
          <w:color w:val="000000"/>
        </w:rPr>
        <w:t>Xoʻjalik shartnomasini bajarishdan bir taraflama bosh tortishga yoki xoʻjalik shartnomasining shartlarini bir taraflama oʻzgartirishga yoʻl qoʻyilmaydi, qonunchilikda yoki shartnomada nazarda tutilgan hollar bundan mustasno.</w:t>
      </w:r>
    </w:p>
    <w:p w14:paraId="640A8156" w14:textId="77777777" w:rsidR="00724DA8" w:rsidRDefault="00724DA8">
      <w:pPr>
        <w:shd w:val="clear" w:color="auto" w:fill="FFFFFF"/>
        <w:ind w:firstLine="851"/>
        <w:jc w:val="both"/>
        <w:divId w:val="127362981"/>
        <w:rPr>
          <w:rFonts w:eastAsia="Times New Roman"/>
          <w:color w:val="000000"/>
        </w:rPr>
      </w:pPr>
      <w:r>
        <w:rPr>
          <w:rFonts w:eastAsia="Times New Roman"/>
          <w:color w:val="000000"/>
        </w:rPr>
        <w:t>Taraflardan birining talabi bilan xoʻjalik shartnomasi iqtisodiy sudning qaroriga binoan faqat ikkinchi taraf xoʻjalik shartnomasini jiddiy ravishda buzgan yoxud qonunda yoki shartnomada nazarda tutilgan boshqa hollarda oʻzgartirilishi yoki bekor qilinishi mumkin.</w:t>
      </w:r>
    </w:p>
    <w:p w14:paraId="02109EA8" w14:textId="77777777" w:rsidR="00724DA8" w:rsidRDefault="00724DA8">
      <w:pPr>
        <w:shd w:val="clear" w:color="auto" w:fill="FFFFFF"/>
        <w:ind w:firstLine="851"/>
        <w:jc w:val="both"/>
        <w:divId w:val="1158154235"/>
        <w:rPr>
          <w:rFonts w:eastAsia="Times New Roman"/>
          <w:color w:val="000000"/>
        </w:rPr>
      </w:pPr>
      <w:r>
        <w:rPr>
          <w:rFonts w:eastAsia="Times New Roman"/>
          <w:color w:val="000000"/>
        </w:rPr>
        <w:t>Taraflardan birining xoʻjalik shartnomasini buzishi ikkinchi tarafga u xoʻjalik shartnomasi tuzishda umid qilishga haqli boʻlgan narsadan koʻp darajada mahrum boʻladigan qilib zarar yetkazishi xoʻjalik shartnomasini jiddiy buzish hisoblanadi.</w:t>
      </w:r>
    </w:p>
    <w:p w14:paraId="52A34169" w14:textId="77777777" w:rsidR="00724DA8" w:rsidRDefault="00724DA8">
      <w:pPr>
        <w:shd w:val="clear" w:color="auto" w:fill="FFFFFF"/>
        <w:ind w:firstLine="851"/>
        <w:jc w:val="both"/>
        <w:divId w:val="554123603"/>
        <w:rPr>
          <w:rFonts w:eastAsia="Times New Roman"/>
          <w:color w:val="000000"/>
        </w:rPr>
      </w:pPr>
      <w:r>
        <w:rPr>
          <w:rFonts w:eastAsia="Times New Roman"/>
          <w:color w:val="000000"/>
        </w:rPr>
        <w:t>Bir taraf shartnomani oʻzgartirish yoki bekor qilish haqidagi taklifga ikkinchi tarafdan rad javobi olganidan keyingina yoki taklifda koʻrsatilgan yoxud qonunda yoki shartnomada belgilangan muddatda, bunday muddat boʻlmaganida esa oʻttiz kunlik muddatda javob olmaganidan keyin, xoʻjalik shartnomasini oʻzgartirish yoki bekor qilish toʻgʻrisidagi talabni sudga taqdim etishi mumkin.</w:t>
      </w:r>
    </w:p>
    <w:p w14:paraId="5C1143B2" w14:textId="77777777" w:rsidR="00724DA8" w:rsidRDefault="00724DA8">
      <w:pPr>
        <w:shd w:val="clear" w:color="auto" w:fill="FFFFFF"/>
        <w:spacing w:before="120" w:after="60"/>
        <w:ind w:firstLine="851"/>
        <w:jc w:val="both"/>
        <w:divId w:val="987396100"/>
        <w:rPr>
          <w:rFonts w:eastAsia="Times New Roman"/>
          <w:b/>
          <w:bCs/>
          <w:color w:val="000080"/>
        </w:rPr>
      </w:pPr>
      <w:r>
        <w:rPr>
          <w:rFonts w:eastAsia="Times New Roman"/>
          <w:b/>
          <w:bCs/>
          <w:color w:val="000080"/>
        </w:rPr>
        <w:t>16-modda. Ichki xoʻjalik shartnomasini tuzish</w:t>
      </w:r>
    </w:p>
    <w:p w14:paraId="1D5ED962" w14:textId="77777777" w:rsidR="00724DA8" w:rsidRDefault="00724DA8">
      <w:pPr>
        <w:shd w:val="clear" w:color="auto" w:fill="FFFFFF"/>
        <w:ind w:firstLine="851"/>
        <w:jc w:val="both"/>
        <w:divId w:val="1755856138"/>
        <w:rPr>
          <w:rFonts w:eastAsia="Times New Roman"/>
          <w:color w:val="000000"/>
        </w:rPr>
      </w:pPr>
      <w:r>
        <w:rPr>
          <w:rFonts w:eastAsia="Times New Roman"/>
          <w:color w:val="000000"/>
        </w:rPr>
        <w:t>Ichki xoʻjalik shartnomasi, qoida tariqasida, xoʻjalik yurituvchi subyekt va uning tarkibiy boʻlinmalari oʻrtasida yoki xoʻjalik yurituvchi subyekt va uning xodimi (bir guruh xodimlari) oʻrtasida tuziladi.</w:t>
      </w:r>
    </w:p>
    <w:p w14:paraId="5AC656A6" w14:textId="77777777" w:rsidR="00724DA8" w:rsidRDefault="00724DA8">
      <w:pPr>
        <w:shd w:val="clear" w:color="auto" w:fill="FFFFFF"/>
        <w:ind w:firstLine="851"/>
        <w:jc w:val="both"/>
        <w:divId w:val="1276987714"/>
        <w:rPr>
          <w:rFonts w:eastAsia="Times New Roman"/>
          <w:color w:val="000000"/>
        </w:rPr>
      </w:pPr>
      <w:r>
        <w:rPr>
          <w:rFonts w:eastAsia="Times New Roman"/>
          <w:color w:val="000000"/>
        </w:rPr>
        <w:t>Qonunchilikda nazarda tutilgan hollarda, xoʻjalik yurituvchi subyektlar mahsulot yetkazib berish, ishlar bajarish yoki xizmatlar koʻrsatish yuzasidan ichki xoʻjalik shartnomalarining oʻzlari boshqa xoʻjalik yurituvchi subyektlar bilan tuzgan xoʻjalik shartnomalaridagidan kam boʻlmagan hajmda tuzilishini taʼminlashlari shart.</w:t>
      </w:r>
    </w:p>
    <w:p w14:paraId="05F6F42D" w14:textId="77777777" w:rsidR="00724DA8" w:rsidRDefault="00724DA8">
      <w:pPr>
        <w:shd w:val="clear" w:color="auto" w:fill="FFFFFF"/>
        <w:ind w:firstLine="851"/>
        <w:jc w:val="both"/>
        <w:divId w:val="2018917975"/>
        <w:rPr>
          <w:rFonts w:eastAsia="Times New Roman"/>
          <w:color w:val="000000"/>
        </w:rPr>
      </w:pPr>
      <w:r>
        <w:rPr>
          <w:rFonts w:eastAsia="Times New Roman"/>
          <w:color w:val="000000"/>
        </w:rPr>
        <w:t xml:space="preserve">Agar qonunchilikda yoki shartnomada boshqacha tartib nazarda tutilgan boʻlmasa, ichki xoʻjalik shartnomalariga nisbatan Oʻzbekiston Respublikasi Fuqarolik kodeksi </w:t>
      </w:r>
      <w:hyperlink r:id="rId6" w:anchor="-155454" w:history="1">
        <w:r>
          <w:rPr>
            <w:rFonts w:eastAsia="Times New Roman"/>
            <w:color w:val="008080"/>
          </w:rPr>
          <w:t xml:space="preserve">353 — 385-moddalarining </w:t>
        </w:r>
      </w:hyperlink>
      <w:r>
        <w:rPr>
          <w:rFonts w:eastAsia="Times New Roman"/>
          <w:color w:val="000000"/>
        </w:rPr>
        <w:t>normalari qoʻllaniladi.</w:t>
      </w:r>
    </w:p>
    <w:p w14:paraId="6E021BF7" w14:textId="77777777" w:rsidR="00724DA8" w:rsidRDefault="00724DA8">
      <w:pPr>
        <w:shd w:val="clear" w:color="auto" w:fill="FFFFFF"/>
        <w:spacing w:before="120" w:after="60"/>
        <w:jc w:val="center"/>
        <w:divId w:val="612715712"/>
        <w:rPr>
          <w:rFonts w:eastAsia="Times New Roman"/>
          <w:b/>
          <w:bCs/>
          <w:color w:val="000080"/>
        </w:rPr>
      </w:pPr>
      <w:r>
        <w:rPr>
          <w:rFonts w:eastAsia="Times New Roman"/>
          <w:b/>
          <w:bCs/>
          <w:color w:val="000080"/>
        </w:rPr>
        <w:t>III. XOʻJALIK SHARTNOMASI BOʻYICHA TALABNOMALAR VA DAʼVOLAR BILDIRISH</w:t>
      </w:r>
    </w:p>
    <w:p w14:paraId="61F7C6B8" w14:textId="77777777" w:rsidR="00724DA8" w:rsidRDefault="00724DA8">
      <w:pPr>
        <w:shd w:val="clear" w:color="auto" w:fill="FFFFFF"/>
        <w:spacing w:before="120" w:after="60"/>
        <w:ind w:firstLine="851"/>
        <w:jc w:val="both"/>
        <w:divId w:val="1479565898"/>
        <w:rPr>
          <w:rFonts w:eastAsia="Times New Roman"/>
          <w:b/>
          <w:bCs/>
          <w:color w:val="000080"/>
        </w:rPr>
      </w:pPr>
      <w:r>
        <w:rPr>
          <w:rFonts w:eastAsia="Times New Roman"/>
          <w:b/>
          <w:bCs/>
          <w:color w:val="000080"/>
        </w:rPr>
        <w:t>17-modda. Talabnoma bildirish tartibi</w:t>
      </w:r>
    </w:p>
    <w:p w14:paraId="798F6193" w14:textId="77777777" w:rsidR="00724DA8" w:rsidRDefault="00724DA8">
      <w:pPr>
        <w:shd w:val="clear" w:color="auto" w:fill="FFFFFF"/>
        <w:ind w:firstLine="851"/>
        <w:jc w:val="both"/>
        <w:divId w:val="687567266"/>
        <w:rPr>
          <w:rFonts w:eastAsia="Times New Roman"/>
          <w:color w:val="000000"/>
        </w:rPr>
      </w:pPr>
      <w:r>
        <w:rPr>
          <w:rFonts w:eastAsia="Times New Roman"/>
          <w:color w:val="000000"/>
        </w:rPr>
        <w:t>Huquqlari va qonuniy manfaatlari buzilgan xoʻjalik yurituvchi subyekt mazkur huquq va manfaatlarni buzgan xoʻjalik yurituvchi subyektga nisbatan talabnoma bildirishga haqlidir.</w:t>
      </w:r>
    </w:p>
    <w:p w14:paraId="0C9F315A" w14:textId="77777777" w:rsidR="00724DA8" w:rsidRDefault="00724DA8">
      <w:pPr>
        <w:shd w:val="clear" w:color="auto" w:fill="FFFFFF"/>
        <w:ind w:firstLine="851"/>
        <w:jc w:val="both"/>
        <w:divId w:val="7365685"/>
        <w:rPr>
          <w:rFonts w:eastAsia="Times New Roman"/>
          <w:color w:val="000000"/>
        </w:rPr>
      </w:pPr>
      <w:r>
        <w:rPr>
          <w:rFonts w:eastAsia="Times New Roman"/>
          <w:color w:val="000000"/>
        </w:rPr>
        <w:t xml:space="preserve">Talabnoma yozma shaklda bildiriladi. </w:t>
      </w:r>
    </w:p>
    <w:p w14:paraId="5235015E" w14:textId="77777777" w:rsidR="00724DA8" w:rsidRDefault="00724DA8">
      <w:pPr>
        <w:shd w:val="clear" w:color="auto" w:fill="FFFFFF"/>
        <w:ind w:firstLine="851"/>
        <w:jc w:val="both"/>
        <w:divId w:val="1518544981"/>
        <w:rPr>
          <w:rFonts w:eastAsia="Times New Roman"/>
          <w:color w:val="000000"/>
        </w:rPr>
      </w:pPr>
      <w:r>
        <w:rPr>
          <w:rFonts w:eastAsia="Times New Roman"/>
          <w:color w:val="000000"/>
        </w:rPr>
        <w:t>Talabnomada quyidagilar koʻrsatiladi:</w:t>
      </w:r>
    </w:p>
    <w:p w14:paraId="56824B6A" w14:textId="77777777" w:rsidR="00724DA8" w:rsidRDefault="00724DA8">
      <w:pPr>
        <w:shd w:val="clear" w:color="auto" w:fill="FFFFFF"/>
        <w:ind w:firstLine="851"/>
        <w:jc w:val="both"/>
        <w:divId w:val="1666056241"/>
        <w:rPr>
          <w:rFonts w:eastAsia="Times New Roman"/>
          <w:color w:val="000000"/>
        </w:rPr>
      </w:pPr>
      <w:r>
        <w:rPr>
          <w:rFonts w:eastAsia="Times New Roman"/>
          <w:color w:val="000000"/>
        </w:rPr>
        <w:t>talabnoma bildirgan xoʻjalik yurituvchi subyektning va talabnoma bildirilayotgan xoʻjalik yurituvchi subyektning nomi;</w:t>
      </w:r>
    </w:p>
    <w:p w14:paraId="5F93FA4C" w14:textId="77777777" w:rsidR="00724DA8" w:rsidRDefault="00724DA8">
      <w:pPr>
        <w:shd w:val="clear" w:color="auto" w:fill="FFFFFF"/>
        <w:ind w:firstLine="851"/>
        <w:jc w:val="both"/>
        <w:divId w:val="1329862488"/>
        <w:rPr>
          <w:rFonts w:eastAsia="Times New Roman"/>
          <w:color w:val="000000"/>
        </w:rPr>
      </w:pPr>
      <w:r>
        <w:rPr>
          <w:rFonts w:eastAsia="Times New Roman"/>
          <w:color w:val="000000"/>
        </w:rPr>
        <w:t>talabnoma bildirilgan sana va uning raqami;</w:t>
      </w:r>
    </w:p>
    <w:p w14:paraId="4AF618D0" w14:textId="77777777" w:rsidR="00724DA8" w:rsidRDefault="00724DA8">
      <w:pPr>
        <w:shd w:val="clear" w:color="auto" w:fill="FFFFFF"/>
        <w:ind w:firstLine="851"/>
        <w:jc w:val="both"/>
        <w:divId w:val="363605562"/>
        <w:rPr>
          <w:rFonts w:eastAsia="Times New Roman"/>
          <w:color w:val="000000"/>
        </w:rPr>
      </w:pPr>
      <w:r>
        <w:rPr>
          <w:rFonts w:eastAsia="Times New Roman"/>
          <w:color w:val="000000"/>
        </w:rPr>
        <w:t>talabnoma bildirish uchun asos boʻlgan holatlar;</w:t>
      </w:r>
    </w:p>
    <w:p w14:paraId="5E22D048" w14:textId="77777777" w:rsidR="00724DA8" w:rsidRDefault="00724DA8">
      <w:pPr>
        <w:shd w:val="clear" w:color="auto" w:fill="FFFFFF"/>
        <w:ind w:firstLine="851"/>
        <w:jc w:val="both"/>
        <w:divId w:val="2142839039"/>
        <w:rPr>
          <w:rFonts w:eastAsia="Times New Roman"/>
          <w:color w:val="000000"/>
        </w:rPr>
      </w:pPr>
      <w:r>
        <w:rPr>
          <w:rFonts w:eastAsia="Times New Roman"/>
          <w:color w:val="000000"/>
        </w:rPr>
        <w:t>talabnomada bayon etilgan holatlarni tasdiqlovchi dalillar;</w:t>
      </w:r>
    </w:p>
    <w:p w14:paraId="789D497F" w14:textId="77777777" w:rsidR="00724DA8" w:rsidRDefault="00724DA8">
      <w:pPr>
        <w:shd w:val="clear" w:color="auto" w:fill="FFFFFF"/>
        <w:ind w:firstLine="851"/>
        <w:jc w:val="both"/>
        <w:divId w:val="2065713067"/>
        <w:rPr>
          <w:rFonts w:eastAsia="Times New Roman"/>
          <w:color w:val="000000"/>
        </w:rPr>
      </w:pPr>
      <w:r>
        <w:rPr>
          <w:rFonts w:eastAsia="Times New Roman"/>
          <w:color w:val="000000"/>
        </w:rPr>
        <w:t>arz qiluvchining talablari;</w:t>
      </w:r>
    </w:p>
    <w:p w14:paraId="45198A31" w14:textId="77777777" w:rsidR="00724DA8" w:rsidRDefault="00724DA8">
      <w:pPr>
        <w:shd w:val="clear" w:color="auto" w:fill="FFFFFF"/>
        <w:ind w:firstLine="851"/>
        <w:jc w:val="both"/>
        <w:divId w:val="12807809"/>
        <w:rPr>
          <w:rFonts w:eastAsia="Times New Roman"/>
          <w:color w:val="000000"/>
        </w:rPr>
      </w:pPr>
      <w:r>
        <w:rPr>
          <w:rFonts w:eastAsia="Times New Roman"/>
          <w:color w:val="000000"/>
        </w:rPr>
        <w:t>talabnoma summasi va uning hisob-kitobi, arz qiluvchining toʻlov va pochta rekvizitlari;</w:t>
      </w:r>
    </w:p>
    <w:p w14:paraId="7FD759C8" w14:textId="77777777" w:rsidR="00724DA8" w:rsidRDefault="00724DA8">
      <w:pPr>
        <w:shd w:val="clear" w:color="auto" w:fill="FFFFFF"/>
        <w:ind w:firstLine="851"/>
        <w:jc w:val="both"/>
        <w:divId w:val="1657684180"/>
        <w:rPr>
          <w:rFonts w:eastAsia="Times New Roman"/>
          <w:color w:val="000000"/>
        </w:rPr>
      </w:pPr>
      <w:r>
        <w:rPr>
          <w:rFonts w:eastAsia="Times New Roman"/>
          <w:color w:val="000000"/>
        </w:rPr>
        <w:t>talabnomaga ilova qilinayotgan hujjatlarning roʻyxati.</w:t>
      </w:r>
    </w:p>
    <w:p w14:paraId="039C41A6" w14:textId="77777777" w:rsidR="00724DA8" w:rsidRDefault="00724DA8">
      <w:pPr>
        <w:shd w:val="clear" w:color="auto" w:fill="FFFFFF"/>
        <w:ind w:firstLine="851"/>
        <w:jc w:val="both"/>
        <w:divId w:val="717240354"/>
        <w:rPr>
          <w:rFonts w:eastAsia="Times New Roman"/>
          <w:color w:val="000000"/>
        </w:rPr>
      </w:pPr>
      <w:r>
        <w:rPr>
          <w:rFonts w:eastAsia="Times New Roman"/>
          <w:color w:val="000000"/>
        </w:rPr>
        <w:t>Talabnoma xoʻjalik yurituvchi subyektning rahbari yoki rahbarning oʻrinbosari tomonidan imzolanadi.</w:t>
      </w:r>
    </w:p>
    <w:p w14:paraId="1C8F37AD" w14:textId="77777777" w:rsidR="00724DA8" w:rsidRDefault="00724DA8">
      <w:pPr>
        <w:shd w:val="clear" w:color="auto" w:fill="FFFFFF"/>
        <w:ind w:firstLine="851"/>
        <w:jc w:val="both"/>
        <w:divId w:val="2133398276"/>
        <w:rPr>
          <w:rFonts w:eastAsia="Times New Roman"/>
          <w:color w:val="000000"/>
        </w:rPr>
      </w:pPr>
      <w:r>
        <w:rPr>
          <w:rFonts w:eastAsia="Times New Roman"/>
          <w:color w:val="000000"/>
        </w:rPr>
        <w:t>Talabnoma buyurtma yoki qimmatli xat tarzida, telegraf, teletayp orqali, shuningdek talabnoma joʻnatilganligini qayd etadigan, qabul qilib oluvchini ogohlantiradigan boshqa aloqa vositalaridan foydalanilgan holda joʻnatiladi yoxud tilxat olib topshiriladi.</w:t>
      </w:r>
    </w:p>
    <w:p w14:paraId="3D57AE6E" w14:textId="77777777" w:rsidR="00724DA8" w:rsidRDefault="00724DA8">
      <w:pPr>
        <w:shd w:val="clear" w:color="auto" w:fill="FFFFFF"/>
        <w:ind w:firstLine="851"/>
        <w:jc w:val="both"/>
        <w:divId w:val="522209882"/>
        <w:rPr>
          <w:rFonts w:eastAsia="Times New Roman"/>
          <w:color w:val="000000"/>
        </w:rPr>
      </w:pPr>
      <w:r>
        <w:rPr>
          <w:rFonts w:eastAsia="Times New Roman"/>
          <w:color w:val="000000"/>
        </w:rPr>
        <w:t>Yuklarni tashish va aloqa xizmatlari koʻrsatishga doir operatsiyalardan kelib chiqadigan talabnomalarni transport va aloqa xoʻjalik yurituvchi subyektlariga bildirish tartibi va muddatlari qonunchilikda belgilab qoʻyiladi.</w:t>
      </w:r>
    </w:p>
    <w:p w14:paraId="67CB8FD8" w14:textId="77777777" w:rsidR="00724DA8" w:rsidRDefault="00724DA8">
      <w:pPr>
        <w:shd w:val="clear" w:color="auto" w:fill="FFFFFF"/>
        <w:spacing w:before="120" w:after="60"/>
        <w:ind w:firstLine="851"/>
        <w:jc w:val="both"/>
        <w:divId w:val="2135899269"/>
        <w:rPr>
          <w:rFonts w:eastAsia="Times New Roman"/>
          <w:b/>
          <w:bCs/>
          <w:color w:val="000080"/>
        </w:rPr>
      </w:pPr>
      <w:r>
        <w:rPr>
          <w:rFonts w:eastAsia="Times New Roman"/>
          <w:b/>
          <w:bCs/>
          <w:color w:val="000080"/>
        </w:rPr>
        <w:t>18-modda. Talabnomani koʻrib chiqish tartibi va muddatlari</w:t>
      </w:r>
    </w:p>
    <w:p w14:paraId="075A422A" w14:textId="77777777" w:rsidR="00724DA8" w:rsidRDefault="00724DA8">
      <w:pPr>
        <w:shd w:val="clear" w:color="auto" w:fill="FFFFFF"/>
        <w:ind w:firstLine="851"/>
        <w:jc w:val="both"/>
        <w:divId w:val="87435521"/>
        <w:rPr>
          <w:rFonts w:eastAsia="Times New Roman"/>
          <w:color w:val="000000"/>
        </w:rPr>
      </w:pPr>
      <w:r>
        <w:rPr>
          <w:rFonts w:eastAsia="Times New Roman"/>
          <w:color w:val="000000"/>
        </w:rPr>
        <w:t>Oʻziga talabnoma bildirilgan xoʻjalik yurituvchi subyekt talabnomani olgan kundan boshlab oʻn besh kunlik muddat ichida unga javob qaytarishi shart.</w:t>
      </w:r>
    </w:p>
    <w:p w14:paraId="2CA8FFEE" w14:textId="77777777" w:rsidR="00724DA8" w:rsidRDefault="00724DA8">
      <w:pPr>
        <w:shd w:val="clear" w:color="auto" w:fill="FFFFFF"/>
        <w:ind w:firstLine="851"/>
        <w:jc w:val="both"/>
        <w:divId w:val="292290727"/>
        <w:rPr>
          <w:rFonts w:eastAsia="Times New Roman"/>
          <w:color w:val="000000"/>
        </w:rPr>
      </w:pPr>
      <w:r>
        <w:rPr>
          <w:rFonts w:eastAsia="Times New Roman"/>
          <w:color w:val="000000"/>
        </w:rPr>
        <w:t>Talabnomaga javob xoʻjalik yurituvchi subyekt rahbari yoki rahbarning oʻrinbosari tomonidan imzolanadi va muhr bilan (muhr mavjud boʻlgan taqdirda) tasdiqlanadi.</w:t>
      </w:r>
    </w:p>
    <w:p w14:paraId="6A6F098D" w14:textId="77777777" w:rsidR="00724DA8" w:rsidRDefault="00724DA8">
      <w:pPr>
        <w:shd w:val="clear" w:color="auto" w:fill="FFFFFF"/>
        <w:ind w:firstLine="851"/>
        <w:jc w:val="both"/>
        <w:divId w:val="2111586460"/>
        <w:rPr>
          <w:rFonts w:eastAsia="Times New Roman"/>
          <w:color w:val="000000"/>
        </w:rPr>
      </w:pPr>
      <w:r>
        <w:rPr>
          <w:rFonts w:eastAsia="Times New Roman"/>
          <w:color w:val="000000"/>
        </w:rPr>
        <w:t>Talabnomaga javob buyurtma yoki qimmatli xat tarzida, telegraf, teletayp orqali, shuningdek talabnoma joʻnatilganligini qayd etadigan, qabul qilib oluvchini ogohlantiradigan boshqa aloqa vositalaridan foydalanilgan holda joʻnatiladi yoxud tilxat olib topshiriladi.</w:t>
      </w:r>
    </w:p>
    <w:p w14:paraId="40CE59FD" w14:textId="77777777" w:rsidR="00724DA8" w:rsidRDefault="00724DA8">
      <w:pPr>
        <w:shd w:val="clear" w:color="auto" w:fill="FFFFFF"/>
        <w:ind w:firstLine="851"/>
        <w:jc w:val="both"/>
        <w:divId w:val="1186555567"/>
        <w:rPr>
          <w:rFonts w:eastAsia="Times New Roman"/>
          <w:color w:val="000000"/>
        </w:rPr>
      </w:pPr>
      <w:r>
        <w:rPr>
          <w:rFonts w:eastAsia="Times New Roman"/>
          <w:color w:val="000000"/>
        </w:rPr>
        <w:t>Talabnoma toʻliq yoki qisman tan olingan taqdirda xoʻjalik yurituvchi subyekt arz qiluvchiga oʻzi tan olgan summani ixtiyoriy ravishda oʻtkazadi.</w:t>
      </w:r>
    </w:p>
    <w:p w14:paraId="475F0ABD" w14:textId="77777777" w:rsidR="00724DA8" w:rsidRDefault="00724DA8">
      <w:pPr>
        <w:shd w:val="clear" w:color="auto" w:fill="FFFFFF"/>
        <w:ind w:firstLine="851"/>
        <w:jc w:val="both"/>
        <w:divId w:val="1700399692"/>
        <w:rPr>
          <w:rFonts w:eastAsia="Times New Roman"/>
          <w:color w:val="000000"/>
        </w:rPr>
      </w:pPr>
      <w:r>
        <w:rPr>
          <w:rFonts w:eastAsia="Times New Roman"/>
          <w:color w:val="000000"/>
        </w:rPr>
        <w:t>Agar talabnomani tan olish toʻgʻrisidagi javobda tan olingan summa oʻtkazilishi haqida maʼlumot boʻlmasa, talabnoma bildirgan taraf javob olingandan soʻng yigirma kun muddat oʻtgach, bank muassasasiga qarzdor tan olgan summani soʻzsiz tartibda oʻtkazish toʻgʻrisidagi farmoyishni taqdim etishga haqli. Farmoyishga qarzdorning javobi ilova qilinadi.</w:t>
      </w:r>
    </w:p>
    <w:p w14:paraId="242BC79C" w14:textId="77777777" w:rsidR="00724DA8" w:rsidRDefault="00724DA8">
      <w:pPr>
        <w:shd w:val="clear" w:color="auto" w:fill="FFFFFF"/>
        <w:spacing w:before="120" w:after="60"/>
        <w:ind w:firstLine="851"/>
        <w:jc w:val="both"/>
        <w:divId w:val="13122013"/>
        <w:rPr>
          <w:rFonts w:eastAsia="Times New Roman"/>
          <w:b/>
          <w:bCs/>
          <w:color w:val="000080"/>
        </w:rPr>
      </w:pPr>
      <w:r>
        <w:rPr>
          <w:rFonts w:eastAsia="Times New Roman"/>
          <w:b/>
          <w:bCs/>
          <w:color w:val="000080"/>
        </w:rPr>
        <w:t>19-modda. Daʼvo arizasini berish hamda sud buyrugʻini olish uchun ariza taqdim etish</w:t>
      </w:r>
    </w:p>
    <w:p w14:paraId="3E956212" w14:textId="77777777" w:rsidR="00724DA8" w:rsidRDefault="00724DA8">
      <w:pPr>
        <w:shd w:val="clear" w:color="auto" w:fill="FFFFFF"/>
        <w:ind w:firstLine="851"/>
        <w:jc w:val="both"/>
        <w:divId w:val="1964572827"/>
        <w:rPr>
          <w:rFonts w:eastAsia="Times New Roman"/>
          <w:color w:val="000000"/>
        </w:rPr>
      </w:pPr>
      <w:r>
        <w:rPr>
          <w:rFonts w:eastAsia="Times New Roman"/>
          <w:color w:val="000000"/>
        </w:rPr>
        <w:t xml:space="preserve">Taraf rad (qisman rad) javobini olgan taqdirda yoki talabnomaga belgilangan muddatda javob olmagan taqdirda, shuningdek xoʻjalik shartnomalari yuzasidan talabnoma bildirmay ham iqtisodiy sudga daʼvo arizasi berishi hamda sud buyrugʻini olish uchun ariza taqdim etishi mumkin. Mazkur arizalarni taqdim etish tartibi Oʻzbekiston Respublikasining Iqtisodiy protsessual </w:t>
      </w:r>
      <w:hyperlink r:id="rId7" w:history="1">
        <w:r>
          <w:rPr>
            <w:rFonts w:eastAsia="Times New Roman"/>
            <w:color w:val="008080"/>
          </w:rPr>
          <w:t xml:space="preserve">kodeksiga </w:t>
        </w:r>
      </w:hyperlink>
      <w:r>
        <w:rPr>
          <w:rFonts w:eastAsia="Times New Roman"/>
          <w:color w:val="000000"/>
        </w:rPr>
        <w:t>koʻra belgilanadi.</w:t>
      </w:r>
    </w:p>
    <w:p w14:paraId="03E02170" w14:textId="77777777" w:rsidR="00724DA8" w:rsidRDefault="00724DA8">
      <w:pPr>
        <w:shd w:val="clear" w:color="auto" w:fill="FFFFFF"/>
        <w:jc w:val="center"/>
        <w:divId w:val="1407071489"/>
        <w:rPr>
          <w:rFonts w:eastAsia="Times New Roman"/>
          <w:b/>
          <w:bCs/>
          <w:color w:val="000080"/>
        </w:rPr>
      </w:pPr>
      <w:r>
        <w:rPr>
          <w:rFonts w:eastAsia="Times New Roman"/>
          <w:b/>
          <w:bCs/>
          <w:color w:val="000080"/>
        </w:rPr>
        <w:t>IV. SHARTNOMAVIY MUNOSABATLARNI HUQUQIY JIHATDAN TAʼMINLANISHINI TASHKIL ETISH. XOʻJALIK SHARTNOMALARI TOʻGʻRISIDAGI QONUNCHILIKKA RIOYA ETILISHINI NAZORAT QILISH</w:t>
      </w:r>
    </w:p>
    <w:p w14:paraId="486F7172" w14:textId="77777777" w:rsidR="00724DA8" w:rsidRDefault="00724DA8">
      <w:pPr>
        <w:shd w:val="clear" w:color="auto" w:fill="FFFFFF"/>
        <w:spacing w:before="120" w:after="60"/>
        <w:ind w:firstLine="851"/>
        <w:jc w:val="both"/>
        <w:divId w:val="270093376"/>
        <w:rPr>
          <w:rFonts w:eastAsia="Times New Roman"/>
          <w:b/>
          <w:bCs/>
          <w:color w:val="000080"/>
        </w:rPr>
      </w:pPr>
      <w:r>
        <w:rPr>
          <w:rFonts w:eastAsia="Times New Roman"/>
          <w:b/>
          <w:bCs/>
          <w:color w:val="000080"/>
        </w:rPr>
        <w:t>20-modda. Xoʻjalik shartnomasi subyektlariga yuridik xizmat koʻrsatish</w:t>
      </w:r>
    </w:p>
    <w:p w14:paraId="765FFF3F" w14:textId="77777777" w:rsidR="00724DA8" w:rsidRDefault="00724DA8">
      <w:pPr>
        <w:shd w:val="clear" w:color="auto" w:fill="FFFFFF"/>
        <w:ind w:firstLine="851"/>
        <w:jc w:val="both"/>
        <w:divId w:val="1451970705"/>
        <w:rPr>
          <w:rFonts w:eastAsia="Times New Roman"/>
          <w:color w:val="000000"/>
        </w:rPr>
      </w:pPr>
      <w:r>
        <w:rPr>
          <w:rFonts w:eastAsia="Times New Roman"/>
          <w:color w:val="000000"/>
        </w:rPr>
        <w:t>Xoʻjalik shartnomasi subyektlariga yuridik xizmat koʻrsatish ularning yuridik xizmatlari yoki ana shu maqsadda shartnoma asosida jalb etilgan advokatlar tomonidan amalga oshiriladi.</w:t>
      </w:r>
    </w:p>
    <w:p w14:paraId="5BD0161C" w14:textId="77777777" w:rsidR="00724DA8" w:rsidRDefault="00724DA8">
      <w:pPr>
        <w:shd w:val="clear" w:color="auto" w:fill="FFFFFF"/>
        <w:ind w:firstLine="851"/>
        <w:jc w:val="both"/>
        <w:divId w:val="1869485387"/>
        <w:rPr>
          <w:rFonts w:eastAsia="Times New Roman"/>
          <w:color w:val="000000"/>
        </w:rPr>
      </w:pPr>
      <w:r>
        <w:rPr>
          <w:rFonts w:eastAsia="Times New Roman"/>
          <w:color w:val="000000"/>
        </w:rPr>
        <w:t>Xoʻjalik yurituvchi subyektlarning yuridik xizmati:</w:t>
      </w:r>
    </w:p>
    <w:p w14:paraId="58ED24AF" w14:textId="77777777" w:rsidR="00724DA8" w:rsidRDefault="00724DA8">
      <w:pPr>
        <w:shd w:val="clear" w:color="auto" w:fill="FFFFFF"/>
        <w:ind w:firstLine="851"/>
        <w:jc w:val="both"/>
        <w:divId w:val="1660645995"/>
        <w:rPr>
          <w:rFonts w:eastAsia="Times New Roman"/>
          <w:color w:val="000000"/>
        </w:rPr>
      </w:pPr>
      <w:r>
        <w:rPr>
          <w:rFonts w:eastAsia="Times New Roman"/>
          <w:color w:val="000000"/>
        </w:rPr>
        <w:t>xoʻjalik shartnomalarini tuzish, bajarish, oʻzgartirish va bekor qilishning belgilangan tartibiga rioya etilishini, shuningdek talabnoma bildirish va uni koʻrib chiqish tartibiga rioya etilishini nazorat qiladi;</w:t>
      </w:r>
    </w:p>
    <w:p w14:paraId="1CA538B9" w14:textId="77777777" w:rsidR="00724DA8" w:rsidRDefault="00724DA8">
      <w:pPr>
        <w:shd w:val="clear" w:color="auto" w:fill="FFFFFF"/>
        <w:ind w:firstLine="851"/>
        <w:jc w:val="both"/>
        <w:divId w:val="572158383"/>
        <w:rPr>
          <w:rFonts w:eastAsia="Times New Roman"/>
          <w:color w:val="000000"/>
        </w:rPr>
      </w:pPr>
      <w:r>
        <w:rPr>
          <w:rFonts w:eastAsia="Times New Roman"/>
          <w:color w:val="000000"/>
        </w:rPr>
        <w:t>shartnomaviy munosabatlardan kelib chiqadigan nizolar yuzasidan daʼvo ishlarini olib boradi;</w:t>
      </w:r>
    </w:p>
    <w:p w14:paraId="097DE14F" w14:textId="77777777" w:rsidR="00724DA8" w:rsidRDefault="00724DA8">
      <w:pPr>
        <w:shd w:val="clear" w:color="auto" w:fill="FFFFFF"/>
        <w:ind w:firstLine="851"/>
        <w:jc w:val="both"/>
        <w:divId w:val="2009862817"/>
        <w:rPr>
          <w:rFonts w:eastAsia="Times New Roman"/>
          <w:color w:val="000000"/>
        </w:rPr>
      </w:pPr>
      <w:r>
        <w:rPr>
          <w:rFonts w:eastAsia="Times New Roman"/>
          <w:color w:val="000000"/>
        </w:rPr>
        <w:t>xoʻjalik shartnomalari bajarilishi ustidan oʻzaro tekshiruvlar oʻtkazilishini nazorat qiladi;</w:t>
      </w:r>
    </w:p>
    <w:p w14:paraId="3D394DD8" w14:textId="77777777" w:rsidR="00724DA8" w:rsidRDefault="00724DA8">
      <w:pPr>
        <w:shd w:val="clear" w:color="auto" w:fill="FFFFFF"/>
        <w:ind w:firstLine="851"/>
        <w:jc w:val="both"/>
        <w:divId w:val="895314760"/>
        <w:rPr>
          <w:rFonts w:eastAsia="Times New Roman"/>
          <w:color w:val="000000"/>
        </w:rPr>
      </w:pPr>
      <w:r>
        <w:rPr>
          <w:rFonts w:eastAsia="Times New Roman"/>
          <w:color w:val="000000"/>
        </w:rPr>
        <w:t>xoʻjalik yurituvchi subyekt rahbariga imzolash uchun taqdim etilayotgan xoʻjalik shartnomalari loyihalarining va ular bilan bogʻliq huquqiy tusdagi boshqa hujjatlarning qonunchilik talablariga muvofiqligini tekshiradi;</w:t>
      </w:r>
    </w:p>
    <w:p w14:paraId="5A6C2F82" w14:textId="77777777" w:rsidR="00724DA8" w:rsidRDefault="00724DA8">
      <w:pPr>
        <w:shd w:val="clear" w:color="auto" w:fill="FFFFFF"/>
        <w:ind w:firstLine="851"/>
        <w:jc w:val="both"/>
        <w:divId w:val="1494832860"/>
        <w:rPr>
          <w:rFonts w:eastAsia="Times New Roman"/>
          <w:color w:val="000000"/>
        </w:rPr>
      </w:pPr>
      <w:r>
        <w:rPr>
          <w:rFonts w:eastAsia="Times New Roman"/>
          <w:color w:val="000000"/>
        </w:rPr>
        <w:t>tayyorlangan xoʻjalik shartnomasi va u bilan bogʻliq huquqiy tusdagi boshqa hujjat loyihasi qonunchilik talablariga mos emasligi aniqlangan taqdirda, oʻz eʼtirozini asoslagan holda uni qoʻshimcha ravishda ishlab chiqish uchun qaytaradi;</w:t>
      </w:r>
    </w:p>
    <w:p w14:paraId="0367787B" w14:textId="77777777" w:rsidR="00724DA8" w:rsidRDefault="00724DA8">
      <w:pPr>
        <w:shd w:val="clear" w:color="auto" w:fill="FFFFFF"/>
        <w:ind w:firstLine="851"/>
        <w:jc w:val="both"/>
        <w:divId w:val="1328099135"/>
        <w:rPr>
          <w:rFonts w:eastAsia="Times New Roman"/>
          <w:color w:val="000000"/>
        </w:rPr>
      </w:pPr>
      <w:r>
        <w:rPr>
          <w:rFonts w:eastAsia="Times New Roman"/>
          <w:color w:val="000000"/>
        </w:rPr>
        <w:t>shartnomaviy munosabatlarni takomillashtirish yuzasidan takliflar ishlab chiqishda bevosita ishtirok etadi.</w:t>
      </w:r>
    </w:p>
    <w:p w14:paraId="3385A987" w14:textId="77777777" w:rsidR="00724DA8" w:rsidRDefault="00724DA8">
      <w:pPr>
        <w:shd w:val="clear" w:color="auto" w:fill="FFFFFF"/>
        <w:spacing w:before="120" w:after="60"/>
        <w:ind w:firstLine="851"/>
        <w:jc w:val="both"/>
        <w:divId w:val="285241429"/>
        <w:rPr>
          <w:rFonts w:eastAsia="Times New Roman"/>
          <w:b/>
          <w:bCs/>
          <w:color w:val="000080"/>
        </w:rPr>
      </w:pPr>
      <w:r>
        <w:rPr>
          <w:rFonts w:eastAsia="Times New Roman"/>
          <w:b/>
          <w:bCs/>
          <w:color w:val="000080"/>
        </w:rPr>
        <w:t>21-modda. Xoʻjalik shartnomalarini huquqiy ekspertizadan oʻtkazish</w:t>
      </w:r>
    </w:p>
    <w:p w14:paraId="29C56547" w14:textId="77777777" w:rsidR="00724DA8" w:rsidRDefault="00724DA8">
      <w:pPr>
        <w:shd w:val="clear" w:color="auto" w:fill="FFFFFF"/>
        <w:ind w:firstLine="851"/>
        <w:jc w:val="both"/>
        <w:divId w:val="1232422732"/>
        <w:rPr>
          <w:rFonts w:eastAsia="Times New Roman"/>
          <w:color w:val="000000"/>
        </w:rPr>
      </w:pPr>
      <w:r>
        <w:rPr>
          <w:rFonts w:eastAsia="Times New Roman"/>
          <w:color w:val="000000"/>
        </w:rPr>
        <w:t>Xoʻjalik shartnomalari ularni imzolashga tayyorlash jarayonida xoʻjalik yurituvchi subyektlarning yuridik xizmati yoki jalb etilgan advokatlar tomonidan qonunchilikka muvofiqligi yuzasidan tekshirib koʻrilishi kerak. Shartnomalarni ularning imzolarisiz tuzishga yoʻl qoʻyilmaydi.</w:t>
      </w:r>
    </w:p>
    <w:p w14:paraId="14CB2857" w14:textId="77777777" w:rsidR="00724DA8" w:rsidRDefault="00724DA8">
      <w:pPr>
        <w:shd w:val="clear" w:color="auto" w:fill="FFFFFF"/>
        <w:ind w:firstLine="851"/>
        <w:jc w:val="both"/>
        <w:divId w:val="1473130312"/>
        <w:rPr>
          <w:rFonts w:eastAsia="Times New Roman"/>
          <w:color w:val="000000"/>
        </w:rPr>
      </w:pPr>
      <w:r>
        <w:rPr>
          <w:rFonts w:eastAsia="Times New Roman"/>
          <w:color w:val="000000"/>
        </w:rPr>
        <w:t>Taraflar xoʻjalik shartnomalarini tuzish uchun xoʻjalik yurituvchi subyektlar yuridik xizmatining yoki jalb etilgan advokatlarning yozma xulosasini olishga haqli.</w:t>
      </w:r>
    </w:p>
    <w:p w14:paraId="50D75963" w14:textId="77777777" w:rsidR="00724DA8" w:rsidRDefault="00724DA8">
      <w:pPr>
        <w:shd w:val="clear" w:color="auto" w:fill="FFFFFF"/>
        <w:ind w:firstLine="851"/>
        <w:jc w:val="both"/>
        <w:divId w:val="92096430"/>
        <w:rPr>
          <w:rFonts w:eastAsia="Times New Roman"/>
          <w:color w:val="000000"/>
        </w:rPr>
      </w:pPr>
      <w:r>
        <w:rPr>
          <w:rFonts w:eastAsia="Times New Roman"/>
          <w:color w:val="000000"/>
        </w:rPr>
        <w:t>Xulosada, qoida tariqasida quyidagilar koʻrsatiladi:</w:t>
      </w:r>
    </w:p>
    <w:p w14:paraId="708D0540" w14:textId="77777777" w:rsidR="00724DA8" w:rsidRDefault="00724DA8">
      <w:pPr>
        <w:shd w:val="clear" w:color="auto" w:fill="FFFFFF"/>
        <w:ind w:firstLine="851"/>
        <w:jc w:val="both"/>
        <w:divId w:val="66653176"/>
        <w:rPr>
          <w:rFonts w:eastAsia="Times New Roman"/>
          <w:color w:val="000000"/>
        </w:rPr>
      </w:pPr>
      <w:r>
        <w:rPr>
          <w:rFonts w:eastAsia="Times New Roman"/>
          <w:color w:val="000000"/>
        </w:rPr>
        <w:t>xoʻjalik shartnomasida koʻrsatilgan munosabatlar qaysi qonunchilik hujjatlari bilan tartibga solinishi;</w:t>
      </w:r>
    </w:p>
    <w:p w14:paraId="6D0F63BB" w14:textId="77777777" w:rsidR="00724DA8" w:rsidRDefault="00724DA8">
      <w:pPr>
        <w:shd w:val="clear" w:color="auto" w:fill="FFFFFF"/>
        <w:ind w:firstLine="851"/>
        <w:jc w:val="both"/>
        <w:divId w:val="987586619"/>
        <w:rPr>
          <w:rFonts w:eastAsia="Times New Roman"/>
          <w:color w:val="000000"/>
        </w:rPr>
      </w:pPr>
      <w:r>
        <w:rPr>
          <w:rFonts w:eastAsia="Times New Roman"/>
          <w:color w:val="000000"/>
        </w:rPr>
        <w:t>xoʻjalik shartnomasi shartlarining qonunchilik talablariga mos kelish-kelmasligi;</w:t>
      </w:r>
    </w:p>
    <w:p w14:paraId="0271E3F7" w14:textId="77777777" w:rsidR="00724DA8" w:rsidRDefault="00724DA8">
      <w:pPr>
        <w:shd w:val="clear" w:color="auto" w:fill="FFFFFF"/>
        <w:ind w:firstLine="851"/>
        <w:jc w:val="both"/>
        <w:divId w:val="1794136281"/>
        <w:rPr>
          <w:rFonts w:eastAsia="Times New Roman"/>
          <w:color w:val="000000"/>
        </w:rPr>
      </w:pPr>
      <w:r>
        <w:rPr>
          <w:rFonts w:eastAsia="Times New Roman"/>
          <w:color w:val="000000"/>
        </w:rPr>
        <w:t>taraflarning javobgarligi meʼyori va nizolarni hal etish tartibi qonunchilik talablariga mos kelish-kelmasligi.</w:t>
      </w:r>
    </w:p>
    <w:p w14:paraId="664324EA" w14:textId="77777777" w:rsidR="00724DA8" w:rsidRDefault="00724DA8">
      <w:pPr>
        <w:shd w:val="clear" w:color="auto" w:fill="FFFFFF"/>
        <w:spacing w:before="120" w:after="60"/>
        <w:ind w:firstLine="851"/>
        <w:jc w:val="both"/>
        <w:divId w:val="751659272"/>
        <w:rPr>
          <w:rFonts w:eastAsia="Times New Roman"/>
          <w:b/>
          <w:bCs/>
          <w:color w:val="000080"/>
        </w:rPr>
      </w:pPr>
      <w:r>
        <w:rPr>
          <w:rFonts w:eastAsia="Times New Roman"/>
          <w:b/>
          <w:bCs/>
          <w:color w:val="000080"/>
        </w:rPr>
        <w:t>22-modda. Xoʻjalik shartnomalari bajarilishini oʻzaro tekshirish</w:t>
      </w:r>
    </w:p>
    <w:p w14:paraId="38EC08F7" w14:textId="77777777" w:rsidR="00724DA8" w:rsidRDefault="00724DA8">
      <w:pPr>
        <w:shd w:val="clear" w:color="auto" w:fill="FFFFFF"/>
        <w:ind w:firstLine="851"/>
        <w:jc w:val="both"/>
        <w:divId w:val="1805653146"/>
        <w:rPr>
          <w:rFonts w:eastAsia="Times New Roman"/>
          <w:color w:val="000000"/>
        </w:rPr>
      </w:pPr>
      <w:r>
        <w:rPr>
          <w:rFonts w:eastAsia="Times New Roman"/>
          <w:color w:val="000000"/>
        </w:rPr>
        <w:t>Xoʻjalik shartnomalarining taraflari xoʻjalik shartnomalari oʻz vaqtida va lozim darajada bajarilishini oʻzaro tekshirib turadilar. Shartnoma majburiyatlari buzilgan hollarda xoʻjalik yurituvchi subyekt rahbari xoʻjalik shartnomalari bajarilishi uchun chora-tadbirlar koʻrishi, xoʻjalik yurituvchi subyektning huquqlari va qonuniy manfaatlarini himoya qilishi, shuningdek zarur hollarda aybdor shaxsni javobgarlikka tortish choralarini koʻrishi shart.</w:t>
      </w:r>
    </w:p>
    <w:p w14:paraId="5220C20C" w14:textId="77777777" w:rsidR="00724DA8" w:rsidRDefault="00724DA8">
      <w:pPr>
        <w:shd w:val="clear" w:color="auto" w:fill="FFFFFF"/>
        <w:spacing w:before="120" w:after="60"/>
        <w:ind w:firstLine="851"/>
        <w:jc w:val="both"/>
        <w:divId w:val="1663659799"/>
        <w:rPr>
          <w:rFonts w:eastAsia="Times New Roman"/>
          <w:b/>
          <w:bCs/>
          <w:color w:val="000080"/>
        </w:rPr>
      </w:pPr>
      <w:r>
        <w:rPr>
          <w:rFonts w:eastAsia="Times New Roman"/>
          <w:b/>
          <w:bCs/>
          <w:color w:val="000080"/>
        </w:rPr>
        <w:t>23-modda. Xoʻjalik shartnomalari toʻgʻrisidagi qonunchilikka rioya etilishini nazorat qilish</w:t>
      </w:r>
    </w:p>
    <w:p w14:paraId="4DC129CA" w14:textId="77777777" w:rsidR="00724DA8" w:rsidRDefault="00724DA8">
      <w:pPr>
        <w:shd w:val="clear" w:color="auto" w:fill="FFFFFF"/>
        <w:ind w:firstLine="851"/>
        <w:jc w:val="both"/>
        <w:divId w:val="524095488"/>
        <w:rPr>
          <w:rFonts w:eastAsia="Times New Roman"/>
          <w:color w:val="000000"/>
        </w:rPr>
      </w:pPr>
      <w:r>
        <w:rPr>
          <w:rFonts w:eastAsia="Times New Roman"/>
          <w:color w:val="000000"/>
        </w:rPr>
        <w:t>Xoʻjalik shartnomalarini tuzish, bajarish, oʻzgartirish va bekor qilish bilan bogʻliq boʻlgan qonunchilikka rioya etilishi ustidan nazoratni qonun hujjatlariga muvofiq prokuratura organlari amalga oshiradi. Bu organlar aybdor shaxslarni qonunda belgilangan javobgarlikka tortish, xoʻjalik yurituvchi subyektga yetkazilgan zararni qoplash yuzasidan zarur chora-tadbirlarni koʻradi.</w:t>
      </w:r>
    </w:p>
    <w:p w14:paraId="066D05A6" w14:textId="77777777" w:rsidR="00724DA8" w:rsidRDefault="00724DA8">
      <w:pPr>
        <w:shd w:val="clear" w:color="auto" w:fill="FFFFFF"/>
        <w:jc w:val="center"/>
        <w:divId w:val="1271010091"/>
        <w:rPr>
          <w:rFonts w:eastAsia="Times New Roman"/>
          <w:b/>
          <w:bCs/>
          <w:color w:val="000080"/>
        </w:rPr>
      </w:pPr>
      <w:r>
        <w:rPr>
          <w:rFonts w:eastAsia="Times New Roman"/>
          <w:b/>
          <w:bCs/>
          <w:color w:val="000080"/>
        </w:rPr>
        <w:t>V. SHARTNOMA MAJBURIYATLARINI BUZGANLIK UCHUN JAVOBGARLIK</w:t>
      </w:r>
    </w:p>
    <w:p w14:paraId="1F7E6DED" w14:textId="77777777" w:rsidR="00724DA8" w:rsidRDefault="00724DA8">
      <w:pPr>
        <w:shd w:val="clear" w:color="auto" w:fill="FFFFFF"/>
        <w:spacing w:before="120" w:after="60"/>
        <w:ind w:firstLine="851"/>
        <w:jc w:val="both"/>
        <w:divId w:val="1249316536"/>
        <w:rPr>
          <w:rFonts w:eastAsia="Times New Roman"/>
          <w:b/>
          <w:bCs/>
          <w:color w:val="000080"/>
        </w:rPr>
      </w:pPr>
      <w:r>
        <w:rPr>
          <w:rFonts w:eastAsia="Times New Roman"/>
          <w:b/>
          <w:bCs/>
          <w:color w:val="000080"/>
        </w:rPr>
        <w:t>24-modda. Xoʻjalik shartnomalarini bajarmaganlik yoki lozim darajada bajarmaganlik uchun taraflarning javobgarligi</w:t>
      </w:r>
    </w:p>
    <w:p w14:paraId="504BCE8D" w14:textId="77777777" w:rsidR="00724DA8" w:rsidRDefault="00724DA8">
      <w:pPr>
        <w:shd w:val="clear" w:color="auto" w:fill="FFFFFF"/>
        <w:ind w:firstLine="851"/>
        <w:jc w:val="both"/>
        <w:divId w:val="40641975"/>
        <w:rPr>
          <w:rFonts w:eastAsia="Times New Roman"/>
          <w:color w:val="000000"/>
        </w:rPr>
      </w:pPr>
      <w:r>
        <w:rPr>
          <w:rFonts w:eastAsia="Times New Roman"/>
          <w:color w:val="000000"/>
        </w:rPr>
        <w:t>Taraflardan biri shartnoma majburiyatlarini bajarmagan yoki lozim darajada bajarmagan taqdirda, bu taraf:</w:t>
      </w:r>
    </w:p>
    <w:p w14:paraId="073FCC92" w14:textId="77777777" w:rsidR="00724DA8" w:rsidRDefault="00724DA8">
      <w:pPr>
        <w:shd w:val="clear" w:color="auto" w:fill="FFFFFF"/>
        <w:ind w:firstLine="851"/>
        <w:jc w:val="both"/>
        <w:divId w:val="2035105991"/>
        <w:rPr>
          <w:rFonts w:eastAsia="Times New Roman"/>
          <w:color w:val="000000"/>
        </w:rPr>
      </w:pPr>
      <w:r>
        <w:rPr>
          <w:rFonts w:eastAsia="Times New Roman"/>
          <w:color w:val="000000"/>
        </w:rPr>
        <w:t>boshqa tarafga yetkazilgan zararni toʻlaydi;</w:t>
      </w:r>
    </w:p>
    <w:p w14:paraId="3597AC3F" w14:textId="77777777" w:rsidR="00724DA8" w:rsidRDefault="00724DA8">
      <w:pPr>
        <w:shd w:val="clear" w:color="auto" w:fill="FFFFFF"/>
        <w:ind w:firstLine="851"/>
        <w:jc w:val="both"/>
        <w:divId w:val="801309899"/>
        <w:rPr>
          <w:rFonts w:eastAsia="Times New Roman"/>
          <w:color w:val="000000"/>
        </w:rPr>
      </w:pPr>
      <w:r>
        <w:rPr>
          <w:rFonts w:eastAsia="Times New Roman"/>
          <w:color w:val="000000"/>
        </w:rPr>
        <w:t xml:space="preserve">Oʻzbekiston Respublikasi Fuqarolik </w:t>
      </w:r>
      <w:hyperlink r:id="rId8" w:history="1">
        <w:r>
          <w:rPr>
            <w:rFonts w:eastAsia="Times New Roman"/>
            <w:color w:val="008080"/>
          </w:rPr>
          <w:t>kodeksida</w:t>
        </w:r>
      </w:hyperlink>
      <w:r>
        <w:rPr>
          <w:rFonts w:eastAsia="Times New Roman"/>
          <w:color w:val="000000"/>
        </w:rPr>
        <w:t>, ushbu Qonunda, oʻzga qonunchilik hujjatlarida va shartnomada nazarda tutilgan tartibda boshqacha tarzda javobgar boʻladi.</w:t>
      </w:r>
    </w:p>
    <w:p w14:paraId="16B7B100" w14:textId="77777777" w:rsidR="00724DA8" w:rsidRDefault="00724DA8">
      <w:pPr>
        <w:shd w:val="clear" w:color="auto" w:fill="FFFFFF"/>
        <w:ind w:firstLine="851"/>
        <w:jc w:val="both"/>
        <w:divId w:val="1980643033"/>
        <w:rPr>
          <w:rFonts w:eastAsia="Times New Roman"/>
          <w:color w:val="000000"/>
        </w:rPr>
      </w:pPr>
      <w:r>
        <w:rPr>
          <w:rFonts w:eastAsia="Times New Roman"/>
          <w:color w:val="000000"/>
        </w:rPr>
        <w:t xml:space="preserve">Agar qonunchilikda yoki shartnomada boshqa tartib nazarda tutilgan boʻlmasa, xoʻjalik shartnomalarini bajarmaganlik va lozim darajada bajarmaganlik uchun ushbu Qonunning </w:t>
      </w:r>
      <w:hyperlink r:id="rId9" w:anchor="-39843" w:history="1">
        <w:r>
          <w:rPr>
            <w:rFonts w:eastAsia="Times New Roman"/>
            <w:color w:val="008080"/>
          </w:rPr>
          <w:t>25 — 32-moddalarida</w:t>
        </w:r>
      </w:hyperlink>
      <w:r>
        <w:rPr>
          <w:rFonts w:eastAsia="Times New Roman"/>
          <w:color w:val="000000"/>
        </w:rPr>
        <w:t xml:space="preserve"> nazarda tutilgan javobgarlik choralari qoʻllaniladi.</w:t>
      </w:r>
    </w:p>
    <w:p w14:paraId="200E04C0" w14:textId="77777777" w:rsidR="00724DA8" w:rsidRDefault="00724DA8">
      <w:pPr>
        <w:shd w:val="clear" w:color="auto" w:fill="FFFFFF"/>
        <w:spacing w:before="120" w:after="60"/>
        <w:ind w:firstLine="851"/>
        <w:jc w:val="both"/>
        <w:divId w:val="1082948323"/>
        <w:rPr>
          <w:rFonts w:eastAsia="Times New Roman"/>
          <w:b/>
          <w:bCs/>
          <w:color w:val="000080"/>
        </w:rPr>
      </w:pPr>
      <w:r>
        <w:rPr>
          <w:rFonts w:eastAsia="Times New Roman"/>
          <w:b/>
          <w:bCs/>
          <w:color w:val="000080"/>
        </w:rPr>
        <w:t>25-modda. Tovarlarni yetkazib berish muddatlarini kechiktirib yuborganlik, toʻliq yetkazib bermaganlik, ishlarni bajarmaganlik yoki xizmat koʻrsatmaganlik uchun javobgarlik</w:t>
      </w:r>
    </w:p>
    <w:p w14:paraId="54D8F29F" w14:textId="77777777" w:rsidR="00724DA8" w:rsidRDefault="00724DA8">
      <w:pPr>
        <w:shd w:val="clear" w:color="auto" w:fill="FFFFFF"/>
        <w:ind w:firstLine="851"/>
        <w:jc w:val="both"/>
        <w:divId w:val="791022187"/>
        <w:rPr>
          <w:rFonts w:eastAsia="Times New Roman"/>
          <w:color w:val="000000"/>
        </w:rPr>
      </w:pPr>
      <w:r>
        <w:rPr>
          <w:rFonts w:eastAsia="Times New Roman"/>
          <w:color w:val="000000"/>
        </w:rPr>
        <w:t>Tovarlarni yetkazib berish muddatlari kechiktirib yuborilgan, toʻliq yetkazib berilmagan, ishlar bajarilmagan yoki xizmatlar koʻrsatilmagan hollarda, tovar yetkazib beruvchi (pudratchi) sotib oluvchiga (buyurtmachiga) kechiktirilgan har bir kun uchun majburiyat bajarilmagan qismining 0,5 foizi miqdorida penya toʻlaydi, biroq bunda penyaning umumiy summasi yetkazib berilmagan tovarlar, bajarilmagan ishlar yoki koʻrsatilmagan xizmatlar bahosining 50 foizidan oshib ketmasligi lozim. Penyani toʻlash shartnoma m</w:t>
      </w:r>
      <w:r>
        <w:rPr>
          <w:rFonts w:eastAsia="Times New Roman"/>
          <w:color w:val="000000"/>
        </w:rPr>
        <w:t>ajburiyatlarini buzgan tarafni tovarlarni yetkazib berish muddatlarini kechiktirib yuborish, toʻliq yetkazib bermaslik, ishlarni bajarmaslik yoki xizmatlarni koʻrsatmaslik oqibatida yetkazilgan zararni qoplashdan ozod etmaydi.</w:t>
      </w:r>
    </w:p>
    <w:p w14:paraId="21E0926F" w14:textId="77777777" w:rsidR="00724DA8" w:rsidRDefault="00724DA8">
      <w:pPr>
        <w:shd w:val="clear" w:color="auto" w:fill="FFFFFF"/>
        <w:spacing w:before="120" w:after="60"/>
        <w:ind w:firstLine="851"/>
        <w:jc w:val="both"/>
        <w:divId w:val="857739203"/>
        <w:rPr>
          <w:rFonts w:eastAsia="Times New Roman"/>
          <w:b/>
          <w:bCs/>
          <w:color w:val="000080"/>
        </w:rPr>
      </w:pPr>
      <w:r>
        <w:rPr>
          <w:rFonts w:eastAsia="Times New Roman"/>
          <w:b/>
          <w:bCs/>
          <w:color w:val="000080"/>
        </w:rPr>
        <w:t>26-modda. Sifati, assortimenti va navi lozim darajada boʻlmagan tovarlarni (ishlarni, xizmatlarni) yetkazib berganlik uchun javobgarlik</w:t>
      </w:r>
    </w:p>
    <w:p w14:paraId="3F5E698A" w14:textId="77777777" w:rsidR="00724DA8" w:rsidRDefault="00724DA8">
      <w:pPr>
        <w:shd w:val="clear" w:color="auto" w:fill="FFFFFF"/>
        <w:ind w:firstLine="851"/>
        <w:jc w:val="both"/>
        <w:divId w:val="1309094805"/>
        <w:rPr>
          <w:rFonts w:eastAsia="Times New Roman"/>
          <w:color w:val="000000"/>
        </w:rPr>
      </w:pPr>
      <w:r>
        <w:rPr>
          <w:rFonts w:eastAsia="Times New Roman"/>
          <w:color w:val="000000"/>
        </w:rPr>
        <w:t>Agar yetkazib berilgan tovarlar, bajarilgan ishlar yoki koʻrsatilgan xizmatlar sifati, assortimenti va navi boʻyicha standartlar, texnik shartlar, namunalarga (etalonlarga) qonunchilikda yoki xoʻjalik shartnomasida belgilangan boshqa majburiy shartlarga mos kelmasa, sotib oluvchi (buyurtmachi) tovarlarni (ishlarni, xizmatlarni) qabul qilish hamda ularning haqini toʻlashni rad etib, yetkazib beruvchidan (pudratchidan) sifati, assortimenti va navi lozim darajada boʻlmagan tovarlar (ishlar va xizmatlar) qiymat</w:t>
      </w:r>
      <w:r>
        <w:rPr>
          <w:rFonts w:eastAsia="Times New Roman"/>
          <w:color w:val="000000"/>
        </w:rPr>
        <w:t>ining 20 foizi miqdorida jarima undirib olishga, agar tovarlar (ishlar va xizmatlar) haqi toʻlab qoʻyilgan boʻlsa, toʻlangan summani belgilangan tartibda qaytarishni talab qilishga haqlidir. Sifati, assortimenti va navi lozim darajada boʻlmagan tovarlar (ishlar, xizmatlar) yetkazib berganlik uchun jarima yetkazib beruvchidan (pudratchidan) akseptsiz tartibda undirib olinadi.</w:t>
      </w:r>
    </w:p>
    <w:p w14:paraId="2403BC56" w14:textId="77777777" w:rsidR="00724DA8" w:rsidRDefault="00724DA8">
      <w:pPr>
        <w:shd w:val="clear" w:color="auto" w:fill="FFFFFF"/>
        <w:ind w:firstLine="851"/>
        <w:jc w:val="both"/>
        <w:divId w:val="2011329687"/>
        <w:rPr>
          <w:rFonts w:eastAsia="Times New Roman"/>
          <w:color w:val="000000"/>
        </w:rPr>
      </w:pPr>
      <w:r>
        <w:rPr>
          <w:rFonts w:eastAsia="Times New Roman"/>
          <w:color w:val="000000"/>
        </w:rPr>
        <w:t>Jarimani undirish toʻgʻrisidagi toʻlov talabnomasi bank muassasasiga tovarlarning (ishlarning, xizmatlarning) sifati, assortimenti va navi lozim darajada emasligi toʻgʻrisidagi dalolatnoma tuzilgandan keyin oʻn kun ichida taqdim etiladi. Jarimani undirish toʻgʻrisidagi toʻlov talabnomasi belgilangan oʻn kunlik muddatni buzgan holda taqdim etilgan hollarda, jarimani undirish belgilangan tartibda amalga oshiriladi.</w:t>
      </w:r>
    </w:p>
    <w:p w14:paraId="3E5CE39E" w14:textId="77777777" w:rsidR="00724DA8" w:rsidRDefault="00724DA8">
      <w:pPr>
        <w:shd w:val="clear" w:color="auto" w:fill="FFFFFF"/>
        <w:spacing w:before="120" w:after="60"/>
        <w:ind w:firstLine="851"/>
        <w:jc w:val="both"/>
        <w:divId w:val="1885561672"/>
        <w:rPr>
          <w:rFonts w:eastAsia="Times New Roman"/>
          <w:b/>
          <w:bCs/>
          <w:color w:val="000080"/>
        </w:rPr>
      </w:pPr>
      <w:r>
        <w:rPr>
          <w:rFonts w:eastAsia="Times New Roman"/>
          <w:b/>
          <w:bCs/>
          <w:color w:val="000080"/>
        </w:rPr>
        <w:t>27-modda. But boʻlmagan tovarlarni yetkazib berganlik uchun javobgarlik</w:t>
      </w:r>
    </w:p>
    <w:p w14:paraId="0C94FCF8" w14:textId="77777777" w:rsidR="00724DA8" w:rsidRDefault="00724DA8">
      <w:pPr>
        <w:shd w:val="clear" w:color="auto" w:fill="FFFFFF"/>
        <w:ind w:firstLine="851"/>
        <w:jc w:val="both"/>
        <w:divId w:val="128597244"/>
        <w:rPr>
          <w:rFonts w:eastAsia="Times New Roman"/>
          <w:color w:val="000000"/>
        </w:rPr>
      </w:pPr>
      <w:r>
        <w:rPr>
          <w:rFonts w:eastAsia="Times New Roman"/>
          <w:color w:val="000000"/>
        </w:rPr>
        <w:t>But boʻlmagan tovarlar yetkazib berilgan taqdirda sotib oluvchi (buyurtmachi):</w:t>
      </w:r>
    </w:p>
    <w:p w14:paraId="4AB95E08" w14:textId="77777777" w:rsidR="00724DA8" w:rsidRDefault="00724DA8">
      <w:pPr>
        <w:shd w:val="clear" w:color="auto" w:fill="FFFFFF"/>
        <w:ind w:firstLine="851"/>
        <w:jc w:val="both"/>
        <w:divId w:val="507718496"/>
        <w:rPr>
          <w:rFonts w:eastAsia="Times New Roman"/>
          <w:color w:val="000000"/>
        </w:rPr>
      </w:pPr>
      <w:r>
        <w:rPr>
          <w:rFonts w:eastAsia="Times New Roman"/>
          <w:color w:val="000000"/>
        </w:rPr>
        <w:t>tovarlarni butlab berishni talab qilishga haqli. Yetkazib beruvchi sotib oluvchining (buyurtmachining) talabini olgan paytdan boshlab, agar taraflarning kelishuvida oʻzga muddat belgilangan boʻlmasa, oʻn besh kunlik muddat ichida tovarlarni butlab berishi shart;</w:t>
      </w:r>
    </w:p>
    <w:p w14:paraId="44592BA1" w14:textId="77777777" w:rsidR="00724DA8" w:rsidRDefault="00724DA8">
      <w:pPr>
        <w:shd w:val="clear" w:color="auto" w:fill="FFFFFF"/>
        <w:ind w:firstLine="851"/>
        <w:jc w:val="both"/>
        <w:divId w:val="560601763"/>
        <w:rPr>
          <w:rFonts w:eastAsia="Times New Roman"/>
          <w:color w:val="000000"/>
        </w:rPr>
      </w:pPr>
      <w:r>
        <w:rPr>
          <w:rFonts w:eastAsia="Times New Roman"/>
          <w:color w:val="000000"/>
        </w:rPr>
        <w:t>bundan buyon tovarlar butlab berilgunga qadar ularning haqini toʻlashdan bosh tortishga, agar tovarlarning haqi toʻlab qoʻyilgan boʻlsa, belgilangan tartibda toʻlangan summalar qaytarilishini talab qilishga haqli;</w:t>
      </w:r>
    </w:p>
    <w:p w14:paraId="2BEB8759" w14:textId="77777777" w:rsidR="00724DA8" w:rsidRDefault="00724DA8">
      <w:pPr>
        <w:shd w:val="clear" w:color="auto" w:fill="FFFFFF"/>
        <w:ind w:firstLine="851"/>
        <w:jc w:val="both"/>
        <w:divId w:val="2051877708"/>
        <w:rPr>
          <w:rFonts w:eastAsia="Times New Roman"/>
          <w:color w:val="000000"/>
        </w:rPr>
      </w:pPr>
      <w:r>
        <w:rPr>
          <w:rFonts w:eastAsia="Times New Roman"/>
          <w:color w:val="000000"/>
        </w:rPr>
        <w:t>yetishmayotgan qismlar qiymatini qoʻshgan holda, yetkazib beruvchidan but boʻlmagan tovarlar qiymatining 20 foizi miqdorida jarima undirishga haqli.</w:t>
      </w:r>
    </w:p>
    <w:p w14:paraId="05B41C3B" w14:textId="77777777" w:rsidR="00724DA8" w:rsidRDefault="00724DA8">
      <w:pPr>
        <w:shd w:val="clear" w:color="auto" w:fill="FFFFFF"/>
        <w:ind w:firstLine="851"/>
        <w:jc w:val="both"/>
        <w:divId w:val="161090513"/>
        <w:rPr>
          <w:rFonts w:eastAsia="Times New Roman"/>
          <w:color w:val="000000"/>
        </w:rPr>
      </w:pPr>
      <w:r>
        <w:rPr>
          <w:rFonts w:eastAsia="Times New Roman"/>
          <w:color w:val="000000"/>
        </w:rPr>
        <w:t>Tovarlarni yetkazib beruvchi belgilangan muddatda tovarlarni butlab bermasa, sotib oluvchi (buyurtmachi) but boʻlmagan tovarlarni qaytarib berishga hamda but boʻlmagan tovarlarni but tovarlarga almashtirishni talab qilishga haqlidir.</w:t>
      </w:r>
    </w:p>
    <w:p w14:paraId="69ABAE11" w14:textId="77777777" w:rsidR="00724DA8" w:rsidRDefault="00724DA8">
      <w:pPr>
        <w:shd w:val="clear" w:color="auto" w:fill="FFFFFF"/>
        <w:spacing w:before="120" w:after="60"/>
        <w:ind w:firstLine="851"/>
        <w:jc w:val="both"/>
        <w:divId w:val="1828938606"/>
        <w:rPr>
          <w:rFonts w:eastAsia="Times New Roman"/>
          <w:b/>
          <w:bCs/>
          <w:color w:val="000080"/>
        </w:rPr>
      </w:pPr>
      <w:r>
        <w:rPr>
          <w:rFonts w:eastAsia="Times New Roman"/>
          <w:b/>
          <w:bCs/>
          <w:color w:val="000080"/>
        </w:rPr>
        <w:t>28-modda. Tovarlarni marka belgisisiz, shuningdek tovarni idishsiz yoki oʻralmagan holda yetkazib berganlik uchun javobgarlik</w:t>
      </w:r>
    </w:p>
    <w:p w14:paraId="7A41A993" w14:textId="77777777" w:rsidR="00724DA8" w:rsidRDefault="00724DA8">
      <w:pPr>
        <w:shd w:val="clear" w:color="auto" w:fill="FFFFFF"/>
        <w:ind w:firstLine="851"/>
        <w:jc w:val="both"/>
        <w:divId w:val="801658992"/>
        <w:rPr>
          <w:rFonts w:eastAsia="Times New Roman"/>
          <w:color w:val="000000"/>
        </w:rPr>
      </w:pPr>
      <w:r>
        <w:rPr>
          <w:rFonts w:eastAsia="Times New Roman"/>
          <w:color w:val="000000"/>
        </w:rPr>
        <w:t>Marka belgisi qoʻyilmagan yoki lozim darajada markirovka qilinmagan tovarlarni, shuningdek idishsiz yoki oʻralmagan tovarlarni yoxud tegishli idishga joylanmagan yoki lozim darajada oʻralmagan tovarlarni yetkazib berganlik uchun yetkazib beruvchi sotib oluvchiga(buyurtmachiga) bunday tovarlar qiymatining 5 foizi miqdorida jarima toʻlaydi. Tovarlar qabul qilingandan keyin yana joʻnatilishi yoki saqlanishi kerak boʻlgan hollarda sotib oluvchi (buyurtmachi) jarima undirishdan tashqari, oʻz kuchi bilan, lekin y</w:t>
      </w:r>
      <w:r>
        <w:rPr>
          <w:rFonts w:eastAsia="Times New Roman"/>
          <w:color w:val="000000"/>
        </w:rPr>
        <w:t>etkazib beruvchi hisobidan tovarlarni oʻrashga va idishlarga joylashga, yoxud bir shahardagi yetkazib beruvchidan tovarlarni oʻrab berish yoki idishlarga joylab berishni talab qilishga haqlidir.</w:t>
      </w:r>
    </w:p>
    <w:p w14:paraId="44135FB8" w14:textId="77777777" w:rsidR="00724DA8" w:rsidRDefault="00724DA8">
      <w:pPr>
        <w:shd w:val="clear" w:color="auto" w:fill="FFFFFF"/>
        <w:spacing w:before="120" w:after="60"/>
        <w:ind w:firstLine="851"/>
        <w:jc w:val="both"/>
        <w:divId w:val="1550649888"/>
        <w:rPr>
          <w:rFonts w:eastAsia="Times New Roman"/>
          <w:b/>
          <w:bCs/>
          <w:color w:val="000080"/>
        </w:rPr>
      </w:pPr>
      <w:r>
        <w:rPr>
          <w:rFonts w:eastAsia="Times New Roman"/>
          <w:b/>
          <w:bCs/>
          <w:color w:val="000080"/>
        </w:rPr>
        <w:t>29-modda. Akkreditivdan foydalanmaganlik uchun javobgarlik</w:t>
      </w:r>
    </w:p>
    <w:p w14:paraId="364BDE4D" w14:textId="77777777" w:rsidR="00724DA8" w:rsidRDefault="00724DA8">
      <w:pPr>
        <w:shd w:val="clear" w:color="auto" w:fill="FFFFFF"/>
        <w:ind w:firstLine="851"/>
        <w:jc w:val="both"/>
        <w:divId w:val="540938900"/>
        <w:rPr>
          <w:rFonts w:eastAsia="Times New Roman"/>
          <w:color w:val="000000"/>
        </w:rPr>
      </w:pPr>
      <w:r>
        <w:rPr>
          <w:rFonts w:eastAsia="Times New Roman"/>
          <w:color w:val="000000"/>
        </w:rPr>
        <w:t>Tovar yetkazib beruvchi (pudratchi) talabiga binoan qoʻyilgan akkreditiv u amal qiladigan muddat ichida foydalanilmasa, yetkazib beruvchi (pudratchi) sotib oluvchiga (buyurtmachiga) akkreditivning foydalanilmagan summasining 5 foizi miqdorida jarima toʻlaydi.</w:t>
      </w:r>
    </w:p>
    <w:p w14:paraId="179BFC41" w14:textId="77777777" w:rsidR="00724DA8" w:rsidRDefault="00724DA8">
      <w:pPr>
        <w:shd w:val="clear" w:color="auto" w:fill="FFFFFF"/>
        <w:spacing w:before="120" w:after="60"/>
        <w:ind w:firstLine="851"/>
        <w:jc w:val="both"/>
        <w:divId w:val="992678463"/>
        <w:rPr>
          <w:rFonts w:eastAsia="Times New Roman"/>
          <w:b/>
          <w:bCs/>
          <w:color w:val="000080"/>
        </w:rPr>
      </w:pPr>
      <w:r>
        <w:rPr>
          <w:rFonts w:eastAsia="Times New Roman"/>
          <w:b/>
          <w:bCs/>
          <w:color w:val="000080"/>
        </w:rPr>
        <w:t>30-modda. Toʻlov, tovar-transport hujjatlarini yuborishni kechiktirganlik uchun javobgarlik</w:t>
      </w:r>
    </w:p>
    <w:p w14:paraId="5628F9A4" w14:textId="77777777" w:rsidR="00724DA8" w:rsidRDefault="00724DA8">
      <w:pPr>
        <w:shd w:val="clear" w:color="auto" w:fill="FFFFFF"/>
        <w:ind w:firstLine="851"/>
        <w:jc w:val="both"/>
        <w:divId w:val="1891189028"/>
        <w:rPr>
          <w:rFonts w:eastAsia="Times New Roman"/>
          <w:color w:val="000000"/>
        </w:rPr>
      </w:pPr>
      <w:r>
        <w:rPr>
          <w:rFonts w:eastAsia="Times New Roman"/>
          <w:color w:val="000000"/>
        </w:rPr>
        <w:t>Joʻnatilgan tovarlarga oid toʻlov yoki tovar-transport hujjatlarining nusxasini belgilangan muddatda yubormaganlik yoki tovarlar joʻnatilganligi toʻgʻrisidagi boshqa axborotni taqdim etmaganlik uchun yetkazib beruvchi sotib oluvchiga axborot taqdim etilmagan har bir holat uchun yetkazib berilayotgan tovar qiymatining 1 foizi miqdorida jarima toʻlaydi.</w:t>
      </w:r>
    </w:p>
    <w:p w14:paraId="7CFDF2F9" w14:textId="77777777" w:rsidR="00724DA8" w:rsidRDefault="00724DA8">
      <w:pPr>
        <w:shd w:val="clear" w:color="auto" w:fill="FFFFFF"/>
        <w:spacing w:before="120" w:after="60"/>
        <w:ind w:firstLine="851"/>
        <w:jc w:val="both"/>
        <w:divId w:val="361058168"/>
        <w:rPr>
          <w:rFonts w:eastAsia="Times New Roman"/>
          <w:b/>
          <w:bCs/>
          <w:color w:val="000080"/>
        </w:rPr>
      </w:pPr>
      <w:r>
        <w:rPr>
          <w:rFonts w:eastAsia="Times New Roman"/>
          <w:b/>
          <w:bCs/>
          <w:color w:val="000080"/>
        </w:rPr>
        <w:t>31-modda. Tovarlarni tanlab olmaslik yoki uni rad etganlik uchun javobgarlik</w:t>
      </w:r>
    </w:p>
    <w:p w14:paraId="355F37F7" w14:textId="77777777" w:rsidR="00724DA8" w:rsidRDefault="00724DA8">
      <w:pPr>
        <w:shd w:val="clear" w:color="auto" w:fill="FFFFFF"/>
        <w:ind w:firstLine="851"/>
        <w:jc w:val="both"/>
        <w:divId w:val="860781767"/>
        <w:rPr>
          <w:rFonts w:eastAsia="Times New Roman"/>
          <w:color w:val="000000"/>
        </w:rPr>
      </w:pPr>
      <w:r>
        <w:rPr>
          <w:rFonts w:eastAsia="Times New Roman"/>
          <w:color w:val="000000"/>
        </w:rPr>
        <w:t>Tovarlarni tanlab olmaslik, shuningdek yetkazib beruvchi shartnomada belgilangan muddatda (davrda) ularni yetkazib berganda tovarlarni olishni asossiz ravishda rad etganlik uchun sotib oluvchi yetkazib beruvchiga tanlab olinmagan (oʻz muddatida olinmagan) tovarlar qiymatining 5 foizi miqdorida, tez buziladigan tovarlar boʻyicha esa — 10 foiz miqdorida jarima toʻlaydi.</w:t>
      </w:r>
    </w:p>
    <w:p w14:paraId="20F2BBCD" w14:textId="77777777" w:rsidR="00724DA8" w:rsidRDefault="00724DA8">
      <w:pPr>
        <w:shd w:val="clear" w:color="auto" w:fill="FFFFFF"/>
        <w:ind w:firstLine="851"/>
        <w:jc w:val="both"/>
        <w:divId w:val="279147183"/>
        <w:rPr>
          <w:rFonts w:eastAsia="Times New Roman"/>
          <w:color w:val="000000"/>
        </w:rPr>
      </w:pPr>
      <w:r>
        <w:rPr>
          <w:rFonts w:eastAsia="Times New Roman"/>
          <w:color w:val="000000"/>
        </w:rPr>
        <w:t>Tovarlar tanlab olinmagan (olish asossiz rad etilgan) hollarda, yetkazib beruvchi jarima undirishdan tashqari, ushbu tovarlar mavjudligining kafolatlarini taqdim etgan holda, tanlab olinmagan (oʻz muddatida olinmagan) tovarlar qiymati toʻlanishini talab qilishga haqlidir.</w:t>
      </w:r>
    </w:p>
    <w:p w14:paraId="1B1B5C60" w14:textId="77777777" w:rsidR="00724DA8" w:rsidRDefault="00724DA8">
      <w:pPr>
        <w:shd w:val="clear" w:color="auto" w:fill="FFFFFF"/>
        <w:spacing w:before="120" w:after="60"/>
        <w:ind w:firstLine="851"/>
        <w:jc w:val="both"/>
        <w:divId w:val="1092163471"/>
        <w:rPr>
          <w:rFonts w:eastAsia="Times New Roman"/>
          <w:b/>
          <w:bCs/>
          <w:color w:val="000080"/>
        </w:rPr>
      </w:pPr>
      <w:r>
        <w:rPr>
          <w:rFonts w:eastAsia="Times New Roman"/>
          <w:b/>
          <w:bCs/>
          <w:color w:val="000080"/>
        </w:rPr>
        <w:t>32-modda. Tovarlar (ishlar, xizmatlar) haqini toʻlamaganlik yoki oʻz vaqtida toʻlamaganlik uchun javobgarlik</w:t>
      </w:r>
    </w:p>
    <w:p w14:paraId="03B38B7F" w14:textId="77777777" w:rsidR="00724DA8" w:rsidRDefault="00724DA8">
      <w:pPr>
        <w:shd w:val="clear" w:color="auto" w:fill="FFFFFF"/>
        <w:ind w:firstLine="851"/>
        <w:jc w:val="both"/>
        <w:divId w:val="467820369"/>
        <w:rPr>
          <w:rFonts w:eastAsia="Times New Roman"/>
          <w:color w:val="000000"/>
        </w:rPr>
      </w:pPr>
      <w:r>
        <w:rPr>
          <w:rFonts w:eastAsia="Times New Roman"/>
          <w:color w:val="000000"/>
        </w:rPr>
        <w:t>Toʻlov talabnomasi akseptini asossiz ravishda butunlay yoki qisman rad etganlik, shuningdek hisob-kitobning boshqa shakllarida tovarlar (ishlar, xizmatlar) haqini toʻlashdan bosh tortganlik (bank muassasasiga toʻlov topshiriqnomasini taqdim etmaganlik, chek bermaganlik, akkreditivni taqdim etmaganlik va hokazo) uchun sotib oluvchi (buyurtmachi) mahsulot yetkazib beruvchiga oʻzi toʻlashni rad etgan yoki bosh tortgan summaning 15 foizi miqdorida jarima toʻlaydi.</w:t>
      </w:r>
    </w:p>
    <w:p w14:paraId="19FB3898" w14:textId="77777777" w:rsidR="00724DA8" w:rsidRDefault="00724DA8">
      <w:pPr>
        <w:shd w:val="clear" w:color="auto" w:fill="FFFFFF"/>
        <w:ind w:firstLine="851"/>
        <w:jc w:val="both"/>
        <w:divId w:val="1211259512"/>
        <w:rPr>
          <w:rFonts w:eastAsia="Times New Roman"/>
          <w:color w:val="000000"/>
        </w:rPr>
      </w:pPr>
      <w:r>
        <w:rPr>
          <w:rFonts w:eastAsia="Times New Roman"/>
          <w:color w:val="000000"/>
        </w:rPr>
        <w:t>Yetkazib berilgan tovarlar (ishlar, xizmatlar) haqini oʻz vaqtida toʻlamaganlik uchun sotib oluvchi (buyurtmachi) yetkazib beruvchiga oʻtkazib yuborilgan har bir kun uchun kechiktirilgan toʻlov summasining 0,4 foizi miqdorida, ammo kechiktirilgan toʻlov summasining 50 foizidan ortiq boʻlmagan miqdorida penya toʻlaydi.</w:t>
      </w:r>
    </w:p>
    <w:p w14:paraId="55B6CE33" w14:textId="77777777" w:rsidR="00724DA8" w:rsidRDefault="00724DA8">
      <w:pPr>
        <w:shd w:val="clear" w:color="auto" w:fill="FFFFFF"/>
        <w:spacing w:before="120" w:after="60"/>
        <w:ind w:firstLine="851"/>
        <w:jc w:val="both"/>
        <w:divId w:val="1147749501"/>
        <w:rPr>
          <w:rFonts w:eastAsia="Times New Roman"/>
          <w:b/>
          <w:bCs/>
          <w:color w:val="000080"/>
        </w:rPr>
      </w:pPr>
      <w:r>
        <w:rPr>
          <w:rFonts w:eastAsia="Times New Roman"/>
          <w:b/>
          <w:bCs/>
          <w:color w:val="000080"/>
        </w:rPr>
        <w:t>33-modda. Mablagʻlarni akseptsiz oʻchirib tashlaganlik uchun javobgarlik</w:t>
      </w:r>
    </w:p>
    <w:p w14:paraId="61115018" w14:textId="77777777" w:rsidR="00724DA8" w:rsidRDefault="00724DA8">
      <w:pPr>
        <w:shd w:val="clear" w:color="auto" w:fill="FFFFFF"/>
        <w:ind w:firstLine="851"/>
        <w:jc w:val="both"/>
        <w:divId w:val="1459377835"/>
        <w:rPr>
          <w:rFonts w:eastAsia="Times New Roman"/>
          <w:color w:val="000000"/>
        </w:rPr>
      </w:pPr>
      <w:r>
        <w:rPr>
          <w:rFonts w:eastAsia="Times New Roman"/>
          <w:color w:val="000000"/>
        </w:rPr>
        <w:t>Hisobvaraqdan mablagʻlarni asossiz ravishda akseptsiz hisobdan chiqarganlik uchun aybdor taraf ikkinchi tarafga asossiz ravishda akseptsiz hisobidan chiqarilgan summaning 10 foizi miqdorida jarima toʻlaydi.</w:t>
      </w:r>
    </w:p>
    <w:p w14:paraId="703A9330" w14:textId="77777777" w:rsidR="00724DA8" w:rsidRDefault="00724DA8">
      <w:pPr>
        <w:shd w:val="clear" w:color="auto" w:fill="FFFFFF"/>
        <w:spacing w:before="120" w:after="60"/>
        <w:ind w:firstLine="851"/>
        <w:jc w:val="both"/>
        <w:divId w:val="218828802"/>
        <w:rPr>
          <w:rFonts w:eastAsia="Times New Roman"/>
          <w:b/>
          <w:bCs/>
          <w:color w:val="000080"/>
        </w:rPr>
      </w:pPr>
      <w:r>
        <w:rPr>
          <w:rFonts w:eastAsia="Times New Roman"/>
          <w:b/>
          <w:bCs/>
          <w:color w:val="000080"/>
        </w:rPr>
        <w:t>34-modda. Zararni toʻlash</w:t>
      </w:r>
    </w:p>
    <w:p w14:paraId="122D9CEA" w14:textId="77777777" w:rsidR="00724DA8" w:rsidRDefault="00724DA8">
      <w:pPr>
        <w:shd w:val="clear" w:color="auto" w:fill="FFFFFF"/>
        <w:ind w:firstLine="851"/>
        <w:jc w:val="both"/>
        <w:divId w:val="818811951"/>
        <w:rPr>
          <w:rFonts w:eastAsia="Times New Roman"/>
          <w:color w:val="000000"/>
        </w:rPr>
      </w:pPr>
      <w:r>
        <w:rPr>
          <w:rFonts w:eastAsia="Times New Roman"/>
          <w:color w:val="000000"/>
        </w:rPr>
        <w:t>Neustoyka (jarima, penya) toʻlaganligidan qatʼi nazar, shartnoma majburiyatlarini buzgan taraf ikkinchi tarafga ana shu zarar oqibatida oʻzi yetkazgan zarar qismini ham qoplaydi.</w:t>
      </w:r>
    </w:p>
    <w:p w14:paraId="7AE975E0" w14:textId="77777777" w:rsidR="00724DA8" w:rsidRDefault="00724DA8">
      <w:pPr>
        <w:shd w:val="clear" w:color="auto" w:fill="FFFFFF"/>
        <w:ind w:firstLine="851"/>
        <w:jc w:val="both"/>
        <w:divId w:val="1861815342"/>
        <w:rPr>
          <w:rFonts w:eastAsia="Times New Roman"/>
          <w:color w:val="000000"/>
        </w:rPr>
      </w:pPr>
      <w:r>
        <w:rPr>
          <w:rFonts w:eastAsia="Times New Roman"/>
          <w:color w:val="000000"/>
        </w:rPr>
        <w:t>Yetkazilgan zararlarga shartnoma majburiyatlari bajarilmaganligi yoki lozim darajada bajarilmaganligi, mol-mulk yoʻqolishi yoki shikastlanishi munosabati bilan taraf qilgan yoki qilishi lozim boʻlgan xarajatlar, shuningdek agar ikkinchi taraf shartnoma majburiyatlarini bajarganida taraf olishi mumkin boʻlgan, lekin ololmay qolgan daromadlar kiradi.</w:t>
      </w:r>
    </w:p>
    <w:p w14:paraId="695C0D68" w14:textId="77777777" w:rsidR="00724DA8" w:rsidRDefault="00724DA8">
      <w:pPr>
        <w:shd w:val="clear" w:color="auto" w:fill="FFFFFF"/>
        <w:ind w:firstLine="851"/>
        <w:jc w:val="both"/>
        <w:divId w:val="1166440080"/>
        <w:rPr>
          <w:rFonts w:eastAsia="Times New Roman"/>
          <w:color w:val="000000"/>
        </w:rPr>
      </w:pPr>
      <w:r>
        <w:rPr>
          <w:rFonts w:eastAsia="Times New Roman"/>
          <w:color w:val="000000"/>
        </w:rPr>
        <w:t>Muddatini oʻtkazib yuborish yoki shartnoma majburiyatlarini oʻzgacha tarzda lozim darajada bajarmaslik hollari uchun belgilangan neustoykani (jarimani, penyani) toʻlash hamda shartnoma majburiyatlarini lozim darajada bajarmaslik oqibatida yetkazilgan zararning oʻrnini qoplash, taraflarni majburiyatni asl holida bajarishdan ozod etmaydi, qonunchilikda va shartnomada nazarda tutilgan hollar bundan mustasno.</w:t>
      </w:r>
    </w:p>
    <w:p w14:paraId="0B7B3284" w14:textId="77777777" w:rsidR="00724DA8" w:rsidRDefault="00724DA8">
      <w:pPr>
        <w:shd w:val="clear" w:color="auto" w:fill="FFFFFF"/>
        <w:spacing w:before="120" w:after="60"/>
        <w:ind w:firstLine="851"/>
        <w:jc w:val="both"/>
        <w:divId w:val="566690415"/>
        <w:rPr>
          <w:rFonts w:eastAsia="Times New Roman"/>
          <w:b/>
          <w:bCs/>
          <w:color w:val="000080"/>
        </w:rPr>
      </w:pPr>
      <w:r>
        <w:rPr>
          <w:rFonts w:eastAsia="Times New Roman"/>
          <w:b/>
          <w:bCs/>
          <w:color w:val="000080"/>
        </w:rPr>
        <w:t>35-modda. Shartnoma majburiyatlarini buzganlik uchun mansabdor shaxsning javobgarligi</w:t>
      </w:r>
    </w:p>
    <w:p w14:paraId="104D9C5E" w14:textId="77777777" w:rsidR="00724DA8" w:rsidRDefault="00724DA8">
      <w:pPr>
        <w:shd w:val="clear" w:color="auto" w:fill="FFFFFF"/>
        <w:ind w:firstLine="851"/>
        <w:jc w:val="both"/>
        <w:divId w:val="2114398494"/>
        <w:rPr>
          <w:rFonts w:eastAsia="Times New Roman"/>
          <w:color w:val="000000"/>
        </w:rPr>
      </w:pPr>
      <w:r>
        <w:rPr>
          <w:rFonts w:eastAsia="Times New Roman"/>
          <w:color w:val="000000"/>
        </w:rPr>
        <w:t>Shartnoma majburiyatlari xoʻjalik yurituvchi subyekt mansabdor shaxsning aybi bilan bajarilmagan yoki lozim darajada bajarilmagan, uning tomonidan xoʻjalik yurituvchi subyektning pul mablagʻlari va boshqa mol-mulki maqsadga nomuvofiq foydalanilganligi aniqlangan, toʻlov intizomi buzilgan, xoʻjalik yurituvchi subyekt toʻlovga qobiliyatsizlikka duchor qilingan yoki shartnoma munosabatlari sohasida boshqa qoidabuzarliklar sodir etilgan taqdirda, xoʻjalik yurituvchi subyektning mansabdor shaxsi Oʻzbekiston Resp</w:t>
      </w:r>
      <w:r>
        <w:rPr>
          <w:rFonts w:eastAsia="Times New Roman"/>
          <w:color w:val="000000"/>
        </w:rPr>
        <w:t xml:space="preserve">ublikasi Fuqarolik kodeksining </w:t>
      </w:r>
      <w:hyperlink r:id="rId10" w:anchor="-151402" w:history="1">
        <w:r>
          <w:rPr>
            <w:rFonts w:eastAsia="Times New Roman"/>
            <w:color w:val="008080"/>
          </w:rPr>
          <w:t>45</w:t>
        </w:r>
      </w:hyperlink>
      <w:r>
        <w:rPr>
          <w:rFonts w:eastAsia="Times New Roman"/>
          <w:color w:val="000000"/>
        </w:rPr>
        <w:t xml:space="preserve"> va </w:t>
      </w:r>
      <w:hyperlink r:id="rId11" w:anchor="-151454" w:history="1">
        <w:r>
          <w:rPr>
            <w:rFonts w:eastAsia="Times New Roman"/>
            <w:color w:val="008080"/>
          </w:rPr>
          <w:t>48-moddalariga</w:t>
        </w:r>
      </w:hyperlink>
      <w:r>
        <w:rPr>
          <w:rFonts w:eastAsia="Times New Roman"/>
          <w:color w:val="000000"/>
        </w:rPr>
        <w:t xml:space="preserve"> muvofiq fuqarolik-huquqiy javobgarlikka, Oʻzbekiston Respublikasining Maʼmuriy javobgarlik toʻgʻrisidagi kodeksining </w:t>
      </w:r>
      <w:hyperlink r:id="rId12" w:anchor="-336522" w:history="1">
        <w:r>
          <w:rPr>
            <w:rFonts w:eastAsia="Times New Roman"/>
            <w:color w:val="008080"/>
          </w:rPr>
          <w:t>175</w:t>
        </w:r>
      </w:hyperlink>
      <w:r>
        <w:rPr>
          <w:rFonts w:eastAsia="Times New Roman"/>
          <w:color w:val="000000"/>
        </w:rPr>
        <w:t xml:space="preserve">, </w:t>
      </w:r>
      <w:hyperlink r:id="rId13" w:anchor="-338734" w:history="1">
        <w:r>
          <w:rPr>
            <w:rFonts w:eastAsia="Times New Roman"/>
            <w:color w:val="008080"/>
          </w:rPr>
          <w:t>176</w:t>
        </w:r>
        <w:r>
          <w:rPr>
            <w:rFonts w:eastAsia="Times New Roman"/>
            <w:color w:val="008080"/>
            <w:vertAlign w:val="superscript"/>
          </w:rPr>
          <w:t>2</w:t>
        </w:r>
      </w:hyperlink>
      <w:r>
        <w:rPr>
          <w:rFonts w:eastAsia="Times New Roman"/>
          <w:color w:val="000000"/>
        </w:rPr>
        <w:t xml:space="preserve">, </w:t>
      </w:r>
      <w:hyperlink r:id="rId14" w:anchor="-200771" w:history="1">
        <w:r>
          <w:rPr>
            <w:rFonts w:eastAsia="Times New Roman"/>
            <w:color w:val="008080"/>
          </w:rPr>
          <w:t>212</w:t>
        </w:r>
      </w:hyperlink>
      <w:r>
        <w:rPr>
          <w:rFonts w:eastAsia="Times New Roman"/>
          <w:color w:val="000000"/>
        </w:rPr>
        <w:t xml:space="preserve"> va </w:t>
      </w:r>
      <w:hyperlink r:id="rId15" w:anchor="-200785" w:history="1">
        <w:r>
          <w:rPr>
            <w:rFonts w:eastAsia="Times New Roman"/>
            <w:color w:val="008080"/>
          </w:rPr>
          <w:t>214-moddalariga</w:t>
        </w:r>
      </w:hyperlink>
      <w:r>
        <w:rPr>
          <w:rFonts w:eastAsia="Times New Roman"/>
          <w:color w:val="000000"/>
        </w:rPr>
        <w:t xml:space="preserve"> muvofiq maʼmuriy javobgarlikka, shuningdek Oʻzbekiston Respublikasi Jinoyat kodeksining </w:t>
      </w:r>
      <w:hyperlink r:id="rId16" w:anchor="-2965762" w:history="1">
        <w:r>
          <w:rPr>
            <w:rFonts w:eastAsia="Times New Roman"/>
            <w:color w:val="008080"/>
          </w:rPr>
          <w:t>175</w:t>
        </w:r>
      </w:hyperlink>
      <w:r>
        <w:rPr>
          <w:rFonts w:eastAsia="Times New Roman"/>
          <w:color w:val="000000"/>
        </w:rPr>
        <w:t xml:space="preserve">, </w:t>
      </w:r>
      <w:hyperlink r:id="rId17" w:anchor="-265480" w:history="1">
        <w:r>
          <w:rPr>
            <w:rFonts w:eastAsia="Times New Roman"/>
            <w:color w:val="008080"/>
          </w:rPr>
          <w:t>181</w:t>
        </w:r>
      </w:hyperlink>
      <w:r>
        <w:rPr>
          <w:rFonts w:eastAsia="Times New Roman"/>
          <w:color w:val="000000"/>
        </w:rPr>
        <w:t xml:space="preserve">, </w:t>
      </w:r>
      <w:hyperlink r:id="rId18" w:anchor="-1185915" w:history="1">
        <w:r>
          <w:rPr>
            <w:rFonts w:eastAsia="Times New Roman"/>
            <w:color w:val="008080"/>
          </w:rPr>
          <w:t>186</w:t>
        </w:r>
      </w:hyperlink>
      <w:r>
        <w:rPr>
          <w:rFonts w:eastAsia="Times New Roman"/>
          <w:color w:val="000000"/>
        </w:rPr>
        <w:t xml:space="preserve">, </w:t>
      </w:r>
      <w:hyperlink r:id="rId19" w:anchor="-266207" w:history="1">
        <w:r>
          <w:rPr>
            <w:rFonts w:eastAsia="Times New Roman"/>
            <w:color w:val="008080"/>
          </w:rPr>
          <w:t>205</w:t>
        </w:r>
      </w:hyperlink>
      <w:r>
        <w:rPr>
          <w:rFonts w:eastAsia="Times New Roman"/>
          <w:color w:val="000000"/>
        </w:rPr>
        <w:t xml:space="preserve">, </w:t>
      </w:r>
      <w:hyperlink r:id="rId20" w:anchor="-266304" w:history="1">
        <w:r>
          <w:rPr>
            <w:rFonts w:eastAsia="Times New Roman"/>
            <w:color w:val="008080"/>
          </w:rPr>
          <w:t>207</w:t>
        </w:r>
      </w:hyperlink>
      <w:r>
        <w:rPr>
          <w:rFonts w:eastAsia="Times New Roman"/>
          <w:color w:val="000000"/>
        </w:rPr>
        <w:t xml:space="preserve"> va </w:t>
      </w:r>
      <w:hyperlink r:id="rId21" w:anchor="-266357" w:history="1">
        <w:r>
          <w:rPr>
            <w:rFonts w:eastAsia="Times New Roman"/>
            <w:color w:val="008080"/>
          </w:rPr>
          <w:t xml:space="preserve">209-moddalariga </w:t>
        </w:r>
      </w:hyperlink>
      <w:r>
        <w:rPr>
          <w:rFonts w:eastAsia="Times New Roman"/>
          <w:color w:val="000000"/>
        </w:rPr>
        <w:t>muvofiq jinoiy javobgarlikka tortilishi mumkin.</w:t>
      </w:r>
    </w:p>
    <w:p w14:paraId="0C746E49" w14:textId="77777777" w:rsidR="00724DA8" w:rsidRDefault="00724DA8">
      <w:pPr>
        <w:shd w:val="clear" w:color="auto" w:fill="FFFFFF"/>
        <w:spacing w:before="120" w:after="60"/>
        <w:ind w:firstLine="851"/>
        <w:jc w:val="both"/>
        <w:divId w:val="1871607653"/>
        <w:rPr>
          <w:rFonts w:eastAsia="Times New Roman"/>
          <w:b/>
          <w:bCs/>
          <w:color w:val="000080"/>
        </w:rPr>
      </w:pPr>
      <w:r>
        <w:rPr>
          <w:rFonts w:eastAsia="Times New Roman"/>
          <w:b/>
          <w:bCs/>
          <w:color w:val="000080"/>
        </w:rPr>
        <w:t>36-modda. Nizolarni hal etish tartibi</w:t>
      </w:r>
    </w:p>
    <w:p w14:paraId="69B79978" w14:textId="77777777" w:rsidR="00724DA8" w:rsidRDefault="00724DA8">
      <w:pPr>
        <w:shd w:val="clear" w:color="auto" w:fill="FFFFFF"/>
        <w:ind w:firstLine="851"/>
        <w:jc w:val="both"/>
        <w:divId w:val="1108163255"/>
        <w:rPr>
          <w:rFonts w:eastAsia="Times New Roman"/>
          <w:color w:val="000000"/>
        </w:rPr>
      </w:pPr>
      <w:r>
        <w:rPr>
          <w:rFonts w:eastAsia="Times New Roman"/>
          <w:color w:val="000000"/>
        </w:rPr>
        <w:t>Xoʻjalik shartnomalarini tuzish, bajarish, oʻzgartirish va bekor qilish vaqtida taraflar oʻrtasida kelib chiqadigan nizolar, shuningdek yetkazilgan zararni qoplash toʻgʻrisidagi nizolar qonunchilikda belgilangan tartibda iqtisodiy sud tomonidan, shartnomada nazarda tutilgan hollarda yoki taraflarning kelishuviga binoan — hakamlik sudi tomonidan koʻrib chiqiladi.</w:t>
      </w:r>
    </w:p>
    <w:p w14:paraId="43877E37" w14:textId="77777777" w:rsidR="00724DA8" w:rsidRDefault="00724DA8">
      <w:pPr>
        <w:shd w:val="clear" w:color="auto" w:fill="FFFFFF"/>
        <w:spacing w:before="120" w:after="120"/>
        <w:jc w:val="right"/>
        <w:divId w:val="354353706"/>
        <w:rPr>
          <w:rFonts w:eastAsia="Times New Roman"/>
          <w:b/>
          <w:bCs/>
          <w:color w:val="000000"/>
        </w:rPr>
      </w:pPr>
      <w:r>
        <w:rPr>
          <w:rFonts w:eastAsia="Times New Roman"/>
          <w:b/>
          <w:bCs/>
          <w:color w:val="000000"/>
        </w:rPr>
        <w:t>Oʻzbekiston Respublikasining Prezidenti I. KARIMOV</w:t>
      </w:r>
    </w:p>
    <w:p w14:paraId="4001D3DB" w14:textId="77777777" w:rsidR="00724DA8" w:rsidRDefault="00724DA8">
      <w:pPr>
        <w:shd w:val="clear" w:color="auto" w:fill="FFFFFF"/>
        <w:ind w:right="70"/>
        <w:jc w:val="center"/>
        <w:divId w:val="275186462"/>
        <w:rPr>
          <w:rFonts w:eastAsia="Times New Roman"/>
          <w:color w:val="000000"/>
          <w:sz w:val="22"/>
          <w:szCs w:val="22"/>
        </w:rPr>
      </w:pPr>
      <w:r>
        <w:rPr>
          <w:rFonts w:eastAsia="Times New Roman"/>
          <w:color w:val="000000"/>
          <w:sz w:val="22"/>
          <w:szCs w:val="22"/>
        </w:rPr>
        <w:t>Toshkent sh.,</w:t>
      </w:r>
    </w:p>
    <w:p w14:paraId="2129442A" w14:textId="77777777" w:rsidR="00724DA8" w:rsidRDefault="00724DA8">
      <w:pPr>
        <w:shd w:val="clear" w:color="auto" w:fill="FFFFFF"/>
        <w:ind w:right="70"/>
        <w:jc w:val="center"/>
        <w:divId w:val="501701105"/>
        <w:rPr>
          <w:rFonts w:eastAsia="Times New Roman"/>
          <w:color w:val="000000"/>
          <w:sz w:val="22"/>
          <w:szCs w:val="22"/>
        </w:rPr>
      </w:pPr>
      <w:r>
        <w:rPr>
          <w:rFonts w:eastAsia="Times New Roman"/>
          <w:color w:val="000000"/>
          <w:sz w:val="22"/>
          <w:szCs w:val="22"/>
        </w:rPr>
        <w:t>1998-yil 29-avgust,</w:t>
      </w:r>
    </w:p>
    <w:p w14:paraId="4728BD4C" w14:textId="77777777" w:rsidR="00724DA8" w:rsidRDefault="00724DA8">
      <w:pPr>
        <w:shd w:val="clear" w:color="auto" w:fill="FFFFFF"/>
        <w:ind w:right="70"/>
        <w:jc w:val="center"/>
        <w:divId w:val="656493419"/>
        <w:rPr>
          <w:rFonts w:eastAsia="Times New Roman"/>
          <w:color w:val="000000"/>
          <w:sz w:val="22"/>
          <w:szCs w:val="22"/>
        </w:rPr>
      </w:pPr>
      <w:r>
        <w:rPr>
          <w:rFonts w:eastAsia="Times New Roman"/>
          <w:color w:val="000000"/>
          <w:sz w:val="22"/>
          <w:szCs w:val="22"/>
        </w:rPr>
        <w:t>670-I-son</w:t>
      </w:r>
    </w:p>
    <w:p w14:paraId="00F2F5BD" w14:textId="77777777" w:rsidR="00724DA8" w:rsidRDefault="00724DA8">
      <w:pPr>
        <w:shd w:val="clear" w:color="auto" w:fill="FFFFFF"/>
        <w:jc w:val="center"/>
        <w:divId w:val="1829862231"/>
        <w:rPr>
          <w:rFonts w:eastAsia="Times New Roman"/>
          <w:i/>
          <w:iCs/>
          <w:color w:val="800000"/>
          <w:sz w:val="22"/>
          <w:szCs w:val="22"/>
        </w:rPr>
      </w:pPr>
      <w:r>
        <w:rPr>
          <w:rFonts w:eastAsia="Times New Roman"/>
          <w:i/>
          <w:iCs/>
          <w:color w:val="800000"/>
          <w:sz w:val="22"/>
          <w:szCs w:val="22"/>
        </w:rPr>
        <w:t>(Oʻzbekiston Respublikasi Oliy Majlisining Axborotnomasi, 1998-y., 9-son, 170-modda; Oʻzbekiston Respublikasi qonun hujjatlari toʻplami, 2007-y., 31-32-son, 315-modda; 2011-y., 51-son, 542-modda; 2014-y., 20-son, 222-modda; 2015-y., 33-son, 439-modda; 2017-y., 37-son, 978-modda; Qonun hujjatlari maʼlumotlari milliy bazasi, 30.01.2018-y., 03/18/463/0634-son, 09.01.2019-y., 03/19/512/2435-son; 11.03.2020-y., 03/20/607/0279-son; Qonunchilik maʼlumotlari milliy bazasi, 21.04.2021-y., 03/21/683/0375-son; 04.08.2</w:t>
      </w:r>
      <w:r>
        <w:rPr>
          <w:rFonts w:eastAsia="Times New Roman"/>
          <w:i/>
          <w:iCs/>
          <w:color w:val="800000"/>
          <w:sz w:val="22"/>
          <w:szCs w:val="22"/>
        </w:rPr>
        <w:t>022-y., 03/22/786/0705-son; 22.02.2024-y., 03/24/911/0142-son; 26.12.2025-y., 03/25/1107/1216-son; 30.12.2025-y., 03/25/1109/1241-son)</w:t>
      </w:r>
    </w:p>
    <w:sectPr w:rsidR="00724DA8">
      <w:pgSz w:w="11907" w:h="16840"/>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203C"/>
    <w:rsid w:val="003D203C"/>
    <w:rsid w:val="00724DA8"/>
    <w:rsid w:val="009C7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F650A"/>
  <w15:chartTrackingRefBased/>
  <w15:docId w15:val="{0339715B-761A-416B-B99C-EE99AF9A5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aexp">
    <w:name w:val="aexp"/>
    <w:basedOn w:val="Normal"/>
    <w:pPr>
      <w:spacing w:after="240"/>
    </w:pPr>
    <w:rPr>
      <w:b/>
      <w:bCs/>
      <w:color w:val="FF0000"/>
    </w:rPr>
  </w:style>
  <w:style w:type="paragraph" w:customStyle="1" w:styleId="aoad">
    <w:name w:val="aoad"/>
    <w:basedOn w:val="Normal"/>
    <w:pPr>
      <w:spacing w:after="240"/>
      <w:jc w:val="right"/>
    </w:pPr>
    <w:rPr>
      <w:i/>
      <w:iCs/>
      <w:color w:val="808080"/>
      <w:sz w:val="20"/>
      <w:szCs w:val="20"/>
    </w:rPr>
  </w:style>
  <w:style w:type="paragraph" w:customStyle="1" w:styleId="signcont">
    <w:name w:val="signcont"/>
    <w:basedOn w:val="Normal"/>
    <w:pPr>
      <w:spacing w:after="240"/>
      <w:jc w:val="center"/>
    </w:pPr>
  </w:style>
  <w:style w:type="paragraph" w:customStyle="1" w:styleId="iorrn">
    <w:name w:val="iorrn"/>
    <w:basedOn w:val="Normal"/>
    <w:pPr>
      <w:spacing w:before="100" w:beforeAutospacing="1" w:after="100" w:afterAutospacing="1"/>
    </w:pPr>
    <w:rPr>
      <w:b/>
      <w:bCs/>
    </w:rPr>
  </w:style>
  <w:style w:type="paragraph" w:customStyle="1" w:styleId="iorval">
    <w:name w:val="iorval"/>
    <w:basedOn w:val="Normal"/>
    <w:pPr>
      <w:spacing w:before="100" w:beforeAutospacing="1" w:after="100" w:afterAutospacing="1"/>
      <w:ind w:left="15"/>
    </w:pPr>
  </w:style>
  <w:style w:type="paragraph" w:customStyle="1" w:styleId="clauseprfx">
    <w:name w:val="clauseprfx"/>
    <w:basedOn w:val="Normal"/>
    <w:pPr>
      <w:spacing w:before="100" w:beforeAutospacing="1" w:after="100" w:afterAutospacing="1"/>
    </w:pPr>
  </w:style>
  <w:style w:type="paragraph" w:customStyle="1" w:styleId="clausesuff">
    <w:name w:val="clausesuff"/>
    <w:basedOn w:val="Normal"/>
    <w:pPr>
      <w:spacing w:before="100" w:beforeAutospacing="1" w:after="100" w:afterAutospacing="1"/>
    </w:pPr>
  </w:style>
  <w:style w:type="paragraph" w:customStyle="1" w:styleId="acceptingbody">
    <w:name w:val="accepting_body"/>
    <w:basedOn w:val="Normal"/>
    <w:pPr>
      <w:jc w:val="center"/>
    </w:pPr>
    <w:rPr>
      <w:caps/>
      <w:color w:val="000080"/>
    </w:rPr>
  </w:style>
  <w:style w:type="paragraph" w:customStyle="1" w:styleId="actessentialelements">
    <w:name w:val="act_essential_elements"/>
    <w:basedOn w:val="Normal"/>
    <w:pPr>
      <w:ind w:right="8568"/>
      <w:jc w:val="center"/>
    </w:pPr>
    <w:rPr>
      <w:color w:val="000000"/>
      <w:sz w:val="22"/>
      <w:szCs w:val="22"/>
    </w:rPr>
  </w:style>
  <w:style w:type="paragraph" w:customStyle="1" w:styleId="actessentialelementsnum">
    <w:name w:val="act_essential_elements_num"/>
    <w:basedOn w:val="Normal"/>
    <w:pPr>
      <w:ind w:right="8568"/>
      <w:jc w:val="center"/>
    </w:pPr>
    <w:rPr>
      <w:color w:val="000000"/>
      <w:sz w:val="22"/>
      <w:szCs w:val="22"/>
    </w:rPr>
  </w:style>
  <w:style w:type="paragraph" w:customStyle="1" w:styleId="actform">
    <w:name w:val="act_form"/>
    <w:basedOn w:val="Normal"/>
    <w:pPr>
      <w:jc w:val="center"/>
    </w:pPr>
    <w:rPr>
      <w:caps/>
      <w:color w:val="000080"/>
    </w:rPr>
  </w:style>
  <w:style w:type="paragraph" w:customStyle="1" w:styleId="actformlaw">
    <w:name w:val="act_form_law"/>
    <w:basedOn w:val="Normal"/>
    <w:pPr>
      <w:spacing w:after="240"/>
      <w:jc w:val="center"/>
    </w:pPr>
    <w:rPr>
      <w:caps/>
      <w:color w:val="000080"/>
    </w:rPr>
  </w:style>
  <w:style w:type="paragraph" w:customStyle="1" w:styleId="acttext">
    <w:name w:val="act_text"/>
    <w:basedOn w:val="Normal"/>
    <w:pPr>
      <w:ind w:firstLine="851"/>
      <w:jc w:val="both"/>
    </w:pPr>
    <w:rPr>
      <w:color w:val="000000"/>
    </w:rPr>
  </w:style>
  <w:style w:type="paragraph" w:customStyle="1" w:styleId="acttitle">
    <w:name w:val="act_title"/>
    <w:basedOn w:val="Normal"/>
    <w:pPr>
      <w:spacing w:before="240" w:after="120"/>
      <w:jc w:val="center"/>
    </w:pPr>
    <w:rPr>
      <w:b/>
      <w:bCs/>
      <w:caps/>
      <w:color w:val="000080"/>
    </w:rPr>
  </w:style>
  <w:style w:type="paragraph" w:customStyle="1" w:styleId="acttitleappl">
    <w:name w:val="act_title_appl"/>
    <w:basedOn w:val="Normal"/>
    <w:pPr>
      <w:spacing w:after="120"/>
      <w:jc w:val="center"/>
    </w:pPr>
    <w:rPr>
      <w:b/>
      <w:bCs/>
      <w:color w:val="000080"/>
    </w:rPr>
  </w:style>
  <w:style w:type="paragraph" w:customStyle="1" w:styleId="applbannerlandscapetext">
    <w:name w:val="appl_banner_landscape_text"/>
    <w:basedOn w:val="Normal"/>
    <w:pPr>
      <w:spacing w:after="200"/>
      <w:ind w:left="8078"/>
      <w:jc w:val="center"/>
    </w:pPr>
    <w:rPr>
      <w:color w:val="000080"/>
      <w:sz w:val="22"/>
      <w:szCs w:val="22"/>
    </w:rPr>
  </w:style>
  <w:style w:type="paragraph" w:customStyle="1" w:styleId="applbannerlandscapetitle">
    <w:name w:val="appl_banner_landscape_title"/>
    <w:basedOn w:val="Normal"/>
    <w:pPr>
      <w:spacing w:before="200" w:after="240"/>
      <w:ind w:left="8078"/>
      <w:jc w:val="center"/>
    </w:pPr>
    <w:rPr>
      <w:color w:val="000080"/>
      <w:sz w:val="22"/>
      <w:szCs w:val="22"/>
    </w:rPr>
  </w:style>
  <w:style w:type="paragraph" w:customStyle="1" w:styleId="applbannerportraittext">
    <w:name w:val="appl_banner_portrait_text"/>
    <w:basedOn w:val="Normal"/>
    <w:pPr>
      <w:ind w:left="6120"/>
      <w:jc w:val="center"/>
    </w:pPr>
    <w:rPr>
      <w:color w:val="000080"/>
      <w:sz w:val="22"/>
      <w:szCs w:val="22"/>
    </w:rPr>
  </w:style>
  <w:style w:type="paragraph" w:customStyle="1" w:styleId="applbannerportraittitle">
    <w:name w:val="appl_banner_portrait_title"/>
    <w:basedOn w:val="Normal"/>
    <w:pPr>
      <w:spacing w:after="240"/>
      <w:ind w:left="6120"/>
      <w:jc w:val="center"/>
    </w:pPr>
    <w:rPr>
      <w:color w:val="000080"/>
      <w:sz w:val="22"/>
      <w:szCs w:val="22"/>
    </w:rPr>
  </w:style>
  <w:style w:type="paragraph" w:customStyle="1" w:styleId="bydefault">
    <w:name w:val="by_default"/>
    <w:basedOn w:val="Normal"/>
    <w:pPr>
      <w:jc w:val="both"/>
    </w:pPr>
    <w:rPr>
      <w:color w:val="000000"/>
    </w:rPr>
  </w:style>
  <w:style w:type="paragraph" w:customStyle="1" w:styleId="changesorigins">
    <w:name w:val="changes_origins"/>
    <w:basedOn w:val="Normal"/>
    <w:pPr>
      <w:ind w:firstLine="851"/>
      <w:jc w:val="both"/>
    </w:pPr>
    <w:rPr>
      <w:i/>
      <w:iCs/>
      <w:color w:val="800000"/>
      <w:sz w:val="22"/>
      <w:szCs w:val="22"/>
    </w:rPr>
  </w:style>
  <w:style w:type="paragraph" w:customStyle="1" w:styleId="clauseaftersrc">
    <w:name w:val="clause_after_src"/>
    <w:basedOn w:val="Normal"/>
    <w:pPr>
      <w:spacing w:after="60"/>
      <w:jc w:val="both"/>
    </w:pPr>
    <w:rPr>
      <w:color w:val="000080"/>
    </w:rPr>
  </w:style>
  <w:style w:type="paragraph" w:customStyle="1" w:styleId="clausedefault">
    <w:name w:val="clause_default"/>
    <w:basedOn w:val="Normal"/>
    <w:pPr>
      <w:spacing w:before="120" w:after="60"/>
      <w:ind w:firstLine="851"/>
      <w:jc w:val="both"/>
    </w:pPr>
    <w:rPr>
      <w:b/>
      <w:bCs/>
      <w:color w:val="000080"/>
    </w:rPr>
  </w:style>
  <w:style w:type="paragraph" w:customStyle="1" w:styleId="comment">
    <w:name w:val="comment"/>
    <w:basedOn w:val="Normal"/>
    <w:pPr>
      <w:spacing w:before="60" w:after="60"/>
      <w:ind w:firstLine="851"/>
      <w:jc w:val="both"/>
    </w:pPr>
    <w:rPr>
      <w:i/>
      <w:iCs/>
      <w:color w:val="800080"/>
      <w:sz w:val="22"/>
      <w:szCs w:val="22"/>
    </w:rPr>
  </w:style>
  <w:style w:type="paragraph" w:customStyle="1" w:styleId="commentforwarning">
    <w:name w:val="comment_for_warning"/>
    <w:basedOn w:val="Normal"/>
    <w:pPr>
      <w:spacing w:before="60" w:after="60"/>
      <w:ind w:firstLine="851"/>
      <w:jc w:val="both"/>
    </w:pPr>
    <w:rPr>
      <w:i/>
      <w:iCs/>
      <w:color w:val="800080"/>
      <w:sz w:val="22"/>
      <w:szCs w:val="22"/>
    </w:rPr>
  </w:style>
  <w:style w:type="paragraph" w:customStyle="1" w:styleId="departmental">
    <w:name w:val="departmental"/>
    <w:basedOn w:val="Normal"/>
    <w:pPr>
      <w:spacing w:after="120"/>
      <w:jc w:val="center"/>
    </w:pPr>
    <w:rPr>
      <w:b/>
      <w:bCs/>
      <w:color w:val="000000"/>
    </w:rPr>
  </w:style>
  <w:style w:type="paragraph" w:customStyle="1" w:styleId="explanation">
    <w:name w:val="explanation"/>
    <w:basedOn w:val="Normal"/>
    <w:pPr>
      <w:spacing w:before="60" w:after="60"/>
      <w:ind w:firstLine="851"/>
      <w:jc w:val="both"/>
    </w:pPr>
    <w:rPr>
      <w:color w:val="993366"/>
      <w:sz w:val="22"/>
      <w:szCs w:val="22"/>
    </w:rPr>
  </w:style>
  <w:style w:type="paragraph" w:customStyle="1" w:styleId="extract">
    <w:name w:val="extract"/>
    <w:basedOn w:val="Normal"/>
    <w:pPr>
      <w:spacing w:after="120"/>
      <w:jc w:val="center"/>
    </w:pPr>
    <w:rPr>
      <w:b/>
      <w:bCs/>
      <w:color w:val="000000"/>
    </w:rPr>
  </w:style>
  <w:style w:type="paragraph" w:customStyle="1" w:styleId="footnote">
    <w:name w:val="footnote"/>
    <w:basedOn w:val="Normal"/>
    <w:pPr>
      <w:ind w:firstLine="851"/>
      <w:jc w:val="both"/>
    </w:pPr>
    <w:rPr>
      <w:color w:val="339966"/>
      <w:sz w:val="20"/>
      <w:szCs w:val="20"/>
    </w:rPr>
  </w:style>
  <w:style w:type="paragraph" w:customStyle="1" w:styleId="grifparlament">
    <w:name w:val="grif_parlament"/>
    <w:basedOn w:val="Normal"/>
    <w:pPr>
      <w:spacing w:after="60"/>
      <w:ind w:left="6120"/>
    </w:pPr>
    <w:rPr>
      <w:color w:val="000080"/>
    </w:rPr>
  </w:style>
  <w:style w:type="paragraph" w:customStyle="1" w:styleId="indexesonref">
    <w:name w:val="indexes_on_ref"/>
    <w:basedOn w:val="Normal"/>
    <w:pPr>
      <w:spacing w:before="60" w:after="60"/>
      <w:ind w:left="539" w:right="510"/>
    </w:pPr>
    <w:rPr>
      <w:color w:val="008000"/>
      <w:sz w:val="22"/>
      <w:szCs w:val="22"/>
    </w:rPr>
  </w:style>
  <w:style w:type="paragraph" w:customStyle="1" w:styleId="istableforlisttemp">
    <w:name w:val="is_table_for_list_temp"/>
    <w:basedOn w:val="Normal"/>
    <w:pPr>
      <w:ind w:firstLine="851"/>
      <w:jc w:val="both"/>
    </w:pPr>
    <w:rPr>
      <w:color w:val="000000"/>
    </w:rPr>
  </w:style>
  <w:style w:type="paragraph" w:customStyle="1" w:styleId="newedition">
    <w:name w:val="new_edition"/>
    <w:basedOn w:val="Normal"/>
    <w:pPr>
      <w:spacing w:after="120"/>
      <w:jc w:val="center"/>
    </w:pPr>
    <w:rPr>
      <w:color w:val="000080"/>
    </w:rPr>
  </w:style>
  <w:style w:type="paragraph" w:customStyle="1" w:styleId="officialsourtext">
    <w:name w:val="official_sour_text"/>
    <w:basedOn w:val="Normal"/>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Normal"/>
    <w:pPr>
      <w:spacing w:after="240"/>
      <w:jc w:val="center"/>
    </w:pPr>
    <w:rPr>
      <w:i/>
      <w:iCs/>
      <w:color w:val="800000"/>
      <w:sz w:val="22"/>
      <w:szCs w:val="22"/>
    </w:rPr>
  </w:style>
  <w:style w:type="paragraph" w:customStyle="1" w:styleId="signature">
    <w:name w:val="signature"/>
    <w:basedOn w:val="Normal"/>
    <w:pPr>
      <w:spacing w:before="120" w:after="120"/>
      <w:jc w:val="right"/>
    </w:pPr>
    <w:rPr>
      <w:b/>
      <w:bCs/>
      <w:color w:val="000000"/>
    </w:rPr>
  </w:style>
  <w:style w:type="paragraph" w:customStyle="1" w:styleId="signaturestampsplaceholder">
    <w:name w:val="signature_stamps_placeholder"/>
    <w:basedOn w:val="Normal"/>
    <w:pPr>
      <w:spacing w:before="60" w:after="60"/>
      <w:ind w:left="150" w:right="150"/>
      <w:jc w:val="both"/>
      <w:textAlignment w:val="top"/>
    </w:pPr>
  </w:style>
  <w:style w:type="paragraph" w:customStyle="1" w:styleId="signaturestamptext">
    <w:name w:val="signature_stamp_text"/>
    <w:basedOn w:val="Normal"/>
    <w:pPr>
      <w:jc w:val="center"/>
    </w:pPr>
    <w:rPr>
      <w:color w:val="000080"/>
      <w:sz w:val="22"/>
      <w:szCs w:val="22"/>
    </w:rPr>
  </w:style>
  <w:style w:type="paragraph" w:customStyle="1" w:styleId="signaturewithbold">
    <w:name w:val="signature_with_bold"/>
    <w:basedOn w:val="Normal"/>
    <w:pPr>
      <w:spacing w:before="120" w:after="120"/>
      <w:jc w:val="right"/>
    </w:pPr>
    <w:rPr>
      <w:color w:val="000000"/>
    </w:rPr>
  </w:style>
  <w:style w:type="paragraph" w:customStyle="1" w:styleId="tablestd">
    <w:name w:val="table_std"/>
    <w:basedOn w:val="Normal"/>
    <w:pPr>
      <w:shd w:val="clear" w:color="auto" w:fill="FFFFFF"/>
      <w:spacing w:before="80" w:after="80"/>
      <w:ind w:left="80" w:right="80"/>
    </w:pPr>
    <w:rPr>
      <w:color w:val="000000"/>
    </w:rPr>
  </w:style>
  <w:style w:type="paragraph" w:customStyle="1" w:styleId="text15left">
    <w:name w:val="text_15_left"/>
    <w:basedOn w:val="Normal"/>
    <w:pPr>
      <w:spacing w:after="60"/>
    </w:pPr>
    <w:rPr>
      <w:color w:val="000080"/>
    </w:rPr>
  </w:style>
  <w:style w:type="paragraph" w:customStyle="1" w:styleId="text30left">
    <w:name w:val="text_30_left"/>
    <w:basedOn w:val="Normal"/>
    <w:pPr>
      <w:spacing w:after="60"/>
    </w:pPr>
    <w:rPr>
      <w:color w:val="000080"/>
    </w:rPr>
  </w:style>
  <w:style w:type="paragraph" w:customStyle="1" w:styleId="textbold">
    <w:name w:val="text_bold"/>
    <w:basedOn w:val="Normal"/>
    <w:pPr>
      <w:spacing w:before="120" w:after="60"/>
      <w:ind w:firstLine="851"/>
      <w:jc w:val="both"/>
    </w:pPr>
    <w:rPr>
      <w:b/>
      <w:bCs/>
      <w:color w:val="000080"/>
    </w:rPr>
  </w:style>
  <w:style w:type="paragraph" w:customStyle="1" w:styleId="textboldcenter">
    <w:name w:val="text_bold_center"/>
    <w:basedOn w:val="Normal"/>
    <w:pPr>
      <w:spacing w:before="120" w:after="60"/>
      <w:jc w:val="center"/>
    </w:pPr>
    <w:rPr>
      <w:b/>
      <w:bCs/>
      <w:color w:val="000080"/>
    </w:rPr>
  </w:style>
  <w:style w:type="paragraph" w:customStyle="1" w:styleId="textboldright">
    <w:name w:val="text_bold_right"/>
    <w:basedOn w:val="Normal"/>
    <w:pPr>
      <w:spacing w:after="60"/>
      <w:jc w:val="right"/>
    </w:pPr>
    <w:rPr>
      <w:b/>
      <w:bCs/>
      <w:color w:val="000000"/>
    </w:rPr>
  </w:style>
  <w:style w:type="paragraph" w:customStyle="1" w:styleId="textcenter">
    <w:name w:val="text_center"/>
    <w:basedOn w:val="Normal"/>
    <w:pPr>
      <w:spacing w:after="60"/>
      <w:jc w:val="center"/>
    </w:pPr>
    <w:rPr>
      <w:color w:val="000080"/>
    </w:rPr>
  </w:style>
  <w:style w:type="paragraph" w:customStyle="1" w:styleId="textheaderaftersrc">
    <w:name w:val="text_header_after_src"/>
    <w:basedOn w:val="Normal"/>
    <w:pPr>
      <w:spacing w:after="60"/>
      <w:jc w:val="center"/>
    </w:pPr>
    <w:rPr>
      <w:b/>
      <w:bCs/>
      <w:color w:val="000080"/>
    </w:rPr>
  </w:style>
  <w:style w:type="paragraph" w:customStyle="1" w:styleId="textheaderdefault">
    <w:name w:val="text_header_default"/>
    <w:basedOn w:val="Normal"/>
    <w:pPr>
      <w:spacing w:before="120" w:after="60"/>
      <w:jc w:val="center"/>
    </w:pPr>
    <w:rPr>
      <w:b/>
      <w:bCs/>
      <w:color w:val="000080"/>
    </w:rPr>
  </w:style>
  <w:style w:type="paragraph" w:customStyle="1" w:styleId="textitalic">
    <w:name w:val="text_italic"/>
    <w:basedOn w:val="Normal"/>
    <w:pPr>
      <w:ind w:firstLine="851"/>
      <w:jc w:val="both"/>
    </w:pPr>
    <w:rPr>
      <w:i/>
      <w:iCs/>
      <w:color w:val="000080"/>
    </w:rPr>
  </w:style>
  <w:style w:type="paragraph" w:customStyle="1" w:styleId="textright">
    <w:name w:val="text_right"/>
    <w:basedOn w:val="Normal"/>
    <w:pPr>
      <w:spacing w:after="60"/>
      <w:jc w:val="right"/>
    </w:pPr>
    <w:rPr>
      <w:color w:va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7028230">
      <w:marLeft w:val="0"/>
      <w:marRight w:val="0"/>
      <w:marTop w:val="100"/>
      <w:marBottom w:val="100"/>
      <w:divBdr>
        <w:top w:val="none" w:sz="0" w:space="0" w:color="auto"/>
        <w:left w:val="none" w:sz="0" w:space="0" w:color="auto"/>
        <w:bottom w:val="none" w:sz="0" w:space="0" w:color="auto"/>
        <w:right w:val="none" w:sz="0" w:space="0" w:color="auto"/>
      </w:divBdr>
      <w:divsChild>
        <w:div w:id="2064911590">
          <w:marLeft w:val="0"/>
          <w:marRight w:val="0"/>
          <w:marTop w:val="0"/>
          <w:marBottom w:val="0"/>
          <w:divBdr>
            <w:top w:val="none" w:sz="0" w:space="0" w:color="auto"/>
            <w:left w:val="none" w:sz="0" w:space="0" w:color="auto"/>
            <w:bottom w:val="none" w:sz="0" w:space="0" w:color="auto"/>
            <w:right w:val="none" w:sz="0" w:space="0" w:color="auto"/>
          </w:divBdr>
        </w:div>
        <w:div w:id="994528750">
          <w:marLeft w:val="0"/>
          <w:marRight w:val="0"/>
          <w:marTop w:val="240"/>
          <w:marBottom w:val="120"/>
          <w:divBdr>
            <w:top w:val="none" w:sz="0" w:space="0" w:color="auto"/>
            <w:left w:val="none" w:sz="0" w:space="0" w:color="auto"/>
            <w:bottom w:val="none" w:sz="0" w:space="0" w:color="auto"/>
            <w:right w:val="none" w:sz="0" w:space="0" w:color="auto"/>
          </w:divBdr>
          <w:divsChild>
            <w:div w:id="1293511949">
              <w:marLeft w:val="0"/>
              <w:marRight w:val="0"/>
              <w:marTop w:val="0"/>
              <w:marBottom w:val="0"/>
              <w:divBdr>
                <w:top w:val="none" w:sz="0" w:space="0" w:color="auto"/>
                <w:left w:val="none" w:sz="0" w:space="0" w:color="auto"/>
                <w:bottom w:val="none" w:sz="0" w:space="0" w:color="auto"/>
                <w:right w:val="none" w:sz="0" w:space="0" w:color="auto"/>
              </w:divBdr>
            </w:div>
          </w:divsChild>
        </w:div>
        <w:div w:id="186020487">
          <w:marLeft w:val="0"/>
          <w:marRight w:val="0"/>
          <w:marTop w:val="120"/>
          <w:marBottom w:val="60"/>
          <w:divBdr>
            <w:top w:val="none" w:sz="0" w:space="0" w:color="auto"/>
            <w:left w:val="none" w:sz="0" w:space="0" w:color="auto"/>
            <w:bottom w:val="none" w:sz="0" w:space="0" w:color="auto"/>
            <w:right w:val="none" w:sz="0" w:space="0" w:color="auto"/>
          </w:divBdr>
          <w:divsChild>
            <w:div w:id="836532029">
              <w:marLeft w:val="0"/>
              <w:marRight w:val="0"/>
              <w:marTop w:val="0"/>
              <w:marBottom w:val="0"/>
              <w:divBdr>
                <w:top w:val="none" w:sz="0" w:space="0" w:color="auto"/>
                <w:left w:val="none" w:sz="0" w:space="0" w:color="auto"/>
                <w:bottom w:val="none" w:sz="0" w:space="0" w:color="auto"/>
                <w:right w:val="none" w:sz="0" w:space="0" w:color="auto"/>
              </w:divBdr>
            </w:div>
          </w:divsChild>
        </w:div>
        <w:div w:id="403337614">
          <w:marLeft w:val="0"/>
          <w:marRight w:val="0"/>
          <w:marTop w:val="120"/>
          <w:marBottom w:val="60"/>
          <w:divBdr>
            <w:top w:val="none" w:sz="0" w:space="0" w:color="auto"/>
            <w:left w:val="none" w:sz="0" w:space="0" w:color="auto"/>
            <w:bottom w:val="none" w:sz="0" w:space="0" w:color="auto"/>
            <w:right w:val="none" w:sz="0" w:space="0" w:color="auto"/>
          </w:divBdr>
          <w:divsChild>
            <w:div w:id="1639677281">
              <w:marLeft w:val="0"/>
              <w:marRight w:val="0"/>
              <w:marTop w:val="0"/>
              <w:marBottom w:val="0"/>
              <w:divBdr>
                <w:top w:val="none" w:sz="0" w:space="0" w:color="auto"/>
                <w:left w:val="none" w:sz="0" w:space="0" w:color="auto"/>
                <w:bottom w:val="none" w:sz="0" w:space="0" w:color="auto"/>
                <w:right w:val="none" w:sz="0" w:space="0" w:color="auto"/>
              </w:divBdr>
            </w:div>
          </w:divsChild>
        </w:div>
        <w:div w:id="2137019709">
          <w:marLeft w:val="0"/>
          <w:marRight w:val="0"/>
          <w:marTop w:val="0"/>
          <w:marBottom w:val="0"/>
          <w:divBdr>
            <w:top w:val="none" w:sz="0" w:space="0" w:color="auto"/>
            <w:left w:val="none" w:sz="0" w:space="0" w:color="auto"/>
            <w:bottom w:val="none" w:sz="0" w:space="0" w:color="auto"/>
            <w:right w:val="none" w:sz="0" w:space="0" w:color="auto"/>
          </w:divBdr>
        </w:div>
        <w:div w:id="443695824">
          <w:marLeft w:val="0"/>
          <w:marRight w:val="0"/>
          <w:marTop w:val="0"/>
          <w:marBottom w:val="0"/>
          <w:divBdr>
            <w:top w:val="none" w:sz="0" w:space="0" w:color="auto"/>
            <w:left w:val="none" w:sz="0" w:space="0" w:color="auto"/>
            <w:bottom w:val="none" w:sz="0" w:space="0" w:color="auto"/>
            <w:right w:val="none" w:sz="0" w:space="0" w:color="auto"/>
          </w:divBdr>
        </w:div>
        <w:div w:id="622661342">
          <w:marLeft w:val="0"/>
          <w:marRight w:val="0"/>
          <w:marTop w:val="120"/>
          <w:marBottom w:val="60"/>
          <w:divBdr>
            <w:top w:val="none" w:sz="0" w:space="0" w:color="auto"/>
            <w:left w:val="none" w:sz="0" w:space="0" w:color="auto"/>
            <w:bottom w:val="none" w:sz="0" w:space="0" w:color="auto"/>
            <w:right w:val="none" w:sz="0" w:space="0" w:color="auto"/>
          </w:divBdr>
          <w:divsChild>
            <w:div w:id="908075305">
              <w:marLeft w:val="0"/>
              <w:marRight w:val="0"/>
              <w:marTop w:val="0"/>
              <w:marBottom w:val="0"/>
              <w:divBdr>
                <w:top w:val="none" w:sz="0" w:space="0" w:color="auto"/>
                <w:left w:val="none" w:sz="0" w:space="0" w:color="auto"/>
                <w:bottom w:val="none" w:sz="0" w:space="0" w:color="auto"/>
                <w:right w:val="none" w:sz="0" w:space="0" w:color="auto"/>
              </w:divBdr>
            </w:div>
          </w:divsChild>
        </w:div>
        <w:div w:id="1657997807">
          <w:marLeft w:val="0"/>
          <w:marRight w:val="0"/>
          <w:marTop w:val="0"/>
          <w:marBottom w:val="0"/>
          <w:divBdr>
            <w:top w:val="none" w:sz="0" w:space="0" w:color="auto"/>
            <w:left w:val="none" w:sz="0" w:space="0" w:color="auto"/>
            <w:bottom w:val="none" w:sz="0" w:space="0" w:color="auto"/>
            <w:right w:val="none" w:sz="0" w:space="0" w:color="auto"/>
          </w:divBdr>
        </w:div>
        <w:div w:id="395669414">
          <w:marLeft w:val="0"/>
          <w:marRight w:val="0"/>
          <w:marTop w:val="120"/>
          <w:marBottom w:val="60"/>
          <w:divBdr>
            <w:top w:val="none" w:sz="0" w:space="0" w:color="auto"/>
            <w:left w:val="none" w:sz="0" w:space="0" w:color="auto"/>
            <w:bottom w:val="none" w:sz="0" w:space="0" w:color="auto"/>
            <w:right w:val="none" w:sz="0" w:space="0" w:color="auto"/>
          </w:divBdr>
          <w:divsChild>
            <w:div w:id="454713778">
              <w:marLeft w:val="0"/>
              <w:marRight w:val="0"/>
              <w:marTop w:val="0"/>
              <w:marBottom w:val="0"/>
              <w:divBdr>
                <w:top w:val="none" w:sz="0" w:space="0" w:color="auto"/>
                <w:left w:val="none" w:sz="0" w:space="0" w:color="auto"/>
                <w:bottom w:val="none" w:sz="0" w:space="0" w:color="auto"/>
                <w:right w:val="none" w:sz="0" w:space="0" w:color="auto"/>
              </w:divBdr>
            </w:div>
          </w:divsChild>
        </w:div>
        <w:div w:id="1391612067">
          <w:marLeft w:val="0"/>
          <w:marRight w:val="0"/>
          <w:marTop w:val="0"/>
          <w:marBottom w:val="0"/>
          <w:divBdr>
            <w:top w:val="none" w:sz="0" w:space="0" w:color="auto"/>
            <w:left w:val="none" w:sz="0" w:space="0" w:color="auto"/>
            <w:bottom w:val="none" w:sz="0" w:space="0" w:color="auto"/>
            <w:right w:val="none" w:sz="0" w:space="0" w:color="auto"/>
          </w:divBdr>
        </w:div>
        <w:div w:id="777676801">
          <w:marLeft w:val="0"/>
          <w:marRight w:val="0"/>
          <w:marTop w:val="120"/>
          <w:marBottom w:val="60"/>
          <w:divBdr>
            <w:top w:val="none" w:sz="0" w:space="0" w:color="auto"/>
            <w:left w:val="none" w:sz="0" w:space="0" w:color="auto"/>
            <w:bottom w:val="none" w:sz="0" w:space="0" w:color="auto"/>
            <w:right w:val="none" w:sz="0" w:space="0" w:color="auto"/>
          </w:divBdr>
          <w:divsChild>
            <w:div w:id="589702898">
              <w:marLeft w:val="0"/>
              <w:marRight w:val="0"/>
              <w:marTop w:val="0"/>
              <w:marBottom w:val="0"/>
              <w:divBdr>
                <w:top w:val="none" w:sz="0" w:space="0" w:color="auto"/>
                <w:left w:val="none" w:sz="0" w:space="0" w:color="auto"/>
                <w:bottom w:val="none" w:sz="0" w:space="0" w:color="auto"/>
                <w:right w:val="none" w:sz="0" w:space="0" w:color="auto"/>
              </w:divBdr>
            </w:div>
          </w:divsChild>
        </w:div>
        <w:div w:id="208229202">
          <w:marLeft w:val="0"/>
          <w:marRight w:val="0"/>
          <w:marTop w:val="0"/>
          <w:marBottom w:val="0"/>
          <w:divBdr>
            <w:top w:val="none" w:sz="0" w:space="0" w:color="auto"/>
            <w:left w:val="none" w:sz="0" w:space="0" w:color="auto"/>
            <w:bottom w:val="none" w:sz="0" w:space="0" w:color="auto"/>
            <w:right w:val="none" w:sz="0" w:space="0" w:color="auto"/>
          </w:divBdr>
        </w:div>
        <w:div w:id="490871544">
          <w:marLeft w:val="0"/>
          <w:marRight w:val="0"/>
          <w:marTop w:val="0"/>
          <w:marBottom w:val="0"/>
          <w:divBdr>
            <w:top w:val="none" w:sz="0" w:space="0" w:color="auto"/>
            <w:left w:val="none" w:sz="0" w:space="0" w:color="auto"/>
            <w:bottom w:val="none" w:sz="0" w:space="0" w:color="auto"/>
            <w:right w:val="none" w:sz="0" w:space="0" w:color="auto"/>
          </w:divBdr>
        </w:div>
        <w:div w:id="553614230">
          <w:marLeft w:val="0"/>
          <w:marRight w:val="0"/>
          <w:marTop w:val="0"/>
          <w:marBottom w:val="0"/>
          <w:divBdr>
            <w:top w:val="none" w:sz="0" w:space="0" w:color="auto"/>
            <w:left w:val="none" w:sz="0" w:space="0" w:color="auto"/>
            <w:bottom w:val="none" w:sz="0" w:space="0" w:color="auto"/>
            <w:right w:val="none" w:sz="0" w:space="0" w:color="auto"/>
          </w:divBdr>
        </w:div>
        <w:div w:id="1269585174">
          <w:marLeft w:val="0"/>
          <w:marRight w:val="0"/>
          <w:marTop w:val="0"/>
          <w:marBottom w:val="0"/>
          <w:divBdr>
            <w:top w:val="none" w:sz="0" w:space="0" w:color="auto"/>
            <w:left w:val="none" w:sz="0" w:space="0" w:color="auto"/>
            <w:bottom w:val="none" w:sz="0" w:space="0" w:color="auto"/>
            <w:right w:val="none" w:sz="0" w:space="0" w:color="auto"/>
          </w:divBdr>
        </w:div>
        <w:div w:id="1004089179">
          <w:marLeft w:val="0"/>
          <w:marRight w:val="0"/>
          <w:marTop w:val="0"/>
          <w:marBottom w:val="0"/>
          <w:divBdr>
            <w:top w:val="none" w:sz="0" w:space="0" w:color="auto"/>
            <w:left w:val="none" w:sz="0" w:space="0" w:color="auto"/>
            <w:bottom w:val="none" w:sz="0" w:space="0" w:color="auto"/>
            <w:right w:val="none" w:sz="0" w:space="0" w:color="auto"/>
          </w:divBdr>
        </w:div>
        <w:div w:id="559442840">
          <w:marLeft w:val="0"/>
          <w:marRight w:val="0"/>
          <w:marTop w:val="120"/>
          <w:marBottom w:val="60"/>
          <w:divBdr>
            <w:top w:val="none" w:sz="0" w:space="0" w:color="auto"/>
            <w:left w:val="none" w:sz="0" w:space="0" w:color="auto"/>
            <w:bottom w:val="none" w:sz="0" w:space="0" w:color="auto"/>
            <w:right w:val="none" w:sz="0" w:space="0" w:color="auto"/>
          </w:divBdr>
          <w:divsChild>
            <w:div w:id="1254123324">
              <w:marLeft w:val="0"/>
              <w:marRight w:val="0"/>
              <w:marTop w:val="0"/>
              <w:marBottom w:val="0"/>
              <w:divBdr>
                <w:top w:val="none" w:sz="0" w:space="0" w:color="auto"/>
                <w:left w:val="none" w:sz="0" w:space="0" w:color="auto"/>
                <w:bottom w:val="none" w:sz="0" w:space="0" w:color="auto"/>
                <w:right w:val="none" w:sz="0" w:space="0" w:color="auto"/>
              </w:divBdr>
            </w:div>
          </w:divsChild>
        </w:div>
        <w:div w:id="1511144770">
          <w:marLeft w:val="0"/>
          <w:marRight w:val="0"/>
          <w:marTop w:val="0"/>
          <w:marBottom w:val="0"/>
          <w:divBdr>
            <w:top w:val="none" w:sz="0" w:space="0" w:color="auto"/>
            <w:left w:val="none" w:sz="0" w:space="0" w:color="auto"/>
            <w:bottom w:val="none" w:sz="0" w:space="0" w:color="auto"/>
            <w:right w:val="none" w:sz="0" w:space="0" w:color="auto"/>
          </w:divBdr>
        </w:div>
        <w:div w:id="1663656094">
          <w:marLeft w:val="0"/>
          <w:marRight w:val="0"/>
          <w:marTop w:val="120"/>
          <w:marBottom w:val="60"/>
          <w:divBdr>
            <w:top w:val="none" w:sz="0" w:space="0" w:color="auto"/>
            <w:left w:val="none" w:sz="0" w:space="0" w:color="auto"/>
            <w:bottom w:val="none" w:sz="0" w:space="0" w:color="auto"/>
            <w:right w:val="none" w:sz="0" w:space="0" w:color="auto"/>
          </w:divBdr>
          <w:divsChild>
            <w:div w:id="587276473">
              <w:marLeft w:val="0"/>
              <w:marRight w:val="0"/>
              <w:marTop w:val="0"/>
              <w:marBottom w:val="0"/>
              <w:divBdr>
                <w:top w:val="none" w:sz="0" w:space="0" w:color="auto"/>
                <w:left w:val="none" w:sz="0" w:space="0" w:color="auto"/>
                <w:bottom w:val="none" w:sz="0" w:space="0" w:color="auto"/>
                <w:right w:val="none" w:sz="0" w:space="0" w:color="auto"/>
              </w:divBdr>
            </w:div>
          </w:divsChild>
        </w:div>
        <w:div w:id="868108440">
          <w:marLeft w:val="0"/>
          <w:marRight w:val="0"/>
          <w:marTop w:val="0"/>
          <w:marBottom w:val="0"/>
          <w:divBdr>
            <w:top w:val="none" w:sz="0" w:space="0" w:color="auto"/>
            <w:left w:val="none" w:sz="0" w:space="0" w:color="auto"/>
            <w:bottom w:val="none" w:sz="0" w:space="0" w:color="auto"/>
            <w:right w:val="none" w:sz="0" w:space="0" w:color="auto"/>
          </w:divBdr>
        </w:div>
        <w:div w:id="389425847">
          <w:marLeft w:val="0"/>
          <w:marRight w:val="0"/>
          <w:marTop w:val="0"/>
          <w:marBottom w:val="0"/>
          <w:divBdr>
            <w:top w:val="none" w:sz="0" w:space="0" w:color="auto"/>
            <w:left w:val="none" w:sz="0" w:space="0" w:color="auto"/>
            <w:bottom w:val="none" w:sz="0" w:space="0" w:color="auto"/>
            <w:right w:val="none" w:sz="0" w:space="0" w:color="auto"/>
          </w:divBdr>
        </w:div>
        <w:div w:id="885214423">
          <w:marLeft w:val="0"/>
          <w:marRight w:val="0"/>
          <w:marTop w:val="0"/>
          <w:marBottom w:val="0"/>
          <w:divBdr>
            <w:top w:val="none" w:sz="0" w:space="0" w:color="auto"/>
            <w:left w:val="none" w:sz="0" w:space="0" w:color="auto"/>
            <w:bottom w:val="none" w:sz="0" w:space="0" w:color="auto"/>
            <w:right w:val="none" w:sz="0" w:space="0" w:color="auto"/>
          </w:divBdr>
        </w:div>
        <w:div w:id="1808473954">
          <w:marLeft w:val="0"/>
          <w:marRight w:val="0"/>
          <w:marTop w:val="0"/>
          <w:marBottom w:val="0"/>
          <w:divBdr>
            <w:top w:val="none" w:sz="0" w:space="0" w:color="auto"/>
            <w:left w:val="none" w:sz="0" w:space="0" w:color="auto"/>
            <w:bottom w:val="none" w:sz="0" w:space="0" w:color="auto"/>
            <w:right w:val="none" w:sz="0" w:space="0" w:color="auto"/>
          </w:divBdr>
        </w:div>
        <w:div w:id="215514341">
          <w:marLeft w:val="0"/>
          <w:marRight w:val="0"/>
          <w:marTop w:val="0"/>
          <w:marBottom w:val="0"/>
          <w:divBdr>
            <w:top w:val="none" w:sz="0" w:space="0" w:color="auto"/>
            <w:left w:val="none" w:sz="0" w:space="0" w:color="auto"/>
            <w:bottom w:val="none" w:sz="0" w:space="0" w:color="auto"/>
            <w:right w:val="none" w:sz="0" w:space="0" w:color="auto"/>
          </w:divBdr>
        </w:div>
        <w:div w:id="270359499">
          <w:marLeft w:val="0"/>
          <w:marRight w:val="0"/>
          <w:marTop w:val="0"/>
          <w:marBottom w:val="0"/>
          <w:divBdr>
            <w:top w:val="none" w:sz="0" w:space="0" w:color="auto"/>
            <w:left w:val="none" w:sz="0" w:space="0" w:color="auto"/>
            <w:bottom w:val="none" w:sz="0" w:space="0" w:color="auto"/>
            <w:right w:val="none" w:sz="0" w:space="0" w:color="auto"/>
          </w:divBdr>
        </w:div>
        <w:div w:id="505099025">
          <w:marLeft w:val="0"/>
          <w:marRight w:val="0"/>
          <w:marTop w:val="0"/>
          <w:marBottom w:val="0"/>
          <w:divBdr>
            <w:top w:val="none" w:sz="0" w:space="0" w:color="auto"/>
            <w:left w:val="none" w:sz="0" w:space="0" w:color="auto"/>
            <w:bottom w:val="none" w:sz="0" w:space="0" w:color="auto"/>
            <w:right w:val="none" w:sz="0" w:space="0" w:color="auto"/>
          </w:divBdr>
        </w:div>
        <w:div w:id="661660848">
          <w:marLeft w:val="0"/>
          <w:marRight w:val="0"/>
          <w:marTop w:val="120"/>
          <w:marBottom w:val="60"/>
          <w:divBdr>
            <w:top w:val="none" w:sz="0" w:space="0" w:color="auto"/>
            <w:left w:val="none" w:sz="0" w:space="0" w:color="auto"/>
            <w:bottom w:val="none" w:sz="0" w:space="0" w:color="auto"/>
            <w:right w:val="none" w:sz="0" w:space="0" w:color="auto"/>
          </w:divBdr>
          <w:divsChild>
            <w:div w:id="824977195">
              <w:marLeft w:val="0"/>
              <w:marRight w:val="0"/>
              <w:marTop w:val="0"/>
              <w:marBottom w:val="0"/>
              <w:divBdr>
                <w:top w:val="none" w:sz="0" w:space="0" w:color="auto"/>
                <w:left w:val="none" w:sz="0" w:space="0" w:color="auto"/>
                <w:bottom w:val="none" w:sz="0" w:space="0" w:color="auto"/>
                <w:right w:val="none" w:sz="0" w:space="0" w:color="auto"/>
              </w:divBdr>
            </w:div>
          </w:divsChild>
        </w:div>
        <w:div w:id="82148113">
          <w:marLeft w:val="0"/>
          <w:marRight w:val="0"/>
          <w:marTop w:val="0"/>
          <w:marBottom w:val="0"/>
          <w:divBdr>
            <w:top w:val="none" w:sz="0" w:space="0" w:color="auto"/>
            <w:left w:val="none" w:sz="0" w:space="0" w:color="auto"/>
            <w:bottom w:val="none" w:sz="0" w:space="0" w:color="auto"/>
            <w:right w:val="none" w:sz="0" w:space="0" w:color="auto"/>
          </w:divBdr>
        </w:div>
        <w:div w:id="1448501417">
          <w:marLeft w:val="0"/>
          <w:marRight w:val="0"/>
          <w:marTop w:val="0"/>
          <w:marBottom w:val="0"/>
          <w:divBdr>
            <w:top w:val="none" w:sz="0" w:space="0" w:color="auto"/>
            <w:left w:val="none" w:sz="0" w:space="0" w:color="auto"/>
            <w:bottom w:val="none" w:sz="0" w:space="0" w:color="auto"/>
            <w:right w:val="none" w:sz="0" w:space="0" w:color="auto"/>
          </w:divBdr>
        </w:div>
        <w:div w:id="1331370393">
          <w:marLeft w:val="0"/>
          <w:marRight w:val="0"/>
          <w:marTop w:val="0"/>
          <w:marBottom w:val="0"/>
          <w:divBdr>
            <w:top w:val="none" w:sz="0" w:space="0" w:color="auto"/>
            <w:left w:val="none" w:sz="0" w:space="0" w:color="auto"/>
            <w:bottom w:val="none" w:sz="0" w:space="0" w:color="auto"/>
            <w:right w:val="none" w:sz="0" w:space="0" w:color="auto"/>
          </w:divBdr>
        </w:div>
        <w:div w:id="342317922">
          <w:marLeft w:val="0"/>
          <w:marRight w:val="0"/>
          <w:marTop w:val="0"/>
          <w:marBottom w:val="0"/>
          <w:divBdr>
            <w:top w:val="none" w:sz="0" w:space="0" w:color="auto"/>
            <w:left w:val="none" w:sz="0" w:space="0" w:color="auto"/>
            <w:bottom w:val="none" w:sz="0" w:space="0" w:color="auto"/>
            <w:right w:val="none" w:sz="0" w:space="0" w:color="auto"/>
          </w:divBdr>
        </w:div>
        <w:div w:id="1783189427">
          <w:marLeft w:val="0"/>
          <w:marRight w:val="0"/>
          <w:marTop w:val="0"/>
          <w:marBottom w:val="0"/>
          <w:divBdr>
            <w:top w:val="none" w:sz="0" w:space="0" w:color="auto"/>
            <w:left w:val="none" w:sz="0" w:space="0" w:color="auto"/>
            <w:bottom w:val="none" w:sz="0" w:space="0" w:color="auto"/>
            <w:right w:val="none" w:sz="0" w:space="0" w:color="auto"/>
          </w:divBdr>
        </w:div>
        <w:div w:id="62876339">
          <w:marLeft w:val="0"/>
          <w:marRight w:val="0"/>
          <w:marTop w:val="120"/>
          <w:marBottom w:val="60"/>
          <w:divBdr>
            <w:top w:val="none" w:sz="0" w:space="0" w:color="auto"/>
            <w:left w:val="none" w:sz="0" w:space="0" w:color="auto"/>
            <w:bottom w:val="none" w:sz="0" w:space="0" w:color="auto"/>
            <w:right w:val="none" w:sz="0" w:space="0" w:color="auto"/>
          </w:divBdr>
          <w:divsChild>
            <w:div w:id="538593302">
              <w:marLeft w:val="0"/>
              <w:marRight w:val="0"/>
              <w:marTop w:val="0"/>
              <w:marBottom w:val="0"/>
              <w:divBdr>
                <w:top w:val="none" w:sz="0" w:space="0" w:color="auto"/>
                <w:left w:val="none" w:sz="0" w:space="0" w:color="auto"/>
                <w:bottom w:val="none" w:sz="0" w:space="0" w:color="auto"/>
                <w:right w:val="none" w:sz="0" w:space="0" w:color="auto"/>
              </w:divBdr>
            </w:div>
          </w:divsChild>
        </w:div>
        <w:div w:id="1995988546">
          <w:marLeft w:val="0"/>
          <w:marRight w:val="0"/>
          <w:marTop w:val="0"/>
          <w:marBottom w:val="0"/>
          <w:divBdr>
            <w:top w:val="none" w:sz="0" w:space="0" w:color="auto"/>
            <w:left w:val="none" w:sz="0" w:space="0" w:color="auto"/>
            <w:bottom w:val="none" w:sz="0" w:space="0" w:color="auto"/>
            <w:right w:val="none" w:sz="0" w:space="0" w:color="auto"/>
          </w:divBdr>
        </w:div>
        <w:div w:id="732238788">
          <w:marLeft w:val="0"/>
          <w:marRight w:val="0"/>
          <w:marTop w:val="0"/>
          <w:marBottom w:val="0"/>
          <w:divBdr>
            <w:top w:val="none" w:sz="0" w:space="0" w:color="auto"/>
            <w:left w:val="none" w:sz="0" w:space="0" w:color="auto"/>
            <w:bottom w:val="none" w:sz="0" w:space="0" w:color="auto"/>
            <w:right w:val="none" w:sz="0" w:space="0" w:color="auto"/>
          </w:divBdr>
        </w:div>
        <w:div w:id="1533372857">
          <w:marLeft w:val="0"/>
          <w:marRight w:val="0"/>
          <w:marTop w:val="0"/>
          <w:marBottom w:val="0"/>
          <w:divBdr>
            <w:top w:val="none" w:sz="0" w:space="0" w:color="auto"/>
            <w:left w:val="none" w:sz="0" w:space="0" w:color="auto"/>
            <w:bottom w:val="none" w:sz="0" w:space="0" w:color="auto"/>
            <w:right w:val="none" w:sz="0" w:space="0" w:color="auto"/>
          </w:divBdr>
        </w:div>
        <w:div w:id="1432625004">
          <w:marLeft w:val="0"/>
          <w:marRight w:val="0"/>
          <w:marTop w:val="120"/>
          <w:marBottom w:val="60"/>
          <w:divBdr>
            <w:top w:val="none" w:sz="0" w:space="0" w:color="auto"/>
            <w:left w:val="none" w:sz="0" w:space="0" w:color="auto"/>
            <w:bottom w:val="none" w:sz="0" w:space="0" w:color="auto"/>
            <w:right w:val="none" w:sz="0" w:space="0" w:color="auto"/>
          </w:divBdr>
          <w:divsChild>
            <w:div w:id="242105200">
              <w:marLeft w:val="0"/>
              <w:marRight w:val="0"/>
              <w:marTop w:val="0"/>
              <w:marBottom w:val="0"/>
              <w:divBdr>
                <w:top w:val="none" w:sz="0" w:space="0" w:color="auto"/>
                <w:left w:val="none" w:sz="0" w:space="0" w:color="auto"/>
                <w:bottom w:val="none" w:sz="0" w:space="0" w:color="auto"/>
                <w:right w:val="none" w:sz="0" w:space="0" w:color="auto"/>
              </w:divBdr>
            </w:div>
          </w:divsChild>
        </w:div>
        <w:div w:id="1202057">
          <w:marLeft w:val="0"/>
          <w:marRight w:val="0"/>
          <w:marTop w:val="0"/>
          <w:marBottom w:val="0"/>
          <w:divBdr>
            <w:top w:val="none" w:sz="0" w:space="0" w:color="auto"/>
            <w:left w:val="none" w:sz="0" w:space="0" w:color="auto"/>
            <w:bottom w:val="none" w:sz="0" w:space="0" w:color="auto"/>
            <w:right w:val="none" w:sz="0" w:space="0" w:color="auto"/>
          </w:divBdr>
        </w:div>
        <w:div w:id="848984557">
          <w:marLeft w:val="0"/>
          <w:marRight w:val="0"/>
          <w:marTop w:val="0"/>
          <w:marBottom w:val="0"/>
          <w:divBdr>
            <w:top w:val="none" w:sz="0" w:space="0" w:color="auto"/>
            <w:left w:val="none" w:sz="0" w:space="0" w:color="auto"/>
            <w:bottom w:val="none" w:sz="0" w:space="0" w:color="auto"/>
            <w:right w:val="none" w:sz="0" w:space="0" w:color="auto"/>
          </w:divBdr>
        </w:div>
        <w:div w:id="655378558">
          <w:marLeft w:val="0"/>
          <w:marRight w:val="0"/>
          <w:marTop w:val="0"/>
          <w:marBottom w:val="0"/>
          <w:divBdr>
            <w:top w:val="none" w:sz="0" w:space="0" w:color="auto"/>
            <w:left w:val="none" w:sz="0" w:space="0" w:color="auto"/>
            <w:bottom w:val="none" w:sz="0" w:space="0" w:color="auto"/>
            <w:right w:val="none" w:sz="0" w:space="0" w:color="auto"/>
          </w:divBdr>
        </w:div>
        <w:div w:id="814568251">
          <w:marLeft w:val="0"/>
          <w:marRight w:val="0"/>
          <w:marTop w:val="0"/>
          <w:marBottom w:val="0"/>
          <w:divBdr>
            <w:top w:val="none" w:sz="0" w:space="0" w:color="auto"/>
            <w:left w:val="none" w:sz="0" w:space="0" w:color="auto"/>
            <w:bottom w:val="none" w:sz="0" w:space="0" w:color="auto"/>
            <w:right w:val="none" w:sz="0" w:space="0" w:color="auto"/>
          </w:divBdr>
        </w:div>
        <w:div w:id="297036821">
          <w:marLeft w:val="0"/>
          <w:marRight w:val="0"/>
          <w:marTop w:val="0"/>
          <w:marBottom w:val="0"/>
          <w:divBdr>
            <w:top w:val="none" w:sz="0" w:space="0" w:color="auto"/>
            <w:left w:val="none" w:sz="0" w:space="0" w:color="auto"/>
            <w:bottom w:val="none" w:sz="0" w:space="0" w:color="auto"/>
            <w:right w:val="none" w:sz="0" w:space="0" w:color="auto"/>
          </w:divBdr>
        </w:div>
        <w:div w:id="2093046742">
          <w:marLeft w:val="0"/>
          <w:marRight w:val="0"/>
          <w:marTop w:val="0"/>
          <w:marBottom w:val="0"/>
          <w:divBdr>
            <w:top w:val="none" w:sz="0" w:space="0" w:color="auto"/>
            <w:left w:val="none" w:sz="0" w:space="0" w:color="auto"/>
            <w:bottom w:val="none" w:sz="0" w:space="0" w:color="auto"/>
            <w:right w:val="none" w:sz="0" w:space="0" w:color="auto"/>
          </w:divBdr>
        </w:div>
        <w:div w:id="594827411">
          <w:marLeft w:val="0"/>
          <w:marRight w:val="0"/>
          <w:marTop w:val="120"/>
          <w:marBottom w:val="60"/>
          <w:divBdr>
            <w:top w:val="none" w:sz="0" w:space="0" w:color="auto"/>
            <w:left w:val="none" w:sz="0" w:space="0" w:color="auto"/>
            <w:bottom w:val="none" w:sz="0" w:space="0" w:color="auto"/>
            <w:right w:val="none" w:sz="0" w:space="0" w:color="auto"/>
          </w:divBdr>
          <w:divsChild>
            <w:div w:id="1276214115">
              <w:marLeft w:val="0"/>
              <w:marRight w:val="0"/>
              <w:marTop w:val="0"/>
              <w:marBottom w:val="0"/>
              <w:divBdr>
                <w:top w:val="none" w:sz="0" w:space="0" w:color="auto"/>
                <w:left w:val="none" w:sz="0" w:space="0" w:color="auto"/>
                <w:bottom w:val="none" w:sz="0" w:space="0" w:color="auto"/>
                <w:right w:val="none" w:sz="0" w:space="0" w:color="auto"/>
              </w:divBdr>
            </w:div>
          </w:divsChild>
        </w:div>
        <w:div w:id="207881085">
          <w:marLeft w:val="0"/>
          <w:marRight w:val="0"/>
          <w:marTop w:val="120"/>
          <w:marBottom w:val="60"/>
          <w:divBdr>
            <w:top w:val="none" w:sz="0" w:space="0" w:color="auto"/>
            <w:left w:val="none" w:sz="0" w:space="0" w:color="auto"/>
            <w:bottom w:val="none" w:sz="0" w:space="0" w:color="auto"/>
            <w:right w:val="none" w:sz="0" w:space="0" w:color="auto"/>
          </w:divBdr>
          <w:divsChild>
            <w:div w:id="669257989">
              <w:marLeft w:val="0"/>
              <w:marRight w:val="0"/>
              <w:marTop w:val="0"/>
              <w:marBottom w:val="0"/>
              <w:divBdr>
                <w:top w:val="none" w:sz="0" w:space="0" w:color="auto"/>
                <w:left w:val="none" w:sz="0" w:space="0" w:color="auto"/>
                <w:bottom w:val="none" w:sz="0" w:space="0" w:color="auto"/>
                <w:right w:val="none" w:sz="0" w:space="0" w:color="auto"/>
              </w:divBdr>
            </w:div>
          </w:divsChild>
        </w:div>
        <w:div w:id="1392729432">
          <w:marLeft w:val="0"/>
          <w:marRight w:val="0"/>
          <w:marTop w:val="0"/>
          <w:marBottom w:val="0"/>
          <w:divBdr>
            <w:top w:val="none" w:sz="0" w:space="0" w:color="auto"/>
            <w:left w:val="none" w:sz="0" w:space="0" w:color="auto"/>
            <w:bottom w:val="none" w:sz="0" w:space="0" w:color="auto"/>
            <w:right w:val="none" w:sz="0" w:space="0" w:color="auto"/>
          </w:divBdr>
        </w:div>
        <w:div w:id="588973017">
          <w:marLeft w:val="0"/>
          <w:marRight w:val="0"/>
          <w:marTop w:val="0"/>
          <w:marBottom w:val="0"/>
          <w:divBdr>
            <w:top w:val="none" w:sz="0" w:space="0" w:color="auto"/>
            <w:left w:val="none" w:sz="0" w:space="0" w:color="auto"/>
            <w:bottom w:val="none" w:sz="0" w:space="0" w:color="auto"/>
            <w:right w:val="none" w:sz="0" w:space="0" w:color="auto"/>
          </w:divBdr>
        </w:div>
        <w:div w:id="750153974">
          <w:marLeft w:val="0"/>
          <w:marRight w:val="0"/>
          <w:marTop w:val="0"/>
          <w:marBottom w:val="0"/>
          <w:divBdr>
            <w:top w:val="none" w:sz="0" w:space="0" w:color="auto"/>
            <w:left w:val="none" w:sz="0" w:space="0" w:color="auto"/>
            <w:bottom w:val="none" w:sz="0" w:space="0" w:color="auto"/>
            <w:right w:val="none" w:sz="0" w:space="0" w:color="auto"/>
          </w:divBdr>
        </w:div>
        <w:div w:id="1057171926">
          <w:marLeft w:val="0"/>
          <w:marRight w:val="0"/>
          <w:marTop w:val="0"/>
          <w:marBottom w:val="0"/>
          <w:divBdr>
            <w:top w:val="none" w:sz="0" w:space="0" w:color="auto"/>
            <w:left w:val="none" w:sz="0" w:space="0" w:color="auto"/>
            <w:bottom w:val="none" w:sz="0" w:space="0" w:color="auto"/>
            <w:right w:val="none" w:sz="0" w:space="0" w:color="auto"/>
          </w:divBdr>
        </w:div>
        <w:div w:id="282349815">
          <w:marLeft w:val="0"/>
          <w:marRight w:val="0"/>
          <w:marTop w:val="120"/>
          <w:marBottom w:val="60"/>
          <w:divBdr>
            <w:top w:val="none" w:sz="0" w:space="0" w:color="auto"/>
            <w:left w:val="none" w:sz="0" w:space="0" w:color="auto"/>
            <w:bottom w:val="none" w:sz="0" w:space="0" w:color="auto"/>
            <w:right w:val="none" w:sz="0" w:space="0" w:color="auto"/>
          </w:divBdr>
          <w:divsChild>
            <w:div w:id="318310221">
              <w:marLeft w:val="0"/>
              <w:marRight w:val="0"/>
              <w:marTop w:val="0"/>
              <w:marBottom w:val="0"/>
              <w:divBdr>
                <w:top w:val="none" w:sz="0" w:space="0" w:color="auto"/>
                <w:left w:val="none" w:sz="0" w:space="0" w:color="auto"/>
                <w:bottom w:val="none" w:sz="0" w:space="0" w:color="auto"/>
                <w:right w:val="none" w:sz="0" w:space="0" w:color="auto"/>
              </w:divBdr>
            </w:div>
          </w:divsChild>
        </w:div>
        <w:div w:id="981932061">
          <w:marLeft w:val="0"/>
          <w:marRight w:val="0"/>
          <w:marTop w:val="0"/>
          <w:marBottom w:val="0"/>
          <w:divBdr>
            <w:top w:val="none" w:sz="0" w:space="0" w:color="auto"/>
            <w:left w:val="none" w:sz="0" w:space="0" w:color="auto"/>
            <w:bottom w:val="none" w:sz="0" w:space="0" w:color="auto"/>
            <w:right w:val="none" w:sz="0" w:space="0" w:color="auto"/>
          </w:divBdr>
        </w:div>
        <w:div w:id="415563995">
          <w:marLeft w:val="0"/>
          <w:marRight w:val="0"/>
          <w:marTop w:val="0"/>
          <w:marBottom w:val="0"/>
          <w:divBdr>
            <w:top w:val="none" w:sz="0" w:space="0" w:color="auto"/>
            <w:left w:val="none" w:sz="0" w:space="0" w:color="auto"/>
            <w:bottom w:val="none" w:sz="0" w:space="0" w:color="auto"/>
            <w:right w:val="none" w:sz="0" w:space="0" w:color="auto"/>
          </w:divBdr>
        </w:div>
        <w:div w:id="354117283">
          <w:marLeft w:val="0"/>
          <w:marRight w:val="0"/>
          <w:marTop w:val="120"/>
          <w:marBottom w:val="60"/>
          <w:divBdr>
            <w:top w:val="none" w:sz="0" w:space="0" w:color="auto"/>
            <w:left w:val="none" w:sz="0" w:space="0" w:color="auto"/>
            <w:bottom w:val="none" w:sz="0" w:space="0" w:color="auto"/>
            <w:right w:val="none" w:sz="0" w:space="0" w:color="auto"/>
          </w:divBdr>
          <w:divsChild>
            <w:div w:id="1691449847">
              <w:marLeft w:val="0"/>
              <w:marRight w:val="0"/>
              <w:marTop w:val="0"/>
              <w:marBottom w:val="0"/>
              <w:divBdr>
                <w:top w:val="none" w:sz="0" w:space="0" w:color="auto"/>
                <w:left w:val="none" w:sz="0" w:space="0" w:color="auto"/>
                <w:bottom w:val="none" w:sz="0" w:space="0" w:color="auto"/>
                <w:right w:val="none" w:sz="0" w:space="0" w:color="auto"/>
              </w:divBdr>
            </w:div>
          </w:divsChild>
        </w:div>
        <w:div w:id="609122033">
          <w:marLeft w:val="0"/>
          <w:marRight w:val="0"/>
          <w:marTop w:val="0"/>
          <w:marBottom w:val="0"/>
          <w:divBdr>
            <w:top w:val="none" w:sz="0" w:space="0" w:color="auto"/>
            <w:left w:val="none" w:sz="0" w:space="0" w:color="auto"/>
            <w:bottom w:val="none" w:sz="0" w:space="0" w:color="auto"/>
            <w:right w:val="none" w:sz="0" w:space="0" w:color="auto"/>
          </w:divBdr>
        </w:div>
        <w:div w:id="830220614">
          <w:marLeft w:val="0"/>
          <w:marRight w:val="0"/>
          <w:marTop w:val="0"/>
          <w:marBottom w:val="0"/>
          <w:divBdr>
            <w:top w:val="none" w:sz="0" w:space="0" w:color="auto"/>
            <w:left w:val="none" w:sz="0" w:space="0" w:color="auto"/>
            <w:bottom w:val="none" w:sz="0" w:space="0" w:color="auto"/>
            <w:right w:val="none" w:sz="0" w:space="0" w:color="auto"/>
          </w:divBdr>
        </w:div>
        <w:div w:id="196936743">
          <w:marLeft w:val="0"/>
          <w:marRight w:val="0"/>
          <w:marTop w:val="120"/>
          <w:marBottom w:val="60"/>
          <w:divBdr>
            <w:top w:val="none" w:sz="0" w:space="0" w:color="auto"/>
            <w:left w:val="none" w:sz="0" w:space="0" w:color="auto"/>
            <w:bottom w:val="none" w:sz="0" w:space="0" w:color="auto"/>
            <w:right w:val="none" w:sz="0" w:space="0" w:color="auto"/>
          </w:divBdr>
          <w:divsChild>
            <w:div w:id="1752000950">
              <w:marLeft w:val="0"/>
              <w:marRight w:val="0"/>
              <w:marTop w:val="0"/>
              <w:marBottom w:val="0"/>
              <w:divBdr>
                <w:top w:val="none" w:sz="0" w:space="0" w:color="auto"/>
                <w:left w:val="none" w:sz="0" w:space="0" w:color="auto"/>
                <w:bottom w:val="none" w:sz="0" w:space="0" w:color="auto"/>
                <w:right w:val="none" w:sz="0" w:space="0" w:color="auto"/>
              </w:divBdr>
            </w:div>
          </w:divsChild>
        </w:div>
        <w:div w:id="1515414367">
          <w:marLeft w:val="0"/>
          <w:marRight w:val="0"/>
          <w:marTop w:val="0"/>
          <w:marBottom w:val="0"/>
          <w:divBdr>
            <w:top w:val="none" w:sz="0" w:space="0" w:color="auto"/>
            <w:left w:val="none" w:sz="0" w:space="0" w:color="auto"/>
            <w:bottom w:val="none" w:sz="0" w:space="0" w:color="auto"/>
            <w:right w:val="none" w:sz="0" w:space="0" w:color="auto"/>
          </w:divBdr>
        </w:div>
        <w:div w:id="1659844012">
          <w:marLeft w:val="0"/>
          <w:marRight w:val="0"/>
          <w:marTop w:val="0"/>
          <w:marBottom w:val="0"/>
          <w:divBdr>
            <w:top w:val="none" w:sz="0" w:space="0" w:color="auto"/>
            <w:left w:val="none" w:sz="0" w:space="0" w:color="auto"/>
            <w:bottom w:val="none" w:sz="0" w:space="0" w:color="auto"/>
            <w:right w:val="none" w:sz="0" w:space="0" w:color="auto"/>
          </w:divBdr>
        </w:div>
        <w:div w:id="754324890">
          <w:marLeft w:val="0"/>
          <w:marRight w:val="0"/>
          <w:marTop w:val="0"/>
          <w:marBottom w:val="0"/>
          <w:divBdr>
            <w:top w:val="none" w:sz="0" w:space="0" w:color="auto"/>
            <w:left w:val="none" w:sz="0" w:space="0" w:color="auto"/>
            <w:bottom w:val="none" w:sz="0" w:space="0" w:color="auto"/>
            <w:right w:val="none" w:sz="0" w:space="0" w:color="auto"/>
          </w:divBdr>
        </w:div>
        <w:div w:id="1183202557">
          <w:marLeft w:val="0"/>
          <w:marRight w:val="0"/>
          <w:marTop w:val="120"/>
          <w:marBottom w:val="60"/>
          <w:divBdr>
            <w:top w:val="none" w:sz="0" w:space="0" w:color="auto"/>
            <w:left w:val="none" w:sz="0" w:space="0" w:color="auto"/>
            <w:bottom w:val="none" w:sz="0" w:space="0" w:color="auto"/>
            <w:right w:val="none" w:sz="0" w:space="0" w:color="auto"/>
          </w:divBdr>
          <w:divsChild>
            <w:div w:id="1382899217">
              <w:marLeft w:val="0"/>
              <w:marRight w:val="0"/>
              <w:marTop w:val="0"/>
              <w:marBottom w:val="0"/>
              <w:divBdr>
                <w:top w:val="none" w:sz="0" w:space="0" w:color="auto"/>
                <w:left w:val="none" w:sz="0" w:space="0" w:color="auto"/>
                <w:bottom w:val="none" w:sz="0" w:space="0" w:color="auto"/>
                <w:right w:val="none" w:sz="0" w:space="0" w:color="auto"/>
              </w:divBdr>
            </w:div>
          </w:divsChild>
        </w:div>
        <w:div w:id="1448042003">
          <w:marLeft w:val="0"/>
          <w:marRight w:val="0"/>
          <w:marTop w:val="0"/>
          <w:marBottom w:val="0"/>
          <w:divBdr>
            <w:top w:val="none" w:sz="0" w:space="0" w:color="auto"/>
            <w:left w:val="none" w:sz="0" w:space="0" w:color="auto"/>
            <w:bottom w:val="none" w:sz="0" w:space="0" w:color="auto"/>
            <w:right w:val="none" w:sz="0" w:space="0" w:color="auto"/>
          </w:divBdr>
        </w:div>
        <w:div w:id="767508305">
          <w:marLeft w:val="0"/>
          <w:marRight w:val="0"/>
          <w:marTop w:val="0"/>
          <w:marBottom w:val="0"/>
          <w:divBdr>
            <w:top w:val="none" w:sz="0" w:space="0" w:color="auto"/>
            <w:left w:val="none" w:sz="0" w:space="0" w:color="auto"/>
            <w:bottom w:val="none" w:sz="0" w:space="0" w:color="auto"/>
            <w:right w:val="none" w:sz="0" w:space="0" w:color="auto"/>
          </w:divBdr>
        </w:div>
        <w:div w:id="980572490">
          <w:marLeft w:val="0"/>
          <w:marRight w:val="0"/>
          <w:marTop w:val="120"/>
          <w:marBottom w:val="60"/>
          <w:divBdr>
            <w:top w:val="none" w:sz="0" w:space="0" w:color="auto"/>
            <w:left w:val="none" w:sz="0" w:space="0" w:color="auto"/>
            <w:bottom w:val="none" w:sz="0" w:space="0" w:color="auto"/>
            <w:right w:val="none" w:sz="0" w:space="0" w:color="auto"/>
          </w:divBdr>
          <w:divsChild>
            <w:div w:id="333460678">
              <w:marLeft w:val="0"/>
              <w:marRight w:val="0"/>
              <w:marTop w:val="0"/>
              <w:marBottom w:val="0"/>
              <w:divBdr>
                <w:top w:val="none" w:sz="0" w:space="0" w:color="auto"/>
                <w:left w:val="none" w:sz="0" w:space="0" w:color="auto"/>
                <w:bottom w:val="none" w:sz="0" w:space="0" w:color="auto"/>
                <w:right w:val="none" w:sz="0" w:space="0" w:color="auto"/>
              </w:divBdr>
            </w:div>
          </w:divsChild>
        </w:div>
        <w:div w:id="435179074">
          <w:marLeft w:val="0"/>
          <w:marRight w:val="0"/>
          <w:marTop w:val="0"/>
          <w:marBottom w:val="0"/>
          <w:divBdr>
            <w:top w:val="none" w:sz="0" w:space="0" w:color="auto"/>
            <w:left w:val="none" w:sz="0" w:space="0" w:color="auto"/>
            <w:bottom w:val="none" w:sz="0" w:space="0" w:color="auto"/>
            <w:right w:val="none" w:sz="0" w:space="0" w:color="auto"/>
          </w:divBdr>
        </w:div>
        <w:div w:id="1275361490">
          <w:marLeft w:val="0"/>
          <w:marRight w:val="0"/>
          <w:marTop w:val="0"/>
          <w:marBottom w:val="0"/>
          <w:divBdr>
            <w:top w:val="none" w:sz="0" w:space="0" w:color="auto"/>
            <w:left w:val="none" w:sz="0" w:space="0" w:color="auto"/>
            <w:bottom w:val="none" w:sz="0" w:space="0" w:color="auto"/>
            <w:right w:val="none" w:sz="0" w:space="0" w:color="auto"/>
          </w:divBdr>
        </w:div>
        <w:div w:id="917056839">
          <w:marLeft w:val="0"/>
          <w:marRight w:val="0"/>
          <w:marTop w:val="0"/>
          <w:marBottom w:val="0"/>
          <w:divBdr>
            <w:top w:val="none" w:sz="0" w:space="0" w:color="auto"/>
            <w:left w:val="none" w:sz="0" w:space="0" w:color="auto"/>
            <w:bottom w:val="none" w:sz="0" w:space="0" w:color="auto"/>
            <w:right w:val="none" w:sz="0" w:space="0" w:color="auto"/>
          </w:divBdr>
        </w:div>
        <w:div w:id="127362981">
          <w:marLeft w:val="0"/>
          <w:marRight w:val="0"/>
          <w:marTop w:val="0"/>
          <w:marBottom w:val="0"/>
          <w:divBdr>
            <w:top w:val="none" w:sz="0" w:space="0" w:color="auto"/>
            <w:left w:val="none" w:sz="0" w:space="0" w:color="auto"/>
            <w:bottom w:val="none" w:sz="0" w:space="0" w:color="auto"/>
            <w:right w:val="none" w:sz="0" w:space="0" w:color="auto"/>
          </w:divBdr>
        </w:div>
        <w:div w:id="1158154235">
          <w:marLeft w:val="0"/>
          <w:marRight w:val="0"/>
          <w:marTop w:val="0"/>
          <w:marBottom w:val="0"/>
          <w:divBdr>
            <w:top w:val="none" w:sz="0" w:space="0" w:color="auto"/>
            <w:left w:val="none" w:sz="0" w:space="0" w:color="auto"/>
            <w:bottom w:val="none" w:sz="0" w:space="0" w:color="auto"/>
            <w:right w:val="none" w:sz="0" w:space="0" w:color="auto"/>
          </w:divBdr>
        </w:div>
        <w:div w:id="554123603">
          <w:marLeft w:val="0"/>
          <w:marRight w:val="0"/>
          <w:marTop w:val="0"/>
          <w:marBottom w:val="0"/>
          <w:divBdr>
            <w:top w:val="none" w:sz="0" w:space="0" w:color="auto"/>
            <w:left w:val="none" w:sz="0" w:space="0" w:color="auto"/>
            <w:bottom w:val="none" w:sz="0" w:space="0" w:color="auto"/>
            <w:right w:val="none" w:sz="0" w:space="0" w:color="auto"/>
          </w:divBdr>
        </w:div>
        <w:div w:id="1706176691">
          <w:marLeft w:val="0"/>
          <w:marRight w:val="0"/>
          <w:marTop w:val="120"/>
          <w:marBottom w:val="60"/>
          <w:divBdr>
            <w:top w:val="none" w:sz="0" w:space="0" w:color="auto"/>
            <w:left w:val="none" w:sz="0" w:space="0" w:color="auto"/>
            <w:bottom w:val="none" w:sz="0" w:space="0" w:color="auto"/>
            <w:right w:val="none" w:sz="0" w:space="0" w:color="auto"/>
          </w:divBdr>
          <w:divsChild>
            <w:div w:id="987396100">
              <w:marLeft w:val="0"/>
              <w:marRight w:val="0"/>
              <w:marTop w:val="0"/>
              <w:marBottom w:val="0"/>
              <w:divBdr>
                <w:top w:val="none" w:sz="0" w:space="0" w:color="auto"/>
                <w:left w:val="none" w:sz="0" w:space="0" w:color="auto"/>
                <w:bottom w:val="none" w:sz="0" w:space="0" w:color="auto"/>
                <w:right w:val="none" w:sz="0" w:space="0" w:color="auto"/>
              </w:divBdr>
            </w:div>
          </w:divsChild>
        </w:div>
        <w:div w:id="1755856138">
          <w:marLeft w:val="0"/>
          <w:marRight w:val="0"/>
          <w:marTop w:val="0"/>
          <w:marBottom w:val="0"/>
          <w:divBdr>
            <w:top w:val="none" w:sz="0" w:space="0" w:color="auto"/>
            <w:left w:val="none" w:sz="0" w:space="0" w:color="auto"/>
            <w:bottom w:val="none" w:sz="0" w:space="0" w:color="auto"/>
            <w:right w:val="none" w:sz="0" w:space="0" w:color="auto"/>
          </w:divBdr>
        </w:div>
        <w:div w:id="1276987714">
          <w:marLeft w:val="0"/>
          <w:marRight w:val="0"/>
          <w:marTop w:val="0"/>
          <w:marBottom w:val="0"/>
          <w:divBdr>
            <w:top w:val="none" w:sz="0" w:space="0" w:color="auto"/>
            <w:left w:val="none" w:sz="0" w:space="0" w:color="auto"/>
            <w:bottom w:val="none" w:sz="0" w:space="0" w:color="auto"/>
            <w:right w:val="none" w:sz="0" w:space="0" w:color="auto"/>
          </w:divBdr>
        </w:div>
        <w:div w:id="2018917975">
          <w:marLeft w:val="0"/>
          <w:marRight w:val="0"/>
          <w:marTop w:val="0"/>
          <w:marBottom w:val="0"/>
          <w:divBdr>
            <w:top w:val="none" w:sz="0" w:space="0" w:color="auto"/>
            <w:left w:val="none" w:sz="0" w:space="0" w:color="auto"/>
            <w:bottom w:val="none" w:sz="0" w:space="0" w:color="auto"/>
            <w:right w:val="none" w:sz="0" w:space="0" w:color="auto"/>
          </w:divBdr>
        </w:div>
        <w:div w:id="1945570951">
          <w:marLeft w:val="0"/>
          <w:marRight w:val="0"/>
          <w:marTop w:val="120"/>
          <w:marBottom w:val="60"/>
          <w:divBdr>
            <w:top w:val="none" w:sz="0" w:space="0" w:color="auto"/>
            <w:left w:val="none" w:sz="0" w:space="0" w:color="auto"/>
            <w:bottom w:val="none" w:sz="0" w:space="0" w:color="auto"/>
            <w:right w:val="none" w:sz="0" w:space="0" w:color="auto"/>
          </w:divBdr>
          <w:divsChild>
            <w:div w:id="612715712">
              <w:marLeft w:val="0"/>
              <w:marRight w:val="0"/>
              <w:marTop w:val="0"/>
              <w:marBottom w:val="0"/>
              <w:divBdr>
                <w:top w:val="none" w:sz="0" w:space="0" w:color="auto"/>
                <w:left w:val="none" w:sz="0" w:space="0" w:color="auto"/>
                <w:bottom w:val="none" w:sz="0" w:space="0" w:color="auto"/>
                <w:right w:val="none" w:sz="0" w:space="0" w:color="auto"/>
              </w:divBdr>
            </w:div>
          </w:divsChild>
        </w:div>
        <w:div w:id="1238050626">
          <w:marLeft w:val="0"/>
          <w:marRight w:val="0"/>
          <w:marTop w:val="120"/>
          <w:marBottom w:val="60"/>
          <w:divBdr>
            <w:top w:val="none" w:sz="0" w:space="0" w:color="auto"/>
            <w:left w:val="none" w:sz="0" w:space="0" w:color="auto"/>
            <w:bottom w:val="none" w:sz="0" w:space="0" w:color="auto"/>
            <w:right w:val="none" w:sz="0" w:space="0" w:color="auto"/>
          </w:divBdr>
          <w:divsChild>
            <w:div w:id="1479565898">
              <w:marLeft w:val="0"/>
              <w:marRight w:val="0"/>
              <w:marTop w:val="0"/>
              <w:marBottom w:val="0"/>
              <w:divBdr>
                <w:top w:val="none" w:sz="0" w:space="0" w:color="auto"/>
                <w:left w:val="none" w:sz="0" w:space="0" w:color="auto"/>
                <w:bottom w:val="none" w:sz="0" w:space="0" w:color="auto"/>
                <w:right w:val="none" w:sz="0" w:space="0" w:color="auto"/>
              </w:divBdr>
            </w:div>
          </w:divsChild>
        </w:div>
        <w:div w:id="687567266">
          <w:marLeft w:val="0"/>
          <w:marRight w:val="0"/>
          <w:marTop w:val="0"/>
          <w:marBottom w:val="0"/>
          <w:divBdr>
            <w:top w:val="none" w:sz="0" w:space="0" w:color="auto"/>
            <w:left w:val="none" w:sz="0" w:space="0" w:color="auto"/>
            <w:bottom w:val="none" w:sz="0" w:space="0" w:color="auto"/>
            <w:right w:val="none" w:sz="0" w:space="0" w:color="auto"/>
          </w:divBdr>
        </w:div>
        <w:div w:id="7365685">
          <w:marLeft w:val="0"/>
          <w:marRight w:val="0"/>
          <w:marTop w:val="0"/>
          <w:marBottom w:val="0"/>
          <w:divBdr>
            <w:top w:val="none" w:sz="0" w:space="0" w:color="auto"/>
            <w:left w:val="none" w:sz="0" w:space="0" w:color="auto"/>
            <w:bottom w:val="none" w:sz="0" w:space="0" w:color="auto"/>
            <w:right w:val="none" w:sz="0" w:space="0" w:color="auto"/>
          </w:divBdr>
        </w:div>
        <w:div w:id="1518544981">
          <w:marLeft w:val="0"/>
          <w:marRight w:val="0"/>
          <w:marTop w:val="0"/>
          <w:marBottom w:val="0"/>
          <w:divBdr>
            <w:top w:val="none" w:sz="0" w:space="0" w:color="auto"/>
            <w:left w:val="none" w:sz="0" w:space="0" w:color="auto"/>
            <w:bottom w:val="none" w:sz="0" w:space="0" w:color="auto"/>
            <w:right w:val="none" w:sz="0" w:space="0" w:color="auto"/>
          </w:divBdr>
        </w:div>
        <w:div w:id="1666056241">
          <w:marLeft w:val="0"/>
          <w:marRight w:val="0"/>
          <w:marTop w:val="0"/>
          <w:marBottom w:val="0"/>
          <w:divBdr>
            <w:top w:val="none" w:sz="0" w:space="0" w:color="auto"/>
            <w:left w:val="none" w:sz="0" w:space="0" w:color="auto"/>
            <w:bottom w:val="none" w:sz="0" w:space="0" w:color="auto"/>
            <w:right w:val="none" w:sz="0" w:space="0" w:color="auto"/>
          </w:divBdr>
        </w:div>
        <w:div w:id="1329862488">
          <w:marLeft w:val="0"/>
          <w:marRight w:val="0"/>
          <w:marTop w:val="0"/>
          <w:marBottom w:val="0"/>
          <w:divBdr>
            <w:top w:val="none" w:sz="0" w:space="0" w:color="auto"/>
            <w:left w:val="none" w:sz="0" w:space="0" w:color="auto"/>
            <w:bottom w:val="none" w:sz="0" w:space="0" w:color="auto"/>
            <w:right w:val="none" w:sz="0" w:space="0" w:color="auto"/>
          </w:divBdr>
        </w:div>
        <w:div w:id="363605562">
          <w:marLeft w:val="0"/>
          <w:marRight w:val="0"/>
          <w:marTop w:val="0"/>
          <w:marBottom w:val="0"/>
          <w:divBdr>
            <w:top w:val="none" w:sz="0" w:space="0" w:color="auto"/>
            <w:left w:val="none" w:sz="0" w:space="0" w:color="auto"/>
            <w:bottom w:val="none" w:sz="0" w:space="0" w:color="auto"/>
            <w:right w:val="none" w:sz="0" w:space="0" w:color="auto"/>
          </w:divBdr>
        </w:div>
        <w:div w:id="2142839039">
          <w:marLeft w:val="0"/>
          <w:marRight w:val="0"/>
          <w:marTop w:val="0"/>
          <w:marBottom w:val="0"/>
          <w:divBdr>
            <w:top w:val="none" w:sz="0" w:space="0" w:color="auto"/>
            <w:left w:val="none" w:sz="0" w:space="0" w:color="auto"/>
            <w:bottom w:val="none" w:sz="0" w:space="0" w:color="auto"/>
            <w:right w:val="none" w:sz="0" w:space="0" w:color="auto"/>
          </w:divBdr>
        </w:div>
        <w:div w:id="2065713067">
          <w:marLeft w:val="0"/>
          <w:marRight w:val="0"/>
          <w:marTop w:val="0"/>
          <w:marBottom w:val="0"/>
          <w:divBdr>
            <w:top w:val="none" w:sz="0" w:space="0" w:color="auto"/>
            <w:left w:val="none" w:sz="0" w:space="0" w:color="auto"/>
            <w:bottom w:val="none" w:sz="0" w:space="0" w:color="auto"/>
            <w:right w:val="none" w:sz="0" w:space="0" w:color="auto"/>
          </w:divBdr>
        </w:div>
        <w:div w:id="12807809">
          <w:marLeft w:val="0"/>
          <w:marRight w:val="0"/>
          <w:marTop w:val="0"/>
          <w:marBottom w:val="0"/>
          <w:divBdr>
            <w:top w:val="none" w:sz="0" w:space="0" w:color="auto"/>
            <w:left w:val="none" w:sz="0" w:space="0" w:color="auto"/>
            <w:bottom w:val="none" w:sz="0" w:space="0" w:color="auto"/>
            <w:right w:val="none" w:sz="0" w:space="0" w:color="auto"/>
          </w:divBdr>
        </w:div>
        <w:div w:id="1657684180">
          <w:marLeft w:val="0"/>
          <w:marRight w:val="0"/>
          <w:marTop w:val="0"/>
          <w:marBottom w:val="0"/>
          <w:divBdr>
            <w:top w:val="none" w:sz="0" w:space="0" w:color="auto"/>
            <w:left w:val="none" w:sz="0" w:space="0" w:color="auto"/>
            <w:bottom w:val="none" w:sz="0" w:space="0" w:color="auto"/>
            <w:right w:val="none" w:sz="0" w:space="0" w:color="auto"/>
          </w:divBdr>
        </w:div>
        <w:div w:id="717240354">
          <w:marLeft w:val="0"/>
          <w:marRight w:val="0"/>
          <w:marTop w:val="0"/>
          <w:marBottom w:val="0"/>
          <w:divBdr>
            <w:top w:val="none" w:sz="0" w:space="0" w:color="auto"/>
            <w:left w:val="none" w:sz="0" w:space="0" w:color="auto"/>
            <w:bottom w:val="none" w:sz="0" w:space="0" w:color="auto"/>
            <w:right w:val="none" w:sz="0" w:space="0" w:color="auto"/>
          </w:divBdr>
        </w:div>
        <w:div w:id="2133398276">
          <w:marLeft w:val="0"/>
          <w:marRight w:val="0"/>
          <w:marTop w:val="0"/>
          <w:marBottom w:val="0"/>
          <w:divBdr>
            <w:top w:val="none" w:sz="0" w:space="0" w:color="auto"/>
            <w:left w:val="none" w:sz="0" w:space="0" w:color="auto"/>
            <w:bottom w:val="none" w:sz="0" w:space="0" w:color="auto"/>
            <w:right w:val="none" w:sz="0" w:space="0" w:color="auto"/>
          </w:divBdr>
        </w:div>
        <w:div w:id="522209882">
          <w:marLeft w:val="0"/>
          <w:marRight w:val="0"/>
          <w:marTop w:val="0"/>
          <w:marBottom w:val="0"/>
          <w:divBdr>
            <w:top w:val="none" w:sz="0" w:space="0" w:color="auto"/>
            <w:left w:val="none" w:sz="0" w:space="0" w:color="auto"/>
            <w:bottom w:val="none" w:sz="0" w:space="0" w:color="auto"/>
            <w:right w:val="none" w:sz="0" w:space="0" w:color="auto"/>
          </w:divBdr>
        </w:div>
        <w:div w:id="1275361482">
          <w:marLeft w:val="0"/>
          <w:marRight w:val="0"/>
          <w:marTop w:val="120"/>
          <w:marBottom w:val="60"/>
          <w:divBdr>
            <w:top w:val="none" w:sz="0" w:space="0" w:color="auto"/>
            <w:left w:val="none" w:sz="0" w:space="0" w:color="auto"/>
            <w:bottom w:val="none" w:sz="0" w:space="0" w:color="auto"/>
            <w:right w:val="none" w:sz="0" w:space="0" w:color="auto"/>
          </w:divBdr>
          <w:divsChild>
            <w:div w:id="2135899269">
              <w:marLeft w:val="0"/>
              <w:marRight w:val="0"/>
              <w:marTop w:val="0"/>
              <w:marBottom w:val="0"/>
              <w:divBdr>
                <w:top w:val="none" w:sz="0" w:space="0" w:color="auto"/>
                <w:left w:val="none" w:sz="0" w:space="0" w:color="auto"/>
                <w:bottom w:val="none" w:sz="0" w:space="0" w:color="auto"/>
                <w:right w:val="none" w:sz="0" w:space="0" w:color="auto"/>
              </w:divBdr>
            </w:div>
          </w:divsChild>
        </w:div>
        <w:div w:id="87435521">
          <w:marLeft w:val="0"/>
          <w:marRight w:val="0"/>
          <w:marTop w:val="0"/>
          <w:marBottom w:val="0"/>
          <w:divBdr>
            <w:top w:val="none" w:sz="0" w:space="0" w:color="auto"/>
            <w:left w:val="none" w:sz="0" w:space="0" w:color="auto"/>
            <w:bottom w:val="none" w:sz="0" w:space="0" w:color="auto"/>
            <w:right w:val="none" w:sz="0" w:space="0" w:color="auto"/>
          </w:divBdr>
        </w:div>
        <w:div w:id="292290727">
          <w:marLeft w:val="0"/>
          <w:marRight w:val="0"/>
          <w:marTop w:val="0"/>
          <w:marBottom w:val="0"/>
          <w:divBdr>
            <w:top w:val="none" w:sz="0" w:space="0" w:color="auto"/>
            <w:left w:val="none" w:sz="0" w:space="0" w:color="auto"/>
            <w:bottom w:val="none" w:sz="0" w:space="0" w:color="auto"/>
            <w:right w:val="none" w:sz="0" w:space="0" w:color="auto"/>
          </w:divBdr>
        </w:div>
        <w:div w:id="2111586460">
          <w:marLeft w:val="0"/>
          <w:marRight w:val="0"/>
          <w:marTop w:val="0"/>
          <w:marBottom w:val="0"/>
          <w:divBdr>
            <w:top w:val="none" w:sz="0" w:space="0" w:color="auto"/>
            <w:left w:val="none" w:sz="0" w:space="0" w:color="auto"/>
            <w:bottom w:val="none" w:sz="0" w:space="0" w:color="auto"/>
            <w:right w:val="none" w:sz="0" w:space="0" w:color="auto"/>
          </w:divBdr>
        </w:div>
        <w:div w:id="1186555567">
          <w:marLeft w:val="0"/>
          <w:marRight w:val="0"/>
          <w:marTop w:val="0"/>
          <w:marBottom w:val="0"/>
          <w:divBdr>
            <w:top w:val="none" w:sz="0" w:space="0" w:color="auto"/>
            <w:left w:val="none" w:sz="0" w:space="0" w:color="auto"/>
            <w:bottom w:val="none" w:sz="0" w:space="0" w:color="auto"/>
            <w:right w:val="none" w:sz="0" w:space="0" w:color="auto"/>
          </w:divBdr>
        </w:div>
        <w:div w:id="1700399692">
          <w:marLeft w:val="0"/>
          <w:marRight w:val="0"/>
          <w:marTop w:val="0"/>
          <w:marBottom w:val="0"/>
          <w:divBdr>
            <w:top w:val="none" w:sz="0" w:space="0" w:color="auto"/>
            <w:left w:val="none" w:sz="0" w:space="0" w:color="auto"/>
            <w:bottom w:val="none" w:sz="0" w:space="0" w:color="auto"/>
            <w:right w:val="none" w:sz="0" w:space="0" w:color="auto"/>
          </w:divBdr>
        </w:div>
        <w:div w:id="1686322443">
          <w:marLeft w:val="0"/>
          <w:marRight w:val="0"/>
          <w:marTop w:val="120"/>
          <w:marBottom w:val="60"/>
          <w:divBdr>
            <w:top w:val="none" w:sz="0" w:space="0" w:color="auto"/>
            <w:left w:val="none" w:sz="0" w:space="0" w:color="auto"/>
            <w:bottom w:val="none" w:sz="0" w:space="0" w:color="auto"/>
            <w:right w:val="none" w:sz="0" w:space="0" w:color="auto"/>
          </w:divBdr>
          <w:divsChild>
            <w:div w:id="13122013">
              <w:marLeft w:val="0"/>
              <w:marRight w:val="0"/>
              <w:marTop w:val="0"/>
              <w:marBottom w:val="0"/>
              <w:divBdr>
                <w:top w:val="none" w:sz="0" w:space="0" w:color="auto"/>
                <w:left w:val="none" w:sz="0" w:space="0" w:color="auto"/>
                <w:bottom w:val="none" w:sz="0" w:space="0" w:color="auto"/>
                <w:right w:val="none" w:sz="0" w:space="0" w:color="auto"/>
              </w:divBdr>
            </w:div>
          </w:divsChild>
        </w:div>
        <w:div w:id="1964572827">
          <w:marLeft w:val="0"/>
          <w:marRight w:val="0"/>
          <w:marTop w:val="0"/>
          <w:marBottom w:val="0"/>
          <w:divBdr>
            <w:top w:val="none" w:sz="0" w:space="0" w:color="auto"/>
            <w:left w:val="none" w:sz="0" w:space="0" w:color="auto"/>
            <w:bottom w:val="none" w:sz="0" w:space="0" w:color="auto"/>
            <w:right w:val="none" w:sz="0" w:space="0" w:color="auto"/>
          </w:divBdr>
        </w:div>
        <w:div w:id="272052535">
          <w:marLeft w:val="0"/>
          <w:marRight w:val="0"/>
          <w:marTop w:val="120"/>
          <w:marBottom w:val="60"/>
          <w:divBdr>
            <w:top w:val="none" w:sz="0" w:space="0" w:color="auto"/>
            <w:left w:val="none" w:sz="0" w:space="0" w:color="auto"/>
            <w:bottom w:val="none" w:sz="0" w:space="0" w:color="auto"/>
            <w:right w:val="none" w:sz="0" w:space="0" w:color="auto"/>
          </w:divBdr>
          <w:divsChild>
            <w:div w:id="1407071489">
              <w:marLeft w:val="0"/>
              <w:marRight w:val="0"/>
              <w:marTop w:val="0"/>
              <w:marBottom w:val="0"/>
              <w:divBdr>
                <w:top w:val="none" w:sz="0" w:space="0" w:color="auto"/>
                <w:left w:val="none" w:sz="0" w:space="0" w:color="auto"/>
                <w:bottom w:val="none" w:sz="0" w:space="0" w:color="auto"/>
                <w:right w:val="none" w:sz="0" w:space="0" w:color="auto"/>
              </w:divBdr>
            </w:div>
          </w:divsChild>
        </w:div>
        <w:div w:id="1581714729">
          <w:marLeft w:val="0"/>
          <w:marRight w:val="0"/>
          <w:marTop w:val="120"/>
          <w:marBottom w:val="60"/>
          <w:divBdr>
            <w:top w:val="none" w:sz="0" w:space="0" w:color="auto"/>
            <w:left w:val="none" w:sz="0" w:space="0" w:color="auto"/>
            <w:bottom w:val="none" w:sz="0" w:space="0" w:color="auto"/>
            <w:right w:val="none" w:sz="0" w:space="0" w:color="auto"/>
          </w:divBdr>
          <w:divsChild>
            <w:div w:id="270093376">
              <w:marLeft w:val="0"/>
              <w:marRight w:val="0"/>
              <w:marTop w:val="0"/>
              <w:marBottom w:val="0"/>
              <w:divBdr>
                <w:top w:val="none" w:sz="0" w:space="0" w:color="auto"/>
                <w:left w:val="none" w:sz="0" w:space="0" w:color="auto"/>
                <w:bottom w:val="none" w:sz="0" w:space="0" w:color="auto"/>
                <w:right w:val="none" w:sz="0" w:space="0" w:color="auto"/>
              </w:divBdr>
            </w:div>
          </w:divsChild>
        </w:div>
        <w:div w:id="1451970705">
          <w:marLeft w:val="0"/>
          <w:marRight w:val="0"/>
          <w:marTop w:val="0"/>
          <w:marBottom w:val="0"/>
          <w:divBdr>
            <w:top w:val="none" w:sz="0" w:space="0" w:color="auto"/>
            <w:left w:val="none" w:sz="0" w:space="0" w:color="auto"/>
            <w:bottom w:val="none" w:sz="0" w:space="0" w:color="auto"/>
            <w:right w:val="none" w:sz="0" w:space="0" w:color="auto"/>
          </w:divBdr>
        </w:div>
        <w:div w:id="1869485387">
          <w:marLeft w:val="0"/>
          <w:marRight w:val="0"/>
          <w:marTop w:val="0"/>
          <w:marBottom w:val="0"/>
          <w:divBdr>
            <w:top w:val="none" w:sz="0" w:space="0" w:color="auto"/>
            <w:left w:val="none" w:sz="0" w:space="0" w:color="auto"/>
            <w:bottom w:val="none" w:sz="0" w:space="0" w:color="auto"/>
            <w:right w:val="none" w:sz="0" w:space="0" w:color="auto"/>
          </w:divBdr>
        </w:div>
        <w:div w:id="1660645995">
          <w:marLeft w:val="0"/>
          <w:marRight w:val="0"/>
          <w:marTop w:val="0"/>
          <w:marBottom w:val="0"/>
          <w:divBdr>
            <w:top w:val="none" w:sz="0" w:space="0" w:color="auto"/>
            <w:left w:val="none" w:sz="0" w:space="0" w:color="auto"/>
            <w:bottom w:val="none" w:sz="0" w:space="0" w:color="auto"/>
            <w:right w:val="none" w:sz="0" w:space="0" w:color="auto"/>
          </w:divBdr>
        </w:div>
        <w:div w:id="572158383">
          <w:marLeft w:val="0"/>
          <w:marRight w:val="0"/>
          <w:marTop w:val="0"/>
          <w:marBottom w:val="0"/>
          <w:divBdr>
            <w:top w:val="none" w:sz="0" w:space="0" w:color="auto"/>
            <w:left w:val="none" w:sz="0" w:space="0" w:color="auto"/>
            <w:bottom w:val="none" w:sz="0" w:space="0" w:color="auto"/>
            <w:right w:val="none" w:sz="0" w:space="0" w:color="auto"/>
          </w:divBdr>
        </w:div>
        <w:div w:id="2009862817">
          <w:marLeft w:val="0"/>
          <w:marRight w:val="0"/>
          <w:marTop w:val="0"/>
          <w:marBottom w:val="0"/>
          <w:divBdr>
            <w:top w:val="none" w:sz="0" w:space="0" w:color="auto"/>
            <w:left w:val="none" w:sz="0" w:space="0" w:color="auto"/>
            <w:bottom w:val="none" w:sz="0" w:space="0" w:color="auto"/>
            <w:right w:val="none" w:sz="0" w:space="0" w:color="auto"/>
          </w:divBdr>
        </w:div>
        <w:div w:id="895314760">
          <w:marLeft w:val="0"/>
          <w:marRight w:val="0"/>
          <w:marTop w:val="0"/>
          <w:marBottom w:val="0"/>
          <w:divBdr>
            <w:top w:val="none" w:sz="0" w:space="0" w:color="auto"/>
            <w:left w:val="none" w:sz="0" w:space="0" w:color="auto"/>
            <w:bottom w:val="none" w:sz="0" w:space="0" w:color="auto"/>
            <w:right w:val="none" w:sz="0" w:space="0" w:color="auto"/>
          </w:divBdr>
        </w:div>
        <w:div w:id="1494832860">
          <w:marLeft w:val="0"/>
          <w:marRight w:val="0"/>
          <w:marTop w:val="0"/>
          <w:marBottom w:val="0"/>
          <w:divBdr>
            <w:top w:val="none" w:sz="0" w:space="0" w:color="auto"/>
            <w:left w:val="none" w:sz="0" w:space="0" w:color="auto"/>
            <w:bottom w:val="none" w:sz="0" w:space="0" w:color="auto"/>
            <w:right w:val="none" w:sz="0" w:space="0" w:color="auto"/>
          </w:divBdr>
        </w:div>
        <w:div w:id="1328099135">
          <w:marLeft w:val="0"/>
          <w:marRight w:val="0"/>
          <w:marTop w:val="0"/>
          <w:marBottom w:val="0"/>
          <w:divBdr>
            <w:top w:val="none" w:sz="0" w:space="0" w:color="auto"/>
            <w:left w:val="none" w:sz="0" w:space="0" w:color="auto"/>
            <w:bottom w:val="none" w:sz="0" w:space="0" w:color="auto"/>
            <w:right w:val="none" w:sz="0" w:space="0" w:color="auto"/>
          </w:divBdr>
        </w:div>
        <w:div w:id="632946957">
          <w:marLeft w:val="0"/>
          <w:marRight w:val="0"/>
          <w:marTop w:val="120"/>
          <w:marBottom w:val="60"/>
          <w:divBdr>
            <w:top w:val="none" w:sz="0" w:space="0" w:color="auto"/>
            <w:left w:val="none" w:sz="0" w:space="0" w:color="auto"/>
            <w:bottom w:val="none" w:sz="0" w:space="0" w:color="auto"/>
            <w:right w:val="none" w:sz="0" w:space="0" w:color="auto"/>
          </w:divBdr>
          <w:divsChild>
            <w:div w:id="285241429">
              <w:marLeft w:val="0"/>
              <w:marRight w:val="0"/>
              <w:marTop w:val="0"/>
              <w:marBottom w:val="0"/>
              <w:divBdr>
                <w:top w:val="none" w:sz="0" w:space="0" w:color="auto"/>
                <w:left w:val="none" w:sz="0" w:space="0" w:color="auto"/>
                <w:bottom w:val="none" w:sz="0" w:space="0" w:color="auto"/>
                <w:right w:val="none" w:sz="0" w:space="0" w:color="auto"/>
              </w:divBdr>
            </w:div>
          </w:divsChild>
        </w:div>
        <w:div w:id="1232422732">
          <w:marLeft w:val="0"/>
          <w:marRight w:val="0"/>
          <w:marTop w:val="0"/>
          <w:marBottom w:val="0"/>
          <w:divBdr>
            <w:top w:val="none" w:sz="0" w:space="0" w:color="auto"/>
            <w:left w:val="none" w:sz="0" w:space="0" w:color="auto"/>
            <w:bottom w:val="none" w:sz="0" w:space="0" w:color="auto"/>
            <w:right w:val="none" w:sz="0" w:space="0" w:color="auto"/>
          </w:divBdr>
        </w:div>
        <w:div w:id="1473130312">
          <w:marLeft w:val="0"/>
          <w:marRight w:val="0"/>
          <w:marTop w:val="0"/>
          <w:marBottom w:val="0"/>
          <w:divBdr>
            <w:top w:val="none" w:sz="0" w:space="0" w:color="auto"/>
            <w:left w:val="none" w:sz="0" w:space="0" w:color="auto"/>
            <w:bottom w:val="none" w:sz="0" w:space="0" w:color="auto"/>
            <w:right w:val="none" w:sz="0" w:space="0" w:color="auto"/>
          </w:divBdr>
        </w:div>
        <w:div w:id="92096430">
          <w:marLeft w:val="0"/>
          <w:marRight w:val="0"/>
          <w:marTop w:val="0"/>
          <w:marBottom w:val="0"/>
          <w:divBdr>
            <w:top w:val="none" w:sz="0" w:space="0" w:color="auto"/>
            <w:left w:val="none" w:sz="0" w:space="0" w:color="auto"/>
            <w:bottom w:val="none" w:sz="0" w:space="0" w:color="auto"/>
            <w:right w:val="none" w:sz="0" w:space="0" w:color="auto"/>
          </w:divBdr>
        </w:div>
        <w:div w:id="66653176">
          <w:marLeft w:val="0"/>
          <w:marRight w:val="0"/>
          <w:marTop w:val="0"/>
          <w:marBottom w:val="0"/>
          <w:divBdr>
            <w:top w:val="none" w:sz="0" w:space="0" w:color="auto"/>
            <w:left w:val="none" w:sz="0" w:space="0" w:color="auto"/>
            <w:bottom w:val="none" w:sz="0" w:space="0" w:color="auto"/>
            <w:right w:val="none" w:sz="0" w:space="0" w:color="auto"/>
          </w:divBdr>
        </w:div>
        <w:div w:id="987586619">
          <w:marLeft w:val="0"/>
          <w:marRight w:val="0"/>
          <w:marTop w:val="0"/>
          <w:marBottom w:val="0"/>
          <w:divBdr>
            <w:top w:val="none" w:sz="0" w:space="0" w:color="auto"/>
            <w:left w:val="none" w:sz="0" w:space="0" w:color="auto"/>
            <w:bottom w:val="none" w:sz="0" w:space="0" w:color="auto"/>
            <w:right w:val="none" w:sz="0" w:space="0" w:color="auto"/>
          </w:divBdr>
        </w:div>
        <w:div w:id="1794136281">
          <w:marLeft w:val="0"/>
          <w:marRight w:val="0"/>
          <w:marTop w:val="0"/>
          <w:marBottom w:val="0"/>
          <w:divBdr>
            <w:top w:val="none" w:sz="0" w:space="0" w:color="auto"/>
            <w:left w:val="none" w:sz="0" w:space="0" w:color="auto"/>
            <w:bottom w:val="none" w:sz="0" w:space="0" w:color="auto"/>
            <w:right w:val="none" w:sz="0" w:space="0" w:color="auto"/>
          </w:divBdr>
        </w:div>
        <w:div w:id="2096126281">
          <w:marLeft w:val="0"/>
          <w:marRight w:val="0"/>
          <w:marTop w:val="120"/>
          <w:marBottom w:val="60"/>
          <w:divBdr>
            <w:top w:val="none" w:sz="0" w:space="0" w:color="auto"/>
            <w:left w:val="none" w:sz="0" w:space="0" w:color="auto"/>
            <w:bottom w:val="none" w:sz="0" w:space="0" w:color="auto"/>
            <w:right w:val="none" w:sz="0" w:space="0" w:color="auto"/>
          </w:divBdr>
          <w:divsChild>
            <w:div w:id="751659272">
              <w:marLeft w:val="0"/>
              <w:marRight w:val="0"/>
              <w:marTop w:val="0"/>
              <w:marBottom w:val="0"/>
              <w:divBdr>
                <w:top w:val="none" w:sz="0" w:space="0" w:color="auto"/>
                <w:left w:val="none" w:sz="0" w:space="0" w:color="auto"/>
                <w:bottom w:val="none" w:sz="0" w:space="0" w:color="auto"/>
                <w:right w:val="none" w:sz="0" w:space="0" w:color="auto"/>
              </w:divBdr>
            </w:div>
          </w:divsChild>
        </w:div>
        <w:div w:id="1805653146">
          <w:marLeft w:val="0"/>
          <w:marRight w:val="0"/>
          <w:marTop w:val="0"/>
          <w:marBottom w:val="0"/>
          <w:divBdr>
            <w:top w:val="none" w:sz="0" w:space="0" w:color="auto"/>
            <w:left w:val="none" w:sz="0" w:space="0" w:color="auto"/>
            <w:bottom w:val="none" w:sz="0" w:space="0" w:color="auto"/>
            <w:right w:val="none" w:sz="0" w:space="0" w:color="auto"/>
          </w:divBdr>
        </w:div>
        <w:div w:id="2114088458">
          <w:marLeft w:val="0"/>
          <w:marRight w:val="0"/>
          <w:marTop w:val="120"/>
          <w:marBottom w:val="60"/>
          <w:divBdr>
            <w:top w:val="none" w:sz="0" w:space="0" w:color="auto"/>
            <w:left w:val="none" w:sz="0" w:space="0" w:color="auto"/>
            <w:bottom w:val="none" w:sz="0" w:space="0" w:color="auto"/>
            <w:right w:val="none" w:sz="0" w:space="0" w:color="auto"/>
          </w:divBdr>
          <w:divsChild>
            <w:div w:id="1663659799">
              <w:marLeft w:val="0"/>
              <w:marRight w:val="0"/>
              <w:marTop w:val="0"/>
              <w:marBottom w:val="0"/>
              <w:divBdr>
                <w:top w:val="none" w:sz="0" w:space="0" w:color="auto"/>
                <w:left w:val="none" w:sz="0" w:space="0" w:color="auto"/>
                <w:bottom w:val="none" w:sz="0" w:space="0" w:color="auto"/>
                <w:right w:val="none" w:sz="0" w:space="0" w:color="auto"/>
              </w:divBdr>
            </w:div>
          </w:divsChild>
        </w:div>
        <w:div w:id="524095488">
          <w:marLeft w:val="0"/>
          <w:marRight w:val="0"/>
          <w:marTop w:val="0"/>
          <w:marBottom w:val="0"/>
          <w:divBdr>
            <w:top w:val="none" w:sz="0" w:space="0" w:color="auto"/>
            <w:left w:val="none" w:sz="0" w:space="0" w:color="auto"/>
            <w:bottom w:val="none" w:sz="0" w:space="0" w:color="auto"/>
            <w:right w:val="none" w:sz="0" w:space="0" w:color="auto"/>
          </w:divBdr>
        </w:div>
        <w:div w:id="1424449911">
          <w:marLeft w:val="0"/>
          <w:marRight w:val="0"/>
          <w:marTop w:val="120"/>
          <w:marBottom w:val="60"/>
          <w:divBdr>
            <w:top w:val="none" w:sz="0" w:space="0" w:color="auto"/>
            <w:left w:val="none" w:sz="0" w:space="0" w:color="auto"/>
            <w:bottom w:val="none" w:sz="0" w:space="0" w:color="auto"/>
            <w:right w:val="none" w:sz="0" w:space="0" w:color="auto"/>
          </w:divBdr>
          <w:divsChild>
            <w:div w:id="1271010091">
              <w:marLeft w:val="0"/>
              <w:marRight w:val="0"/>
              <w:marTop w:val="0"/>
              <w:marBottom w:val="0"/>
              <w:divBdr>
                <w:top w:val="none" w:sz="0" w:space="0" w:color="auto"/>
                <w:left w:val="none" w:sz="0" w:space="0" w:color="auto"/>
                <w:bottom w:val="none" w:sz="0" w:space="0" w:color="auto"/>
                <w:right w:val="none" w:sz="0" w:space="0" w:color="auto"/>
              </w:divBdr>
            </w:div>
          </w:divsChild>
        </w:div>
        <w:div w:id="1047491499">
          <w:marLeft w:val="0"/>
          <w:marRight w:val="0"/>
          <w:marTop w:val="120"/>
          <w:marBottom w:val="60"/>
          <w:divBdr>
            <w:top w:val="none" w:sz="0" w:space="0" w:color="auto"/>
            <w:left w:val="none" w:sz="0" w:space="0" w:color="auto"/>
            <w:bottom w:val="none" w:sz="0" w:space="0" w:color="auto"/>
            <w:right w:val="none" w:sz="0" w:space="0" w:color="auto"/>
          </w:divBdr>
          <w:divsChild>
            <w:div w:id="1249316536">
              <w:marLeft w:val="0"/>
              <w:marRight w:val="0"/>
              <w:marTop w:val="0"/>
              <w:marBottom w:val="0"/>
              <w:divBdr>
                <w:top w:val="none" w:sz="0" w:space="0" w:color="auto"/>
                <w:left w:val="none" w:sz="0" w:space="0" w:color="auto"/>
                <w:bottom w:val="none" w:sz="0" w:space="0" w:color="auto"/>
                <w:right w:val="none" w:sz="0" w:space="0" w:color="auto"/>
              </w:divBdr>
            </w:div>
          </w:divsChild>
        </w:div>
        <w:div w:id="40641975">
          <w:marLeft w:val="0"/>
          <w:marRight w:val="0"/>
          <w:marTop w:val="0"/>
          <w:marBottom w:val="0"/>
          <w:divBdr>
            <w:top w:val="none" w:sz="0" w:space="0" w:color="auto"/>
            <w:left w:val="none" w:sz="0" w:space="0" w:color="auto"/>
            <w:bottom w:val="none" w:sz="0" w:space="0" w:color="auto"/>
            <w:right w:val="none" w:sz="0" w:space="0" w:color="auto"/>
          </w:divBdr>
        </w:div>
        <w:div w:id="2035105991">
          <w:marLeft w:val="0"/>
          <w:marRight w:val="0"/>
          <w:marTop w:val="0"/>
          <w:marBottom w:val="0"/>
          <w:divBdr>
            <w:top w:val="none" w:sz="0" w:space="0" w:color="auto"/>
            <w:left w:val="none" w:sz="0" w:space="0" w:color="auto"/>
            <w:bottom w:val="none" w:sz="0" w:space="0" w:color="auto"/>
            <w:right w:val="none" w:sz="0" w:space="0" w:color="auto"/>
          </w:divBdr>
        </w:div>
        <w:div w:id="801309899">
          <w:marLeft w:val="0"/>
          <w:marRight w:val="0"/>
          <w:marTop w:val="0"/>
          <w:marBottom w:val="0"/>
          <w:divBdr>
            <w:top w:val="none" w:sz="0" w:space="0" w:color="auto"/>
            <w:left w:val="none" w:sz="0" w:space="0" w:color="auto"/>
            <w:bottom w:val="none" w:sz="0" w:space="0" w:color="auto"/>
            <w:right w:val="none" w:sz="0" w:space="0" w:color="auto"/>
          </w:divBdr>
        </w:div>
        <w:div w:id="1980643033">
          <w:marLeft w:val="0"/>
          <w:marRight w:val="0"/>
          <w:marTop w:val="0"/>
          <w:marBottom w:val="0"/>
          <w:divBdr>
            <w:top w:val="none" w:sz="0" w:space="0" w:color="auto"/>
            <w:left w:val="none" w:sz="0" w:space="0" w:color="auto"/>
            <w:bottom w:val="none" w:sz="0" w:space="0" w:color="auto"/>
            <w:right w:val="none" w:sz="0" w:space="0" w:color="auto"/>
          </w:divBdr>
        </w:div>
        <w:div w:id="2110588396">
          <w:marLeft w:val="0"/>
          <w:marRight w:val="0"/>
          <w:marTop w:val="120"/>
          <w:marBottom w:val="60"/>
          <w:divBdr>
            <w:top w:val="none" w:sz="0" w:space="0" w:color="auto"/>
            <w:left w:val="none" w:sz="0" w:space="0" w:color="auto"/>
            <w:bottom w:val="none" w:sz="0" w:space="0" w:color="auto"/>
            <w:right w:val="none" w:sz="0" w:space="0" w:color="auto"/>
          </w:divBdr>
          <w:divsChild>
            <w:div w:id="1082948323">
              <w:marLeft w:val="0"/>
              <w:marRight w:val="0"/>
              <w:marTop w:val="0"/>
              <w:marBottom w:val="0"/>
              <w:divBdr>
                <w:top w:val="none" w:sz="0" w:space="0" w:color="auto"/>
                <w:left w:val="none" w:sz="0" w:space="0" w:color="auto"/>
                <w:bottom w:val="none" w:sz="0" w:space="0" w:color="auto"/>
                <w:right w:val="none" w:sz="0" w:space="0" w:color="auto"/>
              </w:divBdr>
            </w:div>
          </w:divsChild>
        </w:div>
        <w:div w:id="791022187">
          <w:marLeft w:val="0"/>
          <w:marRight w:val="0"/>
          <w:marTop w:val="0"/>
          <w:marBottom w:val="0"/>
          <w:divBdr>
            <w:top w:val="none" w:sz="0" w:space="0" w:color="auto"/>
            <w:left w:val="none" w:sz="0" w:space="0" w:color="auto"/>
            <w:bottom w:val="none" w:sz="0" w:space="0" w:color="auto"/>
            <w:right w:val="none" w:sz="0" w:space="0" w:color="auto"/>
          </w:divBdr>
        </w:div>
        <w:div w:id="911815605">
          <w:marLeft w:val="0"/>
          <w:marRight w:val="0"/>
          <w:marTop w:val="120"/>
          <w:marBottom w:val="60"/>
          <w:divBdr>
            <w:top w:val="none" w:sz="0" w:space="0" w:color="auto"/>
            <w:left w:val="none" w:sz="0" w:space="0" w:color="auto"/>
            <w:bottom w:val="none" w:sz="0" w:space="0" w:color="auto"/>
            <w:right w:val="none" w:sz="0" w:space="0" w:color="auto"/>
          </w:divBdr>
          <w:divsChild>
            <w:div w:id="857739203">
              <w:marLeft w:val="0"/>
              <w:marRight w:val="0"/>
              <w:marTop w:val="0"/>
              <w:marBottom w:val="0"/>
              <w:divBdr>
                <w:top w:val="none" w:sz="0" w:space="0" w:color="auto"/>
                <w:left w:val="none" w:sz="0" w:space="0" w:color="auto"/>
                <w:bottom w:val="none" w:sz="0" w:space="0" w:color="auto"/>
                <w:right w:val="none" w:sz="0" w:space="0" w:color="auto"/>
              </w:divBdr>
            </w:div>
          </w:divsChild>
        </w:div>
        <w:div w:id="1309094805">
          <w:marLeft w:val="0"/>
          <w:marRight w:val="0"/>
          <w:marTop w:val="0"/>
          <w:marBottom w:val="0"/>
          <w:divBdr>
            <w:top w:val="none" w:sz="0" w:space="0" w:color="auto"/>
            <w:left w:val="none" w:sz="0" w:space="0" w:color="auto"/>
            <w:bottom w:val="none" w:sz="0" w:space="0" w:color="auto"/>
            <w:right w:val="none" w:sz="0" w:space="0" w:color="auto"/>
          </w:divBdr>
        </w:div>
        <w:div w:id="2011329687">
          <w:marLeft w:val="0"/>
          <w:marRight w:val="0"/>
          <w:marTop w:val="0"/>
          <w:marBottom w:val="0"/>
          <w:divBdr>
            <w:top w:val="none" w:sz="0" w:space="0" w:color="auto"/>
            <w:left w:val="none" w:sz="0" w:space="0" w:color="auto"/>
            <w:bottom w:val="none" w:sz="0" w:space="0" w:color="auto"/>
            <w:right w:val="none" w:sz="0" w:space="0" w:color="auto"/>
          </w:divBdr>
        </w:div>
        <w:div w:id="1970085747">
          <w:marLeft w:val="0"/>
          <w:marRight w:val="0"/>
          <w:marTop w:val="120"/>
          <w:marBottom w:val="60"/>
          <w:divBdr>
            <w:top w:val="none" w:sz="0" w:space="0" w:color="auto"/>
            <w:left w:val="none" w:sz="0" w:space="0" w:color="auto"/>
            <w:bottom w:val="none" w:sz="0" w:space="0" w:color="auto"/>
            <w:right w:val="none" w:sz="0" w:space="0" w:color="auto"/>
          </w:divBdr>
          <w:divsChild>
            <w:div w:id="1885561672">
              <w:marLeft w:val="0"/>
              <w:marRight w:val="0"/>
              <w:marTop w:val="0"/>
              <w:marBottom w:val="0"/>
              <w:divBdr>
                <w:top w:val="none" w:sz="0" w:space="0" w:color="auto"/>
                <w:left w:val="none" w:sz="0" w:space="0" w:color="auto"/>
                <w:bottom w:val="none" w:sz="0" w:space="0" w:color="auto"/>
                <w:right w:val="none" w:sz="0" w:space="0" w:color="auto"/>
              </w:divBdr>
            </w:div>
          </w:divsChild>
        </w:div>
        <w:div w:id="128597244">
          <w:marLeft w:val="0"/>
          <w:marRight w:val="0"/>
          <w:marTop w:val="0"/>
          <w:marBottom w:val="0"/>
          <w:divBdr>
            <w:top w:val="none" w:sz="0" w:space="0" w:color="auto"/>
            <w:left w:val="none" w:sz="0" w:space="0" w:color="auto"/>
            <w:bottom w:val="none" w:sz="0" w:space="0" w:color="auto"/>
            <w:right w:val="none" w:sz="0" w:space="0" w:color="auto"/>
          </w:divBdr>
        </w:div>
        <w:div w:id="507718496">
          <w:marLeft w:val="0"/>
          <w:marRight w:val="0"/>
          <w:marTop w:val="0"/>
          <w:marBottom w:val="0"/>
          <w:divBdr>
            <w:top w:val="none" w:sz="0" w:space="0" w:color="auto"/>
            <w:left w:val="none" w:sz="0" w:space="0" w:color="auto"/>
            <w:bottom w:val="none" w:sz="0" w:space="0" w:color="auto"/>
            <w:right w:val="none" w:sz="0" w:space="0" w:color="auto"/>
          </w:divBdr>
        </w:div>
        <w:div w:id="560601763">
          <w:marLeft w:val="0"/>
          <w:marRight w:val="0"/>
          <w:marTop w:val="0"/>
          <w:marBottom w:val="0"/>
          <w:divBdr>
            <w:top w:val="none" w:sz="0" w:space="0" w:color="auto"/>
            <w:left w:val="none" w:sz="0" w:space="0" w:color="auto"/>
            <w:bottom w:val="none" w:sz="0" w:space="0" w:color="auto"/>
            <w:right w:val="none" w:sz="0" w:space="0" w:color="auto"/>
          </w:divBdr>
        </w:div>
        <w:div w:id="2051877708">
          <w:marLeft w:val="0"/>
          <w:marRight w:val="0"/>
          <w:marTop w:val="0"/>
          <w:marBottom w:val="0"/>
          <w:divBdr>
            <w:top w:val="none" w:sz="0" w:space="0" w:color="auto"/>
            <w:left w:val="none" w:sz="0" w:space="0" w:color="auto"/>
            <w:bottom w:val="none" w:sz="0" w:space="0" w:color="auto"/>
            <w:right w:val="none" w:sz="0" w:space="0" w:color="auto"/>
          </w:divBdr>
        </w:div>
        <w:div w:id="161090513">
          <w:marLeft w:val="0"/>
          <w:marRight w:val="0"/>
          <w:marTop w:val="0"/>
          <w:marBottom w:val="0"/>
          <w:divBdr>
            <w:top w:val="none" w:sz="0" w:space="0" w:color="auto"/>
            <w:left w:val="none" w:sz="0" w:space="0" w:color="auto"/>
            <w:bottom w:val="none" w:sz="0" w:space="0" w:color="auto"/>
            <w:right w:val="none" w:sz="0" w:space="0" w:color="auto"/>
          </w:divBdr>
        </w:div>
        <w:div w:id="725184851">
          <w:marLeft w:val="0"/>
          <w:marRight w:val="0"/>
          <w:marTop w:val="120"/>
          <w:marBottom w:val="60"/>
          <w:divBdr>
            <w:top w:val="none" w:sz="0" w:space="0" w:color="auto"/>
            <w:left w:val="none" w:sz="0" w:space="0" w:color="auto"/>
            <w:bottom w:val="none" w:sz="0" w:space="0" w:color="auto"/>
            <w:right w:val="none" w:sz="0" w:space="0" w:color="auto"/>
          </w:divBdr>
          <w:divsChild>
            <w:div w:id="1828938606">
              <w:marLeft w:val="0"/>
              <w:marRight w:val="0"/>
              <w:marTop w:val="0"/>
              <w:marBottom w:val="0"/>
              <w:divBdr>
                <w:top w:val="none" w:sz="0" w:space="0" w:color="auto"/>
                <w:left w:val="none" w:sz="0" w:space="0" w:color="auto"/>
                <w:bottom w:val="none" w:sz="0" w:space="0" w:color="auto"/>
                <w:right w:val="none" w:sz="0" w:space="0" w:color="auto"/>
              </w:divBdr>
            </w:div>
          </w:divsChild>
        </w:div>
        <w:div w:id="801658992">
          <w:marLeft w:val="0"/>
          <w:marRight w:val="0"/>
          <w:marTop w:val="0"/>
          <w:marBottom w:val="0"/>
          <w:divBdr>
            <w:top w:val="none" w:sz="0" w:space="0" w:color="auto"/>
            <w:left w:val="none" w:sz="0" w:space="0" w:color="auto"/>
            <w:bottom w:val="none" w:sz="0" w:space="0" w:color="auto"/>
            <w:right w:val="none" w:sz="0" w:space="0" w:color="auto"/>
          </w:divBdr>
        </w:div>
        <w:div w:id="2078505640">
          <w:marLeft w:val="0"/>
          <w:marRight w:val="0"/>
          <w:marTop w:val="120"/>
          <w:marBottom w:val="60"/>
          <w:divBdr>
            <w:top w:val="none" w:sz="0" w:space="0" w:color="auto"/>
            <w:left w:val="none" w:sz="0" w:space="0" w:color="auto"/>
            <w:bottom w:val="none" w:sz="0" w:space="0" w:color="auto"/>
            <w:right w:val="none" w:sz="0" w:space="0" w:color="auto"/>
          </w:divBdr>
          <w:divsChild>
            <w:div w:id="1550649888">
              <w:marLeft w:val="0"/>
              <w:marRight w:val="0"/>
              <w:marTop w:val="0"/>
              <w:marBottom w:val="0"/>
              <w:divBdr>
                <w:top w:val="none" w:sz="0" w:space="0" w:color="auto"/>
                <w:left w:val="none" w:sz="0" w:space="0" w:color="auto"/>
                <w:bottom w:val="none" w:sz="0" w:space="0" w:color="auto"/>
                <w:right w:val="none" w:sz="0" w:space="0" w:color="auto"/>
              </w:divBdr>
            </w:div>
          </w:divsChild>
        </w:div>
        <w:div w:id="540938900">
          <w:marLeft w:val="0"/>
          <w:marRight w:val="0"/>
          <w:marTop w:val="0"/>
          <w:marBottom w:val="0"/>
          <w:divBdr>
            <w:top w:val="none" w:sz="0" w:space="0" w:color="auto"/>
            <w:left w:val="none" w:sz="0" w:space="0" w:color="auto"/>
            <w:bottom w:val="none" w:sz="0" w:space="0" w:color="auto"/>
            <w:right w:val="none" w:sz="0" w:space="0" w:color="auto"/>
          </w:divBdr>
        </w:div>
        <w:div w:id="1967152084">
          <w:marLeft w:val="0"/>
          <w:marRight w:val="0"/>
          <w:marTop w:val="120"/>
          <w:marBottom w:val="60"/>
          <w:divBdr>
            <w:top w:val="none" w:sz="0" w:space="0" w:color="auto"/>
            <w:left w:val="none" w:sz="0" w:space="0" w:color="auto"/>
            <w:bottom w:val="none" w:sz="0" w:space="0" w:color="auto"/>
            <w:right w:val="none" w:sz="0" w:space="0" w:color="auto"/>
          </w:divBdr>
          <w:divsChild>
            <w:div w:id="992678463">
              <w:marLeft w:val="0"/>
              <w:marRight w:val="0"/>
              <w:marTop w:val="0"/>
              <w:marBottom w:val="0"/>
              <w:divBdr>
                <w:top w:val="none" w:sz="0" w:space="0" w:color="auto"/>
                <w:left w:val="none" w:sz="0" w:space="0" w:color="auto"/>
                <w:bottom w:val="none" w:sz="0" w:space="0" w:color="auto"/>
                <w:right w:val="none" w:sz="0" w:space="0" w:color="auto"/>
              </w:divBdr>
            </w:div>
          </w:divsChild>
        </w:div>
        <w:div w:id="1891189028">
          <w:marLeft w:val="0"/>
          <w:marRight w:val="0"/>
          <w:marTop w:val="0"/>
          <w:marBottom w:val="0"/>
          <w:divBdr>
            <w:top w:val="none" w:sz="0" w:space="0" w:color="auto"/>
            <w:left w:val="none" w:sz="0" w:space="0" w:color="auto"/>
            <w:bottom w:val="none" w:sz="0" w:space="0" w:color="auto"/>
            <w:right w:val="none" w:sz="0" w:space="0" w:color="auto"/>
          </w:divBdr>
        </w:div>
        <w:div w:id="1031223114">
          <w:marLeft w:val="0"/>
          <w:marRight w:val="0"/>
          <w:marTop w:val="120"/>
          <w:marBottom w:val="60"/>
          <w:divBdr>
            <w:top w:val="none" w:sz="0" w:space="0" w:color="auto"/>
            <w:left w:val="none" w:sz="0" w:space="0" w:color="auto"/>
            <w:bottom w:val="none" w:sz="0" w:space="0" w:color="auto"/>
            <w:right w:val="none" w:sz="0" w:space="0" w:color="auto"/>
          </w:divBdr>
          <w:divsChild>
            <w:div w:id="361058168">
              <w:marLeft w:val="0"/>
              <w:marRight w:val="0"/>
              <w:marTop w:val="0"/>
              <w:marBottom w:val="0"/>
              <w:divBdr>
                <w:top w:val="none" w:sz="0" w:space="0" w:color="auto"/>
                <w:left w:val="none" w:sz="0" w:space="0" w:color="auto"/>
                <w:bottom w:val="none" w:sz="0" w:space="0" w:color="auto"/>
                <w:right w:val="none" w:sz="0" w:space="0" w:color="auto"/>
              </w:divBdr>
            </w:div>
          </w:divsChild>
        </w:div>
        <w:div w:id="860781767">
          <w:marLeft w:val="0"/>
          <w:marRight w:val="0"/>
          <w:marTop w:val="0"/>
          <w:marBottom w:val="0"/>
          <w:divBdr>
            <w:top w:val="none" w:sz="0" w:space="0" w:color="auto"/>
            <w:left w:val="none" w:sz="0" w:space="0" w:color="auto"/>
            <w:bottom w:val="none" w:sz="0" w:space="0" w:color="auto"/>
            <w:right w:val="none" w:sz="0" w:space="0" w:color="auto"/>
          </w:divBdr>
        </w:div>
        <w:div w:id="279147183">
          <w:marLeft w:val="0"/>
          <w:marRight w:val="0"/>
          <w:marTop w:val="0"/>
          <w:marBottom w:val="0"/>
          <w:divBdr>
            <w:top w:val="none" w:sz="0" w:space="0" w:color="auto"/>
            <w:left w:val="none" w:sz="0" w:space="0" w:color="auto"/>
            <w:bottom w:val="none" w:sz="0" w:space="0" w:color="auto"/>
            <w:right w:val="none" w:sz="0" w:space="0" w:color="auto"/>
          </w:divBdr>
        </w:div>
        <w:div w:id="1339190781">
          <w:marLeft w:val="0"/>
          <w:marRight w:val="0"/>
          <w:marTop w:val="120"/>
          <w:marBottom w:val="60"/>
          <w:divBdr>
            <w:top w:val="none" w:sz="0" w:space="0" w:color="auto"/>
            <w:left w:val="none" w:sz="0" w:space="0" w:color="auto"/>
            <w:bottom w:val="none" w:sz="0" w:space="0" w:color="auto"/>
            <w:right w:val="none" w:sz="0" w:space="0" w:color="auto"/>
          </w:divBdr>
          <w:divsChild>
            <w:div w:id="1092163471">
              <w:marLeft w:val="0"/>
              <w:marRight w:val="0"/>
              <w:marTop w:val="0"/>
              <w:marBottom w:val="0"/>
              <w:divBdr>
                <w:top w:val="none" w:sz="0" w:space="0" w:color="auto"/>
                <w:left w:val="none" w:sz="0" w:space="0" w:color="auto"/>
                <w:bottom w:val="none" w:sz="0" w:space="0" w:color="auto"/>
                <w:right w:val="none" w:sz="0" w:space="0" w:color="auto"/>
              </w:divBdr>
            </w:div>
          </w:divsChild>
        </w:div>
        <w:div w:id="467820369">
          <w:marLeft w:val="0"/>
          <w:marRight w:val="0"/>
          <w:marTop w:val="0"/>
          <w:marBottom w:val="0"/>
          <w:divBdr>
            <w:top w:val="none" w:sz="0" w:space="0" w:color="auto"/>
            <w:left w:val="none" w:sz="0" w:space="0" w:color="auto"/>
            <w:bottom w:val="none" w:sz="0" w:space="0" w:color="auto"/>
            <w:right w:val="none" w:sz="0" w:space="0" w:color="auto"/>
          </w:divBdr>
        </w:div>
        <w:div w:id="1211259512">
          <w:marLeft w:val="0"/>
          <w:marRight w:val="0"/>
          <w:marTop w:val="0"/>
          <w:marBottom w:val="0"/>
          <w:divBdr>
            <w:top w:val="none" w:sz="0" w:space="0" w:color="auto"/>
            <w:left w:val="none" w:sz="0" w:space="0" w:color="auto"/>
            <w:bottom w:val="none" w:sz="0" w:space="0" w:color="auto"/>
            <w:right w:val="none" w:sz="0" w:space="0" w:color="auto"/>
          </w:divBdr>
        </w:div>
        <w:div w:id="104157826">
          <w:marLeft w:val="0"/>
          <w:marRight w:val="0"/>
          <w:marTop w:val="120"/>
          <w:marBottom w:val="60"/>
          <w:divBdr>
            <w:top w:val="none" w:sz="0" w:space="0" w:color="auto"/>
            <w:left w:val="none" w:sz="0" w:space="0" w:color="auto"/>
            <w:bottom w:val="none" w:sz="0" w:space="0" w:color="auto"/>
            <w:right w:val="none" w:sz="0" w:space="0" w:color="auto"/>
          </w:divBdr>
          <w:divsChild>
            <w:div w:id="1147749501">
              <w:marLeft w:val="0"/>
              <w:marRight w:val="0"/>
              <w:marTop w:val="0"/>
              <w:marBottom w:val="0"/>
              <w:divBdr>
                <w:top w:val="none" w:sz="0" w:space="0" w:color="auto"/>
                <w:left w:val="none" w:sz="0" w:space="0" w:color="auto"/>
                <w:bottom w:val="none" w:sz="0" w:space="0" w:color="auto"/>
                <w:right w:val="none" w:sz="0" w:space="0" w:color="auto"/>
              </w:divBdr>
            </w:div>
          </w:divsChild>
        </w:div>
        <w:div w:id="1459377835">
          <w:marLeft w:val="0"/>
          <w:marRight w:val="0"/>
          <w:marTop w:val="0"/>
          <w:marBottom w:val="0"/>
          <w:divBdr>
            <w:top w:val="none" w:sz="0" w:space="0" w:color="auto"/>
            <w:left w:val="none" w:sz="0" w:space="0" w:color="auto"/>
            <w:bottom w:val="none" w:sz="0" w:space="0" w:color="auto"/>
            <w:right w:val="none" w:sz="0" w:space="0" w:color="auto"/>
          </w:divBdr>
        </w:div>
        <w:div w:id="685834411">
          <w:marLeft w:val="0"/>
          <w:marRight w:val="0"/>
          <w:marTop w:val="120"/>
          <w:marBottom w:val="60"/>
          <w:divBdr>
            <w:top w:val="none" w:sz="0" w:space="0" w:color="auto"/>
            <w:left w:val="none" w:sz="0" w:space="0" w:color="auto"/>
            <w:bottom w:val="none" w:sz="0" w:space="0" w:color="auto"/>
            <w:right w:val="none" w:sz="0" w:space="0" w:color="auto"/>
          </w:divBdr>
          <w:divsChild>
            <w:div w:id="218828802">
              <w:marLeft w:val="0"/>
              <w:marRight w:val="0"/>
              <w:marTop w:val="0"/>
              <w:marBottom w:val="0"/>
              <w:divBdr>
                <w:top w:val="none" w:sz="0" w:space="0" w:color="auto"/>
                <w:left w:val="none" w:sz="0" w:space="0" w:color="auto"/>
                <w:bottom w:val="none" w:sz="0" w:space="0" w:color="auto"/>
                <w:right w:val="none" w:sz="0" w:space="0" w:color="auto"/>
              </w:divBdr>
            </w:div>
          </w:divsChild>
        </w:div>
        <w:div w:id="818811951">
          <w:marLeft w:val="0"/>
          <w:marRight w:val="0"/>
          <w:marTop w:val="0"/>
          <w:marBottom w:val="0"/>
          <w:divBdr>
            <w:top w:val="none" w:sz="0" w:space="0" w:color="auto"/>
            <w:left w:val="none" w:sz="0" w:space="0" w:color="auto"/>
            <w:bottom w:val="none" w:sz="0" w:space="0" w:color="auto"/>
            <w:right w:val="none" w:sz="0" w:space="0" w:color="auto"/>
          </w:divBdr>
        </w:div>
        <w:div w:id="1861815342">
          <w:marLeft w:val="0"/>
          <w:marRight w:val="0"/>
          <w:marTop w:val="0"/>
          <w:marBottom w:val="0"/>
          <w:divBdr>
            <w:top w:val="none" w:sz="0" w:space="0" w:color="auto"/>
            <w:left w:val="none" w:sz="0" w:space="0" w:color="auto"/>
            <w:bottom w:val="none" w:sz="0" w:space="0" w:color="auto"/>
            <w:right w:val="none" w:sz="0" w:space="0" w:color="auto"/>
          </w:divBdr>
        </w:div>
        <w:div w:id="1166440080">
          <w:marLeft w:val="0"/>
          <w:marRight w:val="0"/>
          <w:marTop w:val="0"/>
          <w:marBottom w:val="0"/>
          <w:divBdr>
            <w:top w:val="none" w:sz="0" w:space="0" w:color="auto"/>
            <w:left w:val="none" w:sz="0" w:space="0" w:color="auto"/>
            <w:bottom w:val="none" w:sz="0" w:space="0" w:color="auto"/>
            <w:right w:val="none" w:sz="0" w:space="0" w:color="auto"/>
          </w:divBdr>
        </w:div>
        <w:div w:id="1666736318">
          <w:marLeft w:val="0"/>
          <w:marRight w:val="0"/>
          <w:marTop w:val="120"/>
          <w:marBottom w:val="60"/>
          <w:divBdr>
            <w:top w:val="none" w:sz="0" w:space="0" w:color="auto"/>
            <w:left w:val="none" w:sz="0" w:space="0" w:color="auto"/>
            <w:bottom w:val="none" w:sz="0" w:space="0" w:color="auto"/>
            <w:right w:val="none" w:sz="0" w:space="0" w:color="auto"/>
          </w:divBdr>
          <w:divsChild>
            <w:div w:id="566690415">
              <w:marLeft w:val="0"/>
              <w:marRight w:val="0"/>
              <w:marTop w:val="0"/>
              <w:marBottom w:val="0"/>
              <w:divBdr>
                <w:top w:val="none" w:sz="0" w:space="0" w:color="auto"/>
                <w:left w:val="none" w:sz="0" w:space="0" w:color="auto"/>
                <w:bottom w:val="none" w:sz="0" w:space="0" w:color="auto"/>
                <w:right w:val="none" w:sz="0" w:space="0" w:color="auto"/>
              </w:divBdr>
            </w:div>
          </w:divsChild>
        </w:div>
        <w:div w:id="2114398494">
          <w:marLeft w:val="0"/>
          <w:marRight w:val="0"/>
          <w:marTop w:val="0"/>
          <w:marBottom w:val="0"/>
          <w:divBdr>
            <w:top w:val="none" w:sz="0" w:space="0" w:color="auto"/>
            <w:left w:val="none" w:sz="0" w:space="0" w:color="auto"/>
            <w:bottom w:val="none" w:sz="0" w:space="0" w:color="auto"/>
            <w:right w:val="none" w:sz="0" w:space="0" w:color="auto"/>
          </w:divBdr>
        </w:div>
        <w:div w:id="394278347">
          <w:marLeft w:val="0"/>
          <w:marRight w:val="0"/>
          <w:marTop w:val="120"/>
          <w:marBottom w:val="60"/>
          <w:divBdr>
            <w:top w:val="none" w:sz="0" w:space="0" w:color="auto"/>
            <w:left w:val="none" w:sz="0" w:space="0" w:color="auto"/>
            <w:bottom w:val="none" w:sz="0" w:space="0" w:color="auto"/>
            <w:right w:val="none" w:sz="0" w:space="0" w:color="auto"/>
          </w:divBdr>
          <w:divsChild>
            <w:div w:id="1871607653">
              <w:marLeft w:val="0"/>
              <w:marRight w:val="0"/>
              <w:marTop w:val="0"/>
              <w:marBottom w:val="0"/>
              <w:divBdr>
                <w:top w:val="none" w:sz="0" w:space="0" w:color="auto"/>
                <w:left w:val="none" w:sz="0" w:space="0" w:color="auto"/>
                <w:bottom w:val="none" w:sz="0" w:space="0" w:color="auto"/>
                <w:right w:val="none" w:sz="0" w:space="0" w:color="auto"/>
              </w:divBdr>
            </w:div>
          </w:divsChild>
        </w:div>
        <w:div w:id="1108163255">
          <w:marLeft w:val="0"/>
          <w:marRight w:val="0"/>
          <w:marTop w:val="0"/>
          <w:marBottom w:val="0"/>
          <w:divBdr>
            <w:top w:val="none" w:sz="0" w:space="0" w:color="auto"/>
            <w:left w:val="none" w:sz="0" w:space="0" w:color="auto"/>
            <w:bottom w:val="none" w:sz="0" w:space="0" w:color="auto"/>
            <w:right w:val="none" w:sz="0" w:space="0" w:color="auto"/>
          </w:divBdr>
        </w:div>
        <w:div w:id="553519">
          <w:marLeft w:val="0"/>
          <w:marRight w:val="0"/>
          <w:marTop w:val="120"/>
          <w:marBottom w:val="120"/>
          <w:divBdr>
            <w:top w:val="none" w:sz="0" w:space="0" w:color="auto"/>
            <w:left w:val="none" w:sz="0" w:space="0" w:color="auto"/>
            <w:bottom w:val="none" w:sz="0" w:space="0" w:color="auto"/>
            <w:right w:val="none" w:sz="0" w:space="0" w:color="auto"/>
          </w:divBdr>
          <w:divsChild>
            <w:div w:id="354353706">
              <w:marLeft w:val="0"/>
              <w:marRight w:val="0"/>
              <w:marTop w:val="0"/>
              <w:marBottom w:val="0"/>
              <w:divBdr>
                <w:top w:val="none" w:sz="0" w:space="0" w:color="auto"/>
                <w:left w:val="none" w:sz="0" w:space="0" w:color="auto"/>
                <w:bottom w:val="none" w:sz="0" w:space="0" w:color="auto"/>
                <w:right w:val="none" w:sz="0" w:space="0" w:color="auto"/>
              </w:divBdr>
            </w:div>
          </w:divsChild>
        </w:div>
        <w:div w:id="514003927">
          <w:marLeft w:val="0"/>
          <w:marRight w:val="70"/>
          <w:marTop w:val="0"/>
          <w:marBottom w:val="0"/>
          <w:divBdr>
            <w:top w:val="none" w:sz="0" w:space="0" w:color="auto"/>
            <w:left w:val="none" w:sz="0" w:space="0" w:color="auto"/>
            <w:bottom w:val="none" w:sz="0" w:space="0" w:color="auto"/>
            <w:right w:val="none" w:sz="0" w:space="0" w:color="auto"/>
          </w:divBdr>
          <w:divsChild>
            <w:div w:id="275186462">
              <w:marLeft w:val="0"/>
              <w:marRight w:val="0"/>
              <w:marTop w:val="0"/>
              <w:marBottom w:val="0"/>
              <w:divBdr>
                <w:top w:val="none" w:sz="0" w:space="0" w:color="auto"/>
                <w:left w:val="none" w:sz="0" w:space="0" w:color="auto"/>
                <w:bottom w:val="none" w:sz="0" w:space="0" w:color="auto"/>
                <w:right w:val="none" w:sz="0" w:space="0" w:color="auto"/>
              </w:divBdr>
            </w:div>
          </w:divsChild>
        </w:div>
        <w:div w:id="169293712">
          <w:marLeft w:val="0"/>
          <w:marRight w:val="70"/>
          <w:marTop w:val="0"/>
          <w:marBottom w:val="0"/>
          <w:divBdr>
            <w:top w:val="none" w:sz="0" w:space="0" w:color="auto"/>
            <w:left w:val="none" w:sz="0" w:space="0" w:color="auto"/>
            <w:bottom w:val="none" w:sz="0" w:space="0" w:color="auto"/>
            <w:right w:val="none" w:sz="0" w:space="0" w:color="auto"/>
          </w:divBdr>
          <w:divsChild>
            <w:div w:id="501701105">
              <w:marLeft w:val="0"/>
              <w:marRight w:val="0"/>
              <w:marTop w:val="0"/>
              <w:marBottom w:val="0"/>
              <w:divBdr>
                <w:top w:val="none" w:sz="0" w:space="0" w:color="auto"/>
                <w:left w:val="none" w:sz="0" w:space="0" w:color="auto"/>
                <w:bottom w:val="none" w:sz="0" w:space="0" w:color="auto"/>
                <w:right w:val="none" w:sz="0" w:space="0" w:color="auto"/>
              </w:divBdr>
            </w:div>
          </w:divsChild>
        </w:div>
        <w:div w:id="1411924873">
          <w:marLeft w:val="0"/>
          <w:marRight w:val="70"/>
          <w:marTop w:val="0"/>
          <w:marBottom w:val="0"/>
          <w:divBdr>
            <w:top w:val="none" w:sz="0" w:space="0" w:color="auto"/>
            <w:left w:val="none" w:sz="0" w:space="0" w:color="auto"/>
            <w:bottom w:val="none" w:sz="0" w:space="0" w:color="auto"/>
            <w:right w:val="none" w:sz="0" w:space="0" w:color="auto"/>
          </w:divBdr>
          <w:divsChild>
            <w:div w:id="656493419">
              <w:marLeft w:val="0"/>
              <w:marRight w:val="0"/>
              <w:marTop w:val="0"/>
              <w:marBottom w:val="0"/>
              <w:divBdr>
                <w:top w:val="none" w:sz="0" w:space="0" w:color="auto"/>
                <w:left w:val="none" w:sz="0" w:space="0" w:color="auto"/>
                <w:bottom w:val="none" w:sz="0" w:space="0" w:color="auto"/>
                <w:right w:val="none" w:sz="0" w:space="0" w:color="auto"/>
              </w:divBdr>
            </w:div>
          </w:divsChild>
        </w:div>
        <w:div w:id="1775437105">
          <w:marLeft w:val="0"/>
          <w:marRight w:val="0"/>
          <w:marTop w:val="0"/>
          <w:marBottom w:val="240"/>
          <w:divBdr>
            <w:top w:val="none" w:sz="0" w:space="0" w:color="auto"/>
            <w:left w:val="none" w:sz="0" w:space="0" w:color="auto"/>
            <w:bottom w:val="none" w:sz="0" w:space="0" w:color="auto"/>
            <w:right w:val="none" w:sz="0" w:space="0" w:color="auto"/>
          </w:divBdr>
          <w:divsChild>
            <w:div w:id="182986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lex.uz/uz/docs/-111189" TargetMode="External"/><Relationship Id="rId13" Type="http://schemas.openxmlformats.org/officeDocument/2006/relationships/hyperlink" Target="http://lex.uz/uz/docs/-97664" TargetMode="External"/><Relationship Id="rId18" Type="http://schemas.openxmlformats.org/officeDocument/2006/relationships/hyperlink" Target="http://lex.uz/uz/docs/-111453" TargetMode="External"/><Relationship Id="rId3" Type="http://schemas.openxmlformats.org/officeDocument/2006/relationships/webSettings" Target="webSettings.xml"/><Relationship Id="rId21" Type="http://schemas.openxmlformats.org/officeDocument/2006/relationships/hyperlink" Target="http://lex.uz/uz/docs/-111453" TargetMode="External"/><Relationship Id="rId7" Type="http://schemas.openxmlformats.org/officeDocument/2006/relationships/hyperlink" Target="http://lex.uz/uz/docs/-3523891" TargetMode="External"/><Relationship Id="rId12" Type="http://schemas.openxmlformats.org/officeDocument/2006/relationships/hyperlink" Target="http://lex.uz/uz/docs/-97664" TargetMode="External"/><Relationship Id="rId17" Type="http://schemas.openxmlformats.org/officeDocument/2006/relationships/hyperlink" Target="http://lex.uz/uz/docs/-111453" TargetMode="External"/><Relationship Id="rId2" Type="http://schemas.openxmlformats.org/officeDocument/2006/relationships/settings" Target="settings.xml"/><Relationship Id="rId16" Type="http://schemas.openxmlformats.org/officeDocument/2006/relationships/hyperlink" Target="http://lex.uz/uz/docs/-111453" TargetMode="External"/><Relationship Id="rId20" Type="http://schemas.openxmlformats.org/officeDocument/2006/relationships/hyperlink" Target="http://lex.uz/uz/docs/-111453" TargetMode="External"/><Relationship Id="rId1" Type="http://schemas.openxmlformats.org/officeDocument/2006/relationships/styles" Target="styles.xml"/><Relationship Id="rId6" Type="http://schemas.openxmlformats.org/officeDocument/2006/relationships/hyperlink" Target="http://lex.uz/uz/docs/-111189" TargetMode="External"/><Relationship Id="rId11" Type="http://schemas.openxmlformats.org/officeDocument/2006/relationships/hyperlink" Target="http://lex.uz/uz/docs/-111189" TargetMode="External"/><Relationship Id="rId5" Type="http://schemas.openxmlformats.org/officeDocument/2006/relationships/hyperlink" Target="http://lex.uz/uz/docs/-18942" TargetMode="External"/><Relationship Id="rId15" Type="http://schemas.openxmlformats.org/officeDocument/2006/relationships/hyperlink" Target="http://lex.uz/uz/docs/-97664" TargetMode="External"/><Relationship Id="rId23" Type="http://schemas.openxmlformats.org/officeDocument/2006/relationships/theme" Target="theme/theme1.xml"/><Relationship Id="rId10" Type="http://schemas.openxmlformats.org/officeDocument/2006/relationships/hyperlink" Target="http://lex.uz/uz/docs/-111189" TargetMode="External"/><Relationship Id="rId19" Type="http://schemas.openxmlformats.org/officeDocument/2006/relationships/hyperlink" Target="http://lex.uz/uz/docs/-111453" TargetMode="External"/><Relationship Id="rId4" Type="http://schemas.openxmlformats.org/officeDocument/2006/relationships/hyperlink" Target="http://lex.uz/uz/docs/-111189" TargetMode="External"/><Relationship Id="rId9" Type="http://schemas.openxmlformats.org/officeDocument/2006/relationships/hyperlink" Target="http://lex.uz/uz/docs/-18942" TargetMode="External"/><Relationship Id="rId14" Type="http://schemas.openxmlformats.org/officeDocument/2006/relationships/hyperlink" Target="http://lex.uz/uz/docs/-97664"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4330</Words>
  <Characters>24681</Characters>
  <Application>Microsoft Office Word</Application>
  <DocSecurity>0</DocSecurity>
  <Lines>205</Lines>
  <Paragraphs>57</Paragraphs>
  <ScaleCrop>false</ScaleCrop>
  <Company/>
  <LinksUpToDate>false</LinksUpToDate>
  <CharactersWithSpaces>28954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670-I 29.08.1998</dc:title>
  <dc:subject/>
  <dc:creator>Ahrorbek Yunusov</dc:creator>
  <cp:keywords/>
  <dc:description/>
  <cp:lastModifiedBy>Ahrorbek Yunusov</cp:lastModifiedBy>
  <cp:revision>2</cp:revision>
  <dcterms:created xsi:type="dcterms:W3CDTF">2026-04-18T09:51:00Z</dcterms:created>
  <dcterms:modified xsi:type="dcterms:W3CDTF">2026-04-18T09:51:00Z</dcterms:modified>
</cp:coreProperties>
</file>