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C04D" w14:textId="77777777" w:rsidR="00C41A58" w:rsidRDefault="00C41A58">
      <w:pPr>
        <w:rPr>
          <w:rFonts w:eastAsia="Times New Roman"/>
        </w:rPr>
      </w:pPr>
      <w:r>
        <w:rPr>
          <w:rFonts w:ascii="Tahoma" w:eastAsia="Times New Roman" w:hAnsi="Tahoma" w:cs="Tahoma"/>
        </w:rPr>
        <w:t>﻿</w:t>
      </w:r>
    </w:p>
    <w:p w14:paraId="0555264A" w14:textId="77777777" w:rsidR="00C41A58" w:rsidRDefault="00C41A58">
      <w:pPr>
        <w:shd w:val="clear" w:color="auto" w:fill="FFFFFF"/>
        <w:jc w:val="center"/>
        <w:divId w:val="971787406"/>
        <w:rPr>
          <w:rFonts w:eastAsia="Times New Roman"/>
          <w:caps/>
          <w:color w:val="000080"/>
        </w:rPr>
      </w:pPr>
      <w:r>
        <w:rPr>
          <w:rFonts w:eastAsia="Times New Roman"/>
          <w:caps/>
          <w:color w:val="000080"/>
        </w:rPr>
        <w:t>Oʻzbekiston Respublikasining Qonuni</w:t>
      </w:r>
    </w:p>
    <w:p w14:paraId="2EAA8FF8" w14:textId="77777777" w:rsidR="00C41A58" w:rsidRDefault="00C41A58">
      <w:pPr>
        <w:shd w:val="clear" w:color="auto" w:fill="FFFFFF"/>
        <w:jc w:val="center"/>
        <w:divId w:val="2081294979"/>
        <w:rPr>
          <w:rFonts w:eastAsia="Times New Roman"/>
          <w:b/>
          <w:bCs/>
          <w:caps/>
          <w:color w:val="000080"/>
        </w:rPr>
      </w:pPr>
      <w:r>
        <w:rPr>
          <w:rFonts w:eastAsia="Times New Roman"/>
          <w:b/>
          <w:bCs/>
          <w:caps/>
          <w:color w:val="000080"/>
        </w:rPr>
        <w:t>Tijorat siri toʻgʻrisida</w:t>
      </w:r>
    </w:p>
    <w:p w14:paraId="6061E194" w14:textId="77777777" w:rsidR="00C41A58" w:rsidRDefault="00C41A58">
      <w:pPr>
        <w:shd w:val="clear" w:color="auto" w:fill="FFFFFF"/>
        <w:divId w:val="749425427"/>
        <w:rPr>
          <w:rFonts w:eastAsia="Times New Roman"/>
          <w:color w:val="000080"/>
        </w:rPr>
      </w:pPr>
      <w:r>
        <w:rPr>
          <w:rFonts w:eastAsia="Times New Roman"/>
          <w:color w:val="000080"/>
        </w:rPr>
        <w:t xml:space="preserve">Qonunchilik palatasi tomonidan 2014-yil 18-iyunda qabul qilingan </w:t>
      </w:r>
      <w:r>
        <w:rPr>
          <w:rFonts w:eastAsia="Times New Roman"/>
          <w:color w:val="000080"/>
        </w:rPr>
        <w:br/>
        <w:t xml:space="preserve">Senat tomonidan 2014-yil 28-avgustda maʼqullangan </w:t>
      </w:r>
    </w:p>
    <w:p w14:paraId="2617C55B" w14:textId="77777777" w:rsidR="00C41A58" w:rsidRDefault="00C41A58">
      <w:pPr>
        <w:shd w:val="clear" w:color="auto" w:fill="FFFFFF"/>
        <w:ind w:firstLine="851"/>
        <w:jc w:val="both"/>
        <w:divId w:val="1396858054"/>
        <w:rPr>
          <w:rFonts w:eastAsia="Times New Roman"/>
          <w:b/>
          <w:bCs/>
          <w:color w:val="000080"/>
        </w:rPr>
      </w:pPr>
      <w:r>
        <w:rPr>
          <w:rFonts w:eastAsia="Times New Roman"/>
          <w:b/>
          <w:bCs/>
          <w:color w:val="000080"/>
        </w:rPr>
        <w:t>1-modda. Ushbu Qonunning maqsadi</w:t>
      </w:r>
    </w:p>
    <w:p w14:paraId="78FAFEAF" w14:textId="77777777" w:rsidR="00C41A58" w:rsidRDefault="00C41A58">
      <w:pPr>
        <w:shd w:val="clear" w:color="auto" w:fill="FFFFFF"/>
        <w:ind w:firstLine="851"/>
        <w:jc w:val="both"/>
        <w:divId w:val="1336759423"/>
        <w:rPr>
          <w:rFonts w:eastAsia="Times New Roman"/>
          <w:color w:val="000000"/>
        </w:rPr>
      </w:pPr>
      <w:r>
        <w:rPr>
          <w:rFonts w:eastAsia="Times New Roman"/>
          <w:color w:val="000000"/>
        </w:rPr>
        <w:t>Ushbu Qonunning maqsadi tijorat sirini muhofaza qilish va undan foydalanish sohasidagi munosabatlarni tartibga solishdan iborat.</w:t>
      </w:r>
    </w:p>
    <w:p w14:paraId="50097C7B" w14:textId="77777777" w:rsidR="00C41A58" w:rsidRDefault="00C41A58">
      <w:pPr>
        <w:shd w:val="clear" w:color="auto" w:fill="FFFFFF"/>
        <w:ind w:firstLine="851"/>
        <w:jc w:val="both"/>
        <w:divId w:val="687294165"/>
        <w:rPr>
          <w:rFonts w:eastAsia="Times New Roman"/>
          <w:b/>
          <w:bCs/>
          <w:color w:val="000080"/>
        </w:rPr>
      </w:pPr>
      <w:r>
        <w:rPr>
          <w:rFonts w:eastAsia="Times New Roman"/>
          <w:b/>
          <w:bCs/>
          <w:color w:val="000080"/>
        </w:rPr>
        <w:t>2-modda. Tijorat siri toʻgʻrisidagi qonunchilik</w:t>
      </w:r>
    </w:p>
    <w:p w14:paraId="16F94CBC" w14:textId="77777777" w:rsidR="00C41A58" w:rsidRDefault="00C41A58">
      <w:pPr>
        <w:shd w:val="clear" w:color="auto" w:fill="FFFFFF"/>
        <w:ind w:firstLine="851"/>
        <w:jc w:val="both"/>
        <w:divId w:val="1564871381"/>
        <w:rPr>
          <w:rFonts w:eastAsia="Times New Roman"/>
          <w:color w:val="000000"/>
        </w:rPr>
      </w:pPr>
      <w:r>
        <w:rPr>
          <w:rFonts w:eastAsia="Times New Roman"/>
          <w:color w:val="000000"/>
        </w:rPr>
        <w:t>Tijorat siri toʻgʻrisidagi qonunchilik ushbu Qonun va boshqa qonunchilik hujjatlaridan iboratdir.</w:t>
      </w:r>
    </w:p>
    <w:p w14:paraId="750177CC" w14:textId="77777777" w:rsidR="00C41A58" w:rsidRDefault="00C41A58">
      <w:pPr>
        <w:shd w:val="clear" w:color="auto" w:fill="FFFFFF"/>
        <w:ind w:firstLine="851"/>
        <w:jc w:val="both"/>
        <w:divId w:val="110974157"/>
        <w:rPr>
          <w:rFonts w:eastAsia="Times New Roman"/>
          <w:color w:val="000000"/>
        </w:rPr>
      </w:pPr>
      <w:r>
        <w:rPr>
          <w:rFonts w:eastAsia="Times New Roman"/>
          <w:color w:val="000000"/>
        </w:rPr>
        <w:t>Agar Oʻzbekiston Respublikasining xalqaro shartnomasida Oʻzbekiston Respublikasining tijorat siri toʻgʻrisidagi qonunchiligida nazarda tutilganidan boshqacha qoidalar belgilangan boʻlsa, xalqaro shartnoma qoidalari qoʻllaniladi.</w:t>
      </w:r>
    </w:p>
    <w:p w14:paraId="545DD374" w14:textId="77777777" w:rsidR="00C41A58" w:rsidRDefault="00C41A58">
      <w:pPr>
        <w:shd w:val="clear" w:color="auto" w:fill="FFFFFF"/>
        <w:ind w:firstLine="851"/>
        <w:jc w:val="both"/>
        <w:divId w:val="1366826956"/>
        <w:rPr>
          <w:rFonts w:eastAsia="Times New Roman"/>
          <w:b/>
          <w:bCs/>
          <w:color w:val="000080"/>
        </w:rPr>
      </w:pPr>
      <w:r>
        <w:rPr>
          <w:rFonts w:eastAsia="Times New Roman"/>
          <w:b/>
          <w:bCs/>
          <w:color w:val="000080"/>
        </w:rPr>
        <w:t>3-modda. Asosiy tushunchalar</w:t>
      </w:r>
    </w:p>
    <w:p w14:paraId="2E85FD35" w14:textId="77777777" w:rsidR="00C41A58" w:rsidRDefault="00C41A58">
      <w:pPr>
        <w:shd w:val="clear" w:color="auto" w:fill="FFFFFF"/>
        <w:ind w:firstLine="851"/>
        <w:jc w:val="both"/>
        <w:divId w:val="638999624"/>
        <w:rPr>
          <w:rFonts w:eastAsia="Times New Roman"/>
          <w:color w:val="000000"/>
        </w:rPr>
      </w:pPr>
      <w:r>
        <w:rPr>
          <w:rFonts w:eastAsia="Times New Roman"/>
          <w:color w:val="000000"/>
        </w:rPr>
        <w:t xml:space="preserve">Ushbu Qonunda quyidagi asosiy tushunchalar qoʻllaniladi: </w:t>
      </w:r>
    </w:p>
    <w:p w14:paraId="654F9B97" w14:textId="77777777" w:rsidR="00C41A58" w:rsidRDefault="00C41A58">
      <w:pPr>
        <w:shd w:val="clear" w:color="auto" w:fill="FFFFFF"/>
        <w:ind w:firstLine="851"/>
        <w:jc w:val="both"/>
        <w:divId w:val="1415738352"/>
        <w:rPr>
          <w:rFonts w:eastAsia="Times New Roman"/>
          <w:color w:val="000000"/>
        </w:rPr>
      </w:pPr>
      <w:r>
        <w:rPr>
          <w:rStyle w:val="Strong"/>
          <w:rFonts w:eastAsia="Times New Roman"/>
          <w:color w:val="000000"/>
        </w:rPr>
        <w:t>tijorat siri</w:t>
      </w:r>
      <w:r>
        <w:rPr>
          <w:rFonts w:eastAsia="Times New Roman"/>
          <w:color w:val="000000"/>
        </w:rPr>
        <w:t xml:space="preserve"> — uchinchi shaxslarga nomaʼlumligi sababli fan-texnika, texnologiya, ishlab chiqarish, moliya-iqtisodiyot sohalarida hamda boshqa sohalarda tijorat qimmatiga ega boʻlgan, qonuniy asosda erkin foydalanilmaydigan axborot boʻlib, ushbu axborot mulkdori uning maxfiyligini muhofaza qilish boʻyicha chora-tadbirlarni koʻradi;</w:t>
      </w:r>
    </w:p>
    <w:p w14:paraId="3A10D8AE" w14:textId="77777777" w:rsidR="00C41A58" w:rsidRDefault="00C41A58">
      <w:pPr>
        <w:shd w:val="clear" w:color="auto" w:fill="FFFFFF"/>
        <w:ind w:firstLine="851"/>
        <w:jc w:val="both"/>
        <w:divId w:val="1465731624"/>
        <w:rPr>
          <w:rFonts w:eastAsia="Times New Roman"/>
          <w:color w:val="000000"/>
        </w:rPr>
      </w:pPr>
      <w:r>
        <w:rPr>
          <w:rStyle w:val="Strong"/>
          <w:rFonts w:eastAsia="Times New Roman"/>
          <w:color w:val="000000"/>
        </w:rPr>
        <w:t>tijorat sirining maxfiyligi</w:t>
      </w:r>
      <w:r>
        <w:rPr>
          <w:rFonts w:eastAsia="Times New Roman"/>
          <w:color w:val="000000"/>
        </w:rPr>
        <w:t xml:space="preserve"> — tijorat sirining tarqalib ketishi, oshkor etilishi va undan ruxsatsiz foydalanilishi xavfsizligi taʼminlanganligi holati;</w:t>
      </w:r>
    </w:p>
    <w:p w14:paraId="33556979" w14:textId="77777777" w:rsidR="00C41A58" w:rsidRDefault="00C41A58">
      <w:pPr>
        <w:shd w:val="clear" w:color="auto" w:fill="FFFFFF"/>
        <w:ind w:firstLine="851"/>
        <w:jc w:val="both"/>
        <w:divId w:val="219832481"/>
        <w:rPr>
          <w:rFonts w:eastAsia="Times New Roman"/>
          <w:color w:val="000000"/>
        </w:rPr>
      </w:pPr>
      <w:r>
        <w:rPr>
          <w:rStyle w:val="Strong"/>
          <w:rFonts w:eastAsia="Times New Roman"/>
          <w:color w:val="000000"/>
        </w:rPr>
        <w:t>tijorat sirining mulkdori</w:t>
      </w:r>
      <w:r>
        <w:rPr>
          <w:rFonts w:eastAsia="Times New Roman"/>
          <w:color w:val="000000"/>
        </w:rPr>
        <w:t xml:space="preserve"> — tijorat siriga egalik qilish, undan foydalanish hamda uni tasarruf etishni amalga oshiruvchi va unga nisbatan tijorat siri rejimini oʻrnatgan yuridik yoki jismoniy shaxs;</w:t>
      </w:r>
    </w:p>
    <w:p w14:paraId="6EBC0DC3" w14:textId="77777777" w:rsidR="00C41A58" w:rsidRDefault="00C41A58">
      <w:pPr>
        <w:shd w:val="clear" w:color="auto" w:fill="FFFFFF"/>
        <w:ind w:firstLine="851"/>
        <w:jc w:val="both"/>
        <w:divId w:val="390083838"/>
        <w:rPr>
          <w:rFonts w:eastAsia="Times New Roman"/>
          <w:color w:val="000000"/>
        </w:rPr>
      </w:pPr>
      <w:r>
        <w:rPr>
          <w:rStyle w:val="Strong"/>
          <w:rFonts w:eastAsia="Times New Roman"/>
          <w:color w:val="000000"/>
        </w:rPr>
        <w:t>konfident</w:t>
      </w:r>
      <w:r>
        <w:rPr>
          <w:rFonts w:eastAsia="Times New Roman"/>
          <w:color w:val="000000"/>
        </w:rPr>
        <w:t xml:space="preserve"> — tijorat sirini uning mulkdori bilan tuzilgan shartnoma asosida egalik qilishga va foydalanishga olgan yuridik yoki jismoniy shaxs;</w:t>
      </w:r>
    </w:p>
    <w:p w14:paraId="3F68E4A1" w14:textId="77777777" w:rsidR="00C41A58" w:rsidRDefault="00C41A58">
      <w:pPr>
        <w:shd w:val="clear" w:color="auto" w:fill="FFFFFF"/>
        <w:ind w:firstLine="851"/>
        <w:jc w:val="both"/>
        <w:divId w:val="157313766"/>
        <w:rPr>
          <w:rFonts w:eastAsia="Times New Roman"/>
          <w:color w:val="000000"/>
        </w:rPr>
      </w:pPr>
      <w:r>
        <w:rPr>
          <w:rStyle w:val="Strong"/>
          <w:rFonts w:eastAsia="Times New Roman"/>
          <w:color w:val="000000"/>
        </w:rPr>
        <w:t>tijorat sirini oshkor etish</w:t>
      </w:r>
      <w:r>
        <w:rPr>
          <w:rFonts w:eastAsia="Times New Roman"/>
          <w:color w:val="000000"/>
        </w:rPr>
        <w:t xml:space="preserve"> — tijorat sirini tashkil etuvchi axborotning uchinchi shaxslarga bunday axborot mulkdorining yoki konfidentning roziligisiz yoxud mehnat shartnomasi (kontrakt) yoki fuqarolik-huquqiy shartnomaga xilof ravishda, mumkin boʻlgan har qanday shaklda (ogʻzaki, yozma, boshqa shaklda, shu jumladan texnika vositalaridan foydalangan holda) maʼlum boʻlib qolishiga olib keladigan harakat yoki harakatsizlik;</w:t>
      </w:r>
    </w:p>
    <w:p w14:paraId="3617D8D1" w14:textId="77777777" w:rsidR="00C41A58" w:rsidRDefault="00C41A58">
      <w:pPr>
        <w:shd w:val="clear" w:color="auto" w:fill="FFFFFF"/>
        <w:ind w:firstLine="851"/>
        <w:jc w:val="both"/>
        <w:divId w:val="429550445"/>
        <w:rPr>
          <w:rFonts w:eastAsia="Times New Roman"/>
          <w:color w:val="000000"/>
        </w:rPr>
      </w:pPr>
      <w:r>
        <w:rPr>
          <w:rStyle w:val="Strong"/>
          <w:rFonts w:eastAsia="Times New Roman"/>
          <w:color w:val="000000"/>
        </w:rPr>
        <w:t>tijorat siri rejimi</w:t>
      </w:r>
      <w:r>
        <w:rPr>
          <w:rFonts w:eastAsia="Times New Roman"/>
          <w:color w:val="000000"/>
        </w:rPr>
        <w:t xml:space="preserve"> — tijorat siridan foydalanishni cheklaydigan huquqiy, tashkiliy, texnik va boshqa chora-tadbirlar tizimi.</w:t>
      </w:r>
    </w:p>
    <w:p w14:paraId="4BE5AC15" w14:textId="77777777" w:rsidR="00C41A58" w:rsidRDefault="00C41A58">
      <w:pPr>
        <w:shd w:val="clear" w:color="auto" w:fill="FFFFFF"/>
        <w:ind w:firstLine="851"/>
        <w:jc w:val="both"/>
        <w:divId w:val="1764691690"/>
        <w:rPr>
          <w:rFonts w:eastAsia="Times New Roman"/>
          <w:b/>
          <w:bCs/>
          <w:color w:val="000080"/>
        </w:rPr>
      </w:pPr>
      <w:r>
        <w:rPr>
          <w:rFonts w:eastAsia="Times New Roman"/>
          <w:b/>
          <w:bCs/>
          <w:color w:val="000080"/>
        </w:rPr>
        <w:t>4-modda. Tijorat siriga doir talablar</w:t>
      </w:r>
    </w:p>
    <w:p w14:paraId="45077985" w14:textId="77777777" w:rsidR="00C41A58" w:rsidRDefault="00C41A58">
      <w:pPr>
        <w:shd w:val="clear" w:color="auto" w:fill="FFFFFF"/>
        <w:ind w:firstLine="851"/>
        <w:jc w:val="both"/>
        <w:divId w:val="433399784"/>
        <w:rPr>
          <w:rFonts w:eastAsia="Times New Roman"/>
          <w:color w:val="000000"/>
        </w:rPr>
      </w:pPr>
      <w:r>
        <w:rPr>
          <w:rFonts w:eastAsia="Times New Roman"/>
          <w:color w:val="000000"/>
        </w:rPr>
        <w:t>Tijorat siri quyidagi talablarga muvofiq boʻlishi kerak:</w:t>
      </w:r>
    </w:p>
    <w:p w14:paraId="4ACDBFA1" w14:textId="77777777" w:rsidR="00C41A58" w:rsidRDefault="00C41A58">
      <w:pPr>
        <w:shd w:val="clear" w:color="auto" w:fill="FFFFFF"/>
        <w:ind w:firstLine="851"/>
        <w:jc w:val="both"/>
        <w:divId w:val="248858088"/>
        <w:rPr>
          <w:rFonts w:eastAsia="Times New Roman"/>
          <w:color w:val="000000"/>
        </w:rPr>
      </w:pPr>
      <w:r>
        <w:rPr>
          <w:rFonts w:eastAsia="Times New Roman"/>
          <w:color w:val="000000"/>
        </w:rPr>
        <w:t xml:space="preserve">uchinchi shaxslarga nomaʼlumligi sababli oʻz mulkdori uchun haqiqiy yoki potensial tijorat qiymatiga ega boʻlishi; </w:t>
      </w:r>
    </w:p>
    <w:p w14:paraId="523D54EF" w14:textId="77777777" w:rsidR="00C41A58" w:rsidRDefault="00C41A58">
      <w:pPr>
        <w:shd w:val="clear" w:color="auto" w:fill="FFFFFF"/>
        <w:ind w:firstLine="851"/>
        <w:jc w:val="both"/>
        <w:divId w:val="75129945"/>
        <w:rPr>
          <w:rFonts w:eastAsia="Times New Roman"/>
          <w:color w:val="000000"/>
        </w:rPr>
      </w:pPr>
      <w:r>
        <w:rPr>
          <w:rFonts w:eastAsia="Times New Roman"/>
          <w:color w:val="000000"/>
        </w:rPr>
        <w:t>qonunchilikka muvofiq hammaga maʼlum yoki hamma uchun ochiq boʻlmasligi;</w:t>
      </w:r>
    </w:p>
    <w:p w14:paraId="15F03FAD" w14:textId="77777777" w:rsidR="00C41A58" w:rsidRDefault="00C41A58">
      <w:pPr>
        <w:shd w:val="clear" w:color="auto" w:fill="FFFFFF"/>
        <w:ind w:firstLine="851"/>
        <w:jc w:val="both"/>
        <w:divId w:val="1129396709"/>
        <w:rPr>
          <w:rFonts w:eastAsia="Times New Roman"/>
          <w:color w:val="000000"/>
        </w:rPr>
      </w:pPr>
      <w:r>
        <w:rPr>
          <w:rFonts w:eastAsia="Times New Roman"/>
          <w:color w:val="000000"/>
        </w:rPr>
        <w:t>uning maxfiyligi muhofaza qilish chora-tadbirlari bilan taʼminlangan boʻlishi;</w:t>
      </w:r>
    </w:p>
    <w:p w14:paraId="3CC78413" w14:textId="77777777" w:rsidR="00C41A58" w:rsidRDefault="00C41A58">
      <w:pPr>
        <w:shd w:val="clear" w:color="auto" w:fill="FFFFFF"/>
        <w:ind w:firstLine="851"/>
        <w:jc w:val="both"/>
        <w:divId w:val="333070553"/>
        <w:rPr>
          <w:rFonts w:eastAsia="Times New Roman"/>
          <w:color w:val="000000"/>
        </w:rPr>
      </w:pPr>
      <w:r>
        <w:rPr>
          <w:rFonts w:eastAsia="Times New Roman"/>
          <w:color w:val="000000"/>
        </w:rPr>
        <w:t xml:space="preserve">davlat sirlari va qonun bilan qoʻriqlanadigan boshqa sir belgilariga ega boʻlmasligi. </w:t>
      </w:r>
    </w:p>
    <w:p w14:paraId="4D229788" w14:textId="77777777" w:rsidR="00C41A58" w:rsidRDefault="00C41A58">
      <w:pPr>
        <w:shd w:val="clear" w:color="auto" w:fill="FFFFFF"/>
        <w:ind w:firstLine="851"/>
        <w:jc w:val="both"/>
        <w:divId w:val="1491409224"/>
        <w:rPr>
          <w:rFonts w:eastAsia="Times New Roman"/>
          <w:color w:val="000000"/>
        </w:rPr>
      </w:pPr>
      <w:r>
        <w:rPr>
          <w:rFonts w:eastAsia="Times New Roman"/>
          <w:color w:val="000000"/>
        </w:rPr>
        <w:t>Tijorat sirining mazmuni va hajmi uning mulkdori tomonidan belgilanadi.</w:t>
      </w:r>
    </w:p>
    <w:p w14:paraId="431C12F3" w14:textId="77777777" w:rsidR="00C41A58" w:rsidRDefault="00C41A58">
      <w:pPr>
        <w:shd w:val="clear" w:color="auto" w:fill="FFFFFF"/>
        <w:ind w:firstLine="851"/>
        <w:jc w:val="both"/>
        <w:divId w:val="4014145"/>
        <w:rPr>
          <w:rFonts w:eastAsia="Times New Roman"/>
          <w:b/>
          <w:bCs/>
          <w:color w:val="000080"/>
        </w:rPr>
      </w:pPr>
      <w:r>
        <w:rPr>
          <w:rFonts w:eastAsia="Times New Roman"/>
          <w:b/>
          <w:bCs/>
          <w:color w:val="000080"/>
        </w:rPr>
        <w:t>5-modda. Tijorat sirini tashkil etishi mumkin boʻlmagan maʼlumotlar</w:t>
      </w:r>
    </w:p>
    <w:p w14:paraId="270FC640" w14:textId="77777777" w:rsidR="00C41A58" w:rsidRDefault="00C41A58">
      <w:pPr>
        <w:shd w:val="clear" w:color="auto" w:fill="FFFFFF"/>
        <w:ind w:firstLine="851"/>
        <w:jc w:val="both"/>
        <w:divId w:val="2098595860"/>
        <w:rPr>
          <w:rFonts w:eastAsia="Times New Roman"/>
          <w:color w:val="000000"/>
        </w:rPr>
      </w:pPr>
      <w:r>
        <w:rPr>
          <w:rFonts w:eastAsia="Times New Roman"/>
          <w:color w:val="000000"/>
        </w:rPr>
        <w:t>Quyidagi maʼlumotlar tijorat sirini tashkil etishi mumkin emas:</w:t>
      </w:r>
    </w:p>
    <w:p w14:paraId="23355427" w14:textId="77777777" w:rsidR="00C41A58" w:rsidRDefault="00C41A58">
      <w:pPr>
        <w:shd w:val="clear" w:color="auto" w:fill="FFFFFF"/>
        <w:ind w:firstLine="851"/>
        <w:jc w:val="both"/>
        <w:divId w:val="1683431751"/>
        <w:rPr>
          <w:rFonts w:eastAsia="Times New Roman"/>
          <w:color w:val="000000"/>
        </w:rPr>
      </w:pPr>
      <w:r>
        <w:rPr>
          <w:rFonts w:eastAsia="Times New Roman"/>
          <w:color w:val="000000"/>
        </w:rPr>
        <w:t>davlat roʻyxatidan oʻtkazilishi lozim boʻlgan mol-mulkka doir huquqlar va bu huquqlar boʻyicha bitimlar toʻgʻrisidagi;</w:t>
      </w:r>
    </w:p>
    <w:p w14:paraId="4FEA19E9" w14:textId="77777777" w:rsidR="00C41A58" w:rsidRDefault="00C41A58">
      <w:pPr>
        <w:shd w:val="clear" w:color="auto" w:fill="FFFFFF"/>
        <w:ind w:firstLine="851"/>
        <w:jc w:val="both"/>
        <w:divId w:val="1051156666"/>
        <w:rPr>
          <w:rFonts w:eastAsia="Times New Roman"/>
          <w:color w:val="000000"/>
        </w:rPr>
      </w:pPr>
      <w:r>
        <w:rPr>
          <w:rFonts w:eastAsia="Times New Roman"/>
          <w:color w:val="000000"/>
        </w:rPr>
        <w:lastRenderedPageBreak/>
        <w:t>yuridik shaxsning taʼsis hujjatlaridagi, yuridik shaxslar, yakka tartibdagi tadbirkorlar va yuridik shaxs tashkil etmagan dehqon xoʻjaliklari haqidagi yozuvlar tegishli davlat reyestrlariga kiritilganligi faktini tasdiqlaydigan hujjatlardagi;</w:t>
      </w:r>
    </w:p>
    <w:p w14:paraId="62F0CCE5" w14:textId="77777777" w:rsidR="00C41A58" w:rsidRDefault="00C41A58">
      <w:pPr>
        <w:shd w:val="clear" w:color="auto" w:fill="FFFFFF"/>
        <w:ind w:firstLine="851"/>
        <w:jc w:val="both"/>
        <w:divId w:val="1396393317"/>
        <w:rPr>
          <w:rFonts w:eastAsia="Times New Roman"/>
          <w:color w:val="000000"/>
        </w:rPr>
      </w:pPr>
      <w:r>
        <w:rPr>
          <w:rFonts w:eastAsia="Times New Roman"/>
          <w:color w:val="000000"/>
        </w:rPr>
        <w:t>tadbirkorlik faoliyatini amalga oshirish huquqini beruvchi hujjatlardagi;</w:t>
      </w:r>
    </w:p>
    <w:p w14:paraId="4AF15172" w14:textId="77777777" w:rsidR="00C41A58" w:rsidRDefault="00C41A58">
      <w:pPr>
        <w:shd w:val="clear" w:color="auto" w:fill="FFFFFF"/>
        <w:ind w:firstLine="851"/>
        <w:jc w:val="both"/>
        <w:divId w:val="1141119652"/>
        <w:rPr>
          <w:rFonts w:eastAsia="Times New Roman"/>
          <w:color w:val="000000"/>
        </w:rPr>
      </w:pPr>
      <w:r>
        <w:rPr>
          <w:rFonts w:eastAsia="Times New Roman"/>
          <w:color w:val="000000"/>
        </w:rPr>
        <w:t>davlat muassasasining mol-mulki tarkibi toʻgʻrisidagi va ular tomonidan tegishli budjet mablagʻlaridan foydalanilishi haqidagi;</w:t>
      </w:r>
    </w:p>
    <w:p w14:paraId="26CE5D9B" w14:textId="77777777" w:rsidR="00C41A58" w:rsidRDefault="00C41A58">
      <w:pPr>
        <w:shd w:val="clear" w:color="auto" w:fill="FFFFFF"/>
        <w:ind w:firstLine="851"/>
        <w:jc w:val="both"/>
        <w:divId w:val="669872352"/>
        <w:rPr>
          <w:rFonts w:eastAsia="Times New Roman"/>
          <w:color w:val="000000"/>
        </w:rPr>
      </w:pPr>
      <w:r>
        <w:rPr>
          <w:rFonts w:eastAsia="Times New Roman"/>
          <w:color w:val="000000"/>
        </w:rPr>
        <w:t>atrof muhitning ifloslanishi, yongʻin xavfsizligining holati, sanitariya-epidemiologik va radiatsiyaviy vaziyat, oziq-ovqat mahsulotlari xavfsizligi hamda ishlab chiqarish obyektlarining xavfsiz faoliyat koʻrsatishini, har bir fuqaroning va butun aholining xavfsizligini taʼminlashga salbiy taʼsir koʻrsatuvchi boshqa omillar haqidagi;</w:t>
      </w:r>
    </w:p>
    <w:p w14:paraId="55E9B8F5" w14:textId="77777777" w:rsidR="00C41A58" w:rsidRDefault="00C41A58">
      <w:pPr>
        <w:shd w:val="clear" w:color="auto" w:fill="FFFFFF"/>
        <w:ind w:firstLine="851"/>
        <w:jc w:val="both"/>
        <w:divId w:val="2008287415"/>
        <w:rPr>
          <w:rFonts w:eastAsia="Times New Roman"/>
          <w:color w:val="000000"/>
        </w:rPr>
      </w:pPr>
      <w:r>
        <w:rPr>
          <w:rFonts w:eastAsia="Times New Roman"/>
          <w:color w:val="000000"/>
        </w:rPr>
        <w:t>xodimlarning soni va tarkibi, mehnatga haq toʻlash tizimi va mehnat sharoitlari toʻgʻrisidagi, shu jumladan mehnatni muhofaza qilish, ishlab chiqarishdagi jarohatlanishlar va kasb kasalliklari koʻrsatkichlari, shuningdek boʻsh ish oʻrinlari bor-yoʻqligi haqidagi;</w:t>
      </w:r>
    </w:p>
    <w:p w14:paraId="02696AF2" w14:textId="77777777" w:rsidR="00C41A58" w:rsidRDefault="00C41A58">
      <w:pPr>
        <w:shd w:val="clear" w:color="auto" w:fill="FFFFFF"/>
        <w:ind w:firstLine="851"/>
        <w:jc w:val="both"/>
        <w:divId w:val="1331324976"/>
        <w:rPr>
          <w:rFonts w:eastAsia="Times New Roman"/>
          <w:color w:val="000000"/>
        </w:rPr>
      </w:pPr>
      <w:r>
        <w:rPr>
          <w:rFonts w:eastAsia="Times New Roman"/>
          <w:color w:val="000000"/>
        </w:rPr>
        <w:t>ish beruvchilarning ish haqi toʻlash va ijtimoiy toʻlovlar boʻyicha qarzdorligi toʻgʻrisidagi;</w:t>
      </w:r>
    </w:p>
    <w:p w14:paraId="21387486" w14:textId="77777777" w:rsidR="00C41A58" w:rsidRDefault="00C41A58">
      <w:pPr>
        <w:shd w:val="clear" w:color="auto" w:fill="FFFFFF"/>
        <w:ind w:firstLine="851"/>
        <w:jc w:val="both"/>
        <w:divId w:val="850605783"/>
        <w:rPr>
          <w:rFonts w:eastAsia="Times New Roman"/>
          <w:color w:val="000000"/>
        </w:rPr>
      </w:pPr>
      <w:r>
        <w:rPr>
          <w:rFonts w:eastAsia="Times New Roman"/>
          <w:color w:val="000000"/>
        </w:rPr>
        <w:t>qonunchilik buzilishlari va bunday buzilishlarni sodir etganlik uchun javobgarlikka tortish faktlari toʻgʻrisidagi;</w:t>
      </w:r>
    </w:p>
    <w:p w14:paraId="0DDAEB69" w14:textId="77777777" w:rsidR="00C41A58" w:rsidRDefault="00C41A58">
      <w:pPr>
        <w:shd w:val="clear" w:color="auto" w:fill="FFFFFF"/>
        <w:ind w:firstLine="851"/>
        <w:jc w:val="both"/>
        <w:divId w:val="1821850182"/>
        <w:rPr>
          <w:rFonts w:eastAsia="Times New Roman"/>
          <w:color w:val="000000"/>
        </w:rPr>
      </w:pPr>
      <w:r>
        <w:rPr>
          <w:rFonts w:eastAsia="Times New Roman"/>
          <w:color w:val="000000"/>
        </w:rPr>
        <w:t>davlat mulkini xususiylashtirish shartlari haqidagi;</w:t>
      </w:r>
    </w:p>
    <w:p w14:paraId="2285E480" w14:textId="77777777" w:rsidR="00C41A58" w:rsidRDefault="00C41A58">
      <w:pPr>
        <w:shd w:val="clear" w:color="auto" w:fill="FFFFFF"/>
        <w:ind w:firstLine="851"/>
        <w:jc w:val="both"/>
        <w:divId w:val="433091010"/>
        <w:rPr>
          <w:rFonts w:eastAsia="Times New Roman"/>
          <w:color w:val="000000"/>
        </w:rPr>
      </w:pPr>
      <w:r>
        <w:rPr>
          <w:rFonts w:eastAsia="Times New Roman"/>
          <w:color w:val="000000"/>
        </w:rPr>
        <w:t>notijorat tashkilotlar daromadlarining miqdorlari va tuzilishi, ushbu tashkilotlarning mol-mulki miqdorlari va tarkibi haqidagi, ularning xarajatlari, bu tashkilotlar xodimlarining (aʼzolarining) soni va mehnatiga haq toʻlash, notijorat tashkilotning faoliyatida fuqarolarning tekin mehnatidan foydalanilishi toʻgʻrisidagi;</w:t>
      </w:r>
    </w:p>
    <w:p w14:paraId="059BD5AD" w14:textId="77777777" w:rsidR="00C41A58" w:rsidRDefault="00C41A58">
      <w:pPr>
        <w:shd w:val="clear" w:color="auto" w:fill="FFFFFF"/>
        <w:ind w:firstLine="851"/>
        <w:jc w:val="both"/>
        <w:divId w:val="1264144280"/>
        <w:rPr>
          <w:rFonts w:eastAsia="Times New Roman"/>
          <w:color w:val="000000"/>
        </w:rPr>
      </w:pPr>
      <w:r>
        <w:rPr>
          <w:rFonts w:eastAsia="Times New Roman"/>
          <w:color w:val="000000"/>
        </w:rPr>
        <w:t>yuridik shaxs nomidan ishonchnomasiz ish yuritish huquqiga ega boʻlgan shaxslarning roʻyxati haqidagi;</w:t>
      </w:r>
    </w:p>
    <w:p w14:paraId="4660F2CA" w14:textId="77777777" w:rsidR="00C41A58" w:rsidRDefault="00C41A58">
      <w:pPr>
        <w:shd w:val="clear" w:color="auto" w:fill="FFFFFF"/>
        <w:ind w:firstLine="851"/>
        <w:jc w:val="both"/>
        <w:divId w:val="243030005"/>
        <w:rPr>
          <w:rFonts w:eastAsia="Times New Roman"/>
          <w:color w:val="000000"/>
        </w:rPr>
      </w:pPr>
      <w:r>
        <w:rPr>
          <w:rFonts w:eastAsia="Times New Roman"/>
          <w:color w:val="000000"/>
        </w:rPr>
        <w:t xml:space="preserve">davlat statistika hisoboti sifatida taqdim etilishi lozim boʻlgan maʼlumotlar. </w:t>
      </w:r>
    </w:p>
    <w:p w14:paraId="104EF7EB" w14:textId="77777777" w:rsidR="00C41A58" w:rsidRDefault="00C41A58">
      <w:pPr>
        <w:shd w:val="clear" w:color="auto" w:fill="FFFFFF"/>
        <w:ind w:firstLine="851"/>
        <w:jc w:val="both"/>
        <w:divId w:val="1661150303"/>
        <w:rPr>
          <w:rFonts w:eastAsia="Times New Roman"/>
          <w:color w:val="000000"/>
        </w:rPr>
      </w:pPr>
      <w:r>
        <w:rPr>
          <w:rFonts w:eastAsia="Times New Roman"/>
          <w:color w:val="000000"/>
        </w:rPr>
        <w:t xml:space="preserve">Oshkor etilishi shartligi yoki foydalanishni cheklashga yoʻl qoʻyilmasligi boshqa qonunda belgilangan maʼlumotlar tijorat sirini tashkil etishi mumkin emas. </w:t>
      </w:r>
    </w:p>
    <w:p w14:paraId="40899F41" w14:textId="77777777" w:rsidR="00C41A58" w:rsidRDefault="00C41A58">
      <w:pPr>
        <w:shd w:val="clear" w:color="auto" w:fill="FFFFFF"/>
        <w:ind w:firstLine="851"/>
        <w:jc w:val="both"/>
        <w:divId w:val="1397048372"/>
        <w:rPr>
          <w:rFonts w:eastAsia="Times New Roman"/>
          <w:b/>
          <w:bCs/>
          <w:color w:val="000080"/>
        </w:rPr>
      </w:pPr>
      <w:r>
        <w:rPr>
          <w:rFonts w:eastAsia="Times New Roman"/>
          <w:b/>
          <w:bCs/>
          <w:color w:val="000080"/>
        </w:rPr>
        <w:t>6-modda. Tijorat siri mulkdorining huquqlari</w:t>
      </w:r>
    </w:p>
    <w:p w14:paraId="7AAF52E2" w14:textId="77777777" w:rsidR="00C41A58" w:rsidRDefault="00C41A58">
      <w:pPr>
        <w:shd w:val="clear" w:color="auto" w:fill="FFFFFF"/>
        <w:ind w:firstLine="851"/>
        <w:jc w:val="both"/>
        <w:divId w:val="470901114"/>
        <w:rPr>
          <w:rFonts w:eastAsia="Times New Roman"/>
          <w:color w:val="000000"/>
        </w:rPr>
      </w:pPr>
      <w:r>
        <w:rPr>
          <w:rFonts w:eastAsia="Times New Roman"/>
          <w:color w:val="000000"/>
        </w:rPr>
        <w:t>Tijorat siri mulkdorining huquqlari mulkdor tomonidan axborotga nisbatan tijorat siri rejimi oʻrnatilgan paytdan eʼtiboran vujudga keladi.</w:t>
      </w:r>
    </w:p>
    <w:p w14:paraId="330B92E0" w14:textId="77777777" w:rsidR="00C41A58" w:rsidRDefault="00C41A58">
      <w:pPr>
        <w:shd w:val="clear" w:color="auto" w:fill="FFFFFF"/>
        <w:ind w:firstLine="851"/>
        <w:jc w:val="both"/>
        <w:divId w:val="788084134"/>
        <w:rPr>
          <w:rFonts w:eastAsia="Times New Roman"/>
          <w:color w:val="000000"/>
        </w:rPr>
      </w:pPr>
      <w:r>
        <w:rPr>
          <w:rFonts w:eastAsia="Times New Roman"/>
          <w:color w:val="000000"/>
        </w:rPr>
        <w:t>Tijorat sirining mulkdori quyidagi huquqlarga ega:</w:t>
      </w:r>
    </w:p>
    <w:p w14:paraId="5E0E6F12" w14:textId="77777777" w:rsidR="00C41A58" w:rsidRDefault="00C41A58">
      <w:pPr>
        <w:shd w:val="clear" w:color="auto" w:fill="FFFFFF"/>
        <w:ind w:firstLine="851"/>
        <w:jc w:val="both"/>
        <w:divId w:val="730230989"/>
        <w:rPr>
          <w:rFonts w:eastAsia="Times New Roman"/>
          <w:color w:val="000000"/>
        </w:rPr>
      </w:pPr>
      <w:r>
        <w:rPr>
          <w:rFonts w:eastAsia="Times New Roman"/>
          <w:color w:val="000000"/>
        </w:rPr>
        <w:t>tijorat siri rejimini yozma shaklda belgilash, oʻzgartirish va bekor qilish;</w:t>
      </w:r>
    </w:p>
    <w:p w14:paraId="6AC7DB41" w14:textId="77777777" w:rsidR="00C41A58" w:rsidRDefault="00C41A58">
      <w:pPr>
        <w:shd w:val="clear" w:color="auto" w:fill="FFFFFF"/>
        <w:ind w:firstLine="851"/>
        <w:jc w:val="both"/>
        <w:divId w:val="553854020"/>
        <w:rPr>
          <w:rFonts w:eastAsia="Times New Roman"/>
          <w:color w:val="000000"/>
        </w:rPr>
      </w:pPr>
      <w:r>
        <w:rPr>
          <w:rFonts w:eastAsia="Times New Roman"/>
          <w:color w:val="000000"/>
        </w:rPr>
        <w:t>tijorat siridan foydalanish tartibi va shartlarini belgilash;</w:t>
      </w:r>
    </w:p>
    <w:p w14:paraId="10334507" w14:textId="77777777" w:rsidR="00C41A58" w:rsidRDefault="00C41A58">
      <w:pPr>
        <w:shd w:val="clear" w:color="auto" w:fill="FFFFFF"/>
        <w:ind w:firstLine="851"/>
        <w:jc w:val="both"/>
        <w:divId w:val="1651128767"/>
        <w:rPr>
          <w:rFonts w:eastAsia="Times New Roman"/>
          <w:color w:val="000000"/>
        </w:rPr>
      </w:pPr>
      <w:r>
        <w:rPr>
          <w:rFonts w:eastAsia="Times New Roman"/>
          <w:color w:val="000000"/>
        </w:rPr>
        <w:t>mehnat munosabatlari jarayonida tijorat siridan foydalanishga ijozat berish yoki ijozat berishni taqiqlash;</w:t>
      </w:r>
    </w:p>
    <w:p w14:paraId="19EBCD20" w14:textId="77777777" w:rsidR="00C41A58" w:rsidRDefault="00C41A58">
      <w:pPr>
        <w:shd w:val="clear" w:color="auto" w:fill="FFFFFF"/>
        <w:ind w:firstLine="851"/>
        <w:jc w:val="both"/>
        <w:divId w:val="2060595134"/>
        <w:rPr>
          <w:rFonts w:eastAsia="Times New Roman"/>
          <w:color w:val="000000"/>
        </w:rPr>
      </w:pPr>
      <w:r>
        <w:rPr>
          <w:rFonts w:eastAsia="Times New Roman"/>
          <w:color w:val="000000"/>
        </w:rPr>
        <w:t>tijorat siridan oʻz ehtiyojlari uchun foydalanish;</w:t>
      </w:r>
    </w:p>
    <w:p w14:paraId="06290538" w14:textId="77777777" w:rsidR="00C41A58" w:rsidRDefault="00C41A58">
      <w:pPr>
        <w:shd w:val="clear" w:color="auto" w:fill="FFFFFF"/>
        <w:ind w:firstLine="851"/>
        <w:jc w:val="both"/>
        <w:divId w:val="713505683"/>
        <w:rPr>
          <w:rFonts w:eastAsia="Times New Roman"/>
          <w:color w:val="000000"/>
        </w:rPr>
      </w:pPr>
      <w:r>
        <w:rPr>
          <w:rFonts w:eastAsia="Times New Roman"/>
          <w:color w:val="000000"/>
        </w:rPr>
        <w:t>tijorat sirini uning maxfiyligini muhofaza qilish toʻgʻrisidagi shartlar kiritilishini nazarda tutadigan shartnomalar asosida fuqarolik muomalasiga kiritish;</w:t>
      </w:r>
    </w:p>
    <w:p w14:paraId="6EB9D87C" w14:textId="77777777" w:rsidR="00C41A58" w:rsidRDefault="00C41A58">
      <w:pPr>
        <w:shd w:val="clear" w:color="auto" w:fill="FFFFFF"/>
        <w:ind w:firstLine="851"/>
        <w:jc w:val="both"/>
        <w:divId w:val="445122051"/>
        <w:rPr>
          <w:rFonts w:eastAsia="Times New Roman"/>
          <w:color w:val="000000"/>
        </w:rPr>
      </w:pPr>
      <w:r>
        <w:rPr>
          <w:rFonts w:eastAsia="Times New Roman"/>
          <w:color w:val="000000"/>
        </w:rPr>
        <w:t>tasodifan va (yoki) yanglishib amalga oshirilgan harakatlar natijasida tijorat sirini qoʻlga kiritgan shaxslardan uning maxfiyligi muhofaza qilinishini talab qilish;</w:t>
      </w:r>
    </w:p>
    <w:p w14:paraId="6AB2EE27" w14:textId="77777777" w:rsidR="00C41A58" w:rsidRDefault="00C41A58">
      <w:pPr>
        <w:shd w:val="clear" w:color="auto" w:fill="FFFFFF"/>
        <w:ind w:firstLine="851"/>
        <w:jc w:val="both"/>
        <w:divId w:val="423382217"/>
        <w:rPr>
          <w:rFonts w:eastAsia="Times New Roman"/>
          <w:color w:val="000000"/>
        </w:rPr>
      </w:pPr>
      <w:r>
        <w:rPr>
          <w:rFonts w:eastAsia="Times New Roman"/>
          <w:color w:val="000000"/>
        </w:rPr>
        <w:t>tijorat siri uchinchi shaxslar tomonidan oshkor etilgan, qonunga xilof ravishda olingan yoki undan qonunga xilof ravishda foydalanilgan hollarda oʻz huquqlarini qonunda belgilangan tartibda himoya qilish, shu jumladan oʻz huquqlari buzilishi natijasida yetkazilgan zararning oʻrni qoplanishini talab qilish.</w:t>
      </w:r>
    </w:p>
    <w:p w14:paraId="6D673797" w14:textId="77777777" w:rsidR="00C41A58" w:rsidRDefault="00C41A58">
      <w:pPr>
        <w:shd w:val="clear" w:color="auto" w:fill="FFFFFF"/>
        <w:ind w:firstLine="851"/>
        <w:jc w:val="both"/>
        <w:divId w:val="1582374246"/>
        <w:rPr>
          <w:rFonts w:eastAsia="Times New Roman"/>
          <w:color w:val="000000"/>
        </w:rPr>
      </w:pPr>
      <w:r>
        <w:rPr>
          <w:rFonts w:eastAsia="Times New Roman"/>
          <w:color w:val="000000"/>
        </w:rPr>
        <w:t>Tijorat sirining mulkdori qonunchilikka muvofiq boshqa huquqlarga ham ega boʻlishi mumkin.</w:t>
      </w:r>
    </w:p>
    <w:p w14:paraId="2BCC8B80" w14:textId="77777777" w:rsidR="00C41A58" w:rsidRDefault="00C41A58">
      <w:pPr>
        <w:shd w:val="clear" w:color="auto" w:fill="FFFFFF"/>
        <w:ind w:firstLine="851"/>
        <w:jc w:val="both"/>
        <w:divId w:val="1653951640"/>
        <w:rPr>
          <w:rFonts w:eastAsia="Times New Roman"/>
          <w:b/>
          <w:bCs/>
          <w:color w:val="000080"/>
        </w:rPr>
      </w:pPr>
      <w:r>
        <w:rPr>
          <w:rFonts w:eastAsia="Times New Roman"/>
          <w:b/>
          <w:bCs/>
          <w:color w:val="000080"/>
        </w:rPr>
        <w:t>7-modda. Tijorat sirini muhofaza qilish muddati</w:t>
      </w:r>
    </w:p>
    <w:p w14:paraId="611079DA" w14:textId="77777777" w:rsidR="00C41A58" w:rsidRDefault="00C41A58">
      <w:pPr>
        <w:shd w:val="clear" w:color="auto" w:fill="FFFFFF"/>
        <w:ind w:firstLine="851"/>
        <w:jc w:val="both"/>
        <w:divId w:val="113909902"/>
        <w:rPr>
          <w:rFonts w:eastAsia="Times New Roman"/>
          <w:color w:val="000000"/>
        </w:rPr>
      </w:pPr>
      <w:r>
        <w:rPr>
          <w:rFonts w:eastAsia="Times New Roman"/>
          <w:color w:val="000000"/>
        </w:rPr>
        <w:t>Tijorat sirini muhofaza qilish tijorat sirining maxfiyligi yoʻqoladigan paytga qadar uning mulkdori va (yoki) konfident tomonidan amalga oshiriladi.</w:t>
      </w:r>
    </w:p>
    <w:p w14:paraId="501F7D8E" w14:textId="77777777" w:rsidR="00C41A58" w:rsidRDefault="00C41A58">
      <w:pPr>
        <w:shd w:val="clear" w:color="auto" w:fill="FFFFFF"/>
        <w:ind w:firstLine="851"/>
        <w:jc w:val="both"/>
        <w:divId w:val="167910782"/>
        <w:rPr>
          <w:rFonts w:eastAsia="Times New Roman"/>
          <w:b/>
          <w:bCs/>
          <w:color w:val="000080"/>
        </w:rPr>
      </w:pPr>
      <w:r>
        <w:rPr>
          <w:rFonts w:eastAsia="Times New Roman"/>
          <w:b/>
          <w:bCs/>
          <w:color w:val="000080"/>
        </w:rPr>
        <w:t>8-modda. Tijorat siri rejimini oʻrnatish</w:t>
      </w:r>
    </w:p>
    <w:p w14:paraId="632096DC" w14:textId="77777777" w:rsidR="00C41A58" w:rsidRDefault="00C41A58">
      <w:pPr>
        <w:shd w:val="clear" w:color="auto" w:fill="FFFFFF"/>
        <w:ind w:firstLine="851"/>
        <w:jc w:val="both"/>
        <w:divId w:val="243074129"/>
        <w:rPr>
          <w:rFonts w:eastAsia="Times New Roman"/>
          <w:color w:val="000000"/>
        </w:rPr>
      </w:pPr>
      <w:r>
        <w:rPr>
          <w:rFonts w:eastAsia="Times New Roman"/>
          <w:color w:val="000000"/>
        </w:rPr>
        <w:lastRenderedPageBreak/>
        <w:t>Tijorat siri rejimi tijorat sirining mulkdori tomonidan oʻrnatiladi. Tijorat siri rejimini oʻrnatish shartnoma asosida konfident zimmasiga ham yuklatilishi mumkin.</w:t>
      </w:r>
    </w:p>
    <w:p w14:paraId="744873CC" w14:textId="77777777" w:rsidR="00C41A58" w:rsidRDefault="00C41A58">
      <w:pPr>
        <w:shd w:val="clear" w:color="auto" w:fill="FFFFFF"/>
        <w:ind w:firstLine="851"/>
        <w:jc w:val="both"/>
        <w:divId w:val="703138242"/>
        <w:rPr>
          <w:rFonts w:eastAsia="Times New Roman"/>
          <w:color w:val="000000"/>
        </w:rPr>
      </w:pPr>
      <w:r>
        <w:rPr>
          <w:rFonts w:eastAsia="Times New Roman"/>
          <w:color w:val="000000"/>
        </w:rPr>
        <w:t>Tijorat sirining mulkdori “tijorat siri” grifini qoʻyish va olib tashlashni, tijorat sirini qoʻlga kiritish, undan foydalanish va uni oshkor etish shartlarini, muhofaza qilish usullarini, tijorat sirini topshirish vositalarini tanlashni mustaqil ravishda belgilaydi.</w:t>
      </w:r>
    </w:p>
    <w:p w14:paraId="1A8F5F4F" w14:textId="77777777" w:rsidR="00C41A58" w:rsidRDefault="00C41A58">
      <w:pPr>
        <w:shd w:val="clear" w:color="auto" w:fill="FFFFFF"/>
        <w:ind w:firstLine="851"/>
        <w:jc w:val="both"/>
        <w:divId w:val="1566188028"/>
        <w:rPr>
          <w:rFonts w:eastAsia="Times New Roman"/>
          <w:color w:val="000000"/>
        </w:rPr>
      </w:pPr>
      <w:r>
        <w:rPr>
          <w:rFonts w:eastAsia="Times New Roman"/>
          <w:color w:val="000000"/>
        </w:rPr>
        <w:t xml:space="preserve">Tijorat siri rejimi tijorat sirining mulkdori yoki konfident tomonidan ushbu Qonunning </w:t>
      </w:r>
      <w:hyperlink r:id="rId4" w:anchor="-2461027" w:history="1">
        <w:r>
          <w:rPr>
            <w:rFonts w:eastAsia="Times New Roman"/>
            <w:color w:val="008080"/>
          </w:rPr>
          <w:t xml:space="preserve">10-moddasida </w:t>
        </w:r>
      </w:hyperlink>
      <w:r>
        <w:rPr>
          <w:rFonts w:eastAsia="Times New Roman"/>
          <w:color w:val="000000"/>
        </w:rPr>
        <w:t>nazarda tutilgan chora-tadbirlar koʻrilganidan keyin oʻrnatilgan deb hisoblanadi.</w:t>
      </w:r>
    </w:p>
    <w:p w14:paraId="09481978" w14:textId="77777777" w:rsidR="00C41A58" w:rsidRDefault="00C41A58">
      <w:pPr>
        <w:shd w:val="clear" w:color="auto" w:fill="FFFFFF"/>
        <w:ind w:firstLine="851"/>
        <w:jc w:val="both"/>
        <w:divId w:val="1648244688"/>
        <w:rPr>
          <w:rFonts w:eastAsia="Times New Roman"/>
          <w:color w:val="000000"/>
        </w:rPr>
      </w:pPr>
      <w:r>
        <w:rPr>
          <w:rFonts w:eastAsia="Times New Roman"/>
          <w:color w:val="000000"/>
        </w:rPr>
        <w:t>Tijorat siri rejimidan mamlakat konstitutsiyaviy tuzumi asoslarini himoya qilish, davlat mudofaasi va xavfsizligini, fuqarolarning axloqini, sogʻligʻini, boshqa shaxslarning huquqlari va qonuniy manfaatlarini taʼminlash talablariga zid maqsadlarda foydalanilishi mumkin emas.</w:t>
      </w:r>
    </w:p>
    <w:p w14:paraId="2E05B3D0" w14:textId="77777777" w:rsidR="00C41A58" w:rsidRDefault="00C41A58">
      <w:pPr>
        <w:shd w:val="clear" w:color="auto" w:fill="FFFFFF"/>
        <w:ind w:firstLine="851"/>
        <w:jc w:val="both"/>
        <w:divId w:val="965425783"/>
        <w:rPr>
          <w:rFonts w:eastAsia="Times New Roman"/>
          <w:color w:val="000000"/>
        </w:rPr>
      </w:pPr>
      <w:r>
        <w:rPr>
          <w:rFonts w:eastAsia="Times New Roman"/>
          <w:color w:val="000000"/>
        </w:rPr>
        <w:t>Maxfiylik haqidagi qoidalarni fuqarolik-huquqiy shartnomalarga kiritish tijorat siri rejimini oʻrnatishning zaruriy shartidir.</w:t>
      </w:r>
    </w:p>
    <w:p w14:paraId="2BCFF447" w14:textId="77777777" w:rsidR="00C41A58" w:rsidRDefault="00C41A58">
      <w:pPr>
        <w:shd w:val="clear" w:color="auto" w:fill="FFFFFF"/>
        <w:spacing w:before="120" w:after="60"/>
        <w:ind w:firstLine="851"/>
        <w:jc w:val="both"/>
        <w:divId w:val="2126538872"/>
        <w:rPr>
          <w:rFonts w:eastAsia="Times New Roman"/>
          <w:b/>
          <w:bCs/>
          <w:color w:val="000080"/>
        </w:rPr>
      </w:pPr>
      <w:r>
        <w:rPr>
          <w:rFonts w:eastAsia="Times New Roman"/>
          <w:b/>
          <w:bCs/>
          <w:color w:val="000080"/>
        </w:rPr>
        <w:t>9-modda. Tijorat siri rejimini oʻzgartirish yoki bekor qilish</w:t>
      </w:r>
    </w:p>
    <w:p w14:paraId="63DB06BB" w14:textId="77777777" w:rsidR="00C41A58" w:rsidRDefault="00C41A58">
      <w:pPr>
        <w:shd w:val="clear" w:color="auto" w:fill="FFFFFF"/>
        <w:ind w:firstLine="851"/>
        <w:jc w:val="both"/>
        <w:divId w:val="1435394559"/>
        <w:rPr>
          <w:rFonts w:eastAsia="Times New Roman"/>
          <w:color w:val="000000"/>
        </w:rPr>
      </w:pPr>
      <w:r>
        <w:rPr>
          <w:rFonts w:eastAsia="Times New Roman"/>
          <w:color w:val="000000"/>
        </w:rPr>
        <w:t>Tijorat sirining mulkdori, konfident oʻzlari tuzgan shartnomalarda qabul qilingan majburiyatlarni buzmagan holda tijorat siri rejimini oʻzgartirish yoki bekor qilish huquqiga ega. Tijorat siri rejimi oʻzgartirilganda yoki bekor qilinganda tijorat sirining mulkdori bu haqda konfidentni shartnomada nazarda tutilgan muddatda yozma shaklda xabardor qilishi shart.</w:t>
      </w:r>
    </w:p>
    <w:p w14:paraId="649E23F3" w14:textId="77777777" w:rsidR="00C41A58" w:rsidRDefault="00C41A58">
      <w:pPr>
        <w:shd w:val="clear" w:color="auto" w:fill="FFFFFF"/>
        <w:spacing w:before="120" w:after="60"/>
        <w:ind w:firstLine="851"/>
        <w:jc w:val="both"/>
        <w:divId w:val="204175517"/>
        <w:rPr>
          <w:rFonts w:eastAsia="Times New Roman"/>
          <w:b/>
          <w:bCs/>
          <w:color w:val="000080"/>
        </w:rPr>
      </w:pPr>
      <w:r>
        <w:rPr>
          <w:rFonts w:eastAsia="Times New Roman"/>
          <w:b/>
          <w:bCs/>
          <w:color w:val="000080"/>
        </w:rPr>
        <w:t>10-modda. Tijorat sirini muhofaza qilish chora-tadbirlari</w:t>
      </w:r>
    </w:p>
    <w:p w14:paraId="21D61053" w14:textId="77777777" w:rsidR="00C41A58" w:rsidRDefault="00C41A58">
      <w:pPr>
        <w:shd w:val="clear" w:color="auto" w:fill="FFFFFF"/>
        <w:ind w:firstLine="851"/>
        <w:jc w:val="both"/>
        <w:divId w:val="1309212878"/>
        <w:rPr>
          <w:rFonts w:eastAsia="Times New Roman"/>
          <w:color w:val="000000"/>
        </w:rPr>
      </w:pPr>
      <w:r>
        <w:rPr>
          <w:rFonts w:eastAsia="Times New Roman"/>
          <w:color w:val="000000"/>
        </w:rPr>
        <w:t xml:space="preserve">Tijorat sirini muhofaza qilish chora-tadbirlari quyidagilarni oʻz ichiga olishi kerak: </w:t>
      </w:r>
    </w:p>
    <w:p w14:paraId="2C3CFAF9" w14:textId="77777777" w:rsidR="00C41A58" w:rsidRDefault="00C41A58">
      <w:pPr>
        <w:shd w:val="clear" w:color="auto" w:fill="FFFFFF"/>
        <w:ind w:firstLine="851"/>
        <w:jc w:val="both"/>
        <w:divId w:val="1415473582"/>
        <w:rPr>
          <w:rFonts w:eastAsia="Times New Roman"/>
          <w:color w:val="000000"/>
        </w:rPr>
      </w:pPr>
      <w:r>
        <w:rPr>
          <w:rFonts w:eastAsia="Times New Roman"/>
          <w:color w:val="000000"/>
        </w:rPr>
        <w:t>tijorat sirini tashkil etuvchi maʼlumotlarning roʻyxati va hajmini belgilash;</w:t>
      </w:r>
    </w:p>
    <w:p w14:paraId="3A74EC7D" w14:textId="77777777" w:rsidR="00C41A58" w:rsidRDefault="00C41A58">
      <w:pPr>
        <w:shd w:val="clear" w:color="auto" w:fill="FFFFFF"/>
        <w:ind w:firstLine="851"/>
        <w:jc w:val="both"/>
        <w:divId w:val="1597444273"/>
        <w:rPr>
          <w:rFonts w:eastAsia="Times New Roman"/>
          <w:color w:val="000000"/>
        </w:rPr>
      </w:pPr>
      <w:r>
        <w:rPr>
          <w:rFonts w:eastAsia="Times New Roman"/>
          <w:color w:val="000000"/>
        </w:rPr>
        <w:t>tijorat siri bilan muomalada boʻlish tartibini belgilash va bunday tartibga rioya etilishi ustidan nazorat oʻrnatish;</w:t>
      </w:r>
    </w:p>
    <w:p w14:paraId="32A13C92" w14:textId="77777777" w:rsidR="00C41A58" w:rsidRDefault="00C41A58">
      <w:pPr>
        <w:shd w:val="clear" w:color="auto" w:fill="FFFFFF"/>
        <w:ind w:firstLine="851"/>
        <w:jc w:val="both"/>
        <w:divId w:val="1385563419"/>
        <w:rPr>
          <w:rFonts w:eastAsia="Times New Roman"/>
          <w:color w:val="000000"/>
        </w:rPr>
      </w:pPr>
      <w:r>
        <w:rPr>
          <w:rFonts w:eastAsia="Times New Roman"/>
          <w:color w:val="000000"/>
        </w:rPr>
        <w:t xml:space="preserve">tijorat siridan foydalanishga ijozat olgan shaxslarni hisobga olish; </w:t>
      </w:r>
    </w:p>
    <w:p w14:paraId="6E9D799D" w14:textId="77777777" w:rsidR="00C41A58" w:rsidRDefault="00C41A58">
      <w:pPr>
        <w:shd w:val="clear" w:color="auto" w:fill="FFFFFF"/>
        <w:ind w:firstLine="851"/>
        <w:jc w:val="both"/>
        <w:divId w:val="1439444670"/>
        <w:rPr>
          <w:rFonts w:eastAsia="Times New Roman"/>
          <w:color w:val="000000"/>
        </w:rPr>
      </w:pPr>
      <w:r>
        <w:rPr>
          <w:rFonts w:eastAsia="Times New Roman"/>
          <w:color w:val="000000"/>
        </w:rPr>
        <w:t>tijorat siri aks etgan moddiy jismlarga yoki tijorat sirini oʻz ichiga olgan hujjatlarning rekvizitlari tarkibiga uning mulkdorini koʻrsatgan holda “tijorat siri” grifini qoʻyish.</w:t>
      </w:r>
    </w:p>
    <w:p w14:paraId="2A4F6E4D" w14:textId="77777777" w:rsidR="00C41A58" w:rsidRDefault="00C41A58">
      <w:pPr>
        <w:shd w:val="clear" w:color="auto" w:fill="FFFFFF"/>
        <w:ind w:firstLine="851"/>
        <w:jc w:val="both"/>
        <w:divId w:val="1130825793"/>
        <w:rPr>
          <w:rFonts w:eastAsia="Times New Roman"/>
          <w:color w:val="000000"/>
        </w:rPr>
      </w:pPr>
      <w:r>
        <w:rPr>
          <w:rFonts w:eastAsia="Times New Roman"/>
          <w:color w:val="000000"/>
        </w:rPr>
        <w:t>Tijorat sirining mulkdori, konfident tijorat sirini muhofaza qilish boʻyicha qonunchilikka zid boʻlmagan boshqa chora-tadbirlarni ham qoʻllashga haqli.</w:t>
      </w:r>
    </w:p>
    <w:p w14:paraId="444759F6" w14:textId="77777777" w:rsidR="00C41A58" w:rsidRDefault="00C41A58">
      <w:pPr>
        <w:shd w:val="clear" w:color="auto" w:fill="FFFFFF"/>
        <w:ind w:firstLine="851"/>
        <w:jc w:val="both"/>
        <w:divId w:val="838933242"/>
        <w:rPr>
          <w:rFonts w:eastAsia="Times New Roman"/>
          <w:color w:val="000000"/>
        </w:rPr>
      </w:pPr>
      <w:r>
        <w:rPr>
          <w:rFonts w:eastAsia="Times New Roman"/>
          <w:color w:val="000000"/>
        </w:rPr>
        <w:t>Tijorat sirini muhofaza qilish boʻyicha chora-tadbirlarni tashkil etish hamda ularning bajarilishini nazorat qilish tijorat sirining mulkdori va (yoki) konfident zimmasiga yuklatiladi.</w:t>
      </w:r>
    </w:p>
    <w:p w14:paraId="005311FB" w14:textId="77777777" w:rsidR="00C41A58" w:rsidRDefault="00C41A58">
      <w:pPr>
        <w:shd w:val="clear" w:color="auto" w:fill="FFFFFF"/>
        <w:ind w:firstLine="851"/>
        <w:jc w:val="both"/>
        <w:divId w:val="1976449598"/>
        <w:rPr>
          <w:rFonts w:eastAsia="Times New Roman"/>
          <w:b/>
          <w:bCs/>
          <w:color w:val="000080"/>
        </w:rPr>
      </w:pPr>
      <w:r>
        <w:rPr>
          <w:rFonts w:eastAsia="Times New Roman"/>
          <w:b/>
          <w:bCs/>
          <w:color w:val="000080"/>
        </w:rPr>
        <w:t>11-modda. Tijorat sirini mehnat munosabatlari jarayonida muhofaza qilish</w:t>
      </w:r>
    </w:p>
    <w:p w14:paraId="0DE574F9" w14:textId="77777777" w:rsidR="00C41A58" w:rsidRDefault="00C41A58">
      <w:pPr>
        <w:shd w:val="clear" w:color="auto" w:fill="FFFFFF"/>
        <w:ind w:firstLine="851"/>
        <w:jc w:val="both"/>
        <w:divId w:val="1353653072"/>
        <w:rPr>
          <w:rFonts w:eastAsia="Times New Roman"/>
          <w:color w:val="000000"/>
        </w:rPr>
      </w:pPr>
      <w:r>
        <w:rPr>
          <w:rFonts w:eastAsia="Times New Roman"/>
          <w:color w:val="000000"/>
        </w:rPr>
        <w:t>Tijorat sirining muhofaza qilinishini taʼminlash maqsadida ish beruvchi (tijorat sirining mulkdori, konfident):</w:t>
      </w:r>
    </w:p>
    <w:p w14:paraId="36C51D12" w14:textId="77777777" w:rsidR="00C41A58" w:rsidRDefault="00C41A58">
      <w:pPr>
        <w:shd w:val="clear" w:color="auto" w:fill="FFFFFF"/>
        <w:ind w:firstLine="851"/>
        <w:jc w:val="both"/>
        <w:divId w:val="1337074990"/>
        <w:rPr>
          <w:rFonts w:eastAsia="Times New Roman"/>
          <w:color w:val="000000"/>
        </w:rPr>
      </w:pPr>
      <w:r>
        <w:rPr>
          <w:rFonts w:eastAsia="Times New Roman"/>
          <w:color w:val="000000"/>
        </w:rPr>
        <w:t>oʻz mehnat vazifalarini bajarish uchun tijorat siridan foydalanishi zarur boʻlgan xodimni tijorat sirini tashkil etuvchi maʼlumotlar roʻyxati bilan tilxat olgan holda tanishtirishi;</w:t>
      </w:r>
    </w:p>
    <w:p w14:paraId="42F90E9E" w14:textId="77777777" w:rsidR="00C41A58" w:rsidRDefault="00C41A58">
      <w:pPr>
        <w:shd w:val="clear" w:color="auto" w:fill="FFFFFF"/>
        <w:ind w:firstLine="851"/>
        <w:jc w:val="both"/>
        <w:divId w:val="1598517504"/>
        <w:rPr>
          <w:rFonts w:eastAsia="Times New Roman"/>
          <w:color w:val="000000"/>
        </w:rPr>
      </w:pPr>
      <w:r>
        <w:rPr>
          <w:rFonts w:eastAsia="Times New Roman"/>
          <w:color w:val="000000"/>
        </w:rPr>
        <w:t xml:space="preserve">xodimni ish beruvchi tomonidan oʻrnatilgan tijorat siri rejimi va uni buzganlik uchun javobgarlik choralari bilan tilxat olgan holda tanishtirishi; </w:t>
      </w:r>
    </w:p>
    <w:p w14:paraId="67B28F99" w14:textId="77777777" w:rsidR="00C41A58" w:rsidRDefault="00C41A58">
      <w:pPr>
        <w:shd w:val="clear" w:color="auto" w:fill="FFFFFF"/>
        <w:ind w:firstLine="851"/>
        <w:jc w:val="both"/>
        <w:divId w:val="862593474"/>
        <w:rPr>
          <w:rFonts w:eastAsia="Times New Roman"/>
          <w:color w:val="000000"/>
        </w:rPr>
      </w:pPr>
      <w:r>
        <w:rPr>
          <w:rFonts w:eastAsia="Times New Roman"/>
          <w:color w:val="000000"/>
        </w:rPr>
        <w:t>ish beruvchi tomonidan oʻrnatilgan tijorat siri rejimiga rioya etishi uchun xodimga zarur shart-sharoitlarni yaratishi shart.</w:t>
      </w:r>
    </w:p>
    <w:p w14:paraId="483BD65E" w14:textId="77777777" w:rsidR="00C41A58" w:rsidRDefault="00C41A58">
      <w:pPr>
        <w:shd w:val="clear" w:color="auto" w:fill="FFFFFF"/>
        <w:ind w:firstLine="851"/>
        <w:jc w:val="both"/>
        <w:divId w:val="313948502"/>
        <w:rPr>
          <w:rFonts w:eastAsia="Times New Roman"/>
          <w:color w:val="000000"/>
        </w:rPr>
      </w:pPr>
      <w:r>
        <w:rPr>
          <w:rFonts w:eastAsia="Times New Roman"/>
          <w:color w:val="000000"/>
        </w:rPr>
        <w:t>Xodimning tijorat siridan foydalanishi, agar bu uning mehnat vazifalarida nazarda tutilmagan boʻlsa, oʻzining roziligi bilan amalga oshiriladi.</w:t>
      </w:r>
    </w:p>
    <w:p w14:paraId="3A9BC2AB" w14:textId="77777777" w:rsidR="00C41A58" w:rsidRDefault="00C41A58">
      <w:pPr>
        <w:shd w:val="clear" w:color="auto" w:fill="FFFFFF"/>
        <w:ind w:firstLine="851"/>
        <w:jc w:val="both"/>
        <w:divId w:val="104621700"/>
        <w:rPr>
          <w:rFonts w:eastAsia="Times New Roman"/>
          <w:color w:val="000000"/>
        </w:rPr>
      </w:pPr>
      <w:r>
        <w:rPr>
          <w:rFonts w:eastAsia="Times New Roman"/>
          <w:color w:val="000000"/>
        </w:rPr>
        <w:t>Tijorat sirining muhofaza qilinishini taʼminlash maqsadida xodim:</w:t>
      </w:r>
    </w:p>
    <w:p w14:paraId="0487F0E4" w14:textId="77777777" w:rsidR="00C41A58" w:rsidRDefault="00C41A58">
      <w:pPr>
        <w:shd w:val="clear" w:color="auto" w:fill="FFFFFF"/>
        <w:ind w:firstLine="851"/>
        <w:jc w:val="both"/>
        <w:divId w:val="206455755"/>
        <w:rPr>
          <w:rFonts w:eastAsia="Times New Roman"/>
          <w:color w:val="000000"/>
        </w:rPr>
      </w:pPr>
      <w:r>
        <w:rPr>
          <w:rFonts w:eastAsia="Times New Roman"/>
          <w:color w:val="000000"/>
        </w:rPr>
        <w:t>ish beruvchi tomonidan oʻrnatilgan tijorat siri rejimiga rioya etishi;</w:t>
      </w:r>
    </w:p>
    <w:p w14:paraId="6E311B57" w14:textId="77777777" w:rsidR="00C41A58" w:rsidRDefault="00C41A58">
      <w:pPr>
        <w:shd w:val="clear" w:color="auto" w:fill="FFFFFF"/>
        <w:ind w:firstLine="851"/>
        <w:jc w:val="both"/>
        <w:divId w:val="1559854184"/>
        <w:rPr>
          <w:rFonts w:eastAsia="Times New Roman"/>
          <w:color w:val="000000"/>
        </w:rPr>
      </w:pPr>
      <w:r>
        <w:rPr>
          <w:rFonts w:eastAsia="Times New Roman"/>
          <w:color w:val="000000"/>
        </w:rPr>
        <w:t>ish beruvchining roziligisiz tijorat sirini oshkor etmasligi va undan shaxsiy maqsadlarda foydalanmasligi;</w:t>
      </w:r>
    </w:p>
    <w:p w14:paraId="6CF2C181" w14:textId="77777777" w:rsidR="00C41A58" w:rsidRDefault="00C41A58">
      <w:pPr>
        <w:shd w:val="clear" w:color="auto" w:fill="FFFFFF"/>
        <w:ind w:firstLine="851"/>
        <w:jc w:val="both"/>
        <w:divId w:val="1350527953"/>
        <w:rPr>
          <w:rFonts w:eastAsia="Times New Roman"/>
          <w:color w:val="000000"/>
        </w:rPr>
      </w:pPr>
      <w:r>
        <w:rPr>
          <w:rFonts w:eastAsia="Times New Roman"/>
          <w:color w:val="000000"/>
        </w:rPr>
        <w:t>mehnat shartnomasi (kontrakt) bekor qilinganda oʻz foydalanishida boʻlgan, tijorat siri aks etgan moddiy jismlarni ish beruvchiga topshirishi yoki uni mazkur jismlardan ish beruvchining nazorati ostida yoʻq qilib yoxud oʻchirib tashlashi shart.</w:t>
      </w:r>
    </w:p>
    <w:p w14:paraId="37F65718" w14:textId="77777777" w:rsidR="00C41A58" w:rsidRDefault="00C41A58">
      <w:pPr>
        <w:shd w:val="clear" w:color="auto" w:fill="FFFFFF"/>
        <w:ind w:firstLine="851"/>
        <w:jc w:val="both"/>
        <w:divId w:val="1615862865"/>
        <w:rPr>
          <w:rFonts w:eastAsia="Times New Roman"/>
          <w:color w:val="000000"/>
        </w:rPr>
      </w:pPr>
      <w:r>
        <w:rPr>
          <w:rFonts w:eastAsia="Times New Roman"/>
          <w:color w:val="000000"/>
        </w:rPr>
        <w:t xml:space="preserve">Tijorat sirining muhofaza qilinishini taʼminlash maqsadida mehnat shartnomasi (kontrakt) yoki fuqarolik-huquqiy shartnomada quyidagilar nazarda tutilishi kerak: </w:t>
      </w:r>
    </w:p>
    <w:p w14:paraId="0077F67C" w14:textId="77777777" w:rsidR="00C41A58" w:rsidRDefault="00C41A58">
      <w:pPr>
        <w:shd w:val="clear" w:color="auto" w:fill="FFFFFF"/>
        <w:ind w:firstLine="851"/>
        <w:jc w:val="both"/>
        <w:divId w:val="1836531980"/>
        <w:rPr>
          <w:rFonts w:eastAsia="Times New Roman"/>
          <w:color w:val="000000"/>
        </w:rPr>
      </w:pPr>
      <w:r>
        <w:rPr>
          <w:rFonts w:eastAsia="Times New Roman"/>
          <w:color w:val="000000"/>
        </w:rPr>
        <w:t>xodimning va tijorat siri mulkdori yoki konfident boʻlgan ish beruvchining tijorat siri muhofaza qilinishini taʼminlash boʻyicha majburiyatlari;</w:t>
      </w:r>
    </w:p>
    <w:p w14:paraId="1537A075" w14:textId="77777777" w:rsidR="00C41A58" w:rsidRDefault="00C41A58">
      <w:pPr>
        <w:shd w:val="clear" w:color="auto" w:fill="FFFFFF"/>
        <w:ind w:firstLine="851"/>
        <w:jc w:val="both"/>
        <w:divId w:val="2120029921"/>
        <w:rPr>
          <w:rFonts w:eastAsia="Times New Roman"/>
          <w:color w:val="000000"/>
        </w:rPr>
      </w:pPr>
      <w:r>
        <w:rPr>
          <w:rFonts w:eastAsia="Times New Roman"/>
          <w:color w:val="000000"/>
        </w:rPr>
        <w:t>mehnat shartnomasi (kontrakt) yoki fuqarolik-huquqiy shartnoma bekor qilingandan keyin sobiq xodim tijorat sirini oshkor etmasligi shart boʻlgan muddat.</w:t>
      </w:r>
    </w:p>
    <w:p w14:paraId="12135ED5" w14:textId="77777777" w:rsidR="00C41A58" w:rsidRDefault="00C41A58">
      <w:pPr>
        <w:shd w:val="clear" w:color="auto" w:fill="FFFFFF"/>
        <w:ind w:firstLine="851"/>
        <w:jc w:val="both"/>
        <w:divId w:val="1389066766"/>
        <w:rPr>
          <w:rFonts w:eastAsia="Times New Roman"/>
          <w:color w:val="000000"/>
        </w:rPr>
      </w:pPr>
      <w:r>
        <w:rPr>
          <w:rFonts w:eastAsia="Times New Roman"/>
          <w:color w:val="000000"/>
        </w:rPr>
        <w:t>Xodim mehnat shartnomasi (kontrakt) yoki fuqarolik-huquqiy shartnomada nazarda tutilgan vazifalarni bajarishi munosabati bilan foydalanishga ijozat olgan tijorat siriga qonunga xilof ravishda tijorat siri rejimi oʻrnatilganligi ustidan sud tartibida shikoyat qilish huquqiga ega.</w:t>
      </w:r>
    </w:p>
    <w:p w14:paraId="0C29C472" w14:textId="77777777" w:rsidR="00C41A58" w:rsidRDefault="00C41A58">
      <w:pPr>
        <w:shd w:val="clear" w:color="auto" w:fill="FFFFFF"/>
        <w:spacing w:before="120" w:after="60"/>
        <w:ind w:firstLine="851"/>
        <w:jc w:val="both"/>
        <w:divId w:val="631323210"/>
        <w:rPr>
          <w:rFonts w:eastAsia="Times New Roman"/>
          <w:b/>
          <w:bCs/>
          <w:color w:val="000080"/>
        </w:rPr>
      </w:pPr>
      <w:r>
        <w:rPr>
          <w:rFonts w:eastAsia="Times New Roman"/>
          <w:b/>
          <w:bCs/>
          <w:color w:val="000080"/>
        </w:rPr>
        <w:t>12-modda. Mehnat munosabatlari jarayonida tijorat siridan foydalanishni bekor qilish uchun asoslar</w:t>
      </w:r>
    </w:p>
    <w:p w14:paraId="396207F1" w14:textId="77777777" w:rsidR="00C41A58" w:rsidRDefault="00C41A58">
      <w:pPr>
        <w:shd w:val="clear" w:color="auto" w:fill="FFFFFF"/>
        <w:ind w:firstLine="851"/>
        <w:jc w:val="both"/>
        <w:divId w:val="1772432630"/>
        <w:rPr>
          <w:rFonts w:eastAsia="Times New Roman"/>
          <w:color w:val="000000"/>
        </w:rPr>
      </w:pPr>
      <w:r>
        <w:rPr>
          <w:rFonts w:eastAsia="Times New Roman"/>
          <w:color w:val="000000"/>
        </w:rPr>
        <w:t>Mehnat munosabatlari jarayonida tijorat siridan foydalanishni bekor qilish uchun quyidagilar asos boʻladi:</w:t>
      </w:r>
    </w:p>
    <w:p w14:paraId="00D7856E" w14:textId="77777777" w:rsidR="00C41A58" w:rsidRDefault="00C41A58">
      <w:pPr>
        <w:shd w:val="clear" w:color="auto" w:fill="FFFFFF"/>
        <w:ind w:firstLine="851"/>
        <w:jc w:val="both"/>
        <w:divId w:val="1683235904"/>
        <w:rPr>
          <w:rFonts w:eastAsia="Times New Roman"/>
          <w:color w:val="000000"/>
        </w:rPr>
      </w:pPr>
      <w:r>
        <w:rPr>
          <w:rFonts w:eastAsia="Times New Roman"/>
          <w:color w:val="000000"/>
        </w:rPr>
        <w:t>mehnat shartnomasining (kontraktning) yoki fuqarolik-huquqiy shartnomaning bekor qilinishi;</w:t>
      </w:r>
    </w:p>
    <w:p w14:paraId="672672B9" w14:textId="77777777" w:rsidR="00C41A58" w:rsidRDefault="00C41A58">
      <w:pPr>
        <w:shd w:val="clear" w:color="auto" w:fill="FFFFFF"/>
        <w:ind w:firstLine="851"/>
        <w:jc w:val="both"/>
        <w:divId w:val="846136981"/>
        <w:rPr>
          <w:rFonts w:eastAsia="Times New Roman"/>
          <w:color w:val="000000"/>
        </w:rPr>
      </w:pPr>
      <w:r>
        <w:rPr>
          <w:rFonts w:eastAsia="Times New Roman"/>
          <w:color w:val="000000"/>
        </w:rPr>
        <w:t>tijorat sirini oshkor etmaslik boʻyicha olingan majburiyatlarning buzilishi.</w:t>
      </w:r>
    </w:p>
    <w:p w14:paraId="490C1207" w14:textId="77777777" w:rsidR="00C41A58" w:rsidRDefault="00C41A58">
      <w:pPr>
        <w:shd w:val="clear" w:color="auto" w:fill="FFFFFF"/>
        <w:ind w:firstLine="851"/>
        <w:jc w:val="both"/>
        <w:divId w:val="4331878"/>
        <w:rPr>
          <w:rFonts w:eastAsia="Times New Roman"/>
          <w:color w:val="000000"/>
        </w:rPr>
      </w:pPr>
      <w:r>
        <w:rPr>
          <w:rFonts w:eastAsia="Times New Roman"/>
          <w:color w:val="000000"/>
        </w:rPr>
        <w:t>Qonunchilikka yoki shartnomaga muvofiq boshqa holatlar ham mehnat munosabatlari jarayonida tijorat siridan foydalanishni bekor qilish uchun asos boʻlishi mumkin.</w:t>
      </w:r>
    </w:p>
    <w:p w14:paraId="6F1C6E48" w14:textId="77777777" w:rsidR="00C41A58" w:rsidRDefault="00C41A58">
      <w:pPr>
        <w:shd w:val="clear" w:color="auto" w:fill="FFFFFF"/>
        <w:ind w:firstLine="851"/>
        <w:jc w:val="both"/>
        <w:divId w:val="2077244040"/>
        <w:rPr>
          <w:rFonts w:eastAsia="Times New Roman"/>
          <w:color w:val="000000"/>
        </w:rPr>
      </w:pPr>
      <w:r>
        <w:rPr>
          <w:rFonts w:eastAsia="Times New Roman"/>
          <w:color w:val="000000"/>
        </w:rPr>
        <w:t xml:space="preserve">Mehnat munosabatlari jarayonida tijorat siridan foydalanishning bekor qilinishi xodimni tijorat sirini oshkor etmaslik boʻyicha oʻz zimmasiga olgan majburiyatlardan ozod etmaydi. </w:t>
      </w:r>
    </w:p>
    <w:p w14:paraId="30BFB4E5" w14:textId="77777777" w:rsidR="00C41A58" w:rsidRDefault="00C41A58">
      <w:pPr>
        <w:shd w:val="clear" w:color="auto" w:fill="FFFFFF"/>
        <w:spacing w:before="120" w:after="60"/>
        <w:ind w:firstLine="851"/>
        <w:jc w:val="both"/>
        <w:divId w:val="2118787973"/>
        <w:rPr>
          <w:rFonts w:eastAsia="Times New Roman"/>
          <w:b/>
          <w:bCs/>
          <w:color w:val="000080"/>
        </w:rPr>
      </w:pPr>
      <w:r>
        <w:rPr>
          <w:rFonts w:eastAsia="Times New Roman"/>
          <w:b/>
          <w:bCs/>
          <w:color w:val="000080"/>
        </w:rPr>
        <w:t>13-modda. Xoʻjalik yurituvchi subyektlarning oʻzaro munosabatlarida tijorat sirining muhofaza qilinishi</w:t>
      </w:r>
    </w:p>
    <w:p w14:paraId="458B8F08" w14:textId="77777777" w:rsidR="00C41A58" w:rsidRDefault="00C41A58">
      <w:pPr>
        <w:shd w:val="clear" w:color="auto" w:fill="FFFFFF"/>
        <w:ind w:firstLine="851"/>
        <w:jc w:val="both"/>
        <w:divId w:val="1279557591"/>
        <w:rPr>
          <w:rFonts w:eastAsia="Times New Roman"/>
          <w:color w:val="000000"/>
        </w:rPr>
      </w:pPr>
      <w:r>
        <w:rPr>
          <w:rFonts w:eastAsia="Times New Roman"/>
          <w:color w:val="000000"/>
        </w:rPr>
        <w:t>Xoʻjalik yurituvchi subyektlar tomonidan savdo-iqtisodiy, fan-texnika, valyuta-moliyaviy va boshqa munosabatlar amalga oshirilayotganda kelishuvchi taraflar tijorat sirini tashkil etuvchi maʼlumotlarning tavsifini va roʻyxatini, shuningdek uning muhofaza qilinishini taʼminlash boʻyicha oʻzaro majburiyatlarni alohida shartlashib oladi.</w:t>
      </w:r>
    </w:p>
    <w:p w14:paraId="15FAF795" w14:textId="77777777" w:rsidR="00C41A58" w:rsidRDefault="00C41A58">
      <w:pPr>
        <w:shd w:val="clear" w:color="auto" w:fill="FFFFFF"/>
        <w:spacing w:before="120" w:after="60"/>
        <w:ind w:firstLine="851"/>
        <w:jc w:val="both"/>
        <w:divId w:val="203644051"/>
        <w:rPr>
          <w:rFonts w:eastAsia="Times New Roman"/>
          <w:b/>
          <w:bCs/>
          <w:color w:val="000080"/>
        </w:rPr>
      </w:pPr>
      <w:r>
        <w:rPr>
          <w:rFonts w:eastAsia="Times New Roman"/>
          <w:b/>
          <w:bCs/>
          <w:color w:val="000080"/>
        </w:rPr>
        <w:t>14-modda. Tijorat siri uning mulkdori tomonidan konfidentga topshirilganda tijorat sirini muhofaza qilish</w:t>
      </w:r>
    </w:p>
    <w:p w14:paraId="57F8C227" w14:textId="77777777" w:rsidR="00C41A58" w:rsidRDefault="00C41A58">
      <w:pPr>
        <w:shd w:val="clear" w:color="auto" w:fill="FFFFFF"/>
        <w:ind w:firstLine="851"/>
        <w:jc w:val="both"/>
        <w:divId w:val="1416780309"/>
        <w:rPr>
          <w:rFonts w:eastAsia="Times New Roman"/>
          <w:color w:val="000000"/>
        </w:rPr>
      </w:pPr>
      <w:r>
        <w:rPr>
          <w:rFonts w:eastAsia="Times New Roman"/>
          <w:color w:val="000000"/>
        </w:rPr>
        <w:t>Tijorat sirining mulkdori shartnomaga muvofiq oʻzi tomonidan konfidentga topshirilgan tijorat sirini oshkor etmasligi shart.</w:t>
      </w:r>
    </w:p>
    <w:p w14:paraId="7D3D46C1" w14:textId="77777777" w:rsidR="00C41A58" w:rsidRDefault="00C41A58">
      <w:pPr>
        <w:shd w:val="clear" w:color="auto" w:fill="FFFFFF"/>
        <w:ind w:firstLine="851"/>
        <w:jc w:val="both"/>
        <w:divId w:val="201014424"/>
        <w:rPr>
          <w:rFonts w:eastAsia="Times New Roman"/>
          <w:color w:val="000000"/>
        </w:rPr>
      </w:pPr>
      <w:r>
        <w:rPr>
          <w:rFonts w:eastAsia="Times New Roman"/>
          <w:color w:val="000000"/>
        </w:rPr>
        <w:t xml:space="preserve">Konfident oʻzi shartnoma boʻyicha olgan tijorat sirining maxfiyligini saqlashi shart. </w:t>
      </w:r>
    </w:p>
    <w:p w14:paraId="32D04C3B" w14:textId="77777777" w:rsidR="00C41A58" w:rsidRDefault="00C41A58">
      <w:pPr>
        <w:shd w:val="clear" w:color="auto" w:fill="FFFFFF"/>
        <w:spacing w:before="120" w:after="60"/>
        <w:ind w:firstLine="851"/>
        <w:jc w:val="both"/>
        <w:divId w:val="599337181"/>
        <w:rPr>
          <w:rFonts w:eastAsia="Times New Roman"/>
          <w:b/>
          <w:bCs/>
          <w:color w:val="000080"/>
        </w:rPr>
      </w:pPr>
      <w:r>
        <w:rPr>
          <w:rFonts w:eastAsia="Times New Roman"/>
          <w:b/>
          <w:bCs/>
          <w:color w:val="000080"/>
        </w:rPr>
        <w:t>15-modda. Tijorat sirini taqdim etish</w:t>
      </w:r>
    </w:p>
    <w:p w14:paraId="7C093F7C" w14:textId="77777777" w:rsidR="00C41A58" w:rsidRDefault="00C41A58">
      <w:pPr>
        <w:shd w:val="clear" w:color="auto" w:fill="FFFFFF"/>
        <w:ind w:firstLine="851"/>
        <w:jc w:val="both"/>
        <w:divId w:val="717584016"/>
        <w:rPr>
          <w:rFonts w:eastAsia="Times New Roman"/>
          <w:color w:val="000000"/>
        </w:rPr>
      </w:pPr>
      <w:r>
        <w:rPr>
          <w:rFonts w:eastAsia="Times New Roman"/>
          <w:color w:val="000000"/>
        </w:rPr>
        <w:t>Agar tijorat sirini talab qilib olish qonunchilikka muvofiq davlat organining vakolatiga kirsa, tijorat sirini taqdim etish mazkur davlat organining asoslantirilgan talabiga koʻra tijorat sirining mulkdori yoki konfident tomonidan tekin amalga oshiriladi.</w:t>
      </w:r>
    </w:p>
    <w:p w14:paraId="09D55FE7" w14:textId="77777777" w:rsidR="00C41A58" w:rsidRDefault="00C41A58">
      <w:pPr>
        <w:shd w:val="clear" w:color="auto" w:fill="FFFFFF"/>
        <w:ind w:firstLine="851"/>
        <w:jc w:val="both"/>
        <w:divId w:val="528838017"/>
        <w:rPr>
          <w:rFonts w:eastAsia="Times New Roman"/>
          <w:color w:val="000000"/>
        </w:rPr>
      </w:pPr>
      <w:r>
        <w:rPr>
          <w:rFonts w:eastAsia="Times New Roman"/>
          <w:color w:val="000000"/>
        </w:rPr>
        <w:t xml:space="preserve">Tijorat sirini taqdim etish toʻgʻrisidagi asoslantirilgan talab, agar qonunda boshqacha qoida belgilanmagan boʻlsa, davlat organining vakolatli mansabdor shaxsi tomonidan imzolangan boʻlishi, unda tijorat sirini talab qilib olishning maqsadi va huquqiy asosi, uni taqdim etish muddati koʻrsatilgan boʻlishi kerak. </w:t>
      </w:r>
    </w:p>
    <w:p w14:paraId="59CCCB1A" w14:textId="77777777" w:rsidR="00C41A58" w:rsidRDefault="00C41A58">
      <w:pPr>
        <w:shd w:val="clear" w:color="auto" w:fill="FFFFFF"/>
        <w:ind w:firstLine="851"/>
        <w:jc w:val="both"/>
        <w:divId w:val="356320326"/>
        <w:rPr>
          <w:rFonts w:eastAsia="Times New Roman"/>
          <w:color w:val="000000"/>
        </w:rPr>
      </w:pPr>
      <w:r>
        <w:rPr>
          <w:rFonts w:eastAsia="Times New Roman"/>
          <w:color w:val="000000"/>
        </w:rPr>
        <w:t>Tijorat sirini taqdim etish tijorat sirining mulkdori yoki konfident tomonidan rad etilgan taqdirda, davlat organi uni sud tartibida talab qilib olishga haqli.</w:t>
      </w:r>
    </w:p>
    <w:p w14:paraId="20988867" w14:textId="77777777" w:rsidR="00C41A58" w:rsidRDefault="00C41A58">
      <w:pPr>
        <w:shd w:val="clear" w:color="auto" w:fill="FFFFFF"/>
        <w:spacing w:before="120" w:after="60"/>
        <w:ind w:firstLine="851"/>
        <w:jc w:val="both"/>
        <w:divId w:val="2099868246"/>
        <w:rPr>
          <w:rFonts w:eastAsia="Times New Roman"/>
          <w:b/>
          <w:bCs/>
          <w:color w:val="000080"/>
        </w:rPr>
      </w:pPr>
      <w:r>
        <w:rPr>
          <w:rFonts w:eastAsia="Times New Roman"/>
          <w:b/>
          <w:bCs/>
          <w:color w:val="000080"/>
        </w:rPr>
        <w:t>16-modda. Tijorat sirini taqdim etishda uning maxfiyligini taʼminlash</w:t>
      </w:r>
    </w:p>
    <w:p w14:paraId="16B596BC" w14:textId="77777777" w:rsidR="00C41A58" w:rsidRDefault="00C41A58">
      <w:pPr>
        <w:shd w:val="clear" w:color="auto" w:fill="FFFFFF"/>
        <w:ind w:firstLine="851"/>
        <w:jc w:val="both"/>
        <w:divId w:val="1983844559"/>
        <w:rPr>
          <w:rFonts w:eastAsia="Times New Roman"/>
          <w:color w:val="000000"/>
        </w:rPr>
      </w:pPr>
      <w:r>
        <w:rPr>
          <w:rFonts w:eastAsia="Times New Roman"/>
          <w:color w:val="000000"/>
        </w:rPr>
        <w:t>Davlat organlari oʻzlariga tijorat sirining mulkdori yoki konfident tomonidan taqdim etilgan tijorat sirining maxfiyligini taʼminlovchi shart-sharoitlar yaratishi shart.</w:t>
      </w:r>
    </w:p>
    <w:p w14:paraId="4F64706E" w14:textId="77777777" w:rsidR="00C41A58" w:rsidRDefault="00C41A58">
      <w:pPr>
        <w:shd w:val="clear" w:color="auto" w:fill="FFFFFF"/>
        <w:ind w:firstLine="851"/>
        <w:jc w:val="both"/>
        <w:divId w:val="1828473536"/>
        <w:rPr>
          <w:rFonts w:eastAsia="Times New Roman"/>
          <w:color w:val="000000"/>
        </w:rPr>
      </w:pPr>
      <w:r>
        <w:rPr>
          <w:rFonts w:eastAsia="Times New Roman"/>
          <w:color w:val="000000"/>
        </w:rPr>
        <w:t>Davlat organlarining xodimlari xizmat vazifalarini bajarishi munosabati bilan oʻzlariga maʼlum boʻlib qolgan tijorat sirini oshkor etishga yoki boshqa shaxslarga, shu jumladan davlat organlariga topshirishga, qonunda nazarda tutilgan hollar bundan mustasno, shuningdek undan gʻarazli yoki boshqa shaxsiy maqsadlarda foydalanishga haqli emas.</w:t>
      </w:r>
    </w:p>
    <w:p w14:paraId="5B3A0666" w14:textId="77777777" w:rsidR="00C41A58" w:rsidRDefault="00C41A58">
      <w:pPr>
        <w:shd w:val="clear" w:color="auto" w:fill="FFFFFF"/>
        <w:spacing w:before="120" w:after="60"/>
        <w:ind w:firstLine="851"/>
        <w:jc w:val="both"/>
        <w:divId w:val="1364286229"/>
        <w:rPr>
          <w:rFonts w:eastAsia="Times New Roman"/>
          <w:b/>
          <w:bCs/>
          <w:color w:val="000080"/>
        </w:rPr>
      </w:pPr>
      <w:r>
        <w:rPr>
          <w:rFonts w:eastAsia="Times New Roman"/>
          <w:b/>
          <w:bCs/>
          <w:color w:val="000080"/>
        </w:rPr>
        <w:t>17-modda. Tijorat siri bilan sudda tanishtirish chegaralari</w:t>
      </w:r>
    </w:p>
    <w:p w14:paraId="5C145A1C" w14:textId="77777777" w:rsidR="00C41A58" w:rsidRDefault="00C41A58">
      <w:pPr>
        <w:shd w:val="clear" w:color="auto" w:fill="FFFFFF"/>
        <w:ind w:firstLine="851"/>
        <w:jc w:val="both"/>
        <w:divId w:val="746003427"/>
        <w:rPr>
          <w:rFonts w:eastAsia="Times New Roman"/>
          <w:color w:val="000000"/>
        </w:rPr>
      </w:pPr>
      <w:r>
        <w:rPr>
          <w:rFonts w:eastAsia="Times New Roman"/>
          <w:color w:val="000000"/>
        </w:rPr>
        <w:t>Sud muhokamasi chogʻida sudni va ishda ishtirok etuvchi shaxslarni tijorat siri bilan tanishtirishga tijorat sirining mulkdori yoki konfident daʼvogar yoki javobgar sifatida ishtirok etayotgan nizoning mazmuniga bevosita taalluqli boʻlgan qismi boʻyicha yoʻl qoʻyiladi.</w:t>
      </w:r>
    </w:p>
    <w:p w14:paraId="13D1C2F6" w14:textId="77777777" w:rsidR="00C41A58" w:rsidRDefault="00C41A58">
      <w:pPr>
        <w:shd w:val="clear" w:color="auto" w:fill="FFFFFF"/>
        <w:ind w:firstLine="851"/>
        <w:jc w:val="both"/>
        <w:divId w:val="1673484407"/>
        <w:rPr>
          <w:rFonts w:eastAsia="Times New Roman"/>
          <w:color w:val="000000"/>
        </w:rPr>
      </w:pPr>
      <w:r>
        <w:rPr>
          <w:rFonts w:eastAsia="Times New Roman"/>
          <w:color w:val="000000"/>
        </w:rPr>
        <w:t>Sudning tijorat siridan cheklanmagan holda foydalanishiga faqat quyidagi hollarda ruxsat beriladi:</w:t>
      </w:r>
    </w:p>
    <w:p w14:paraId="71310239" w14:textId="77777777" w:rsidR="00C41A58" w:rsidRDefault="00C41A58">
      <w:pPr>
        <w:shd w:val="clear" w:color="auto" w:fill="FFFFFF"/>
        <w:ind w:firstLine="851"/>
        <w:jc w:val="both"/>
        <w:divId w:val="1862816122"/>
        <w:rPr>
          <w:rFonts w:eastAsia="Times New Roman"/>
          <w:color w:val="000000"/>
        </w:rPr>
      </w:pPr>
      <w:r>
        <w:rPr>
          <w:rFonts w:eastAsia="Times New Roman"/>
          <w:color w:val="000000"/>
        </w:rPr>
        <w:t xml:space="preserve">tijorat siri mulkdorining yoki konfidentning davlat organlari bilan nizolarida; </w:t>
      </w:r>
    </w:p>
    <w:p w14:paraId="002F4104" w14:textId="77777777" w:rsidR="00C41A58" w:rsidRDefault="00C41A58">
      <w:pPr>
        <w:shd w:val="clear" w:color="auto" w:fill="FFFFFF"/>
        <w:ind w:firstLine="851"/>
        <w:jc w:val="both"/>
        <w:divId w:val="1612204833"/>
        <w:rPr>
          <w:rFonts w:eastAsia="Times New Roman"/>
          <w:color w:val="000000"/>
        </w:rPr>
      </w:pPr>
      <w:r>
        <w:rPr>
          <w:rFonts w:eastAsia="Times New Roman"/>
          <w:color w:val="000000"/>
        </w:rPr>
        <w:t>tijorat siri mulkdorining toʻlovga qobiliyatsizligi toʻgʻrisida ish qoʻzgʻatilganda, tijorat sirining mulkdori tugatilganda yoxud uning faoliyati tugatilganda;</w:t>
      </w:r>
    </w:p>
    <w:p w14:paraId="2FDDF71E" w14:textId="77777777" w:rsidR="00C41A58" w:rsidRDefault="00C41A58">
      <w:pPr>
        <w:shd w:val="clear" w:color="auto" w:fill="FFFFFF"/>
        <w:ind w:firstLine="851"/>
        <w:jc w:val="both"/>
        <w:divId w:val="1269897188"/>
        <w:rPr>
          <w:rFonts w:eastAsia="Times New Roman"/>
          <w:color w:val="000000"/>
        </w:rPr>
      </w:pPr>
      <w:r>
        <w:rPr>
          <w:rFonts w:eastAsia="Times New Roman"/>
          <w:color w:val="000000"/>
        </w:rPr>
        <w:t>tijorat siri vorislik obyekti boʻlganda vorislik huquqi xususidagi nizolarda;</w:t>
      </w:r>
    </w:p>
    <w:p w14:paraId="715E0A5F" w14:textId="77777777" w:rsidR="00C41A58" w:rsidRDefault="00C41A58">
      <w:pPr>
        <w:shd w:val="clear" w:color="auto" w:fill="FFFFFF"/>
        <w:ind w:firstLine="851"/>
        <w:jc w:val="both"/>
        <w:divId w:val="215511015"/>
        <w:rPr>
          <w:rFonts w:eastAsia="Times New Roman"/>
          <w:color w:val="000000"/>
        </w:rPr>
      </w:pPr>
      <w:r>
        <w:rPr>
          <w:rFonts w:eastAsia="Times New Roman"/>
          <w:color w:val="000000"/>
        </w:rPr>
        <w:t>er-xotin yoki ulardan biri tijorat sirining mulkdori boʻlganda ularning umumiy mol-mulki boʻlinishi xususidagi nizolarda;</w:t>
      </w:r>
    </w:p>
    <w:p w14:paraId="3FC0C9E2" w14:textId="77777777" w:rsidR="00C41A58" w:rsidRDefault="00C41A58">
      <w:pPr>
        <w:shd w:val="clear" w:color="auto" w:fill="FFFFFF"/>
        <w:ind w:firstLine="851"/>
        <w:jc w:val="both"/>
        <w:divId w:val="558513797"/>
        <w:rPr>
          <w:rFonts w:eastAsia="Times New Roman"/>
          <w:color w:val="000000"/>
        </w:rPr>
      </w:pPr>
      <w:r>
        <w:rPr>
          <w:rFonts w:eastAsia="Times New Roman"/>
          <w:color w:val="000000"/>
        </w:rPr>
        <w:t>tijorat sirining mulkdori va konfident oʻrtasidagi nizolarda;</w:t>
      </w:r>
    </w:p>
    <w:p w14:paraId="620DC82E" w14:textId="77777777" w:rsidR="00C41A58" w:rsidRDefault="00C41A58">
      <w:pPr>
        <w:shd w:val="clear" w:color="auto" w:fill="FFFFFF"/>
        <w:ind w:firstLine="851"/>
        <w:jc w:val="both"/>
        <w:divId w:val="51581548"/>
        <w:rPr>
          <w:rFonts w:eastAsia="Times New Roman"/>
          <w:color w:val="000000"/>
        </w:rPr>
      </w:pPr>
      <w:r>
        <w:rPr>
          <w:rFonts w:eastAsia="Times New Roman"/>
          <w:color w:val="000000"/>
        </w:rPr>
        <w:t>tijorat siri mulkdorining va (yoki) konfidentning muassislari oʻrtasidagi nizolarda.</w:t>
      </w:r>
    </w:p>
    <w:p w14:paraId="45C567D3" w14:textId="77777777" w:rsidR="00C41A58" w:rsidRDefault="00C41A58">
      <w:pPr>
        <w:shd w:val="clear" w:color="auto" w:fill="FFFFFF"/>
        <w:spacing w:before="120" w:after="60"/>
        <w:ind w:firstLine="851"/>
        <w:jc w:val="both"/>
        <w:divId w:val="1001588707"/>
        <w:rPr>
          <w:rFonts w:eastAsia="Times New Roman"/>
          <w:b/>
          <w:bCs/>
          <w:color w:val="000080"/>
        </w:rPr>
      </w:pPr>
      <w:r>
        <w:rPr>
          <w:rFonts w:eastAsia="Times New Roman"/>
          <w:b/>
          <w:bCs/>
          <w:color w:val="000080"/>
        </w:rPr>
        <w:t>18-modda. Nizolarni hal etish</w:t>
      </w:r>
    </w:p>
    <w:p w14:paraId="412CDEB2" w14:textId="77777777" w:rsidR="00C41A58" w:rsidRDefault="00C41A58">
      <w:pPr>
        <w:shd w:val="clear" w:color="auto" w:fill="FFFFFF"/>
        <w:ind w:firstLine="851"/>
        <w:jc w:val="both"/>
        <w:divId w:val="934367853"/>
        <w:rPr>
          <w:rFonts w:eastAsia="Times New Roman"/>
          <w:color w:val="000000"/>
        </w:rPr>
      </w:pPr>
      <w:r>
        <w:rPr>
          <w:rFonts w:eastAsia="Times New Roman"/>
          <w:color w:val="000000"/>
        </w:rPr>
        <w:t>Tijorat sirini muhofaza qilish va undan foydalanish sohasidagi nizolar qonunchilikda belgilangan tartibda hal etiladi.</w:t>
      </w:r>
    </w:p>
    <w:p w14:paraId="716832B8" w14:textId="77777777" w:rsidR="00C41A58" w:rsidRDefault="00C41A58">
      <w:pPr>
        <w:shd w:val="clear" w:color="auto" w:fill="FFFFFF"/>
        <w:spacing w:before="120" w:after="60"/>
        <w:ind w:firstLine="851"/>
        <w:jc w:val="both"/>
        <w:divId w:val="758060978"/>
        <w:rPr>
          <w:rFonts w:eastAsia="Times New Roman"/>
          <w:b/>
          <w:bCs/>
          <w:color w:val="000080"/>
        </w:rPr>
      </w:pPr>
      <w:r>
        <w:rPr>
          <w:rFonts w:eastAsia="Times New Roman"/>
          <w:b/>
          <w:bCs/>
          <w:color w:val="000080"/>
        </w:rPr>
        <w:t>19-modda. Tijorat siri toʻgʻrisidagi qonunchilikni buzganlik uchun javobgarlik</w:t>
      </w:r>
    </w:p>
    <w:p w14:paraId="456EB7CD" w14:textId="77777777" w:rsidR="00C41A58" w:rsidRDefault="00C41A58">
      <w:pPr>
        <w:shd w:val="clear" w:color="auto" w:fill="FFFFFF"/>
        <w:ind w:firstLine="851"/>
        <w:jc w:val="both"/>
        <w:divId w:val="1151599425"/>
        <w:rPr>
          <w:rFonts w:eastAsia="Times New Roman"/>
          <w:color w:val="000000"/>
        </w:rPr>
      </w:pPr>
      <w:r>
        <w:rPr>
          <w:rFonts w:eastAsia="Times New Roman"/>
          <w:color w:val="000000"/>
        </w:rPr>
        <w:t>Tijorat siri toʻgʻrisidagi qonunchilikni buzganlikda aybdor shaxslar belgilangan tartibda javobgar boʻladi.</w:t>
      </w:r>
    </w:p>
    <w:p w14:paraId="438E1029" w14:textId="77777777" w:rsidR="00C41A58" w:rsidRDefault="00C41A58">
      <w:pPr>
        <w:shd w:val="clear" w:color="auto" w:fill="FFFFFF"/>
        <w:spacing w:before="120" w:after="60"/>
        <w:ind w:firstLine="851"/>
        <w:jc w:val="both"/>
        <w:divId w:val="1406102725"/>
        <w:rPr>
          <w:rFonts w:eastAsia="Times New Roman"/>
          <w:b/>
          <w:bCs/>
          <w:color w:val="000080"/>
        </w:rPr>
      </w:pPr>
      <w:r>
        <w:rPr>
          <w:rFonts w:eastAsia="Times New Roman"/>
          <w:b/>
          <w:bCs/>
          <w:color w:val="000080"/>
        </w:rPr>
        <w:t>20-modda. Qonunchilikni ushbu Qonunga muvofiqlashtirish</w:t>
      </w:r>
    </w:p>
    <w:p w14:paraId="3C0EC2D2" w14:textId="77777777" w:rsidR="00C41A58" w:rsidRDefault="00C41A58">
      <w:pPr>
        <w:shd w:val="clear" w:color="auto" w:fill="FFFFFF"/>
        <w:ind w:firstLine="851"/>
        <w:jc w:val="both"/>
        <w:divId w:val="980379763"/>
        <w:rPr>
          <w:rFonts w:eastAsia="Times New Roman"/>
          <w:color w:val="000000"/>
        </w:rPr>
      </w:pPr>
      <w:r>
        <w:rPr>
          <w:rFonts w:eastAsia="Times New Roman"/>
          <w:color w:val="000000"/>
        </w:rPr>
        <w:t>Oʻzbekiston Respublikasi Vazirlar Mahkamasi:</w:t>
      </w:r>
    </w:p>
    <w:p w14:paraId="1D54C889" w14:textId="77777777" w:rsidR="00C41A58" w:rsidRDefault="00C41A58">
      <w:pPr>
        <w:shd w:val="clear" w:color="auto" w:fill="FFFFFF"/>
        <w:ind w:firstLine="851"/>
        <w:jc w:val="both"/>
        <w:divId w:val="994146646"/>
        <w:rPr>
          <w:rFonts w:eastAsia="Times New Roman"/>
          <w:color w:val="000000"/>
        </w:rPr>
      </w:pPr>
      <w:r>
        <w:rPr>
          <w:rFonts w:eastAsia="Times New Roman"/>
          <w:color w:val="000000"/>
        </w:rPr>
        <w:t>hukumat qarorlarini ushbu Qonunga muvofiqlashtirsin;</w:t>
      </w:r>
    </w:p>
    <w:p w14:paraId="589DE5DE" w14:textId="77777777" w:rsidR="00C41A58" w:rsidRDefault="00C41A58">
      <w:pPr>
        <w:shd w:val="clear" w:color="auto" w:fill="FFFFFF"/>
        <w:ind w:firstLine="851"/>
        <w:jc w:val="both"/>
        <w:divId w:val="147288750"/>
        <w:rPr>
          <w:rFonts w:eastAsia="Times New Roman"/>
          <w:color w:val="000000"/>
        </w:rPr>
      </w:pPr>
      <w:r>
        <w:rPr>
          <w:rFonts w:eastAsia="Times New Roman"/>
          <w:color w:val="000000"/>
        </w:rPr>
        <w:t xml:space="preserve">davlat boshqaruvi organlari ushbu Qonunga zid boʻlgan oʻz normativ-huquqiy hujjatlarini qayta koʻrib chiqishlari va bekor qilishlarini taʼminlasin. </w:t>
      </w:r>
    </w:p>
    <w:p w14:paraId="3C885508" w14:textId="77777777" w:rsidR="00C41A58" w:rsidRDefault="00C41A58">
      <w:pPr>
        <w:shd w:val="clear" w:color="auto" w:fill="FFFFFF"/>
        <w:spacing w:before="120" w:after="60"/>
        <w:ind w:firstLine="851"/>
        <w:jc w:val="both"/>
        <w:divId w:val="612395646"/>
        <w:rPr>
          <w:rFonts w:eastAsia="Times New Roman"/>
          <w:b/>
          <w:bCs/>
          <w:color w:val="000080"/>
        </w:rPr>
      </w:pPr>
      <w:r>
        <w:rPr>
          <w:rFonts w:eastAsia="Times New Roman"/>
          <w:b/>
          <w:bCs/>
          <w:color w:val="000080"/>
        </w:rPr>
        <w:t>21-modda. Ushbu Qonunning kuchga kirishi</w:t>
      </w:r>
    </w:p>
    <w:p w14:paraId="5532F683" w14:textId="77777777" w:rsidR="00C41A58" w:rsidRDefault="00C41A58">
      <w:pPr>
        <w:shd w:val="clear" w:color="auto" w:fill="FFFFFF"/>
        <w:ind w:firstLine="851"/>
        <w:jc w:val="both"/>
        <w:divId w:val="1397169622"/>
        <w:rPr>
          <w:rFonts w:eastAsia="Times New Roman"/>
          <w:color w:val="000000"/>
        </w:rPr>
      </w:pPr>
      <w:r>
        <w:rPr>
          <w:rFonts w:eastAsia="Times New Roman"/>
          <w:color w:val="000000"/>
        </w:rPr>
        <w:t>Ushbu Qonun rasmiy eʼlon qilingan kundan eʼtiboran kuchga kiradi.</w:t>
      </w:r>
    </w:p>
    <w:p w14:paraId="1F27DAEE" w14:textId="77777777" w:rsidR="00C41A58" w:rsidRDefault="00C41A58">
      <w:pPr>
        <w:shd w:val="clear" w:color="auto" w:fill="FFFFFF"/>
        <w:spacing w:before="120" w:after="120"/>
        <w:jc w:val="right"/>
        <w:divId w:val="739911659"/>
        <w:rPr>
          <w:rFonts w:eastAsia="Times New Roman"/>
          <w:b/>
          <w:bCs/>
          <w:color w:val="000000"/>
        </w:rPr>
      </w:pPr>
      <w:r>
        <w:rPr>
          <w:rFonts w:eastAsia="Times New Roman"/>
          <w:b/>
          <w:bCs/>
          <w:color w:val="000000"/>
        </w:rPr>
        <w:t>Oʻzbekiston Respublikasining Prezidenti I. KARIMOV</w:t>
      </w:r>
    </w:p>
    <w:p w14:paraId="5706A00C" w14:textId="77777777" w:rsidR="00C41A58" w:rsidRDefault="00C41A58">
      <w:pPr>
        <w:shd w:val="clear" w:color="auto" w:fill="FFFFFF"/>
        <w:ind w:right="70"/>
        <w:jc w:val="center"/>
        <w:divId w:val="878516769"/>
        <w:rPr>
          <w:rFonts w:eastAsia="Times New Roman"/>
          <w:color w:val="000000"/>
          <w:sz w:val="22"/>
          <w:szCs w:val="22"/>
        </w:rPr>
      </w:pPr>
      <w:r>
        <w:rPr>
          <w:rFonts w:eastAsia="Times New Roman"/>
          <w:color w:val="000000"/>
          <w:sz w:val="22"/>
          <w:szCs w:val="22"/>
        </w:rPr>
        <w:t xml:space="preserve">Toshkent sh., </w:t>
      </w:r>
    </w:p>
    <w:p w14:paraId="3436C00E" w14:textId="77777777" w:rsidR="00C41A58" w:rsidRDefault="00C41A58">
      <w:pPr>
        <w:shd w:val="clear" w:color="auto" w:fill="FFFFFF"/>
        <w:ind w:right="70"/>
        <w:jc w:val="center"/>
        <w:divId w:val="913003945"/>
        <w:rPr>
          <w:rFonts w:eastAsia="Times New Roman"/>
          <w:color w:val="000000"/>
          <w:sz w:val="22"/>
          <w:szCs w:val="22"/>
        </w:rPr>
      </w:pPr>
      <w:r>
        <w:rPr>
          <w:rFonts w:eastAsia="Times New Roman"/>
          <w:color w:val="000000"/>
          <w:sz w:val="22"/>
          <w:szCs w:val="22"/>
        </w:rPr>
        <w:t>2014-yil 11-sentabr,</w:t>
      </w:r>
    </w:p>
    <w:p w14:paraId="3372AECE" w14:textId="77777777" w:rsidR="00C41A58" w:rsidRDefault="00C41A58">
      <w:pPr>
        <w:shd w:val="clear" w:color="auto" w:fill="FFFFFF"/>
        <w:ind w:right="70"/>
        <w:jc w:val="center"/>
        <w:divId w:val="216598076"/>
        <w:rPr>
          <w:rFonts w:eastAsia="Times New Roman"/>
          <w:color w:val="000000"/>
          <w:sz w:val="22"/>
          <w:szCs w:val="22"/>
        </w:rPr>
      </w:pPr>
      <w:r>
        <w:rPr>
          <w:rFonts w:eastAsia="Times New Roman"/>
          <w:color w:val="000000"/>
          <w:sz w:val="22"/>
          <w:szCs w:val="22"/>
        </w:rPr>
        <w:t>OʻRQ-374-son</w:t>
      </w:r>
    </w:p>
    <w:p w14:paraId="51A8E6E2" w14:textId="77777777" w:rsidR="00C41A58" w:rsidRDefault="00C41A58">
      <w:pPr>
        <w:shd w:val="clear" w:color="auto" w:fill="FFFFFF"/>
        <w:spacing w:after="240"/>
        <w:jc w:val="center"/>
        <w:divId w:val="62723223"/>
        <w:rPr>
          <w:rFonts w:eastAsia="Times New Roman"/>
          <w:i/>
          <w:iCs/>
          <w:color w:val="800000"/>
          <w:sz w:val="22"/>
          <w:szCs w:val="22"/>
        </w:rPr>
      </w:pPr>
      <w:r>
        <w:rPr>
          <w:rFonts w:eastAsia="Times New Roman"/>
          <w:i/>
          <w:iCs/>
          <w:color w:val="800000"/>
          <w:sz w:val="22"/>
          <w:szCs w:val="22"/>
        </w:rPr>
        <w:t xml:space="preserve">(Oʻzbekiston Respublikasi qonun hujjatlari toʻplami, 2014-y., 37-son, 463-modda; </w:t>
      </w:r>
      <w:r>
        <w:rPr>
          <w:rStyle w:val="Emphasis"/>
          <w:rFonts w:eastAsia="Times New Roman"/>
          <w:color w:val="800000"/>
          <w:sz w:val="22"/>
          <w:szCs w:val="22"/>
        </w:rPr>
        <w:t xml:space="preserve">Qonunchilik maʼlumotlari milliy bazasi, 21.04.2021-y., 03/21/683/0375-son; </w:t>
      </w:r>
      <w:r>
        <w:rPr>
          <w:rFonts w:eastAsia="Times New Roman"/>
          <w:i/>
          <w:iCs/>
          <w:color w:val="800000"/>
          <w:sz w:val="22"/>
          <w:szCs w:val="22"/>
        </w:rPr>
        <w:t>22.02.2024-y., 03/24/911/0142-son; 07.02.2025-y., 03/25/1025/0116-son; 17.03.2026-y., 03/26/1122/0250-son)</w:t>
      </w:r>
    </w:p>
    <w:sectPr w:rsidR="00C41A58">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D97"/>
    <w:rsid w:val="009C7637"/>
    <w:rsid w:val="00C41A58"/>
    <w:rsid w:val="00C5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F468F"/>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80489">
      <w:marLeft w:val="0"/>
      <w:marRight w:val="0"/>
      <w:marTop w:val="100"/>
      <w:marBottom w:val="100"/>
      <w:divBdr>
        <w:top w:val="none" w:sz="0" w:space="0" w:color="auto"/>
        <w:left w:val="none" w:sz="0" w:space="0" w:color="auto"/>
        <w:bottom w:val="none" w:sz="0" w:space="0" w:color="auto"/>
        <w:right w:val="none" w:sz="0" w:space="0" w:color="auto"/>
      </w:divBdr>
      <w:divsChild>
        <w:div w:id="971787406">
          <w:marLeft w:val="0"/>
          <w:marRight w:val="0"/>
          <w:marTop w:val="0"/>
          <w:marBottom w:val="0"/>
          <w:divBdr>
            <w:top w:val="none" w:sz="0" w:space="0" w:color="auto"/>
            <w:left w:val="none" w:sz="0" w:space="0" w:color="auto"/>
            <w:bottom w:val="none" w:sz="0" w:space="0" w:color="auto"/>
            <w:right w:val="none" w:sz="0" w:space="0" w:color="auto"/>
          </w:divBdr>
        </w:div>
        <w:div w:id="1040547286">
          <w:marLeft w:val="0"/>
          <w:marRight w:val="0"/>
          <w:marTop w:val="240"/>
          <w:marBottom w:val="120"/>
          <w:divBdr>
            <w:top w:val="none" w:sz="0" w:space="0" w:color="auto"/>
            <w:left w:val="none" w:sz="0" w:space="0" w:color="auto"/>
            <w:bottom w:val="none" w:sz="0" w:space="0" w:color="auto"/>
            <w:right w:val="none" w:sz="0" w:space="0" w:color="auto"/>
          </w:divBdr>
          <w:divsChild>
            <w:div w:id="2081294979">
              <w:marLeft w:val="0"/>
              <w:marRight w:val="0"/>
              <w:marTop w:val="0"/>
              <w:marBottom w:val="0"/>
              <w:divBdr>
                <w:top w:val="none" w:sz="0" w:space="0" w:color="auto"/>
                <w:left w:val="none" w:sz="0" w:space="0" w:color="auto"/>
                <w:bottom w:val="none" w:sz="0" w:space="0" w:color="auto"/>
                <w:right w:val="none" w:sz="0" w:space="0" w:color="auto"/>
              </w:divBdr>
            </w:div>
          </w:divsChild>
        </w:div>
        <w:div w:id="567568226">
          <w:marLeft w:val="50"/>
          <w:marRight w:val="0"/>
          <w:marTop w:val="0"/>
          <w:marBottom w:val="60"/>
          <w:divBdr>
            <w:top w:val="none" w:sz="0" w:space="0" w:color="auto"/>
            <w:left w:val="none" w:sz="0" w:space="0" w:color="auto"/>
            <w:bottom w:val="none" w:sz="0" w:space="0" w:color="auto"/>
            <w:right w:val="none" w:sz="0" w:space="0" w:color="auto"/>
          </w:divBdr>
          <w:divsChild>
            <w:div w:id="749425427">
              <w:marLeft w:val="0"/>
              <w:marRight w:val="0"/>
              <w:marTop w:val="0"/>
              <w:marBottom w:val="0"/>
              <w:divBdr>
                <w:top w:val="none" w:sz="0" w:space="0" w:color="auto"/>
                <w:left w:val="none" w:sz="0" w:space="0" w:color="auto"/>
                <w:bottom w:val="none" w:sz="0" w:space="0" w:color="auto"/>
                <w:right w:val="none" w:sz="0" w:space="0" w:color="auto"/>
              </w:divBdr>
            </w:div>
          </w:divsChild>
        </w:div>
        <w:div w:id="827137218">
          <w:marLeft w:val="0"/>
          <w:marRight w:val="0"/>
          <w:marTop w:val="120"/>
          <w:marBottom w:val="60"/>
          <w:divBdr>
            <w:top w:val="none" w:sz="0" w:space="0" w:color="auto"/>
            <w:left w:val="none" w:sz="0" w:space="0" w:color="auto"/>
            <w:bottom w:val="none" w:sz="0" w:space="0" w:color="auto"/>
            <w:right w:val="none" w:sz="0" w:space="0" w:color="auto"/>
          </w:divBdr>
          <w:divsChild>
            <w:div w:id="1396858054">
              <w:marLeft w:val="0"/>
              <w:marRight w:val="0"/>
              <w:marTop w:val="0"/>
              <w:marBottom w:val="0"/>
              <w:divBdr>
                <w:top w:val="none" w:sz="0" w:space="0" w:color="auto"/>
                <w:left w:val="none" w:sz="0" w:space="0" w:color="auto"/>
                <w:bottom w:val="none" w:sz="0" w:space="0" w:color="auto"/>
                <w:right w:val="none" w:sz="0" w:space="0" w:color="auto"/>
              </w:divBdr>
            </w:div>
          </w:divsChild>
        </w:div>
        <w:div w:id="1336759423">
          <w:marLeft w:val="0"/>
          <w:marRight w:val="0"/>
          <w:marTop w:val="0"/>
          <w:marBottom w:val="0"/>
          <w:divBdr>
            <w:top w:val="none" w:sz="0" w:space="0" w:color="auto"/>
            <w:left w:val="none" w:sz="0" w:space="0" w:color="auto"/>
            <w:bottom w:val="none" w:sz="0" w:space="0" w:color="auto"/>
            <w:right w:val="none" w:sz="0" w:space="0" w:color="auto"/>
          </w:divBdr>
        </w:div>
        <w:div w:id="2093551793">
          <w:marLeft w:val="0"/>
          <w:marRight w:val="0"/>
          <w:marTop w:val="120"/>
          <w:marBottom w:val="60"/>
          <w:divBdr>
            <w:top w:val="none" w:sz="0" w:space="0" w:color="auto"/>
            <w:left w:val="none" w:sz="0" w:space="0" w:color="auto"/>
            <w:bottom w:val="none" w:sz="0" w:space="0" w:color="auto"/>
            <w:right w:val="none" w:sz="0" w:space="0" w:color="auto"/>
          </w:divBdr>
          <w:divsChild>
            <w:div w:id="687294165">
              <w:marLeft w:val="0"/>
              <w:marRight w:val="0"/>
              <w:marTop w:val="0"/>
              <w:marBottom w:val="0"/>
              <w:divBdr>
                <w:top w:val="none" w:sz="0" w:space="0" w:color="auto"/>
                <w:left w:val="none" w:sz="0" w:space="0" w:color="auto"/>
                <w:bottom w:val="none" w:sz="0" w:space="0" w:color="auto"/>
                <w:right w:val="none" w:sz="0" w:space="0" w:color="auto"/>
              </w:divBdr>
            </w:div>
          </w:divsChild>
        </w:div>
        <w:div w:id="1564871381">
          <w:marLeft w:val="0"/>
          <w:marRight w:val="0"/>
          <w:marTop w:val="0"/>
          <w:marBottom w:val="0"/>
          <w:divBdr>
            <w:top w:val="none" w:sz="0" w:space="0" w:color="auto"/>
            <w:left w:val="none" w:sz="0" w:space="0" w:color="auto"/>
            <w:bottom w:val="none" w:sz="0" w:space="0" w:color="auto"/>
            <w:right w:val="none" w:sz="0" w:space="0" w:color="auto"/>
          </w:divBdr>
        </w:div>
        <w:div w:id="110974157">
          <w:marLeft w:val="0"/>
          <w:marRight w:val="0"/>
          <w:marTop w:val="0"/>
          <w:marBottom w:val="0"/>
          <w:divBdr>
            <w:top w:val="none" w:sz="0" w:space="0" w:color="auto"/>
            <w:left w:val="none" w:sz="0" w:space="0" w:color="auto"/>
            <w:bottom w:val="none" w:sz="0" w:space="0" w:color="auto"/>
            <w:right w:val="none" w:sz="0" w:space="0" w:color="auto"/>
          </w:divBdr>
        </w:div>
        <w:div w:id="1810245762">
          <w:marLeft w:val="0"/>
          <w:marRight w:val="0"/>
          <w:marTop w:val="120"/>
          <w:marBottom w:val="60"/>
          <w:divBdr>
            <w:top w:val="none" w:sz="0" w:space="0" w:color="auto"/>
            <w:left w:val="none" w:sz="0" w:space="0" w:color="auto"/>
            <w:bottom w:val="none" w:sz="0" w:space="0" w:color="auto"/>
            <w:right w:val="none" w:sz="0" w:space="0" w:color="auto"/>
          </w:divBdr>
          <w:divsChild>
            <w:div w:id="1366826956">
              <w:marLeft w:val="0"/>
              <w:marRight w:val="0"/>
              <w:marTop w:val="0"/>
              <w:marBottom w:val="0"/>
              <w:divBdr>
                <w:top w:val="none" w:sz="0" w:space="0" w:color="auto"/>
                <w:left w:val="none" w:sz="0" w:space="0" w:color="auto"/>
                <w:bottom w:val="none" w:sz="0" w:space="0" w:color="auto"/>
                <w:right w:val="none" w:sz="0" w:space="0" w:color="auto"/>
              </w:divBdr>
            </w:div>
          </w:divsChild>
        </w:div>
        <w:div w:id="638999624">
          <w:marLeft w:val="0"/>
          <w:marRight w:val="0"/>
          <w:marTop w:val="0"/>
          <w:marBottom w:val="0"/>
          <w:divBdr>
            <w:top w:val="none" w:sz="0" w:space="0" w:color="auto"/>
            <w:left w:val="none" w:sz="0" w:space="0" w:color="auto"/>
            <w:bottom w:val="none" w:sz="0" w:space="0" w:color="auto"/>
            <w:right w:val="none" w:sz="0" w:space="0" w:color="auto"/>
          </w:divBdr>
        </w:div>
        <w:div w:id="1415738352">
          <w:marLeft w:val="0"/>
          <w:marRight w:val="0"/>
          <w:marTop w:val="0"/>
          <w:marBottom w:val="0"/>
          <w:divBdr>
            <w:top w:val="none" w:sz="0" w:space="0" w:color="auto"/>
            <w:left w:val="none" w:sz="0" w:space="0" w:color="auto"/>
            <w:bottom w:val="none" w:sz="0" w:space="0" w:color="auto"/>
            <w:right w:val="none" w:sz="0" w:space="0" w:color="auto"/>
          </w:divBdr>
        </w:div>
        <w:div w:id="1465731624">
          <w:marLeft w:val="0"/>
          <w:marRight w:val="0"/>
          <w:marTop w:val="0"/>
          <w:marBottom w:val="0"/>
          <w:divBdr>
            <w:top w:val="none" w:sz="0" w:space="0" w:color="auto"/>
            <w:left w:val="none" w:sz="0" w:space="0" w:color="auto"/>
            <w:bottom w:val="none" w:sz="0" w:space="0" w:color="auto"/>
            <w:right w:val="none" w:sz="0" w:space="0" w:color="auto"/>
          </w:divBdr>
        </w:div>
        <w:div w:id="219832481">
          <w:marLeft w:val="0"/>
          <w:marRight w:val="0"/>
          <w:marTop w:val="0"/>
          <w:marBottom w:val="0"/>
          <w:divBdr>
            <w:top w:val="none" w:sz="0" w:space="0" w:color="auto"/>
            <w:left w:val="none" w:sz="0" w:space="0" w:color="auto"/>
            <w:bottom w:val="none" w:sz="0" w:space="0" w:color="auto"/>
            <w:right w:val="none" w:sz="0" w:space="0" w:color="auto"/>
          </w:divBdr>
        </w:div>
        <w:div w:id="390083838">
          <w:marLeft w:val="0"/>
          <w:marRight w:val="0"/>
          <w:marTop w:val="0"/>
          <w:marBottom w:val="0"/>
          <w:divBdr>
            <w:top w:val="none" w:sz="0" w:space="0" w:color="auto"/>
            <w:left w:val="none" w:sz="0" w:space="0" w:color="auto"/>
            <w:bottom w:val="none" w:sz="0" w:space="0" w:color="auto"/>
            <w:right w:val="none" w:sz="0" w:space="0" w:color="auto"/>
          </w:divBdr>
        </w:div>
        <w:div w:id="157313766">
          <w:marLeft w:val="0"/>
          <w:marRight w:val="0"/>
          <w:marTop w:val="0"/>
          <w:marBottom w:val="0"/>
          <w:divBdr>
            <w:top w:val="none" w:sz="0" w:space="0" w:color="auto"/>
            <w:left w:val="none" w:sz="0" w:space="0" w:color="auto"/>
            <w:bottom w:val="none" w:sz="0" w:space="0" w:color="auto"/>
            <w:right w:val="none" w:sz="0" w:space="0" w:color="auto"/>
          </w:divBdr>
        </w:div>
        <w:div w:id="429550445">
          <w:marLeft w:val="0"/>
          <w:marRight w:val="0"/>
          <w:marTop w:val="0"/>
          <w:marBottom w:val="0"/>
          <w:divBdr>
            <w:top w:val="none" w:sz="0" w:space="0" w:color="auto"/>
            <w:left w:val="none" w:sz="0" w:space="0" w:color="auto"/>
            <w:bottom w:val="none" w:sz="0" w:space="0" w:color="auto"/>
            <w:right w:val="none" w:sz="0" w:space="0" w:color="auto"/>
          </w:divBdr>
        </w:div>
        <w:div w:id="1016346815">
          <w:marLeft w:val="0"/>
          <w:marRight w:val="0"/>
          <w:marTop w:val="120"/>
          <w:marBottom w:val="60"/>
          <w:divBdr>
            <w:top w:val="none" w:sz="0" w:space="0" w:color="auto"/>
            <w:left w:val="none" w:sz="0" w:space="0" w:color="auto"/>
            <w:bottom w:val="none" w:sz="0" w:space="0" w:color="auto"/>
            <w:right w:val="none" w:sz="0" w:space="0" w:color="auto"/>
          </w:divBdr>
          <w:divsChild>
            <w:div w:id="1764691690">
              <w:marLeft w:val="0"/>
              <w:marRight w:val="0"/>
              <w:marTop w:val="0"/>
              <w:marBottom w:val="0"/>
              <w:divBdr>
                <w:top w:val="none" w:sz="0" w:space="0" w:color="auto"/>
                <w:left w:val="none" w:sz="0" w:space="0" w:color="auto"/>
                <w:bottom w:val="none" w:sz="0" w:space="0" w:color="auto"/>
                <w:right w:val="none" w:sz="0" w:space="0" w:color="auto"/>
              </w:divBdr>
            </w:div>
          </w:divsChild>
        </w:div>
        <w:div w:id="433399784">
          <w:marLeft w:val="0"/>
          <w:marRight w:val="0"/>
          <w:marTop w:val="0"/>
          <w:marBottom w:val="0"/>
          <w:divBdr>
            <w:top w:val="none" w:sz="0" w:space="0" w:color="auto"/>
            <w:left w:val="none" w:sz="0" w:space="0" w:color="auto"/>
            <w:bottom w:val="none" w:sz="0" w:space="0" w:color="auto"/>
            <w:right w:val="none" w:sz="0" w:space="0" w:color="auto"/>
          </w:divBdr>
        </w:div>
        <w:div w:id="248858088">
          <w:marLeft w:val="0"/>
          <w:marRight w:val="0"/>
          <w:marTop w:val="0"/>
          <w:marBottom w:val="0"/>
          <w:divBdr>
            <w:top w:val="none" w:sz="0" w:space="0" w:color="auto"/>
            <w:left w:val="none" w:sz="0" w:space="0" w:color="auto"/>
            <w:bottom w:val="none" w:sz="0" w:space="0" w:color="auto"/>
            <w:right w:val="none" w:sz="0" w:space="0" w:color="auto"/>
          </w:divBdr>
        </w:div>
        <w:div w:id="75129945">
          <w:marLeft w:val="0"/>
          <w:marRight w:val="0"/>
          <w:marTop w:val="0"/>
          <w:marBottom w:val="0"/>
          <w:divBdr>
            <w:top w:val="none" w:sz="0" w:space="0" w:color="auto"/>
            <w:left w:val="none" w:sz="0" w:space="0" w:color="auto"/>
            <w:bottom w:val="none" w:sz="0" w:space="0" w:color="auto"/>
            <w:right w:val="none" w:sz="0" w:space="0" w:color="auto"/>
          </w:divBdr>
        </w:div>
        <w:div w:id="1129396709">
          <w:marLeft w:val="0"/>
          <w:marRight w:val="0"/>
          <w:marTop w:val="0"/>
          <w:marBottom w:val="0"/>
          <w:divBdr>
            <w:top w:val="none" w:sz="0" w:space="0" w:color="auto"/>
            <w:left w:val="none" w:sz="0" w:space="0" w:color="auto"/>
            <w:bottom w:val="none" w:sz="0" w:space="0" w:color="auto"/>
            <w:right w:val="none" w:sz="0" w:space="0" w:color="auto"/>
          </w:divBdr>
        </w:div>
        <w:div w:id="333070553">
          <w:marLeft w:val="0"/>
          <w:marRight w:val="0"/>
          <w:marTop w:val="0"/>
          <w:marBottom w:val="0"/>
          <w:divBdr>
            <w:top w:val="none" w:sz="0" w:space="0" w:color="auto"/>
            <w:left w:val="none" w:sz="0" w:space="0" w:color="auto"/>
            <w:bottom w:val="none" w:sz="0" w:space="0" w:color="auto"/>
            <w:right w:val="none" w:sz="0" w:space="0" w:color="auto"/>
          </w:divBdr>
        </w:div>
        <w:div w:id="1491409224">
          <w:marLeft w:val="0"/>
          <w:marRight w:val="0"/>
          <w:marTop w:val="0"/>
          <w:marBottom w:val="0"/>
          <w:divBdr>
            <w:top w:val="none" w:sz="0" w:space="0" w:color="auto"/>
            <w:left w:val="none" w:sz="0" w:space="0" w:color="auto"/>
            <w:bottom w:val="none" w:sz="0" w:space="0" w:color="auto"/>
            <w:right w:val="none" w:sz="0" w:space="0" w:color="auto"/>
          </w:divBdr>
        </w:div>
        <w:div w:id="94715411">
          <w:marLeft w:val="0"/>
          <w:marRight w:val="0"/>
          <w:marTop w:val="120"/>
          <w:marBottom w:val="60"/>
          <w:divBdr>
            <w:top w:val="none" w:sz="0" w:space="0" w:color="auto"/>
            <w:left w:val="none" w:sz="0" w:space="0" w:color="auto"/>
            <w:bottom w:val="none" w:sz="0" w:space="0" w:color="auto"/>
            <w:right w:val="none" w:sz="0" w:space="0" w:color="auto"/>
          </w:divBdr>
          <w:divsChild>
            <w:div w:id="4014145">
              <w:marLeft w:val="0"/>
              <w:marRight w:val="0"/>
              <w:marTop w:val="0"/>
              <w:marBottom w:val="0"/>
              <w:divBdr>
                <w:top w:val="none" w:sz="0" w:space="0" w:color="auto"/>
                <w:left w:val="none" w:sz="0" w:space="0" w:color="auto"/>
                <w:bottom w:val="none" w:sz="0" w:space="0" w:color="auto"/>
                <w:right w:val="none" w:sz="0" w:space="0" w:color="auto"/>
              </w:divBdr>
            </w:div>
          </w:divsChild>
        </w:div>
        <w:div w:id="2098595860">
          <w:marLeft w:val="0"/>
          <w:marRight w:val="0"/>
          <w:marTop w:val="0"/>
          <w:marBottom w:val="0"/>
          <w:divBdr>
            <w:top w:val="none" w:sz="0" w:space="0" w:color="auto"/>
            <w:left w:val="none" w:sz="0" w:space="0" w:color="auto"/>
            <w:bottom w:val="none" w:sz="0" w:space="0" w:color="auto"/>
            <w:right w:val="none" w:sz="0" w:space="0" w:color="auto"/>
          </w:divBdr>
        </w:div>
        <w:div w:id="1683431751">
          <w:marLeft w:val="0"/>
          <w:marRight w:val="0"/>
          <w:marTop w:val="0"/>
          <w:marBottom w:val="0"/>
          <w:divBdr>
            <w:top w:val="none" w:sz="0" w:space="0" w:color="auto"/>
            <w:left w:val="none" w:sz="0" w:space="0" w:color="auto"/>
            <w:bottom w:val="none" w:sz="0" w:space="0" w:color="auto"/>
            <w:right w:val="none" w:sz="0" w:space="0" w:color="auto"/>
          </w:divBdr>
        </w:div>
        <w:div w:id="1051156666">
          <w:marLeft w:val="0"/>
          <w:marRight w:val="0"/>
          <w:marTop w:val="0"/>
          <w:marBottom w:val="0"/>
          <w:divBdr>
            <w:top w:val="none" w:sz="0" w:space="0" w:color="auto"/>
            <w:left w:val="none" w:sz="0" w:space="0" w:color="auto"/>
            <w:bottom w:val="none" w:sz="0" w:space="0" w:color="auto"/>
            <w:right w:val="none" w:sz="0" w:space="0" w:color="auto"/>
          </w:divBdr>
        </w:div>
        <w:div w:id="1396393317">
          <w:marLeft w:val="0"/>
          <w:marRight w:val="0"/>
          <w:marTop w:val="0"/>
          <w:marBottom w:val="0"/>
          <w:divBdr>
            <w:top w:val="none" w:sz="0" w:space="0" w:color="auto"/>
            <w:left w:val="none" w:sz="0" w:space="0" w:color="auto"/>
            <w:bottom w:val="none" w:sz="0" w:space="0" w:color="auto"/>
            <w:right w:val="none" w:sz="0" w:space="0" w:color="auto"/>
          </w:divBdr>
        </w:div>
        <w:div w:id="1141119652">
          <w:marLeft w:val="0"/>
          <w:marRight w:val="0"/>
          <w:marTop w:val="0"/>
          <w:marBottom w:val="0"/>
          <w:divBdr>
            <w:top w:val="none" w:sz="0" w:space="0" w:color="auto"/>
            <w:left w:val="none" w:sz="0" w:space="0" w:color="auto"/>
            <w:bottom w:val="none" w:sz="0" w:space="0" w:color="auto"/>
            <w:right w:val="none" w:sz="0" w:space="0" w:color="auto"/>
          </w:divBdr>
        </w:div>
        <w:div w:id="669872352">
          <w:marLeft w:val="0"/>
          <w:marRight w:val="0"/>
          <w:marTop w:val="0"/>
          <w:marBottom w:val="0"/>
          <w:divBdr>
            <w:top w:val="none" w:sz="0" w:space="0" w:color="auto"/>
            <w:left w:val="none" w:sz="0" w:space="0" w:color="auto"/>
            <w:bottom w:val="none" w:sz="0" w:space="0" w:color="auto"/>
            <w:right w:val="none" w:sz="0" w:space="0" w:color="auto"/>
          </w:divBdr>
        </w:div>
        <w:div w:id="2008287415">
          <w:marLeft w:val="0"/>
          <w:marRight w:val="0"/>
          <w:marTop w:val="0"/>
          <w:marBottom w:val="0"/>
          <w:divBdr>
            <w:top w:val="none" w:sz="0" w:space="0" w:color="auto"/>
            <w:left w:val="none" w:sz="0" w:space="0" w:color="auto"/>
            <w:bottom w:val="none" w:sz="0" w:space="0" w:color="auto"/>
            <w:right w:val="none" w:sz="0" w:space="0" w:color="auto"/>
          </w:divBdr>
        </w:div>
        <w:div w:id="1331324976">
          <w:marLeft w:val="0"/>
          <w:marRight w:val="0"/>
          <w:marTop w:val="0"/>
          <w:marBottom w:val="0"/>
          <w:divBdr>
            <w:top w:val="none" w:sz="0" w:space="0" w:color="auto"/>
            <w:left w:val="none" w:sz="0" w:space="0" w:color="auto"/>
            <w:bottom w:val="none" w:sz="0" w:space="0" w:color="auto"/>
            <w:right w:val="none" w:sz="0" w:space="0" w:color="auto"/>
          </w:divBdr>
        </w:div>
        <w:div w:id="850605783">
          <w:marLeft w:val="0"/>
          <w:marRight w:val="0"/>
          <w:marTop w:val="0"/>
          <w:marBottom w:val="0"/>
          <w:divBdr>
            <w:top w:val="none" w:sz="0" w:space="0" w:color="auto"/>
            <w:left w:val="none" w:sz="0" w:space="0" w:color="auto"/>
            <w:bottom w:val="none" w:sz="0" w:space="0" w:color="auto"/>
            <w:right w:val="none" w:sz="0" w:space="0" w:color="auto"/>
          </w:divBdr>
        </w:div>
        <w:div w:id="1821850182">
          <w:marLeft w:val="0"/>
          <w:marRight w:val="0"/>
          <w:marTop w:val="0"/>
          <w:marBottom w:val="0"/>
          <w:divBdr>
            <w:top w:val="none" w:sz="0" w:space="0" w:color="auto"/>
            <w:left w:val="none" w:sz="0" w:space="0" w:color="auto"/>
            <w:bottom w:val="none" w:sz="0" w:space="0" w:color="auto"/>
            <w:right w:val="none" w:sz="0" w:space="0" w:color="auto"/>
          </w:divBdr>
        </w:div>
        <w:div w:id="433091010">
          <w:marLeft w:val="0"/>
          <w:marRight w:val="0"/>
          <w:marTop w:val="0"/>
          <w:marBottom w:val="0"/>
          <w:divBdr>
            <w:top w:val="none" w:sz="0" w:space="0" w:color="auto"/>
            <w:left w:val="none" w:sz="0" w:space="0" w:color="auto"/>
            <w:bottom w:val="none" w:sz="0" w:space="0" w:color="auto"/>
            <w:right w:val="none" w:sz="0" w:space="0" w:color="auto"/>
          </w:divBdr>
        </w:div>
        <w:div w:id="1264144280">
          <w:marLeft w:val="0"/>
          <w:marRight w:val="0"/>
          <w:marTop w:val="0"/>
          <w:marBottom w:val="0"/>
          <w:divBdr>
            <w:top w:val="none" w:sz="0" w:space="0" w:color="auto"/>
            <w:left w:val="none" w:sz="0" w:space="0" w:color="auto"/>
            <w:bottom w:val="none" w:sz="0" w:space="0" w:color="auto"/>
            <w:right w:val="none" w:sz="0" w:space="0" w:color="auto"/>
          </w:divBdr>
        </w:div>
        <w:div w:id="243030005">
          <w:marLeft w:val="0"/>
          <w:marRight w:val="0"/>
          <w:marTop w:val="0"/>
          <w:marBottom w:val="0"/>
          <w:divBdr>
            <w:top w:val="none" w:sz="0" w:space="0" w:color="auto"/>
            <w:left w:val="none" w:sz="0" w:space="0" w:color="auto"/>
            <w:bottom w:val="none" w:sz="0" w:space="0" w:color="auto"/>
            <w:right w:val="none" w:sz="0" w:space="0" w:color="auto"/>
          </w:divBdr>
        </w:div>
        <w:div w:id="1661150303">
          <w:marLeft w:val="0"/>
          <w:marRight w:val="0"/>
          <w:marTop w:val="0"/>
          <w:marBottom w:val="0"/>
          <w:divBdr>
            <w:top w:val="none" w:sz="0" w:space="0" w:color="auto"/>
            <w:left w:val="none" w:sz="0" w:space="0" w:color="auto"/>
            <w:bottom w:val="none" w:sz="0" w:space="0" w:color="auto"/>
            <w:right w:val="none" w:sz="0" w:space="0" w:color="auto"/>
          </w:divBdr>
        </w:div>
        <w:div w:id="444421700">
          <w:marLeft w:val="0"/>
          <w:marRight w:val="0"/>
          <w:marTop w:val="120"/>
          <w:marBottom w:val="60"/>
          <w:divBdr>
            <w:top w:val="none" w:sz="0" w:space="0" w:color="auto"/>
            <w:left w:val="none" w:sz="0" w:space="0" w:color="auto"/>
            <w:bottom w:val="none" w:sz="0" w:space="0" w:color="auto"/>
            <w:right w:val="none" w:sz="0" w:space="0" w:color="auto"/>
          </w:divBdr>
          <w:divsChild>
            <w:div w:id="1397048372">
              <w:marLeft w:val="0"/>
              <w:marRight w:val="0"/>
              <w:marTop w:val="0"/>
              <w:marBottom w:val="0"/>
              <w:divBdr>
                <w:top w:val="none" w:sz="0" w:space="0" w:color="auto"/>
                <w:left w:val="none" w:sz="0" w:space="0" w:color="auto"/>
                <w:bottom w:val="none" w:sz="0" w:space="0" w:color="auto"/>
                <w:right w:val="none" w:sz="0" w:space="0" w:color="auto"/>
              </w:divBdr>
            </w:div>
          </w:divsChild>
        </w:div>
        <w:div w:id="470901114">
          <w:marLeft w:val="0"/>
          <w:marRight w:val="0"/>
          <w:marTop w:val="0"/>
          <w:marBottom w:val="0"/>
          <w:divBdr>
            <w:top w:val="none" w:sz="0" w:space="0" w:color="auto"/>
            <w:left w:val="none" w:sz="0" w:space="0" w:color="auto"/>
            <w:bottom w:val="none" w:sz="0" w:space="0" w:color="auto"/>
            <w:right w:val="none" w:sz="0" w:space="0" w:color="auto"/>
          </w:divBdr>
        </w:div>
        <w:div w:id="788084134">
          <w:marLeft w:val="0"/>
          <w:marRight w:val="0"/>
          <w:marTop w:val="0"/>
          <w:marBottom w:val="0"/>
          <w:divBdr>
            <w:top w:val="none" w:sz="0" w:space="0" w:color="auto"/>
            <w:left w:val="none" w:sz="0" w:space="0" w:color="auto"/>
            <w:bottom w:val="none" w:sz="0" w:space="0" w:color="auto"/>
            <w:right w:val="none" w:sz="0" w:space="0" w:color="auto"/>
          </w:divBdr>
        </w:div>
        <w:div w:id="730230989">
          <w:marLeft w:val="0"/>
          <w:marRight w:val="0"/>
          <w:marTop w:val="0"/>
          <w:marBottom w:val="0"/>
          <w:divBdr>
            <w:top w:val="none" w:sz="0" w:space="0" w:color="auto"/>
            <w:left w:val="none" w:sz="0" w:space="0" w:color="auto"/>
            <w:bottom w:val="none" w:sz="0" w:space="0" w:color="auto"/>
            <w:right w:val="none" w:sz="0" w:space="0" w:color="auto"/>
          </w:divBdr>
        </w:div>
        <w:div w:id="553854020">
          <w:marLeft w:val="0"/>
          <w:marRight w:val="0"/>
          <w:marTop w:val="0"/>
          <w:marBottom w:val="0"/>
          <w:divBdr>
            <w:top w:val="none" w:sz="0" w:space="0" w:color="auto"/>
            <w:left w:val="none" w:sz="0" w:space="0" w:color="auto"/>
            <w:bottom w:val="none" w:sz="0" w:space="0" w:color="auto"/>
            <w:right w:val="none" w:sz="0" w:space="0" w:color="auto"/>
          </w:divBdr>
        </w:div>
        <w:div w:id="1651128767">
          <w:marLeft w:val="0"/>
          <w:marRight w:val="0"/>
          <w:marTop w:val="0"/>
          <w:marBottom w:val="0"/>
          <w:divBdr>
            <w:top w:val="none" w:sz="0" w:space="0" w:color="auto"/>
            <w:left w:val="none" w:sz="0" w:space="0" w:color="auto"/>
            <w:bottom w:val="none" w:sz="0" w:space="0" w:color="auto"/>
            <w:right w:val="none" w:sz="0" w:space="0" w:color="auto"/>
          </w:divBdr>
        </w:div>
        <w:div w:id="2060595134">
          <w:marLeft w:val="0"/>
          <w:marRight w:val="0"/>
          <w:marTop w:val="0"/>
          <w:marBottom w:val="0"/>
          <w:divBdr>
            <w:top w:val="none" w:sz="0" w:space="0" w:color="auto"/>
            <w:left w:val="none" w:sz="0" w:space="0" w:color="auto"/>
            <w:bottom w:val="none" w:sz="0" w:space="0" w:color="auto"/>
            <w:right w:val="none" w:sz="0" w:space="0" w:color="auto"/>
          </w:divBdr>
        </w:div>
        <w:div w:id="713505683">
          <w:marLeft w:val="0"/>
          <w:marRight w:val="0"/>
          <w:marTop w:val="0"/>
          <w:marBottom w:val="0"/>
          <w:divBdr>
            <w:top w:val="none" w:sz="0" w:space="0" w:color="auto"/>
            <w:left w:val="none" w:sz="0" w:space="0" w:color="auto"/>
            <w:bottom w:val="none" w:sz="0" w:space="0" w:color="auto"/>
            <w:right w:val="none" w:sz="0" w:space="0" w:color="auto"/>
          </w:divBdr>
        </w:div>
        <w:div w:id="445122051">
          <w:marLeft w:val="0"/>
          <w:marRight w:val="0"/>
          <w:marTop w:val="0"/>
          <w:marBottom w:val="0"/>
          <w:divBdr>
            <w:top w:val="none" w:sz="0" w:space="0" w:color="auto"/>
            <w:left w:val="none" w:sz="0" w:space="0" w:color="auto"/>
            <w:bottom w:val="none" w:sz="0" w:space="0" w:color="auto"/>
            <w:right w:val="none" w:sz="0" w:space="0" w:color="auto"/>
          </w:divBdr>
        </w:div>
        <w:div w:id="423382217">
          <w:marLeft w:val="0"/>
          <w:marRight w:val="0"/>
          <w:marTop w:val="0"/>
          <w:marBottom w:val="0"/>
          <w:divBdr>
            <w:top w:val="none" w:sz="0" w:space="0" w:color="auto"/>
            <w:left w:val="none" w:sz="0" w:space="0" w:color="auto"/>
            <w:bottom w:val="none" w:sz="0" w:space="0" w:color="auto"/>
            <w:right w:val="none" w:sz="0" w:space="0" w:color="auto"/>
          </w:divBdr>
        </w:div>
        <w:div w:id="1582374246">
          <w:marLeft w:val="0"/>
          <w:marRight w:val="0"/>
          <w:marTop w:val="0"/>
          <w:marBottom w:val="0"/>
          <w:divBdr>
            <w:top w:val="none" w:sz="0" w:space="0" w:color="auto"/>
            <w:left w:val="none" w:sz="0" w:space="0" w:color="auto"/>
            <w:bottom w:val="none" w:sz="0" w:space="0" w:color="auto"/>
            <w:right w:val="none" w:sz="0" w:space="0" w:color="auto"/>
          </w:divBdr>
        </w:div>
        <w:div w:id="235627160">
          <w:marLeft w:val="0"/>
          <w:marRight w:val="0"/>
          <w:marTop w:val="120"/>
          <w:marBottom w:val="60"/>
          <w:divBdr>
            <w:top w:val="none" w:sz="0" w:space="0" w:color="auto"/>
            <w:left w:val="none" w:sz="0" w:space="0" w:color="auto"/>
            <w:bottom w:val="none" w:sz="0" w:space="0" w:color="auto"/>
            <w:right w:val="none" w:sz="0" w:space="0" w:color="auto"/>
          </w:divBdr>
          <w:divsChild>
            <w:div w:id="1653951640">
              <w:marLeft w:val="0"/>
              <w:marRight w:val="0"/>
              <w:marTop w:val="0"/>
              <w:marBottom w:val="0"/>
              <w:divBdr>
                <w:top w:val="none" w:sz="0" w:space="0" w:color="auto"/>
                <w:left w:val="none" w:sz="0" w:space="0" w:color="auto"/>
                <w:bottom w:val="none" w:sz="0" w:space="0" w:color="auto"/>
                <w:right w:val="none" w:sz="0" w:space="0" w:color="auto"/>
              </w:divBdr>
            </w:div>
          </w:divsChild>
        </w:div>
        <w:div w:id="113909902">
          <w:marLeft w:val="0"/>
          <w:marRight w:val="0"/>
          <w:marTop w:val="0"/>
          <w:marBottom w:val="0"/>
          <w:divBdr>
            <w:top w:val="none" w:sz="0" w:space="0" w:color="auto"/>
            <w:left w:val="none" w:sz="0" w:space="0" w:color="auto"/>
            <w:bottom w:val="none" w:sz="0" w:space="0" w:color="auto"/>
            <w:right w:val="none" w:sz="0" w:space="0" w:color="auto"/>
          </w:divBdr>
        </w:div>
        <w:div w:id="112329512">
          <w:marLeft w:val="0"/>
          <w:marRight w:val="0"/>
          <w:marTop w:val="120"/>
          <w:marBottom w:val="60"/>
          <w:divBdr>
            <w:top w:val="none" w:sz="0" w:space="0" w:color="auto"/>
            <w:left w:val="none" w:sz="0" w:space="0" w:color="auto"/>
            <w:bottom w:val="none" w:sz="0" w:space="0" w:color="auto"/>
            <w:right w:val="none" w:sz="0" w:space="0" w:color="auto"/>
          </w:divBdr>
          <w:divsChild>
            <w:div w:id="167910782">
              <w:marLeft w:val="0"/>
              <w:marRight w:val="0"/>
              <w:marTop w:val="0"/>
              <w:marBottom w:val="0"/>
              <w:divBdr>
                <w:top w:val="none" w:sz="0" w:space="0" w:color="auto"/>
                <w:left w:val="none" w:sz="0" w:space="0" w:color="auto"/>
                <w:bottom w:val="none" w:sz="0" w:space="0" w:color="auto"/>
                <w:right w:val="none" w:sz="0" w:space="0" w:color="auto"/>
              </w:divBdr>
            </w:div>
          </w:divsChild>
        </w:div>
        <w:div w:id="243074129">
          <w:marLeft w:val="0"/>
          <w:marRight w:val="0"/>
          <w:marTop w:val="0"/>
          <w:marBottom w:val="0"/>
          <w:divBdr>
            <w:top w:val="none" w:sz="0" w:space="0" w:color="auto"/>
            <w:left w:val="none" w:sz="0" w:space="0" w:color="auto"/>
            <w:bottom w:val="none" w:sz="0" w:space="0" w:color="auto"/>
            <w:right w:val="none" w:sz="0" w:space="0" w:color="auto"/>
          </w:divBdr>
        </w:div>
        <w:div w:id="703138242">
          <w:marLeft w:val="0"/>
          <w:marRight w:val="0"/>
          <w:marTop w:val="0"/>
          <w:marBottom w:val="0"/>
          <w:divBdr>
            <w:top w:val="none" w:sz="0" w:space="0" w:color="auto"/>
            <w:left w:val="none" w:sz="0" w:space="0" w:color="auto"/>
            <w:bottom w:val="none" w:sz="0" w:space="0" w:color="auto"/>
            <w:right w:val="none" w:sz="0" w:space="0" w:color="auto"/>
          </w:divBdr>
        </w:div>
        <w:div w:id="1566188028">
          <w:marLeft w:val="0"/>
          <w:marRight w:val="0"/>
          <w:marTop w:val="0"/>
          <w:marBottom w:val="0"/>
          <w:divBdr>
            <w:top w:val="none" w:sz="0" w:space="0" w:color="auto"/>
            <w:left w:val="none" w:sz="0" w:space="0" w:color="auto"/>
            <w:bottom w:val="none" w:sz="0" w:space="0" w:color="auto"/>
            <w:right w:val="none" w:sz="0" w:space="0" w:color="auto"/>
          </w:divBdr>
        </w:div>
        <w:div w:id="1648244688">
          <w:marLeft w:val="0"/>
          <w:marRight w:val="0"/>
          <w:marTop w:val="0"/>
          <w:marBottom w:val="0"/>
          <w:divBdr>
            <w:top w:val="none" w:sz="0" w:space="0" w:color="auto"/>
            <w:left w:val="none" w:sz="0" w:space="0" w:color="auto"/>
            <w:bottom w:val="none" w:sz="0" w:space="0" w:color="auto"/>
            <w:right w:val="none" w:sz="0" w:space="0" w:color="auto"/>
          </w:divBdr>
        </w:div>
        <w:div w:id="965425783">
          <w:marLeft w:val="0"/>
          <w:marRight w:val="0"/>
          <w:marTop w:val="0"/>
          <w:marBottom w:val="0"/>
          <w:divBdr>
            <w:top w:val="none" w:sz="0" w:space="0" w:color="auto"/>
            <w:left w:val="none" w:sz="0" w:space="0" w:color="auto"/>
            <w:bottom w:val="none" w:sz="0" w:space="0" w:color="auto"/>
            <w:right w:val="none" w:sz="0" w:space="0" w:color="auto"/>
          </w:divBdr>
        </w:div>
        <w:div w:id="1641376324">
          <w:marLeft w:val="0"/>
          <w:marRight w:val="0"/>
          <w:marTop w:val="120"/>
          <w:marBottom w:val="60"/>
          <w:divBdr>
            <w:top w:val="none" w:sz="0" w:space="0" w:color="auto"/>
            <w:left w:val="none" w:sz="0" w:space="0" w:color="auto"/>
            <w:bottom w:val="none" w:sz="0" w:space="0" w:color="auto"/>
            <w:right w:val="none" w:sz="0" w:space="0" w:color="auto"/>
          </w:divBdr>
          <w:divsChild>
            <w:div w:id="2126538872">
              <w:marLeft w:val="0"/>
              <w:marRight w:val="0"/>
              <w:marTop w:val="0"/>
              <w:marBottom w:val="0"/>
              <w:divBdr>
                <w:top w:val="none" w:sz="0" w:space="0" w:color="auto"/>
                <w:left w:val="none" w:sz="0" w:space="0" w:color="auto"/>
                <w:bottom w:val="none" w:sz="0" w:space="0" w:color="auto"/>
                <w:right w:val="none" w:sz="0" w:space="0" w:color="auto"/>
              </w:divBdr>
            </w:div>
          </w:divsChild>
        </w:div>
        <w:div w:id="1435394559">
          <w:marLeft w:val="0"/>
          <w:marRight w:val="0"/>
          <w:marTop w:val="0"/>
          <w:marBottom w:val="0"/>
          <w:divBdr>
            <w:top w:val="none" w:sz="0" w:space="0" w:color="auto"/>
            <w:left w:val="none" w:sz="0" w:space="0" w:color="auto"/>
            <w:bottom w:val="none" w:sz="0" w:space="0" w:color="auto"/>
            <w:right w:val="none" w:sz="0" w:space="0" w:color="auto"/>
          </w:divBdr>
        </w:div>
        <w:div w:id="1240019106">
          <w:marLeft w:val="0"/>
          <w:marRight w:val="0"/>
          <w:marTop w:val="120"/>
          <w:marBottom w:val="60"/>
          <w:divBdr>
            <w:top w:val="none" w:sz="0" w:space="0" w:color="auto"/>
            <w:left w:val="none" w:sz="0" w:space="0" w:color="auto"/>
            <w:bottom w:val="none" w:sz="0" w:space="0" w:color="auto"/>
            <w:right w:val="none" w:sz="0" w:space="0" w:color="auto"/>
          </w:divBdr>
          <w:divsChild>
            <w:div w:id="204175517">
              <w:marLeft w:val="0"/>
              <w:marRight w:val="0"/>
              <w:marTop w:val="0"/>
              <w:marBottom w:val="0"/>
              <w:divBdr>
                <w:top w:val="none" w:sz="0" w:space="0" w:color="auto"/>
                <w:left w:val="none" w:sz="0" w:space="0" w:color="auto"/>
                <w:bottom w:val="none" w:sz="0" w:space="0" w:color="auto"/>
                <w:right w:val="none" w:sz="0" w:space="0" w:color="auto"/>
              </w:divBdr>
            </w:div>
          </w:divsChild>
        </w:div>
        <w:div w:id="1309212878">
          <w:marLeft w:val="0"/>
          <w:marRight w:val="0"/>
          <w:marTop w:val="0"/>
          <w:marBottom w:val="0"/>
          <w:divBdr>
            <w:top w:val="none" w:sz="0" w:space="0" w:color="auto"/>
            <w:left w:val="none" w:sz="0" w:space="0" w:color="auto"/>
            <w:bottom w:val="none" w:sz="0" w:space="0" w:color="auto"/>
            <w:right w:val="none" w:sz="0" w:space="0" w:color="auto"/>
          </w:divBdr>
        </w:div>
        <w:div w:id="1415473582">
          <w:marLeft w:val="0"/>
          <w:marRight w:val="0"/>
          <w:marTop w:val="0"/>
          <w:marBottom w:val="0"/>
          <w:divBdr>
            <w:top w:val="none" w:sz="0" w:space="0" w:color="auto"/>
            <w:left w:val="none" w:sz="0" w:space="0" w:color="auto"/>
            <w:bottom w:val="none" w:sz="0" w:space="0" w:color="auto"/>
            <w:right w:val="none" w:sz="0" w:space="0" w:color="auto"/>
          </w:divBdr>
        </w:div>
        <w:div w:id="1597444273">
          <w:marLeft w:val="0"/>
          <w:marRight w:val="0"/>
          <w:marTop w:val="0"/>
          <w:marBottom w:val="0"/>
          <w:divBdr>
            <w:top w:val="none" w:sz="0" w:space="0" w:color="auto"/>
            <w:left w:val="none" w:sz="0" w:space="0" w:color="auto"/>
            <w:bottom w:val="none" w:sz="0" w:space="0" w:color="auto"/>
            <w:right w:val="none" w:sz="0" w:space="0" w:color="auto"/>
          </w:divBdr>
        </w:div>
        <w:div w:id="1385563419">
          <w:marLeft w:val="0"/>
          <w:marRight w:val="0"/>
          <w:marTop w:val="0"/>
          <w:marBottom w:val="0"/>
          <w:divBdr>
            <w:top w:val="none" w:sz="0" w:space="0" w:color="auto"/>
            <w:left w:val="none" w:sz="0" w:space="0" w:color="auto"/>
            <w:bottom w:val="none" w:sz="0" w:space="0" w:color="auto"/>
            <w:right w:val="none" w:sz="0" w:space="0" w:color="auto"/>
          </w:divBdr>
        </w:div>
        <w:div w:id="1439444670">
          <w:marLeft w:val="0"/>
          <w:marRight w:val="0"/>
          <w:marTop w:val="0"/>
          <w:marBottom w:val="0"/>
          <w:divBdr>
            <w:top w:val="none" w:sz="0" w:space="0" w:color="auto"/>
            <w:left w:val="none" w:sz="0" w:space="0" w:color="auto"/>
            <w:bottom w:val="none" w:sz="0" w:space="0" w:color="auto"/>
            <w:right w:val="none" w:sz="0" w:space="0" w:color="auto"/>
          </w:divBdr>
        </w:div>
        <w:div w:id="1130825793">
          <w:marLeft w:val="0"/>
          <w:marRight w:val="0"/>
          <w:marTop w:val="0"/>
          <w:marBottom w:val="0"/>
          <w:divBdr>
            <w:top w:val="none" w:sz="0" w:space="0" w:color="auto"/>
            <w:left w:val="none" w:sz="0" w:space="0" w:color="auto"/>
            <w:bottom w:val="none" w:sz="0" w:space="0" w:color="auto"/>
            <w:right w:val="none" w:sz="0" w:space="0" w:color="auto"/>
          </w:divBdr>
        </w:div>
        <w:div w:id="838933242">
          <w:marLeft w:val="0"/>
          <w:marRight w:val="0"/>
          <w:marTop w:val="0"/>
          <w:marBottom w:val="0"/>
          <w:divBdr>
            <w:top w:val="none" w:sz="0" w:space="0" w:color="auto"/>
            <w:left w:val="none" w:sz="0" w:space="0" w:color="auto"/>
            <w:bottom w:val="none" w:sz="0" w:space="0" w:color="auto"/>
            <w:right w:val="none" w:sz="0" w:space="0" w:color="auto"/>
          </w:divBdr>
        </w:div>
        <w:div w:id="65543492">
          <w:marLeft w:val="0"/>
          <w:marRight w:val="0"/>
          <w:marTop w:val="120"/>
          <w:marBottom w:val="60"/>
          <w:divBdr>
            <w:top w:val="none" w:sz="0" w:space="0" w:color="auto"/>
            <w:left w:val="none" w:sz="0" w:space="0" w:color="auto"/>
            <w:bottom w:val="none" w:sz="0" w:space="0" w:color="auto"/>
            <w:right w:val="none" w:sz="0" w:space="0" w:color="auto"/>
          </w:divBdr>
          <w:divsChild>
            <w:div w:id="1976449598">
              <w:marLeft w:val="0"/>
              <w:marRight w:val="0"/>
              <w:marTop w:val="0"/>
              <w:marBottom w:val="0"/>
              <w:divBdr>
                <w:top w:val="none" w:sz="0" w:space="0" w:color="auto"/>
                <w:left w:val="none" w:sz="0" w:space="0" w:color="auto"/>
                <w:bottom w:val="none" w:sz="0" w:space="0" w:color="auto"/>
                <w:right w:val="none" w:sz="0" w:space="0" w:color="auto"/>
              </w:divBdr>
            </w:div>
          </w:divsChild>
        </w:div>
        <w:div w:id="1353653072">
          <w:marLeft w:val="0"/>
          <w:marRight w:val="0"/>
          <w:marTop w:val="0"/>
          <w:marBottom w:val="0"/>
          <w:divBdr>
            <w:top w:val="none" w:sz="0" w:space="0" w:color="auto"/>
            <w:left w:val="none" w:sz="0" w:space="0" w:color="auto"/>
            <w:bottom w:val="none" w:sz="0" w:space="0" w:color="auto"/>
            <w:right w:val="none" w:sz="0" w:space="0" w:color="auto"/>
          </w:divBdr>
        </w:div>
        <w:div w:id="1337074990">
          <w:marLeft w:val="0"/>
          <w:marRight w:val="0"/>
          <w:marTop w:val="0"/>
          <w:marBottom w:val="0"/>
          <w:divBdr>
            <w:top w:val="none" w:sz="0" w:space="0" w:color="auto"/>
            <w:left w:val="none" w:sz="0" w:space="0" w:color="auto"/>
            <w:bottom w:val="none" w:sz="0" w:space="0" w:color="auto"/>
            <w:right w:val="none" w:sz="0" w:space="0" w:color="auto"/>
          </w:divBdr>
        </w:div>
        <w:div w:id="1598517504">
          <w:marLeft w:val="0"/>
          <w:marRight w:val="0"/>
          <w:marTop w:val="0"/>
          <w:marBottom w:val="0"/>
          <w:divBdr>
            <w:top w:val="none" w:sz="0" w:space="0" w:color="auto"/>
            <w:left w:val="none" w:sz="0" w:space="0" w:color="auto"/>
            <w:bottom w:val="none" w:sz="0" w:space="0" w:color="auto"/>
            <w:right w:val="none" w:sz="0" w:space="0" w:color="auto"/>
          </w:divBdr>
        </w:div>
        <w:div w:id="862593474">
          <w:marLeft w:val="0"/>
          <w:marRight w:val="0"/>
          <w:marTop w:val="0"/>
          <w:marBottom w:val="0"/>
          <w:divBdr>
            <w:top w:val="none" w:sz="0" w:space="0" w:color="auto"/>
            <w:left w:val="none" w:sz="0" w:space="0" w:color="auto"/>
            <w:bottom w:val="none" w:sz="0" w:space="0" w:color="auto"/>
            <w:right w:val="none" w:sz="0" w:space="0" w:color="auto"/>
          </w:divBdr>
        </w:div>
        <w:div w:id="313948502">
          <w:marLeft w:val="0"/>
          <w:marRight w:val="0"/>
          <w:marTop w:val="0"/>
          <w:marBottom w:val="0"/>
          <w:divBdr>
            <w:top w:val="none" w:sz="0" w:space="0" w:color="auto"/>
            <w:left w:val="none" w:sz="0" w:space="0" w:color="auto"/>
            <w:bottom w:val="none" w:sz="0" w:space="0" w:color="auto"/>
            <w:right w:val="none" w:sz="0" w:space="0" w:color="auto"/>
          </w:divBdr>
        </w:div>
        <w:div w:id="104621700">
          <w:marLeft w:val="0"/>
          <w:marRight w:val="0"/>
          <w:marTop w:val="0"/>
          <w:marBottom w:val="0"/>
          <w:divBdr>
            <w:top w:val="none" w:sz="0" w:space="0" w:color="auto"/>
            <w:left w:val="none" w:sz="0" w:space="0" w:color="auto"/>
            <w:bottom w:val="none" w:sz="0" w:space="0" w:color="auto"/>
            <w:right w:val="none" w:sz="0" w:space="0" w:color="auto"/>
          </w:divBdr>
        </w:div>
        <w:div w:id="206455755">
          <w:marLeft w:val="0"/>
          <w:marRight w:val="0"/>
          <w:marTop w:val="0"/>
          <w:marBottom w:val="0"/>
          <w:divBdr>
            <w:top w:val="none" w:sz="0" w:space="0" w:color="auto"/>
            <w:left w:val="none" w:sz="0" w:space="0" w:color="auto"/>
            <w:bottom w:val="none" w:sz="0" w:space="0" w:color="auto"/>
            <w:right w:val="none" w:sz="0" w:space="0" w:color="auto"/>
          </w:divBdr>
        </w:div>
        <w:div w:id="1559854184">
          <w:marLeft w:val="0"/>
          <w:marRight w:val="0"/>
          <w:marTop w:val="0"/>
          <w:marBottom w:val="0"/>
          <w:divBdr>
            <w:top w:val="none" w:sz="0" w:space="0" w:color="auto"/>
            <w:left w:val="none" w:sz="0" w:space="0" w:color="auto"/>
            <w:bottom w:val="none" w:sz="0" w:space="0" w:color="auto"/>
            <w:right w:val="none" w:sz="0" w:space="0" w:color="auto"/>
          </w:divBdr>
        </w:div>
        <w:div w:id="1350527953">
          <w:marLeft w:val="0"/>
          <w:marRight w:val="0"/>
          <w:marTop w:val="0"/>
          <w:marBottom w:val="0"/>
          <w:divBdr>
            <w:top w:val="none" w:sz="0" w:space="0" w:color="auto"/>
            <w:left w:val="none" w:sz="0" w:space="0" w:color="auto"/>
            <w:bottom w:val="none" w:sz="0" w:space="0" w:color="auto"/>
            <w:right w:val="none" w:sz="0" w:space="0" w:color="auto"/>
          </w:divBdr>
        </w:div>
        <w:div w:id="1615862865">
          <w:marLeft w:val="0"/>
          <w:marRight w:val="0"/>
          <w:marTop w:val="0"/>
          <w:marBottom w:val="0"/>
          <w:divBdr>
            <w:top w:val="none" w:sz="0" w:space="0" w:color="auto"/>
            <w:left w:val="none" w:sz="0" w:space="0" w:color="auto"/>
            <w:bottom w:val="none" w:sz="0" w:space="0" w:color="auto"/>
            <w:right w:val="none" w:sz="0" w:space="0" w:color="auto"/>
          </w:divBdr>
        </w:div>
        <w:div w:id="1836531980">
          <w:marLeft w:val="0"/>
          <w:marRight w:val="0"/>
          <w:marTop w:val="0"/>
          <w:marBottom w:val="0"/>
          <w:divBdr>
            <w:top w:val="none" w:sz="0" w:space="0" w:color="auto"/>
            <w:left w:val="none" w:sz="0" w:space="0" w:color="auto"/>
            <w:bottom w:val="none" w:sz="0" w:space="0" w:color="auto"/>
            <w:right w:val="none" w:sz="0" w:space="0" w:color="auto"/>
          </w:divBdr>
        </w:div>
        <w:div w:id="2120029921">
          <w:marLeft w:val="0"/>
          <w:marRight w:val="0"/>
          <w:marTop w:val="0"/>
          <w:marBottom w:val="0"/>
          <w:divBdr>
            <w:top w:val="none" w:sz="0" w:space="0" w:color="auto"/>
            <w:left w:val="none" w:sz="0" w:space="0" w:color="auto"/>
            <w:bottom w:val="none" w:sz="0" w:space="0" w:color="auto"/>
            <w:right w:val="none" w:sz="0" w:space="0" w:color="auto"/>
          </w:divBdr>
        </w:div>
        <w:div w:id="1389066766">
          <w:marLeft w:val="0"/>
          <w:marRight w:val="0"/>
          <w:marTop w:val="0"/>
          <w:marBottom w:val="0"/>
          <w:divBdr>
            <w:top w:val="none" w:sz="0" w:space="0" w:color="auto"/>
            <w:left w:val="none" w:sz="0" w:space="0" w:color="auto"/>
            <w:bottom w:val="none" w:sz="0" w:space="0" w:color="auto"/>
            <w:right w:val="none" w:sz="0" w:space="0" w:color="auto"/>
          </w:divBdr>
        </w:div>
        <w:div w:id="1313606169">
          <w:marLeft w:val="0"/>
          <w:marRight w:val="0"/>
          <w:marTop w:val="120"/>
          <w:marBottom w:val="60"/>
          <w:divBdr>
            <w:top w:val="none" w:sz="0" w:space="0" w:color="auto"/>
            <w:left w:val="none" w:sz="0" w:space="0" w:color="auto"/>
            <w:bottom w:val="none" w:sz="0" w:space="0" w:color="auto"/>
            <w:right w:val="none" w:sz="0" w:space="0" w:color="auto"/>
          </w:divBdr>
          <w:divsChild>
            <w:div w:id="631323210">
              <w:marLeft w:val="0"/>
              <w:marRight w:val="0"/>
              <w:marTop w:val="0"/>
              <w:marBottom w:val="0"/>
              <w:divBdr>
                <w:top w:val="none" w:sz="0" w:space="0" w:color="auto"/>
                <w:left w:val="none" w:sz="0" w:space="0" w:color="auto"/>
                <w:bottom w:val="none" w:sz="0" w:space="0" w:color="auto"/>
                <w:right w:val="none" w:sz="0" w:space="0" w:color="auto"/>
              </w:divBdr>
            </w:div>
          </w:divsChild>
        </w:div>
        <w:div w:id="1772432630">
          <w:marLeft w:val="0"/>
          <w:marRight w:val="0"/>
          <w:marTop w:val="0"/>
          <w:marBottom w:val="0"/>
          <w:divBdr>
            <w:top w:val="none" w:sz="0" w:space="0" w:color="auto"/>
            <w:left w:val="none" w:sz="0" w:space="0" w:color="auto"/>
            <w:bottom w:val="none" w:sz="0" w:space="0" w:color="auto"/>
            <w:right w:val="none" w:sz="0" w:space="0" w:color="auto"/>
          </w:divBdr>
        </w:div>
        <w:div w:id="1683235904">
          <w:marLeft w:val="0"/>
          <w:marRight w:val="0"/>
          <w:marTop w:val="0"/>
          <w:marBottom w:val="0"/>
          <w:divBdr>
            <w:top w:val="none" w:sz="0" w:space="0" w:color="auto"/>
            <w:left w:val="none" w:sz="0" w:space="0" w:color="auto"/>
            <w:bottom w:val="none" w:sz="0" w:space="0" w:color="auto"/>
            <w:right w:val="none" w:sz="0" w:space="0" w:color="auto"/>
          </w:divBdr>
        </w:div>
        <w:div w:id="846136981">
          <w:marLeft w:val="0"/>
          <w:marRight w:val="0"/>
          <w:marTop w:val="0"/>
          <w:marBottom w:val="0"/>
          <w:divBdr>
            <w:top w:val="none" w:sz="0" w:space="0" w:color="auto"/>
            <w:left w:val="none" w:sz="0" w:space="0" w:color="auto"/>
            <w:bottom w:val="none" w:sz="0" w:space="0" w:color="auto"/>
            <w:right w:val="none" w:sz="0" w:space="0" w:color="auto"/>
          </w:divBdr>
        </w:div>
        <w:div w:id="4331878">
          <w:marLeft w:val="0"/>
          <w:marRight w:val="0"/>
          <w:marTop w:val="0"/>
          <w:marBottom w:val="0"/>
          <w:divBdr>
            <w:top w:val="none" w:sz="0" w:space="0" w:color="auto"/>
            <w:left w:val="none" w:sz="0" w:space="0" w:color="auto"/>
            <w:bottom w:val="none" w:sz="0" w:space="0" w:color="auto"/>
            <w:right w:val="none" w:sz="0" w:space="0" w:color="auto"/>
          </w:divBdr>
        </w:div>
        <w:div w:id="2077244040">
          <w:marLeft w:val="0"/>
          <w:marRight w:val="0"/>
          <w:marTop w:val="0"/>
          <w:marBottom w:val="0"/>
          <w:divBdr>
            <w:top w:val="none" w:sz="0" w:space="0" w:color="auto"/>
            <w:left w:val="none" w:sz="0" w:space="0" w:color="auto"/>
            <w:bottom w:val="none" w:sz="0" w:space="0" w:color="auto"/>
            <w:right w:val="none" w:sz="0" w:space="0" w:color="auto"/>
          </w:divBdr>
        </w:div>
        <w:div w:id="627200154">
          <w:marLeft w:val="0"/>
          <w:marRight w:val="0"/>
          <w:marTop w:val="120"/>
          <w:marBottom w:val="60"/>
          <w:divBdr>
            <w:top w:val="none" w:sz="0" w:space="0" w:color="auto"/>
            <w:left w:val="none" w:sz="0" w:space="0" w:color="auto"/>
            <w:bottom w:val="none" w:sz="0" w:space="0" w:color="auto"/>
            <w:right w:val="none" w:sz="0" w:space="0" w:color="auto"/>
          </w:divBdr>
          <w:divsChild>
            <w:div w:id="2118787973">
              <w:marLeft w:val="0"/>
              <w:marRight w:val="0"/>
              <w:marTop w:val="0"/>
              <w:marBottom w:val="0"/>
              <w:divBdr>
                <w:top w:val="none" w:sz="0" w:space="0" w:color="auto"/>
                <w:left w:val="none" w:sz="0" w:space="0" w:color="auto"/>
                <w:bottom w:val="none" w:sz="0" w:space="0" w:color="auto"/>
                <w:right w:val="none" w:sz="0" w:space="0" w:color="auto"/>
              </w:divBdr>
            </w:div>
          </w:divsChild>
        </w:div>
        <w:div w:id="1279557591">
          <w:marLeft w:val="0"/>
          <w:marRight w:val="0"/>
          <w:marTop w:val="0"/>
          <w:marBottom w:val="0"/>
          <w:divBdr>
            <w:top w:val="none" w:sz="0" w:space="0" w:color="auto"/>
            <w:left w:val="none" w:sz="0" w:space="0" w:color="auto"/>
            <w:bottom w:val="none" w:sz="0" w:space="0" w:color="auto"/>
            <w:right w:val="none" w:sz="0" w:space="0" w:color="auto"/>
          </w:divBdr>
        </w:div>
        <w:div w:id="687415260">
          <w:marLeft w:val="0"/>
          <w:marRight w:val="0"/>
          <w:marTop w:val="120"/>
          <w:marBottom w:val="60"/>
          <w:divBdr>
            <w:top w:val="none" w:sz="0" w:space="0" w:color="auto"/>
            <w:left w:val="none" w:sz="0" w:space="0" w:color="auto"/>
            <w:bottom w:val="none" w:sz="0" w:space="0" w:color="auto"/>
            <w:right w:val="none" w:sz="0" w:space="0" w:color="auto"/>
          </w:divBdr>
          <w:divsChild>
            <w:div w:id="203644051">
              <w:marLeft w:val="0"/>
              <w:marRight w:val="0"/>
              <w:marTop w:val="0"/>
              <w:marBottom w:val="0"/>
              <w:divBdr>
                <w:top w:val="none" w:sz="0" w:space="0" w:color="auto"/>
                <w:left w:val="none" w:sz="0" w:space="0" w:color="auto"/>
                <w:bottom w:val="none" w:sz="0" w:space="0" w:color="auto"/>
                <w:right w:val="none" w:sz="0" w:space="0" w:color="auto"/>
              </w:divBdr>
            </w:div>
          </w:divsChild>
        </w:div>
        <w:div w:id="1416780309">
          <w:marLeft w:val="0"/>
          <w:marRight w:val="0"/>
          <w:marTop w:val="0"/>
          <w:marBottom w:val="0"/>
          <w:divBdr>
            <w:top w:val="none" w:sz="0" w:space="0" w:color="auto"/>
            <w:left w:val="none" w:sz="0" w:space="0" w:color="auto"/>
            <w:bottom w:val="none" w:sz="0" w:space="0" w:color="auto"/>
            <w:right w:val="none" w:sz="0" w:space="0" w:color="auto"/>
          </w:divBdr>
        </w:div>
        <w:div w:id="201014424">
          <w:marLeft w:val="0"/>
          <w:marRight w:val="0"/>
          <w:marTop w:val="0"/>
          <w:marBottom w:val="0"/>
          <w:divBdr>
            <w:top w:val="none" w:sz="0" w:space="0" w:color="auto"/>
            <w:left w:val="none" w:sz="0" w:space="0" w:color="auto"/>
            <w:bottom w:val="none" w:sz="0" w:space="0" w:color="auto"/>
            <w:right w:val="none" w:sz="0" w:space="0" w:color="auto"/>
          </w:divBdr>
        </w:div>
        <w:div w:id="995261616">
          <w:marLeft w:val="0"/>
          <w:marRight w:val="0"/>
          <w:marTop w:val="120"/>
          <w:marBottom w:val="60"/>
          <w:divBdr>
            <w:top w:val="none" w:sz="0" w:space="0" w:color="auto"/>
            <w:left w:val="none" w:sz="0" w:space="0" w:color="auto"/>
            <w:bottom w:val="none" w:sz="0" w:space="0" w:color="auto"/>
            <w:right w:val="none" w:sz="0" w:space="0" w:color="auto"/>
          </w:divBdr>
          <w:divsChild>
            <w:div w:id="599337181">
              <w:marLeft w:val="0"/>
              <w:marRight w:val="0"/>
              <w:marTop w:val="0"/>
              <w:marBottom w:val="0"/>
              <w:divBdr>
                <w:top w:val="none" w:sz="0" w:space="0" w:color="auto"/>
                <w:left w:val="none" w:sz="0" w:space="0" w:color="auto"/>
                <w:bottom w:val="none" w:sz="0" w:space="0" w:color="auto"/>
                <w:right w:val="none" w:sz="0" w:space="0" w:color="auto"/>
              </w:divBdr>
            </w:div>
          </w:divsChild>
        </w:div>
        <w:div w:id="717584016">
          <w:marLeft w:val="0"/>
          <w:marRight w:val="0"/>
          <w:marTop w:val="0"/>
          <w:marBottom w:val="0"/>
          <w:divBdr>
            <w:top w:val="none" w:sz="0" w:space="0" w:color="auto"/>
            <w:left w:val="none" w:sz="0" w:space="0" w:color="auto"/>
            <w:bottom w:val="none" w:sz="0" w:space="0" w:color="auto"/>
            <w:right w:val="none" w:sz="0" w:space="0" w:color="auto"/>
          </w:divBdr>
        </w:div>
        <w:div w:id="528838017">
          <w:marLeft w:val="0"/>
          <w:marRight w:val="0"/>
          <w:marTop w:val="0"/>
          <w:marBottom w:val="0"/>
          <w:divBdr>
            <w:top w:val="none" w:sz="0" w:space="0" w:color="auto"/>
            <w:left w:val="none" w:sz="0" w:space="0" w:color="auto"/>
            <w:bottom w:val="none" w:sz="0" w:space="0" w:color="auto"/>
            <w:right w:val="none" w:sz="0" w:space="0" w:color="auto"/>
          </w:divBdr>
        </w:div>
        <w:div w:id="356320326">
          <w:marLeft w:val="0"/>
          <w:marRight w:val="0"/>
          <w:marTop w:val="0"/>
          <w:marBottom w:val="0"/>
          <w:divBdr>
            <w:top w:val="none" w:sz="0" w:space="0" w:color="auto"/>
            <w:left w:val="none" w:sz="0" w:space="0" w:color="auto"/>
            <w:bottom w:val="none" w:sz="0" w:space="0" w:color="auto"/>
            <w:right w:val="none" w:sz="0" w:space="0" w:color="auto"/>
          </w:divBdr>
        </w:div>
        <w:div w:id="1936018490">
          <w:marLeft w:val="0"/>
          <w:marRight w:val="0"/>
          <w:marTop w:val="120"/>
          <w:marBottom w:val="60"/>
          <w:divBdr>
            <w:top w:val="none" w:sz="0" w:space="0" w:color="auto"/>
            <w:left w:val="none" w:sz="0" w:space="0" w:color="auto"/>
            <w:bottom w:val="none" w:sz="0" w:space="0" w:color="auto"/>
            <w:right w:val="none" w:sz="0" w:space="0" w:color="auto"/>
          </w:divBdr>
          <w:divsChild>
            <w:div w:id="2099868246">
              <w:marLeft w:val="0"/>
              <w:marRight w:val="0"/>
              <w:marTop w:val="0"/>
              <w:marBottom w:val="0"/>
              <w:divBdr>
                <w:top w:val="none" w:sz="0" w:space="0" w:color="auto"/>
                <w:left w:val="none" w:sz="0" w:space="0" w:color="auto"/>
                <w:bottom w:val="none" w:sz="0" w:space="0" w:color="auto"/>
                <w:right w:val="none" w:sz="0" w:space="0" w:color="auto"/>
              </w:divBdr>
            </w:div>
          </w:divsChild>
        </w:div>
        <w:div w:id="1983844559">
          <w:marLeft w:val="0"/>
          <w:marRight w:val="0"/>
          <w:marTop w:val="0"/>
          <w:marBottom w:val="0"/>
          <w:divBdr>
            <w:top w:val="none" w:sz="0" w:space="0" w:color="auto"/>
            <w:left w:val="none" w:sz="0" w:space="0" w:color="auto"/>
            <w:bottom w:val="none" w:sz="0" w:space="0" w:color="auto"/>
            <w:right w:val="none" w:sz="0" w:space="0" w:color="auto"/>
          </w:divBdr>
        </w:div>
        <w:div w:id="1828473536">
          <w:marLeft w:val="0"/>
          <w:marRight w:val="0"/>
          <w:marTop w:val="0"/>
          <w:marBottom w:val="0"/>
          <w:divBdr>
            <w:top w:val="none" w:sz="0" w:space="0" w:color="auto"/>
            <w:left w:val="none" w:sz="0" w:space="0" w:color="auto"/>
            <w:bottom w:val="none" w:sz="0" w:space="0" w:color="auto"/>
            <w:right w:val="none" w:sz="0" w:space="0" w:color="auto"/>
          </w:divBdr>
        </w:div>
        <w:div w:id="1447768706">
          <w:marLeft w:val="0"/>
          <w:marRight w:val="0"/>
          <w:marTop w:val="120"/>
          <w:marBottom w:val="60"/>
          <w:divBdr>
            <w:top w:val="none" w:sz="0" w:space="0" w:color="auto"/>
            <w:left w:val="none" w:sz="0" w:space="0" w:color="auto"/>
            <w:bottom w:val="none" w:sz="0" w:space="0" w:color="auto"/>
            <w:right w:val="none" w:sz="0" w:space="0" w:color="auto"/>
          </w:divBdr>
          <w:divsChild>
            <w:div w:id="1364286229">
              <w:marLeft w:val="0"/>
              <w:marRight w:val="0"/>
              <w:marTop w:val="0"/>
              <w:marBottom w:val="0"/>
              <w:divBdr>
                <w:top w:val="none" w:sz="0" w:space="0" w:color="auto"/>
                <w:left w:val="none" w:sz="0" w:space="0" w:color="auto"/>
                <w:bottom w:val="none" w:sz="0" w:space="0" w:color="auto"/>
                <w:right w:val="none" w:sz="0" w:space="0" w:color="auto"/>
              </w:divBdr>
            </w:div>
          </w:divsChild>
        </w:div>
        <w:div w:id="746003427">
          <w:marLeft w:val="0"/>
          <w:marRight w:val="0"/>
          <w:marTop w:val="0"/>
          <w:marBottom w:val="0"/>
          <w:divBdr>
            <w:top w:val="none" w:sz="0" w:space="0" w:color="auto"/>
            <w:left w:val="none" w:sz="0" w:space="0" w:color="auto"/>
            <w:bottom w:val="none" w:sz="0" w:space="0" w:color="auto"/>
            <w:right w:val="none" w:sz="0" w:space="0" w:color="auto"/>
          </w:divBdr>
        </w:div>
        <w:div w:id="1673484407">
          <w:marLeft w:val="0"/>
          <w:marRight w:val="0"/>
          <w:marTop w:val="0"/>
          <w:marBottom w:val="0"/>
          <w:divBdr>
            <w:top w:val="none" w:sz="0" w:space="0" w:color="auto"/>
            <w:left w:val="none" w:sz="0" w:space="0" w:color="auto"/>
            <w:bottom w:val="none" w:sz="0" w:space="0" w:color="auto"/>
            <w:right w:val="none" w:sz="0" w:space="0" w:color="auto"/>
          </w:divBdr>
        </w:div>
        <w:div w:id="1862816122">
          <w:marLeft w:val="0"/>
          <w:marRight w:val="0"/>
          <w:marTop w:val="0"/>
          <w:marBottom w:val="0"/>
          <w:divBdr>
            <w:top w:val="none" w:sz="0" w:space="0" w:color="auto"/>
            <w:left w:val="none" w:sz="0" w:space="0" w:color="auto"/>
            <w:bottom w:val="none" w:sz="0" w:space="0" w:color="auto"/>
            <w:right w:val="none" w:sz="0" w:space="0" w:color="auto"/>
          </w:divBdr>
        </w:div>
        <w:div w:id="1612204833">
          <w:marLeft w:val="0"/>
          <w:marRight w:val="0"/>
          <w:marTop w:val="0"/>
          <w:marBottom w:val="0"/>
          <w:divBdr>
            <w:top w:val="none" w:sz="0" w:space="0" w:color="auto"/>
            <w:left w:val="none" w:sz="0" w:space="0" w:color="auto"/>
            <w:bottom w:val="none" w:sz="0" w:space="0" w:color="auto"/>
            <w:right w:val="none" w:sz="0" w:space="0" w:color="auto"/>
          </w:divBdr>
        </w:div>
        <w:div w:id="1269897188">
          <w:marLeft w:val="0"/>
          <w:marRight w:val="0"/>
          <w:marTop w:val="0"/>
          <w:marBottom w:val="0"/>
          <w:divBdr>
            <w:top w:val="none" w:sz="0" w:space="0" w:color="auto"/>
            <w:left w:val="none" w:sz="0" w:space="0" w:color="auto"/>
            <w:bottom w:val="none" w:sz="0" w:space="0" w:color="auto"/>
            <w:right w:val="none" w:sz="0" w:space="0" w:color="auto"/>
          </w:divBdr>
        </w:div>
        <w:div w:id="215511015">
          <w:marLeft w:val="0"/>
          <w:marRight w:val="0"/>
          <w:marTop w:val="0"/>
          <w:marBottom w:val="0"/>
          <w:divBdr>
            <w:top w:val="none" w:sz="0" w:space="0" w:color="auto"/>
            <w:left w:val="none" w:sz="0" w:space="0" w:color="auto"/>
            <w:bottom w:val="none" w:sz="0" w:space="0" w:color="auto"/>
            <w:right w:val="none" w:sz="0" w:space="0" w:color="auto"/>
          </w:divBdr>
        </w:div>
        <w:div w:id="558513797">
          <w:marLeft w:val="0"/>
          <w:marRight w:val="0"/>
          <w:marTop w:val="0"/>
          <w:marBottom w:val="0"/>
          <w:divBdr>
            <w:top w:val="none" w:sz="0" w:space="0" w:color="auto"/>
            <w:left w:val="none" w:sz="0" w:space="0" w:color="auto"/>
            <w:bottom w:val="none" w:sz="0" w:space="0" w:color="auto"/>
            <w:right w:val="none" w:sz="0" w:space="0" w:color="auto"/>
          </w:divBdr>
        </w:div>
        <w:div w:id="51581548">
          <w:marLeft w:val="0"/>
          <w:marRight w:val="0"/>
          <w:marTop w:val="0"/>
          <w:marBottom w:val="0"/>
          <w:divBdr>
            <w:top w:val="none" w:sz="0" w:space="0" w:color="auto"/>
            <w:left w:val="none" w:sz="0" w:space="0" w:color="auto"/>
            <w:bottom w:val="none" w:sz="0" w:space="0" w:color="auto"/>
            <w:right w:val="none" w:sz="0" w:space="0" w:color="auto"/>
          </w:divBdr>
        </w:div>
        <w:div w:id="273290379">
          <w:marLeft w:val="0"/>
          <w:marRight w:val="0"/>
          <w:marTop w:val="120"/>
          <w:marBottom w:val="60"/>
          <w:divBdr>
            <w:top w:val="none" w:sz="0" w:space="0" w:color="auto"/>
            <w:left w:val="none" w:sz="0" w:space="0" w:color="auto"/>
            <w:bottom w:val="none" w:sz="0" w:space="0" w:color="auto"/>
            <w:right w:val="none" w:sz="0" w:space="0" w:color="auto"/>
          </w:divBdr>
          <w:divsChild>
            <w:div w:id="1001588707">
              <w:marLeft w:val="0"/>
              <w:marRight w:val="0"/>
              <w:marTop w:val="0"/>
              <w:marBottom w:val="0"/>
              <w:divBdr>
                <w:top w:val="none" w:sz="0" w:space="0" w:color="auto"/>
                <w:left w:val="none" w:sz="0" w:space="0" w:color="auto"/>
                <w:bottom w:val="none" w:sz="0" w:space="0" w:color="auto"/>
                <w:right w:val="none" w:sz="0" w:space="0" w:color="auto"/>
              </w:divBdr>
            </w:div>
          </w:divsChild>
        </w:div>
        <w:div w:id="934367853">
          <w:marLeft w:val="0"/>
          <w:marRight w:val="0"/>
          <w:marTop w:val="0"/>
          <w:marBottom w:val="0"/>
          <w:divBdr>
            <w:top w:val="none" w:sz="0" w:space="0" w:color="auto"/>
            <w:left w:val="none" w:sz="0" w:space="0" w:color="auto"/>
            <w:bottom w:val="none" w:sz="0" w:space="0" w:color="auto"/>
            <w:right w:val="none" w:sz="0" w:space="0" w:color="auto"/>
          </w:divBdr>
        </w:div>
        <w:div w:id="269171197">
          <w:marLeft w:val="0"/>
          <w:marRight w:val="0"/>
          <w:marTop w:val="120"/>
          <w:marBottom w:val="60"/>
          <w:divBdr>
            <w:top w:val="none" w:sz="0" w:space="0" w:color="auto"/>
            <w:left w:val="none" w:sz="0" w:space="0" w:color="auto"/>
            <w:bottom w:val="none" w:sz="0" w:space="0" w:color="auto"/>
            <w:right w:val="none" w:sz="0" w:space="0" w:color="auto"/>
          </w:divBdr>
          <w:divsChild>
            <w:div w:id="758060978">
              <w:marLeft w:val="0"/>
              <w:marRight w:val="0"/>
              <w:marTop w:val="0"/>
              <w:marBottom w:val="0"/>
              <w:divBdr>
                <w:top w:val="none" w:sz="0" w:space="0" w:color="auto"/>
                <w:left w:val="none" w:sz="0" w:space="0" w:color="auto"/>
                <w:bottom w:val="none" w:sz="0" w:space="0" w:color="auto"/>
                <w:right w:val="none" w:sz="0" w:space="0" w:color="auto"/>
              </w:divBdr>
            </w:div>
          </w:divsChild>
        </w:div>
        <w:div w:id="1151599425">
          <w:marLeft w:val="0"/>
          <w:marRight w:val="0"/>
          <w:marTop w:val="0"/>
          <w:marBottom w:val="0"/>
          <w:divBdr>
            <w:top w:val="none" w:sz="0" w:space="0" w:color="auto"/>
            <w:left w:val="none" w:sz="0" w:space="0" w:color="auto"/>
            <w:bottom w:val="none" w:sz="0" w:space="0" w:color="auto"/>
            <w:right w:val="none" w:sz="0" w:space="0" w:color="auto"/>
          </w:divBdr>
        </w:div>
        <w:div w:id="2034767795">
          <w:marLeft w:val="0"/>
          <w:marRight w:val="0"/>
          <w:marTop w:val="120"/>
          <w:marBottom w:val="60"/>
          <w:divBdr>
            <w:top w:val="none" w:sz="0" w:space="0" w:color="auto"/>
            <w:left w:val="none" w:sz="0" w:space="0" w:color="auto"/>
            <w:bottom w:val="none" w:sz="0" w:space="0" w:color="auto"/>
            <w:right w:val="none" w:sz="0" w:space="0" w:color="auto"/>
          </w:divBdr>
          <w:divsChild>
            <w:div w:id="1406102725">
              <w:marLeft w:val="0"/>
              <w:marRight w:val="0"/>
              <w:marTop w:val="0"/>
              <w:marBottom w:val="0"/>
              <w:divBdr>
                <w:top w:val="none" w:sz="0" w:space="0" w:color="auto"/>
                <w:left w:val="none" w:sz="0" w:space="0" w:color="auto"/>
                <w:bottom w:val="none" w:sz="0" w:space="0" w:color="auto"/>
                <w:right w:val="none" w:sz="0" w:space="0" w:color="auto"/>
              </w:divBdr>
            </w:div>
          </w:divsChild>
        </w:div>
        <w:div w:id="980379763">
          <w:marLeft w:val="0"/>
          <w:marRight w:val="0"/>
          <w:marTop w:val="0"/>
          <w:marBottom w:val="0"/>
          <w:divBdr>
            <w:top w:val="none" w:sz="0" w:space="0" w:color="auto"/>
            <w:left w:val="none" w:sz="0" w:space="0" w:color="auto"/>
            <w:bottom w:val="none" w:sz="0" w:space="0" w:color="auto"/>
            <w:right w:val="none" w:sz="0" w:space="0" w:color="auto"/>
          </w:divBdr>
        </w:div>
        <w:div w:id="994146646">
          <w:marLeft w:val="0"/>
          <w:marRight w:val="0"/>
          <w:marTop w:val="0"/>
          <w:marBottom w:val="0"/>
          <w:divBdr>
            <w:top w:val="none" w:sz="0" w:space="0" w:color="auto"/>
            <w:left w:val="none" w:sz="0" w:space="0" w:color="auto"/>
            <w:bottom w:val="none" w:sz="0" w:space="0" w:color="auto"/>
            <w:right w:val="none" w:sz="0" w:space="0" w:color="auto"/>
          </w:divBdr>
        </w:div>
        <w:div w:id="147288750">
          <w:marLeft w:val="0"/>
          <w:marRight w:val="0"/>
          <w:marTop w:val="0"/>
          <w:marBottom w:val="0"/>
          <w:divBdr>
            <w:top w:val="none" w:sz="0" w:space="0" w:color="auto"/>
            <w:left w:val="none" w:sz="0" w:space="0" w:color="auto"/>
            <w:bottom w:val="none" w:sz="0" w:space="0" w:color="auto"/>
            <w:right w:val="none" w:sz="0" w:space="0" w:color="auto"/>
          </w:divBdr>
        </w:div>
        <w:div w:id="374694577">
          <w:marLeft w:val="0"/>
          <w:marRight w:val="0"/>
          <w:marTop w:val="120"/>
          <w:marBottom w:val="60"/>
          <w:divBdr>
            <w:top w:val="none" w:sz="0" w:space="0" w:color="auto"/>
            <w:left w:val="none" w:sz="0" w:space="0" w:color="auto"/>
            <w:bottom w:val="none" w:sz="0" w:space="0" w:color="auto"/>
            <w:right w:val="none" w:sz="0" w:space="0" w:color="auto"/>
          </w:divBdr>
          <w:divsChild>
            <w:div w:id="612395646">
              <w:marLeft w:val="0"/>
              <w:marRight w:val="0"/>
              <w:marTop w:val="0"/>
              <w:marBottom w:val="0"/>
              <w:divBdr>
                <w:top w:val="none" w:sz="0" w:space="0" w:color="auto"/>
                <w:left w:val="none" w:sz="0" w:space="0" w:color="auto"/>
                <w:bottom w:val="none" w:sz="0" w:space="0" w:color="auto"/>
                <w:right w:val="none" w:sz="0" w:space="0" w:color="auto"/>
              </w:divBdr>
            </w:div>
          </w:divsChild>
        </w:div>
        <w:div w:id="1397169622">
          <w:marLeft w:val="0"/>
          <w:marRight w:val="0"/>
          <w:marTop w:val="0"/>
          <w:marBottom w:val="0"/>
          <w:divBdr>
            <w:top w:val="none" w:sz="0" w:space="0" w:color="auto"/>
            <w:left w:val="none" w:sz="0" w:space="0" w:color="auto"/>
            <w:bottom w:val="none" w:sz="0" w:space="0" w:color="auto"/>
            <w:right w:val="none" w:sz="0" w:space="0" w:color="auto"/>
          </w:divBdr>
        </w:div>
        <w:div w:id="2090424120">
          <w:marLeft w:val="0"/>
          <w:marRight w:val="0"/>
          <w:marTop w:val="120"/>
          <w:marBottom w:val="120"/>
          <w:divBdr>
            <w:top w:val="none" w:sz="0" w:space="0" w:color="auto"/>
            <w:left w:val="none" w:sz="0" w:space="0" w:color="auto"/>
            <w:bottom w:val="none" w:sz="0" w:space="0" w:color="auto"/>
            <w:right w:val="none" w:sz="0" w:space="0" w:color="auto"/>
          </w:divBdr>
          <w:divsChild>
            <w:div w:id="739911659">
              <w:marLeft w:val="0"/>
              <w:marRight w:val="0"/>
              <w:marTop w:val="0"/>
              <w:marBottom w:val="0"/>
              <w:divBdr>
                <w:top w:val="none" w:sz="0" w:space="0" w:color="auto"/>
                <w:left w:val="none" w:sz="0" w:space="0" w:color="auto"/>
                <w:bottom w:val="none" w:sz="0" w:space="0" w:color="auto"/>
                <w:right w:val="none" w:sz="0" w:space="0" w:color="auto"/>
              </w:divBdr>
            </w:div>
          </w:divsChild>
        </w:div>
        <w:div w:id="1969310300">
          <w:marLeft w:val="0"/>
          <w:marRight w:val="70"/>
          <w:marTop w:val="0"/>
          <w:marBottom w:val="0"/>
          <w:divBdr>
            <w:top w:val="none" w:sz="0" w:space="0" w:color="auto"/>
            <w:left w:val="none" w:sz="0" w:space="0" w:color="auto"/>
            <w:bottom w:val="none" w:sz="0" w:space="0" w:color="auto"/>
            <w:right w:val="none" w:sz="0" w:space="0" w:color="auto"/>
          </w:divBdr>
          <w:divsChild>
            <w:div w:id="878516769">
              <w:marLeft w:val="0"/>
              <w:marRight w:val="0"/>
              <w:marTop w:val="0"/>
              <w:marBottom w:val="0"/>
              <w:divBdr>
                <w:top w:val="none" w:sz="0" w:space="0" w:color="auto"/>
                <w:left w:val="none" w:sz="0" w:space="0" w:color="auto"/>
                <w:bottom w:val="none" w:sz="0" w:space="0" w:color="auto"/>
                <w:right w:val="none" w:sz="0" w:space="0" w:color="auto"/>
              </w:divBdr>
            </w:div>
          </w:divsChild>
        </w:div>
        <w:div w:id="1696803263">
          <w:marLeft w:val="0"/>
          <w:marRight w:val="70"/>
          <w:marTop w:val="0"/>
          <w:marBottom w:val="0"/>
          <w:divBdr>
            <w:top w:val="none" w:sz="0" w:space="0" w:color="auto"/>
            <w:left w:val="none" w:sz="0" w:space="0" w:color="auto"/>
            <w:bottom w:val="none" w:sz="0" w:space="0" w:color="auto"/>
            <w:right w:val="none" w:sz="0" w:space="0" w:color="auto"/>
          </w:divBdr>
          <w:divsChild>
            <w:div w:id="913003945">
              <w:marLeft w:val="0"/>
              <w:marRight w:val="0"/>
              <w:marTop w:val="0"/>
              <w:marBottom w:val="0"/>
              <w:divBdr>
                <w:top w:val="none" w:sz="0" w:space="0" w:color="auto"/>
                <w:left w:val="none" w:sz="0" w:space="0" w:color="auto"/>
                <w:bottom w:val="none" w:sz="0" w:space="0" w:color="auto"/>
                <w:right w:val="none" w:sz="0" w:space="0" w:color="auto"/>
              </w:divBdr>
            </w:div>
          </w:divsChild>
        </w:div>
        <w:div w:id="1101532127">
          <w:marLeft w:val="0"/>
          <w:marRight w:val="70"/>
          <w:marTop w:val="0"/>
          <w:marBottom w:val="0"/>
          <w:divBdr>
            <w:top w:val="none" w:sz="0" w:space="0" w:color="auto"/>
            <w:left w:val="none" w:sz="0" w:space="0" w:color="auto"/>
            <w:bottom w:val="none" w:sz="0" w:space="0" w:color="auto"/>
            <w:right w:val="none" w:sz="0" w:space="0" w:color="auto"/>
          </w:divBdr>
          <w:divsChild>
            <w:div w:id="216598076">
              <w:marLeft w:val="0"/>
              <w:marRight w:val="0"/>
              <w:marTop w:val="0"/>
              <w:marBottom w:val="0"/>
              <w:divBdr>
                <w:top w:val="none" w:sz="0" w:space="0" w:color="auto"/>
                <w:left w:val="none" w:sz="0" w:space="0" w:color="auto"/>
                <w:bottom w:val="none" w:sz="0" w:space="0" w:color="auto"/>
                <w:right w:val="none" w:sz="0" w:space="0" w:color="auto"/>
              </w:divBdr>
            </w:div>
          </w:divsChild>
        </w:div>
        <w:div w:id="5442829">
          <w:marLeft w:val="0"/>
          <w:marRight w:val="0"/>
          <w:marTop w:val="0"/>
          <w:marBottom w:val="240"/>
          <w:divBdr>
            <w:top w:val="none" w:sz="0" w:space="0" w:color="auto"/>
            <w:left w:val="none" w:sz="0" w:space="0" w:color="auto"/>
            <w:bottom w:val="none" w:sz="0" w:space="0" w:color="auto"/>
            <w:right w:val="none" w:sz="0" w:space="0" w:color="auto"/>
          </w:divBdr>
          <w:divsChild>
            <w:div w:id="627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x.uz/uz/docs/-2460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2361</Words>
  <Characters>13462</Characters>
  <Application>Microsoft Office Word</Application>
  <DocSecurity>0</DocSecurity>
  <Lines>112</Lines>
  <Paragraphs>31</Paragraphs>
  <ScaleCrop>false</ScaleCrop>
  <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O‘RQ-374 11.09.2014</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