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E0755" w14:textId="77777777" w:rsidR="005B4098" w:rsidRDefault="005B4098">
      <w:pPr>
        <w:rPr>
          <w:rFonts w:eastAsia="Times New Roman"/>
        </w:rPr>
      </w:pPr>
      <w:r>
        <w:rPr>
          <w:rFonts w:ascii="Tahoma" w:eastAsia="Times New Roman" w:hAnsi="Tahoma" w:cs="Tahoma"/>
        </w:rPr>
        <w:t>﻿</w:t>
      </w:r>
    </w:p>
    <w:p w14:paraId="560C320D" w14:textId="77777777" w:rsidR="005B4098" w:rsidRDefault="005B4098">
      <w:pPr>
        <w:shd w:val="clear" w:color="auto" w:fill="FFFFFF"/>
        <w:jc w:val="center"/>
        <w:divId w:val="1687710655"/>
        <w:rPr>
          <w:rFonts w:eastAsia="Times New Roman"/>
          <w:caps/>
          <w:color w:val="000080"/>
        </w:rPr>
      </w:pPr>
      <w:r>
        <w:rPr>
          <w:rFonts w:eastAsia="Times New Roman"/>
          <w:caps/>
          <w:color w:val="000080"/>
        </w:rPr>
        <w:t>Oʻzbekiston Respublikasining qonuni</w:t>
      </w:r>
    </w:p>
    <w:p w14:paraId="2CE90566" w14:textId="77777777" w:rsidR="005B4098" w:rsidRDefault="005B4098">
      <w:pPr>
        <w:shd w:val="clear" w:color="auto" w:fill="FFFFFF"/>
        <w:jc w:val="center"/>
        <w:divId w:val="375088969"/>
        <w:rPr>
          <w:rFonts w:eastAsia="Times New Roman"/>
          <w:b/>
          <w:bCs/>
          <w:caps/>
          <w:color w:val="000080"/>
        </w:rPr>
      </w:pPr>
      <w:r>
        <w:rPr>
          <w:rFonts w:eastAsia="Times New Roman"/>
          <w:b/>
          <w:bCs/>
          <w:caps/>
          <w:color w:val="000080"/>
        </w:rPr>
        <w:t>Hakamlik sudlari toʻgʻrisida</w:t>
      </w:r>
    </w:p>
    <w:p w14:paraId="0280EA62" w14:textId="77777777" w:rsidR="005B4098" w:rsidRDefault="005B4098">
      <w:pPr>
        <w:shd w:val="clear" w:color="auto" w:fill="FFFFFF"/>
        <w:divId w:val="600798571"/>
        <w:rPr>
          <w:rFonts w:eastAsia="Times New Roman"/>
          <w:color w:val="000080"/>
        </w:rPr>
      </w:pPr>
      <w:r>
        <w:rPr>
          <w:rFonts w:eastAsia="Times New Roman"/>
          <w:color w:val="000080"/>
        </w:rPr>
        <w:br/>
        <w:t xml:space="preserve">Qonunchilik palatasi tomonidan </w:t>
      </w:r>
      <w:r>
        <w:rPr>
          <w:rFonts w:eastAsia="Times New Roman"/>
          <w:color w:val="000080"/>
        </w:rPr>
        <w:br/>
        <w:t>2006-yil 8-fevralda qabul qilingan</w:t>
      </w:r>
      <w:r>
        <w:rPr>
          <w:rFonts w:eastAsia="Times New Roman"/>
          <w:color w:val="000080"/>
        </w:rPr>
        <w:br/>
      </w:r>
      <w:r>
        <w:rPr>
          <w:rFonts w:eastAsia="Times New Roman"/>
          <w:color w:val="000080"/>
        </w:rPr>
        <w:br/>
        <w:t xml:space="preserve">Senat tomonidan 2006-yil 25-avgustda maʼqullangan </w:t>
      </w:r>
    </w:p>
    <w:p w14:paraId="26AC5A4A" w14:textId="77777777" w:rsidR="005B4098" w:rsidRDefault="005B4098">
      <w:pPr>
        <w:shd w:val="clear" w:color="auto" w:fill="FFFFFF"/>
        <w:jc w:val="center"/>
        <w:divId w:val="730466859"/>
        <w:rPr>
          <w:rFonts w:eastAsia="Times New Roman"/>
          <w:b/>
          <w:bCs/>
          <w:color w:val="000080"/>
        </w:rPr>
      </w:pPr>
      <w:r>
        <w:rPr>
          <w:rFonts w:eastAsia="Times New Roman"/>
          <w:b/>
          <w:bCs/>
          <w:color w:val="000080"/>
        </w:rPr>
        <w:t>1-bob. Umumiy qoidalar</w:t>
      </w:r>
    </w:p>
    <w:p w14:paraId="3D109490" w14:textId="77777777" w:rsidR="005B4098" w:rsidRDefault="005B4098">
      <w:pPr>
        <w:shd w:val="clear" w:color="auto" w:fill="FFFFFF"/>
        <w:ind w:firstLine="851"/>
        <w:jc w:val="both"/>
        <w:divId w:val="162548259"/>
        <w:rPr>
          <w:rFonts w:eastAsia="Times New Roman"/>
          <w:b/>
          <w:bCs/>
          <w:color w:val="000080"/>
        </w:rPr>
      </w:pPr>
      <w:r>
        <w:rPr>
          <w:rFonts w:eastAsia="Times New Roman"/>
          <w:b/>
          <w:bCs/>
          <w:color w:val="000080"/>
        </w:rPr>
        <w:t>1-modda. Ushbu Qonunning maqsadi</w:t>
      </w:r>
    </w:p>
    <w:p w14:paraId="40203453" w14:textId="77777777" w:rsidR="005B4098" w:rsidRDefault="005B4098">
      <w:pPr>
        <w:shd w:val="clear" w:color="auto" w:fill="FFFFFF"/>
        <w:ind w:firstLine="851"/>
        <w:jc w:val="both"/>
        <w:divId w:val="765927175"/>
        <w:rPr>
          <w:rFonts w:eastAsia="Times New Roman"/>
          <w:color w:val="000000"/>
        </w:rPr>
      </w:pPr>
      <w:r>
        <w:rPr>
          <w:rFonts w:eastAsia="Times New Roman"/>
          <w:color w:val="000000"/>
        </w:rPr>
        <w:t>Ushbu Qonunning maqsadi Oʻzbekiston Respublikasida hakamlik sudlarining tashkil etilishi va faoliyati sohasidagi munosabatlarni tartibga solishdan iborat.</w:t>
      </w:r>
    </w:p>
    <w:p w14:paraId="2E843017" w14:textId="77777777" w:rsidR="005B4098" w:rsidRDefault="005B4098">
      <w:pPr>
        <w:shd w:val="clear" w:color="auto" w:fill="FFFFFF"/>
        <w:ind w:firstLine="851"/>
        <w:jc w:val="both"/>
        <w:divId w:val="1912276142"/>
        <w:rPr>
          <w:rFonts w:eastAsia="Times New Roman"/>
          <w:b/>
          <w:bCs/>
          <w:color w:val="000080"/>
        </w:rPr>
      </w:pPr>
      <w:r>
        <w:rPr>
          <w:rFonts w:eastAsia="Times New Roman"/>
          <w:b/>
          <w:bCs/>
          <w:color w:val="000080"/>
        </w:rPr>
        <w:t>2-modda. Hakamlik sudlari toʻgʻrisidagi qonunchilik</w:t>
      </w:r>
    </w:p>
    <w:p w14:paraId="2035B754" w14:textId="77777777" w:rsidR="005B4098" w:rsidRDefault="005B4098">
      <w:pPr>
        <w:shd w:val="clear" w:color="auto" w:fill="FFFFFF"/>
        <w:ind w:firstLine="851"/>
        <w:jc w:val="both"/>
        <w:divId w:val="505290834"/>
        <w:rPr>
          <w:rFonts w:eastAsia="Times New Roman"/>
          <w:color w:val="000000"/>
        </w:rPr>
      </w:pPr>
      <w:r>
        <w:rPr>
          <w:rFonts w:eastAsia="Times New Roman"/>
          <w:color w:val="000000"/>
        </w:rPr>
        <w:t>Hakamlik sudlari toʻgʻrisidagi qonunchilik ushbu Qonun va boshqa qonunchilik hujjatlaridan iboratdir.</w:t>
      </w:r>
    </w:p>
    <w:p w14:paraId="47C6C43E" w14:textId="77777777" w:rsidR="005B4098" w:rsidRDefault="005B4098">
      <w:pPr>
        <w:shd w:val="clear" w:color="auto" w:fill="FFFFFF"/>
        <w:ind w:firstLine="851"/>
        <w:jc w:val="both"/>
        <w:divId w:val="2045212443"/>
        <w:rPr>
          <w:rFonts w:eastAsia="Times New Roman"/>
          <w:color w:val="000000"/>
        </w:rPr>
      </w:pPr>
      <w:r>
        <w:rPr>
          <w:rFonts w:eastAsia="Times New Roman"/>
          <w:color w:val="000000"/>
        </w:rPr>
        <w:t>Agar Oʻzbekiston Respublikasining xalqaro shartnomasida Oʻzbekiston Respublikasining hakamlik sudlari toʻgʻrisidagi qonunchiligida nazarda tutilganidan boshqacha qoidalar belgilangan boʻlsa, xalqaro shartnoma qoidalari qoʻllaniladi.</w:t>
      </w:r>
    </w:p>
    <w:p w14:paraId="2F63573D" w14:textId="77777777" w:rsidR="005B4098" w:rsidRDefault="005B4098">
      <w:pPr>
        <w:shd w:val="clear" w:color="auto" w:fill="FFFFFF"/>
        <w:ind w:firstLine="851"/>
        <w:jc w:val="both"/>
        <w:divId w:val="1872954327"/>
        <w:rPr>
          <w:rFonts w:eastAsia="Times New Roman"/>
          <w:b/>
          <w:bCs/>
          <w:color w:val="000080"/>
        </w:rPr>
      </w:pPr>
      <w:r>
        <w:rPr>
          <w:rFonts w:eastAsia="Times New Roman"/>
          <w:b/>
          <w:bCs/>
          <w:color w:val="000080"/>
        </w:rPr>
        <w:t>3-modda. Asosiy tushunchalar</w:t>
      </w:r>
    </w:p>
    <w:p w14:paraId="11169B66" w14:textId="77777777" w:rsidR="005B4098" w:rsidRDefault="005B4098">
      <w:pPr>
        <w:shd w:val="clear" w:color="auto" w:fill="FFFFFF"/>
        <w:ind w:firstLine="851"/>
        <w:jc w:val="both"/>
        <w:divId w:val="78214953"/>
        <w:rPr>
          <w:rFonts w:eastAsia="Times New Roman"/>
          <w:color w:val="000000"/>
        </w:rPr>
      </w:pPr>
      <w:r>
        <w:rPr>
          <w:rFonts w:eastAsia="Times New Roman"/>
          <w:color w:val="000000"/>
        </w:rPr>
        <w:t>Ushbu Qonunda quyidagi asosiy tushunchalar qoʻllaniladi:</w:t>
      </w:r>
    </w:p>
    <w:p w14:paraId="2B546289" w14:textId="77777777" w:rsidR="005B4098" w:rsidRDefault="005B4098">
      <w:pPr>
        <w:shd w:val="clear" w:color="auto" w:fill="FFFFFF"/>
        <w:ind w:firstLine="851"/>
        <w:jc w:val="both"/>
        <w:divId w:val="249772747"/>
        <w:rPr>
          <w:rFonts w:eastAsia="Times New Roman"/>
          <w:color w:val="000000"/>
        </w:rPr>
      </w:pPr>
      <w:r>
        <w:rPr>
          <w:rStyle w:val="Strong"/>
          <w:rFonts w:eastAsia="Times New Roman"/>
          <w:color w:val="000000"/>
        </w:rPr>
        <w:t>vakolatli sud</w:t>
      </w:r>
      <w:r>
        <w:rPr>
          <w:rFonts w:eastAsia="Times New Roman"/>
          <w:color w:val="000000"/>
        </w:rPr>
        <w:t xml:space="preserve"> — Oʻzbekiston Respublikasining Iqtisodiy protsessual </w:t>
      </w:r>
      <w:hyperlink r:id="rId4" w:history="1">
        <w:r>
          <w:rPr>
            <w:rFonts w:eastAsia="Times New Roman"/>
            <w:color w:val="008080"/>
          </w:rPr>
          <w:t xml:space="preserve">kodeksida </w:t>
        </w:r>
      </w:hyperlink>
      <w:r>
        <w:rPr>
          <w:rFonts w:eastAsia="Times New Roman"/>
          <w:color w:val="000000"/>
        </w:rPr>
        <w:t xml:space="preserve">yoki Oʻzbekiston Respublikasining Fuqarolik protsessual </w:t>
      </w:r>
      <w:hyperlink r:id="rId5" w:history="1">
        <w:r>
          <w:rPr>
            <w:rFonts w:eastAsia="Times New Roman"/>
            <w:color w:val="008080"/>
          </w:rPr>
          <w:t xml:space="preserve">kodeksida </w:t>
        </w:r>
      </w:hyperlink>
      <w:r>
        <w:rPr>
          <w:rFonts w:eastAsia="Times New Roman"/>
          <w:color w:val="000000"/>
        </w:rPr>
        <w:t>belgilangan sudlovga tegishlilikka muvofiq iqtisodiy sud yoki fuqarolik ishlari boʻyicha sud;</w:t>
      </w:r>
    </w:p>
    <w:p w14:paraId="5F54EA60" w14:textId="77777777" w:rsidR="005B4098" w:rsidRDefault="005B4098">
      <w:pPr>
        <w:shd w:val="clear" w:color="auto" w:fill="FFFFFF"/>
        <w:ind w:firstLine="851"/>
        <w:jc w:val="both"/>
        <w:divId w:val="203444381"/>
        <w:rPr>
          <w:rFonts w:eastAsia="Times New Roman"/>
          <w:color w:val="000000"/>
        </w:rPr>
      </w:pPr>
      <w:r>
        <w:rPr>
          <w:rStyle w:val="Strong"/>
          <w:rFonts w:eastAsia="Times New Roman"/>
          <w:color w:val="000000"/>
        </w:rPr>
        <w:t>doimiy faoliyat koʻrsatuvchi hakamlik sudining qoidalari</w:t>
      </w:r>
      <w:r>
        <w:rPr>
          <w:rFonts w:eastAsia="Times New Roman"/>
          <w:color w:val="000000"/>
        </w:rPr>
        <w:t xml:space="preserve"> — doimiy faoliyat koʻrsatuvchi hakamlik sudining nizomi va reglamenti;</w:t>
      </w:r>
    </w:p>
    <w:p w14:paraId="57B03F16" w14:textId="77777777" w:rsidR="005B4098" w:rsidRDefault="005B4098">
      <w:pPr>
        <w:shd w:val="clear" w:color="auto" w:fill="FFFFFF"/>
        <w:ind w:firstLine="851"/>
        <w:jc w:val="both"/>
        <w:divId w:val="672756688"/>
        <w:rPr>
          <w:rFonts w:eastAsia="Times New Roman"/>
          <w:color w:val="000000"/>
        </w:rPr>
      </w:pPr>
      <w:r>
        <w:rPr>
          <w:rStyle w:val="Strong"/>
          <w:rFonts w:eastAsia="Times New Roman"/>
          <w:color w:val="000000"/>
        </w:rPr>
        <w:t>doimiy faoliyat koʻrsatuvchi hakamlik sudining nizomi</w:t>
      </w:r>
      <w:r>
        <w:rPr>
          <w:rFonts w:eastAsia="Times New Roman"/>
          <w:color w:val="000000"/>
        </w:rPr>
        <w:t xml:space="preserve"> — hakamlik sudini tashkil etgan yuridik shaxs tomonidan tasdiqlanadigan lokal hujjat boʻlib, u doimiy faoliyat koʻrsatuvchi hakamlik sudining huquqiy maqomini, tashkil etilishini, faoliyatini tartibga soladi, shuningdek uning mazkur hakamlik sudini tashkil etgan yuridik shaxs hamda boshqa yuridik shaxslar bilan oʻzaro munosabatlarini belgilaydi;</w:t>
      </w:r>
    </w:p>
    <w:p w14:paraId="1F712382" w14:textId="77777777" w:rsidR="005B4098" w:rsidRDefault="005B4098">
      <w:pPr>
        <w:shd w:val="clear" w:color="auto" w:fill="FFFFFF"/>
        <w:ind w:firstLine="851"/>
        <w:jc w:val="both"/>
        <w:divId w:val="590352004"/>
        <w:rPr>
          <w:rFonts w:eastAsia="Times New Roman"/>
          <w:color w:val="000000"/>
        </w:rPr>
      </w:pPr>
      <w:r>
        <w:rPr>
          <w:rStyle w:val="Strong"/>
          <w:rFonts w:eastAsia="Times New Roman"/>
          <w:color w:val="000000"/>
        </w:rPr>
        <w:t>doimiy faoliyat koʻrsatuvchi hakamlik sudining reglamenti</w:t>
      </w:r>
      <w:r>
        <w:rPr>
          <w:rFonts w:eastAsia="Times New Roman"/>
          <w:color w:val="000000"/>
        </w:rPr>
        <w:t xml:space="preserve"> —hakamlik sudini tashkil etgan yuridik shaxs tomonidan tasdiqlanadigan, hakamlik muhokamasi qoidalarini qamrab olgan lokal hujjat;</w:t>
      </w:r>
    </w:p>
    <w:p w14:paraId="526BF703" w14:textId="77777777" w:rsidR="005B4098" w:rsidRDefault="005B4098">
      <w:pPr>
        <w:shd w:val="clear" w:color="auto" w:fill="FFFFFF"/>
        <w:ind w:firstLine="851"/>
        <w:jc w:val="both"/>
        <w:divId w:val="1753500767"/>
        <w:rPr>
          <w:rFonts w:eastAsia="Times New Roman"/>
          <w:color w:val="000000"/>
        </w:rPr>
      </w:pPr>
      <w:r>
        <w:rPr>
          <w:rStyle w:val="Strong"/>
          <w:rFonts w:eastAsia="Times New Roman"/>
          <w:color w:val="000000"/>
        </w:rPr>
        <w:t>hakamlik bitimi</w:t>
      </w:r>
      <w:r>
        <w:rPr>
          <w:rFonts w:eastAsia="Times New Roman"/>
          <w:color w:val="000000"/>
        </w:rPr>
        <w:t xml:space="preserve"> — taraflarning nizoni hakamlik sudiga hal qilish uchun topshirish haqidagi kelishuvi;</w:t>
      </w:r>
    </w:p>
    <w:p w14:paraId="12EFFE31" w14:textId="77777777" w:rsidR="005B4098" w:rsidRDefault="005B4098">
      <w:pPr>
        <w:shd w:val="clear" w:color="auto" w:fill="FFFFFF"/>
        <w:ind w:firstLine="851"/>
        <w:jc w:val="both"/>
        <w:divId w:val="2043555177"/>
        <w:rPr>
          <w:rFonts w:eastAsia="Times New Roman"/>
          <w:color w:val="000000"/>
        </w:rPr>
      </w:pPr>
      <w:r>
        <w:rPr>
          <w:rStyle w:val="Strong"/>
          <w:rFonts w:eastAsia="Times New Roman"/>
          <w:color w:val="000000"/>
        </w:rPr>
        <w:t>hakamlik bitimi taraflari</w:t>
      </w:r>
      <w:r>
        <w:rPr>
          <w:rFonts w:eastAsia="Times New Roman"/>
          <w:color w:val="000000"/>
        </w:rPr>
        <w:t xml:space="preserve"> — hakamlik bitimi tuzgan yuridik va jismoniy shaxslar;</w:t>
      </w:r>
    </w:p>
    <w:p w14:paraId="1BF757F3" w14:textId="77777777" w:rsidR="005B4098" w:rsidRDefault="005B4098">
      <w:pPr>
        <w:shd w:val="clear" w:color="auto" w:fill="FFFFFF"/>
        <w:ind w:firstLine="851"/>
        <w:jc w:val="both"/>
        <w:divId w:val="830678858"/>
        <w:rPr>
          <w:rFonts w:eastAsia="Times New Roman"/>
          <w:color w:val="000000"/>
        </w:rPr>
      </w:pPr>
      <w:r>
        <w:rPr>
          <w:rStyle w:val="Strong"/>
          <w:rFonts w:eastAsia="Times New Roman"/>
          <w:color w:val="000000"/>
        </w:rPr>
        <w:t>hakamlik muhokamasi</w:t>
      </w:r>
      <w:r>
        <w:rPr>
          <w:rFonts w:eastAsia="Times New Roman"/>
          <w:color w:val="000000"/>
        </w:rPr>
        <w:t xml:space="preserve"> — nizoni hakamlik sudida hal etish jarayoni;</w:t>
      </w:r>
    </w:p>
    <w:p w14:paraId="7AF5B6F4" w14:textId="77777777" w:rsidR="005B4098" w:rsidRDefault="005B4098">
      <w:pPr>
        <w:shd w:val="clear" w:color="auto" w:fill="FFFFFF"/>
        <w:ind w:firstLine="851"/>
        <w:jc w:val="both"/>
        <w:divId w:val="1313608121"/>
        <w:rPr>
          <w:rFonts w:eastAsia="Times New Roman"/>
          <w:color w:val="000000"/>
        </w:rPr>
      </w:pPr>
      <w:r>
        <w:rPr>
          <w:rStyle w:val="Strong"/>
          <w:rFonts w:eastAsia="Times New Roman"/>
          <w:color w:val="000000"/>
        </w:rPr>
        <w:t>hakamlik muhokamasi taraflari</w:t>
      </w:r>
      <w:r>
        <w:rPr>
          <w:rFonts w:eastAsia="Times New Roman"/>
          <w:color w:val="000000"/>
        </w:rPr>
        <w:t xml:space="preserve"> — oʻz huquq va manfaatlarini himoya qilish uchun hakamlik sudiga daʼvo taqdim etgan yuridik va jismoniy shaxslar (daʼvogarlar), shuningdek oʻziga nisbatan daʼvo taqdim etilgan shaxslar (javobgarlar);</w:t>
      </w:r>
    </w:p>
    <w:p w14:paraId="3F7898E4" w14:textId="77777777" w:rsidR="005B4098" w:rsidRDefault="005B4098">
      <w:pPr>
        <w:shd w:val="clear" w:color="auto" w:fill="FFFFFF"/>
        <w:ind w:firstLine="851"/>
        <w:jc w:val="both"/>
        <w:divId w:val="2117093102"/>
        <w:rPr>
          <w:rFonts w:eastAsia="Times New Roman"/>
          <w:color w:val="000000"/>
        </w:rPr>
      </w:pPr>
      <w:r>
        <w:rPr>
          <w:rStyle w:val="Strong"/>
          <w:rFonts w:eastAsia="Times New Roman"/>
          <w:color w:val="000000"/>
        </w:rPr>
        <w:t>hakamlik muhokamasi qoidalari</w:t>
      </w:r>
      <w:r>
        <w:rPr>
          <w:rFonts w:eastAsia="Times New Roman"/>
          <w:color w:val="000000"/>
        </w:rPr>
        <w:t xml:space="preserve"> — hakamlik sudida nizoni hal etishni tartibga soluvchi, hakamlik sudiga murojaat qilish, hakamlik sudyalarini saylash (tayinlash) qoidalarini va hakamlik muhokamasi tartib-taomilini oʻz ichiga oluvchi normalar;</w:t>
      </w:r>
    </w:p>
    <w:p w14:paraId="108E2C30" w14:textId="77777777" w:rsidR="005B4098" w:rsidRDefault="005B4098">
      <w:pPr>
        <w:shd w:val="clear" w:color="auto" w:fill="FFFFFF"/>
        <w:ind w:firstLine="851"/>
        <w:jc w:val="both"/>
        <w:divId w:val="1112474167"/>
        <w:rPr>
          <w:rFonts w:eastAsia="Times New Roman"/>
          <w:color w:val="000000"/>
        </w:rPr>
      </w:pPr>
      <w:r>
        <w:rPr>
          <w:rStyle w:val="Strong"/>
          <w:rFonts w:eastAsia="Times New Roman"/>
          <w:color w:val="000000"/>
        </w:rPr>
        <w:t>hakamlik sudi (doimiy faoliyat koʻrsatuvchi hakamlik sudi yoki muvaqqat hakamlik sudi)</w:t>
      </w:r>
      <w:r>
        <w:rPr>
          <w:rFonts w:eastAsia="Times New Roman"/>
          <w:color w:val="000000"/>
        </w:rPr>
        <w:t xml:space="preserve"> — fuqarolik huquqiy munosabatlaridan kelib chiquvchi nizolarni, shu jumladan tadbirkorlik subyektlari oʻrtasida vujudga keluvchi iqtisodiy nizolarni hal etuvchi nodavlat organ;</w:t>
      </w:r>
    </w:p>
    <w:p w14:paraId="3941DA3F" w14:textId="77777777" w:rsidR="005B4098" w:rsidRDefault="005B4098">
      <w:pPr>
        <w:shd w:val="clear" w:color="auto" w:fill="FFFFFF"/>
        <w:ind w:firstLine="851"/>
        <w:jc w:val="both"/>
        <w:divId w:val="18051438"/>
        <w:rPr>
          <w:rFonts w:eastAsia="Times New Roman"/>
          <w:color w:val="000000"/>
        </w:rPr>
      </w:pPr>
      <w:r>
        <w:rPr>
          <w:rStyle w:val="Strong"/>
          <w:rFonts w:eastAsia="Times New Roman"/>
          <w:color w:val="000000"/>
        </w:rPr>
        <w:t>hakamlik sudyasi</w:t>
      </w:r>
      <w:r>
        <w:rPr>
          <w:rFonts w:eastAsia="Times New Roman"/>
          <w:color w:val="000000"/>
        </w:rPr>
        <w:t xml:space="preserve"> — hakamlik sudida nizoni hal etish uchun hakamlik bitimi taraflari tomonidan saylangan yoki belgilangan tartibda tayinlangan Oʻzbekiston Respublikasi fuqarosi.</w:t>
      </w:r>
    </w:p>
    <w:p w14:paraId="2E5E6E31" w14:textId="77777777" w:rsidR="005B4098" w:rsidRDefault="005B4098">
      <w:pPr>
        <w:shd w:val="clear" w:color="auto" w:fill="FFFFFF"/>
        <w:ind w:firstLine="851"/>
        <w:jc w:val="both"/>
        <w:divId w:val="798644789"/>
        <w:rPr>
          <w:rFonts w:eastAsia="Times New Roman"/>
          <w:b/>
          <w:bCs/>
          <w:color w:val="000080"/>
        </w:rPr>
      </w:pPr>
      <w:r>
        <w:rPr>
          <w:rFonts w:eastAsia="Times New Roman"/>
          <w:b/>
          <w:bCs/>
          <w:color w:val="000080"/>
        </w:rPr>
        <w:lastRenderedPageBreak/>
        <w:t>4-modda. Hakamlik sudlari faoliyatining asosiy prinsiplari</w:t>
      </w:r>
    </w:p>
    <w:p w14:paraId="77B61654" w14:textId="77777777" w:rsidR="005B4098" w:rsidRDefault="005B4098">
      <w:pPr>
        <w:shd w:val="clear" w:color="auto" w:fill="FFFFFF"/>
        <w:ind w:firstLine="851"/>
        <w:jc w:val="both"/>
        <w:divId w:val="479228386"/>
        <w:rPr>
          <w:rFonts w:eastAsia="Times New Roman"/>
          <w:color w:val="000000"/>
        </w:rPr>
      </w:pPr>
      <w:r>
        <w:rPr>
          <w:rFonts w:eastAsia="Times New Roman"/>
          <w:color w:val="000000"/>
        </w:rPr>
        <w:t>Hakamlik sudlarining faoliyati qonuniylik, mustaqillik, hakamlik muhokamasi maʼlumotlarining oshkor qilinmasligi, hakamlik sudyalarining xolisligi, dispozitivlik, hakamlik muhokamasi taraflarining tortishuvi va teng huquqliligi asosida amalga oshiriladi.</w:t>
      </w:r>
    </w:p>
    <w:p w14:paraId="1F838E20" w14:textId="77777777" w:rsidR="005B4098" w:rsidRDefault="005B4098">
      <w:pPr>
        <w:shd w:val="clear" w:color="auto" w:fill="FFFFFF"/>
        <w:ind w:firstLine="851"/>
        <w:jc w:val="both"/>
        <w:divId w:val="74866073"/>
        <w:rPr>
          <w:rFonts w:eastAsia="Times New Roman"/>
          <w:b/>
          <w:bCs/>
          <w:color w:val="000080"/>
        </w:rPr>
      </w:pPr>
      <w:r>
        <w:rPr>
          <w:rFonts w:eastAsia="Times New Roman"/>
          <w:b/>
          <w:bCs/>
          <w:color w:val="000080"/>
        </w:rPr>
        <w:t>5-modda. Hakamlik sudlarini tashkil etish</w:t>
      </w:r>
    </w:p>
    <w:p w14:paraId="14F033F9" w14:textId="77777777" w:rsidR="005B4098" w:rsidRDefault="005B4098">
      <w:pPr>
        <w:shd w:val="clear" w:color="auto" w:fill="FFFFFF"/>
        <w:ind w:firstLine="851"/>
        <w:jc w:val="both"/>
        <w:divId w:val="1817185362"/>
        <w:rPr>
          <w:rFonts w:eastAsia="Times New Roman"/>
          <w:color w:val="000000"/>
        </w:rPr>
      </w:pPr>
      <w:r>
        <w:rPr>
          <w:rFonts w:eastAsia="Times New Roman"/>
          <w:color w:val="000000"/>
        </w:rPr>
        <w:t>Oʻzbekiston Respublikasida doimiy faoliyat koʻrsatuvchi va muvaqqat hakamlik sudlari tashkil etilishi mumkin.</w:t>
      </w:r>
    </w:p>
    <w:p w14:paraId="5E06A2D5" w14:textId="77777777" w:rsidR="005B4098" w:rsidRDefault="005B4098">
      <w:pPr>
        <w:shd w:val="clear" w:color="auto" w:fill="FFFFFF"/>
        <w:ind w:firstLine="851"/>
        <w:jc w:val="both"/>
        <w:divId w:val="915700009"/>
        <w:rPr>
          <w:rFonts w:eastAsia="Times New Roman"/>
          <w:color w:val="000000"/>
        </w:rPr>
      </w:pPr>
      <w:r>
        <w:rPr>
          <w:rFonts w:eastAsia="Times New Roman"/>
          <w:color w:val="000000"/>
        </w:rPr>
        <w:t>Davlat hokimiyati va boshqaruv organlari hakamlik sudlarini tashkil etishi hamda hakamlik bitimi taraflari boʻlishi mumkin emas.</w:t>
      </w:r>
    </w:p>
    <w:p w14:paraId="3FA1BB3E" w14:textId="77777777" w:rsidR="005B4098" w:rsidRDefault="005B4098">
      <w:pPr>
        <w:shd w:val="clear" w:color="auto" w:fill="FFFFFF"/>
        <w:ind w:firstLine="851"/>
        <w:jc w:val="both"/>
        <w:divId w:val="1034499832"/>
        <w:rPr>
          <w:rFonts w:eastAsia="Times New Roman"/>
          <w:color w:val="000000"/>
        </w:rPr>
      </w:pPr>
      <w:r>
        <w:rPr>
          <w:rFonts w:eastAsia="Times New Roman"/>
          <w:color w:val="000000"/>
        </w:rPr>
        <w:t>Hakamlik sudlari yuridik shaxs boʻlmaydi.</w:t>
      </w:r>
    </w:p>
    <w:p w14:paraId="3A9908A6" w14:textId="77777777" w:rsidR="005B4098" w:rsidRDefault="005B4098">
      <w:pPr>
        <w:shd w:val="clear" w:color="auto" w:fill="FFFFFF"/>
        <w:ind w:firstLine="851"/>
        <w:jc w:val="both"/>
        <w:divId w:val="1341158161"/>
        <w:rPr>
          <w:rFonts w:eastAsia="Times New Roman"/>
          <w:b/>
          <w:bCs/>
          <w:color w:val="000080"/>
        </w:rPr>
      </w:pPr>
      <w:r>
        <w:rPr>
          <w:rFonts w:eastAsia="Times New Roman"/>
          <w:b/>
          <w:bCs/>
          <w:color w:val="000080"/>
        </w:rPr>
        <w:t>6-modda. Doimiy faoliyat koʻrsatuvchi hakamlik sudi</w:t>
      </w:r>
    </w:p>
    <w:p w14:paraId="1BED9AF4" w14:textId="77777777" w:rsidR="005B4098" w:rsidRDefault="005B4098">
      <w:pPr>
        <w:shd w:val="clear" w:color="auto" w:fill="FFFFFF"/>
        <w:ind w:firstLine="851"/>
        <w:jc w:val="both"/>
        <w:divId w:val="846409802"/>
        <w:rPr>
          <w:rFonts w:eastAsia="Times New Roman"/>
          <w:color w:val="000000"/>
        </w:rPr>
      </w:pPr>
      <w:r>
        <w:rPr>
          <w:rFonts w:eastAsia="Times New Roman"/>
          <w:color w:val="000000"/>
        </w:rPr>
        <w:t>Doimiy faoliyat koʻrsatuvchi hakamlik sudi yuridik shaxs tomonidan tashkil etilishi mumkin va uning huzurida faoliyat koʻrsatadi.</w:t>
      </w:r>
    </w:p>
    <w:p w14:paraId="055E4388" w14:textId="77777777" w:rsidR="005B4098" w:rsidRDefault="005B4098">
      <w:pPr>
        <w:shd w:val="clear" w:color="auto" w:fill="FFFFFF"/>
        <w:ind w:firstLine="851"/>
        <w:jc w:val="both"/>
        <w:divId w:val="333339376"/>
        <w:rPr>
          <w:rFonts w:eastAsia="Times New Roman"/>
          <w:color w:val="000000"/>
        </w:rPr>
      </w:pPr>
      <w:r>
        <w:rPr>
          <w:rFonts w:eastAsia="Times New Roman"/>
          <w:color w:val="000000"/>
        </w:rPr>
        <w:t>Doimiy faoliyat koʻrsatuvchi hakamlik sudi yuridik shaxs doimiy faoliyat koʻrsatuvchi hakamlik sudini tashkil etish haqida qaror qabul qilganida, doimiy faoliyat koʻrsatuvchi hakamlik sudining qoidalarini va hakamlik sudyalari roʻyxatini tasdiqlaganida tashkil etilgan deb hisoblanadi.</w:t>
      </w:r>
    </w:p>
    <w:p w14:paraId="0C51776D" w14:textId="77777777" w:rsidR="005B4098" w:rsidRDefault="005B4098">
      <w:pPr>
        <w:shd w:val="clear" w:color="auto" w:fill="FFFFFF"/>
        <w:ind w:firstLine="851"/>
        <w:jc w:val="both"/>
        <w:divId w:val="1313094369"/>
        <w:rPr>
          <w:rFonts w:eastAsia="Times New Roman"/>
          <w:color w:val="000000"/>
        </w:rPr>
      </w:pPr>
      <w:r>
        <w:rPr>
          <w:rFonts w:eastAsia="Times New Roman"/>
          <w:color w:val="000000"/>
        </w:rPr>
        <w:t>Doimiy faoliyat koʻrsatuvchi hakamlik sudini tashkil etgan yuridik shaxs uning tashkil etilganligi toʻgʻrisidagi hujjatlar nusxalarini hakamlik sudi joylashgan yerdagi adliya organiga yuboradi.</w:t>
      </w:r>
    </w:p>
    <w:p w14:paraId="2C5F3ADC" w14:textId="77777777" w:rsidR="005B4098" w:rsidRDefault="005B4098">
      <w:pPr>
        <w:shd w:val="clear" w:color="auto" w:fill="FFFFFF"/>
        <w:ind w:firstLine="851"/>
        <w:jc w:val="both"/>
        <w:divId w:val="1596011060"/>
        <w:rPr>
          <w:rFonts w:eastAsia="Times New Roman"/>
          <w:color w:val="000000"/>
        </w:rPr>
      </w:pPr>
      <w:r>
        <w:rPr>
          <w:rFonts w:eastAsia="Times New Roman"/>
          <w:color w:val="000000"/>
        </w:rPr>
        <w:t>Doimiy faoliyat koʻrsatuvchi hakamlik sudi oʻz nomi yozilgan blanka va yumaloq muhrga, Oʻzbekiston Respublikasi hududida hisob-kitob varaqlari, valyuta hisobvaraqlariga hamda boshqa bank hisobvaraqlariga ega boʻlishi mumkin.</w:t>
      </w:r>
    </w:p>
    <w:p w14:paraId="5C61CE7B" w14:textId="77777777" w:rsidR="005B4098" w:rsidRDefault="005B4098">
      <w:pPr>
        <w:shd w:val="clear" w:color="auto" w:fill="FFFFFF"/>
        <w:ind w:firstLine="851"/>
        <w:jc w:val="both"/>
        <w:divId w:val="134226268"/>
        <w:rPr>
          <w:rFonts w:eastAsia="Times New Roman"/>
          <w:color w:val="000000"/>
        </w:rPr>
      </w:pPr>
      <w:r>
        <w:rPr>
          <w:rFonts w:eastAsia="Times New Roman"/>
          <w:color w:val="000000"/>
        </w:rPr>
        <w:t>Doimiy faoliyat koʻrsatuvchi hakamlik sudi faoliyatini tugatish tartibi doimiy faoliyat koʻrsatuvchi hakamlik sudining qoidalari bilan belgilanadi.</w:t>
      </w:r>
    </w:p>
    <w:p w14:paraId="2F3B263E" w14:textId="77777777" w:rsidR="005B4098" w:rsidRDefault="005B4098">
      <w:pPr>
        <w:shd w:val="clear" w:color="auto" w:fill="FFFFFF"/>
        <w:ind w:firstLine="851"/>
        <w:jc w:val="both"/>
        <w:divId w:val="1440759253"/>
        <w:rPr>
          <w:rFonts w:eastAsia="Times New Roman"/>
          <w:b/>
          <w:bCs/>
          <w:color w:val="000080"/>
        </w:rPr>
      </w:pPr>
      <w:r>
        <w:rPr>
          <w:rFonts w:eastAsia="Times New Roman"/>
          <w:b/>
          <w:bCs/>
          <w:color w:val="000080"/>
        </w:rPr>
        <w:t>7-modda. Muvaqqat hakamlik sudi</w:t>
      </w:r>
    </w:p>
    <w:p w14:paraId="0B36DF09" w14:textId="77777777" w:rsidR="005B4098" w:rsidRDefault="005B4098">
      <w:pPr>
        <w:shd w:val="clear" w:color="auto" w:fill="FFFFFF"/>
        <w:ind w:firstLine="851"/>
        <w:jc w:val="both"/>
        <w:divId w:val="168712743"/>
        <w:rPr>
          <w:rFonts w:eastAsia="Times New Roman"/>
          <w:color w:val="000000"/>
        </w:rPr>
      </w:pPr>
      <w:r>
        <w:rPr>
          <w:rFonts w:eastAsia="Times New Roman"/>
          <w:color w:val="000000"/>
        </w:rPr>
        <w:t>Muvaqqat hakamlik sudi hakamlik bitimi taraflari oʻrtasida kelib chiqqan muayyan nizoni hal etish uchun ular tomonidan tashkil etilib, nizo koʻrib chiqilganidan keyin muvaqqat hakamlik sudi oʻz faoliyatini tugatadi. Hakamlik sudida raislik qiluvchi (nizo hayʼatda koʻrib chiqilayotganda) yoxud hakamlik sudyasi (nizo yakka tartibda koʻrib chiqilayotganda) hakamlik bitimi nusxasini va muvaqqat hakamlik sudi tashkil etilganligi toʻgʻrisidagi xabarnomani mazkur sud joylashgan yerdagi adliya organiga hakamlik muh</w:t>
      </w:r>
      <w:r>
        <w:rPr>
          <w:rFonts w:eastAsia="Times New Roman"/>
          <w:color w:val="000000"/>
        </w:rPr>
        <w:t>okamasi boshlanguniga qadar yuboradi.</w:t>
      </w:r>
    </w:p>
    <w:p w14:paraId="53170CD2" w14:textId="77777777" w:rsidR="005B4098" w:rsidRDefault="005B4098">
      <w:pPr>
        <w:shd w:val="clear" w:color="auto" w:fill="FFFFFF"/>
        <w:ind w:firstLine="851"/>
        <w:jc w:val="both"/>
        <w:divId w:val="832068036"/>
        <w:rPr>
          <w:rFonts w:eastAsia="Times New Roman"/>
          <w:color w:val="000000"/>
        </w:rPr>
      </w:pPr>
      <w:r>
        <w:rPr>
          <w:rFonts w:eastAsia="Times New Roman"/>
          <w:color w:val="000000"/>
        </w:rPr>
        <w:t>Muvaqqat hakamlik sudini tashkil etish tartibi hakamlik bitimi taraflari tomonidan ushbu Qonunga muvofiq belgilanadi.</w:t>
      </w:r>
    </w:p>
    <w:p w14:paraId="3653C91A" w14:textId="77777777" w:rsidR="005B4098" w:rsidRDefault="005B4098">
      <w:pPr>
        <w:shd w:val="clear" w:color="auto" w:fill="FFFFFF"/>
        <w:ind w:firstLine="851"/>
        <w:jc w:val="both"/>
        <w:divId w:val="1489055098"/>
        <w:rPr>
          <w:rFonts w:eastAsia="Times New Roman"/>
          <w:b/>
          <w:bCs/>
          <w:color w:val="000080"/>
        </w:rPr>
      </w:pPr>
      <w:r>
        <w:rPr>
          <w:rFonts w:eastAsia="Times New Roman"/>
          <w:b/>
          <w:bCs/>
          <w:color w:val="000080"/>
        </w:rPr>
        <w:t>8-modda. Hakamlik sudlari hisobini yuritish</w:t>
      </w:r>
    </w:p>
    <w:p w14:paraId="4756CB1A" w14:textId="77777777" w:rsidR="005B4098" w:rsidRDefault="005B4098">
      <w:pPr>
        <w:shd w:val="clear" w:color="auto" w:fill="FFFFFF"/>
        <w:ind w:firstLine="851"/>
        <w:jc w:val="both"/>
        <w:divId w:val="678702910"/>
        <w:rPr>
          <w:rFonts w:eastAsia="Times New Roman"/>
          <w:color w:val="000000"/>
        </w:rPr>
      </w:pPr>
      <w:r>
        <w:rPr>
          <w:rFonts w:eastAsia="Times New Roman"/>
          <w:color w:val="000000"/>
        </w:rPr>
        <w:t>Qoraqalpogʻiston Respublikasi Adliya vazirligi, viloyatlar va Toshkent shahar adliya boshqarmalari tegishli hududlarda doimiy faoliyat koʻrsatuvchi hakamlik sudlari hisobini roʻyxatdan oʻtkazishni va muvaqqat hakamlik sudlarini hisobga olishni amalga oshiradilar.</w:t>
      </w:r>
    </w:p>
    <w:p w14:paraId="67BA8A6C" w14:textId="77777777" w:rsidR="005B4098" w:rsidRDefault="005B4098">
      <w:pPr>
        <w:shd w:val="clear" w:color="auto" w:fill="FFFFFF"/>
        <w:ind w:firstLine="851"/>
        <w:jc w:val="both"/>
        <w:divId w:val="2036540375"/>
        <w:rPr>
          <w:rFonts w:eastAsia="Times New Roman"/>
          <w:color w:val="000000"/>
        </w:rPr>
      </w:pPr>
      <w:r>
        <w:rPr>
          <w:rFonts w:eastAsia="Times New Roman"/>
          <w:color w:val="000000"/>
        </w:rPr>
        <w:t>Doimiy faoliyat koʻrsatuvchi hakamlik sudlarini tashkil etish va faoliyatini tugatish, muvaqqat hakamlik sudlarini tashkil etish toʻgʻrisidagi, shuningdek doimiy faoliyat koʻrsatuvchi hakamlik sudlari tarkibiga kiruvchi hakamlik sudyalari haqidagi axborot Oʻzbekiston Respublikasi Adliya vazirligi tomonidan tizimlashtiriladi hamda “Oʻzbekiston Respublikasi qonunchilik toʻplami”da eʼlon qilinadi.</w:t>
      </w:r>
    </w:p>
    <w:p w14:paraId="7A5D333D" w14:textId="77777777" w:rsidR="005B4098" w:rsidRDefault="005B4098">
      <w:pPr>
        <w:shd w:val="clear" w:color="auto" w:fill="FFFFFF"/>
        <w:ind w:firstLine="851"/>
        <w:jc w:val="both"/>
        <w:divId w:val="1882981717"/>
        <w:rPr>
          <w:rFonts w:eastAsia="Times New Roman"/>
          <w:color w:val="000000"/>
        </w:rPr>
      </w:pPr>
      <w:r>
        <w:rPr>
          <w:rFonts w:eastAsia="Times New Roman"/>
          <w:color w:val="000000"/>
        </w:rPr>
        <w:t xml:space="preserve">Hakamlik sudlari hisobini yuritish tartibi Oʻzbekiston Respublikasi Vazirlar Mahkamasi tasdiqlaydigan </w:t>
      </w:r>
      <w:hyperlink r:id="rId6" w:anchor="-1405278" w:history="1">
        <w:r>
          <w:rPr>
            <w:rFonts w:eastAsia="Times New Roman"/>
            <w:color w:val="008080"/>
          </w:rPr>
          <w:t xml:space="preserve">Nizom </w:t>
        </w:r>
      </w:hyperlink>
      <w:r>
        <w:rPr>
          <w:rFonts w:eastAsia="Times New Roman"/>
          <w:color w:val="000000"/>
        </w:rPr>
        <w:t>bilan belgilanadi.</w:t>
      </w:r>
    </w:p>
    <w:p w14:paraId="64839B7A" w14:textId="77777777" w:rsidR="005B4098" w:rsidRDefault="005B4098">
      <w:pPr>
        <w:shd w:val="clear" w:color="auto" w:fill="FFFFFF"/>
        <w:jc w:val="center"/>
        <w:divId w:val="427043354"/>
        <w:rPr>
          <w:rFonts w:eastAsia="Times New Roman"/>
          <w:b/>
          <w:bCs/>
          <w:color w:val="000080"/>
        </w:rPr>
      </w:pPr>
      <w:r>
        <w:rPr>
          <w:rFonts w:eastAsia="Times New Roman"/>
          <w:b/>
          <w:bCs/>
          <w:color w:val="000080"/>
        </w:rPr>
        <w:t xml:space="preserve">2-bob. Hakamlik sudlari tomonidan hal etiladigan nizolar. Hakamlik bitimi </w:t>
      </w:r>
    </w:p>
    <w:p w14:paraId="27F07BF3" w14:textId="77777777" w:rsidR="005B4098" w:rsidRDefault="005B4098">
      <w:pPr>
        <w:shd w:val="clear" w:color="auto" w:fill="FFFFFF"/>
        <w:ind w:firstLine="851"/>
        <w:jc w:val="both"/>
        <w:divId w:val="1943998897"/>
        <w:rPr>
          <w:rFonts w:eastAsia="Times New Roman"/>
          <w:b/>
          <w:bCs/>
          <w:color w:val="000080"/>
        </w:rPr>
      </w:pPr>
      <w:r>
        <w:rPr>
          <w:rFonts w:eastAsia="Times New Roman"/>
          <w:b/>
          <w:bCs/>
          <w:color w:val="000080"/>
        </w:rPr>
        <w:t>9-modda. Hakamlik sudlari tomonidan hal etiladigan nizolar</w:t>
      </w:r>
    </w:p>
    <w:p w14:paraId="4FCFF0F1" w14:textId="77777777" w:rsidR="005B4098" w:rsidRDefault="005B4098">
      <w:pPr>
        <w:shd w:val="clear" w:color="auto" w:fill="FFFFFF"/>
        <w:ind w:firstLine="851"/>
        <w:jc w:val="both"/>
        <w:divId w:val="1879658569"/>
        <w:rPr>
          <w:rFonts w:eastAsia="Times New Roman"/>
          <w:color w:val="000000"/>
        </w:rPr>
      </w:pPr>
      <w:r>
        <w:rPr>
          <w:rFonts w:eastAsia="Times New Roman"/>
          <w:color w:val="000000"/>
        </w:rPr>
        <w:t>Hakamlik sudlari fuqarolik huquqiy munosabatlaridan kelib chiquvchi nizolarni, shu jumladan tadbirkorlik subyektlari oʻrtasida vujudga keluvchi iqtisodiy nizolarni hal etadi.</w:t>
      </w:r>
    </w:p>
    <w:p w14:paraId="775B3B51" w14:textId="77777777" w:rsidR="005B4098" w:rsidRDefault="005B4098">
      <w:pPr>
        <w:shd w:val="clear" w:color="auto" w:fill="FFFFFF"/>
        <w:ind w:firstLine="851"/>
        <w:jc w:val="both"/>
        <w:divId w:val="739595851"/>
        <w:rPr>
          <w:rFonts w:eastAsia="Times New Roman"/>
          <w:color w:val="000000"/>
        </w:rPr>
      </w:pPr>
      <w:r>
        <w:rPr>
          <w:rFonts w:eastAsia="Times New Roman"/>
          <w:color w:val="000000"/>
        </w:rPr>
        <w:lastRenderedPageBreak/>
        <w:t>Hakamlik sudlari maʼmuriy, oila va mehnat huquqiy munosabatlaridan kelib chiquvchi nizolarni, shuningdek qonunda nazarda tutilgan boshqa nizolarni hal etmaydi.</w:t>
      </w:r>
    </w:p>
    <w:p w14:paraId="01FF969A" w14:textId="77777777" w:rsidR="005B4098" w:rsidRDefault="005B4098">
      <w:pPr>
        <w:shd w:val="clear" w:color="auto" w:fill="FFFFFF"/>
        <w:ind w:firstLine="851"/>
        <w:jc w:val="both"/>
        <w:divId w:val="167061504"/>
        <w:rPr>
          <w:rFonts w:eastAsia="Times New Roman"/>
          <w:b/>
          <w:bCs/>
          <w:color w:val="000080"/>
        </w:rPr>
      </w:pPr>
      <w:r>
        <w:rPr>
          <w:rFonts w:eastAsia="Times New Roman"/>
          <w:b/>
          <w:bCs/>
          <w:color w:val="000080"/>
        </w:rPr>
        <w:t>10-modda. Nizolar hal etilayotganda va hal qiluv qarorlari qabul qilinayotganda hakamlik sudi tomonidan qoʻllaniladigan normalar</w:t>
      </w:r>
    </w:p>
    <w:p w14:paraId="4541554E" w14:textId="77777777" w:rsidR="005B4098" w:rsidRDefault="005B4098">
      <w:pPr>
        <w:shd w:val="clear" w:color="auto" w:fill="FFFFFF"/>
        <w:ind w:firstLine="851"/>
        <w:jc w:val="both"/>
        <w:divId w:val="1213155375"/>
        <w:rPr>
          <w:rFonts w:eastAsia="Times New Roman"/>
          <w:color w:val="000000"/>
        </w:rPr>
      </w:pPr>
      <w:r>
        <w:rPr>
          <w:rFonts w:eastAsia="Times New Roman"/>
          <w:color w:val="000000"/>
        </w:rPr>
        <w:t>Hakamlik sudi nizolarni Oʻzbekiston Respublikasining qonunchiligi asosida hal qiladi.</w:t>
      </w:r>
    </w:p>
    <w:p w14:paraId="7672767D" w14:textId="77777777" w:rsidR="005B4098" w:rsidRDefault="005B4098">
      <w:pPr>
        <w:shd w:val="clear" w:color="auto" w:fill="FFFFFF"/>
        <w:ind w:firstLine="851"/>
        <w:jc w:val="both"/>
        <w:divId w:val="1620189000"/>
        <w:rPr>
          <w:rFonts w:eastAsia="Times New Roman"/>
          <w:color w:val="000000"/>
        </w:rPr>
      </w:pPr>
      <w:r>
        <w:rPr>
          <w:rFonts w:eastAsia="Times New Roman"/>
          <w:color w:val="000000"/>
        </w:rPr>
        <w:t>Hakamlik sudi shartnoma shartlariga muvofiq va ish muomalasi odatlarini hisobga olgan holda hal qiluv qarorini qabul qiladi.</w:t>
      </w:r>
    </w:p>
    <w:p w14:paraId="2038927F" w14:textId="77777777" w:rsidR="005B4098" w:rsidRDefault="005B4098">
      <w:pPr>
        <w:shd w:val="clear" w:color="auto" w:fill="FFFFFF"/>
        <w:ind w:firstLine="851"/>
        <w:jc w:val="both"/>
        <w:divId w:val="314184291"/>
        <w:rPr>
          <w:rFonts w:eastAsia="Times New Roman"/>
          <w:color w:val="000000"/>
        </w:rPr>
      </w:pPr>
      <w:r>
        <w:rPr>
          <w:rFonts w:eastAsia="Times New Roman"/>
          <w:color w:val="000000"/>
        </w:rPr>
        <w:t>Agar hakamlik bitimi taraflarining munosabatlari qonunchilik yoki hakamlik bitimi taraflarining kelishuvi bilan toʻgʻridan-toʻgʻri tartibga solinmagan boʻlsa va bu munosabatlarga nisbatan qoʻllaniladigan ish muomalasi odati mavjud boʻlmasa, hakamlik sudi shunga oʻxshash munosabatlarni tartibga soluvchi qonunchilik normalarini qoʻllaydi (qonun oʻxshashligi), mazkur hollarda qonun oʻxshashligidan foydalanish imkoniyati boʻlmagan taqdirda esa hakamlik bitimi taraflarining huquq va majburiyatlari qonunchiliknin</w:t>
      </w:r>
      <w:r>
        <w:rPr>
          <w:rFonts w:eastAsia="Times New Roman"/>
          <w:color w:val="000000"/>
        </w:rPr>
        <w:t>g mazmunidan (huquq oʻxshashligi) hamda halollik, oqillik va adolat talablaridan kelib chiqqan holda belgilanadi.</w:t>
      </w:r>
    </w:p>
    <w:p w14:paraId="3558D9FE" w14:textId="77777777" w:rsidR="005B4098" w:rsidRDefault="005B4098">
      <w:pPr>
        <w:shd w:val="clear" w:color="auto" w:fill="FFFFFF"/>
        <w:spacing w:before="120" w:after="60"/>
        <w:ind w:firstLine="851"/>
        <w:jc w:val="both"/>
        <w:divId w:val="2058508003"/>
        <w:rPr>
          <w:rFonts w:eastAsia="Times New Roman"/>
          <w:b/>
          <w:bCs/>
          <w:color w:val="000080"/>
        </w:rPr>
      </w:pPr>
      <w:r>
        <w:rPr>
          <w:rFonts w:eastAsia="Times New Roman"/>
          <w:b/>
          <w:bCs/>
          <w:color w:val="000080"/>
        </w:rPr>
        <w:t>11-modda. Nizoni hakamlik sudining hal qiluviga topshirish</w:t>
      </w:r>
    </w:p>
    <w:p w14:paraId="2CAFC688" w14:textId="77777777" w:rsidR="005B4098" w:rsidRDefault="005B4098">
      <w:pPr>
        <w:shd w:val="clear" w:color="auto" w:fill="FFFFFF"/>
        <w:ind w:firstLine="851"/>
        <w:jc w:val="both"/>
        <w:divId w:val="661587081"/>
        <w:rPr>
          <w:rFonts w:eastAsia="Times New Roman"/>
          <w:color w:val="000000"/>
        </w:rPr>
      </w:pPr>
      <w:r>
        <w:rPr>
          <w:rFonts w:eastAsia="Times New Roman"/>
          <w:color w:val="000000"/>
        </w:rPr>
        <w:t>Hakamlik bitimi mavjud boʻlgan taqdirda, nizo hakamlik sudining hal qiluviga topshirilishi mumkin.</w:t>
      </w:r>
    </w:p>
    <w:p w14:paraId="6E602067" w14:textId="77777777" w:rsidR="005B4098" w:rsidRDefault="005B4098">
      <w:pPr>
        <w:shd w:val="clear" w:color="auto" w:fill="FFFFFF"/>
        <w:ind w:firstLine="851"/>
        <w:jc w:val="both"/>
        <w:divId w:val="402408095"/>
        <w:rPr>
          <w:rFonts w:eastAsia="Times New Roman"/>
          <w:color w:val="000000"/>
        </w:rPr>
      </w:pPr>
      <w:r>
        <w:rPr>
          <w:rFonts w:eastAsia="Times New Roman"/>
          <w:color w:val="000000"/>
        </w:rPr>
        <w:t>Vakolatli sudning hal qiluvida boʻlgan nizoga oid hakamlik bitimi vakolatli sud nizo yuzasidan hal qiluv qarori qabul qilguniga qadar tuzilishi mumkin.</w:t>
      </w:r>
    </w:p>
    <w:p w14:paraId="78C7F6D1" w14:textId="77777777" w:rsidR="005B4098" w:rsidRDefault="005B4098">
      <w:pPr>
        <w:shd w:val="clear" w:color="auto" w:fill="FFFFFF"/>
        <w:spacing w:before="120" w:after="60"/>
        <w:ind w:firstLine="851"/>
        <w:jc w:val="both"/>
        <w:divId w:val="1990279800"/>
        <w:rPr>
          <w:rFonts w:eastAsia="Times New Roman"/>
          <w:b/>
          <w:bCs/>
          <w:color w:val="000080"/>
        </w:rPr>
      </w:pPr>
      <w:r>
        <w:rPr>
          <w:rFonts w:eastAsia="Times New Roman"/>
          <w:b/>
          <w:bCs/>
          <w:color w:val="000080"/>
        </w:rPr>
        <w:t>12-modda. Hakamlik bitimining shakli</w:t>
      </w:r>
    </w:p>
    <w:p w14:paraId="2A54A33E" w14:textId="77777777" w:rsidR="005B4098" w:rsidRDefault="005B4098">
      <w:pPr>
        <w:shd w:val="clear" w:color="auto" w:fill="FFFFFF"/>
        <w:ind w:firstLine="851"/>
        <w:jc w:val="both"/>
        <w:divId w:val="1584142798"/>
        <w:rPr>
          <w:rFonts w:eastAsia="Times New Roman"/>
          <w:color w:val="000000"/>
        </w:rPr>
      </w:pPr>
      <w:r>
        <w:rPr>
          <w:rFonts w:eastAsia="Times New Roman"/>
          <w:color w:val="000000"/>
        </w:rPr>
        <w:t>Hakamlik bitimi yozma shaklda tuziladi. Hakamlik bitimi shartnomaning tarkibiy qismi boʻlgan shartnoma sharti yoki alohida bitim tarzida rasmiylashtirilishi mumkin.</w:t>
      </w:r>
    </w:p>
    <w:p w14:paraId="0C0749FC" w14:textId="77777777" w:rsidR="005B4098" w:rsidRDefault="005B4098">
      <w:pPr>
        <w:shd w:val="clear" w:color="auto" w:fill="FFFFFF"/>
        <w:ind w:firstLine="851"/>
        <w:jc w:val="both"/>
        <w:divId w:val="330134873"/>
        <w:rPr>
          <w:rFonts w:eastAsia="Times New Roman"/>
          <w:color w:val="000000"/>
        </w:rPr>
      </w:pPr>
      <w:r>
        <w:rPr>
          <w:rFonts w:eastAsia="Times New Roman"/>
          <w:color w:val="000000"/>
        </w:rPr>
        <w:t>Hakamlik bitimi, agar u hakamlik bitimi taraflari tomonidan imzolangan hujjatda ifodalangan boʻlsa yoki bunday bitimni qayd etishni taʼminlovchi elektron yoxud boshqa aloqa vositalaridan foydalanilgan holda xatlar yoki xabarlar almashish yoʻli bilan tuzilgan boʻlsa, yozma shaklda tuzilgan hisoblanadi.</w:t>
      </w:r>
    </w:p>
    <w:p w14:paraId="0EADEE77" w14:textId="77777777" w:rsidR="005B4098" w:rsidRDefault="005B4098">
      <w:pPr>
        <w:shd w:val="clear" w:color="auto" w:fill="FFFFFF"/>
        <w:ind w:firstLine="851"/>
        <w:jc w:val="both"/>
        <w:divId w:val="255752210"/>
        <w:rPr>
          <w:rFonts w:eastAsia="Times New Roman"/>
          <w:color w:val="000000"/>
        </w:rPr>
      </w:pPr>
      <w:r>
        <w:rPr>
          <w:rFonts w:eastAsia="Times New Roman"/>
          <w:color w:val="000000"/>
        </w:rPr>
        <w:t xml:space="preserve">Ushbu moddaning </w:t>
      </w:r>
      <w:hyperlink r:id="rId7" w:anchor="-1072225" w:history="1">
        <w:r>
          <w:rPr>
            <w:rFonts w:eastAsia="Times New Roman"/>
            <w:color w:val="008080"/>
          </w:rPr>
          <w:t xml:space="preserve">birinchi </w:t>
        </w:r>
      </w:hyperlink>
      <w:r>
        <w:rPr>
          <w:rFonts w:eastAsia="Times New Roman"/>
          <w:color w:val="000000"/>
        </w:rPr>
        <w:t xml:space="preserve">va </w:t>
      </w:r>
      <w:hyperlink r:id="rId8" w:anchor="-1072227" w:history="1">
        <w:r>
          <w:rPr>
            <w:rFonts w:eastAsia="Times New Roman"/>
            <w:color w:val="008080"/>
          </w:rPr>
          <w:t>ikkinchi</w:t>
        </w:r>
      </w:hyperlink>
      <w:r>
        <w:rPr>
          <w:rFonts w:eastAsia="Times New Roman"/>
          <w:color w:val="000000"/>
        </w:rPr>
        <w:t xml:space="preserve"> qismlarida nazarda tutilgan talablarga rioya etilmagan taqdirda, hakamlik bitimi haqiqiy emas deb hisoblanadi.</w:t>
      </w:r>
    </w:p>
    <w:p w14:paraId="41A1FB42" w14:textId="77777777" w:rsidR="005B4098" w:rsidRDefault="005B4098">
      <w:pPr>
        <w:shd w:val="clear" w:color="auto" w:fill="FFFFFF"/>
        <w:spacing w:before="120" w:after="60"/>
        <w:ind w:firstLine="851"/>
        <w:jc w:val="both"/>
        <w:divId w:val="67073021"/>
        <w:rPr>
          <w:rFonts w:eastAsia="Times New Roman"/>
          <w:b/>
          <w:bCs/>
          <w:color w:val="000080"/>
        </w:rPr>
      </w:pPr>
      <w:r>
        <w:rPr>
          <w:rFonts w:eastAsia="Times New Roman"/>
          <w:b/>
          <w:bCs/>
          <w:color w:val="000080"/>
        </w:rPr>
        <w:t>13-modda. Hakamlik bitimining mazmuni</w:t>
      </w:r>
    </w:p>
    <w:p w14:paraId="7E30FD5F" w14:textId="77777777" w:rsidR="005B4098" w:rsidRDefault="005B4098">
      <w:pPr>
        <w:shd w:val="clear" w:color="auto" w:fill="FFFFFF"/>
        <w:ind w:firstLine="851"/>
        <w:jc w:val="both"/>
        <w:divId w:val="2103598745"/>
        <w:rPr>
          <w:rFonts w:eastAsia="Times New Roman"/>
          <w:color w:val="000000"/>
        </w:rPr>
      </w:pPr>
      <w:r>
        <w:rPr>
          <w:rFonts w:eastAsia="Times New Roman"/>
          <w:color w:val="000000"/>
        </w:rPr>
        <w:t>Hakamlik bitimida hakamlik bitimi taraflari oʻrtasida kelib chiqqan yoki kelib chiqishi mumkin boʻlgan barcha yoxud ayrim nizolar hakamlik sudida koʻrib chiqilishi kerakligi haqidagi qoida, shuningdek agar nizo doimiy faoliyat koʻrsatuvchi hakamlik sudi hal qiluviga topshiriladigan boʻlsa, mazkur hakamlik sudining nomi koʻrsatilishi lozim.</w:t>
      </w:r>
    </w:p>
    <w:p w14:paraId="38752304" w14:textId="77777777" w:rsidR="005B4098" w:rsidRDefault="005B4098">
      <w:pPr>
        <w:shd w:val="clear" w:color="auto" w:fill="FFFFFF"/>
        <w:ind w:firstLine="851"/>
        <w:jc w:val="both"/>
        <w:divId w:val="989601587"/>
        <w:rPr>
          <w:rFonts w:eastAsia="Times New Roman"/>
          <w:color w:val="000000"/>
        </w:rPr>
      </w:pPr>
      <w:r>
        <w:rPr>
          <w:rFonts w:eastAsia="Times New Roman"/>
          <w:color w:val="000000"/>
        </w:rPr>
        <w:t>Hakamlik bitimida hakamlik sudyalarining soni, hakamlik muhokamasi oʻtkaziladigan joy va til, hakamlik muhokamasining qoʻllaniladigan qoidalari, nizoni koʻrib chiqish muddati haqidagi maʼlumotlar koʻrsatilishi mumkin.</w:t>
      </w:r>
    </w:p>
    <w:p w14:paraId="00CD33E3" w14:textId="77777777" w:rsidR="005B4098" w:rsidRDefault="005B4098">
      <w:pPr>
        <w:shd w:val="clear" w:color="auto" w:fill="FFFFFF"/>
        <w:ind w:firstLine="851"/>
        <w:jc w:val="both"/>
        <w:divId w:val="152062112"/>
        <w:rPr>
          <w:rFonts w:eastAsia="Times New Roman"/>
          <w:color w:val="000000"/>
        </w:rPr>
      </w:pPr>
      <w:r>
        <w:rPr>
          <w:rFonts w:eastAsia="Times New Roman"/>
          <w:color w:val="000000"/>
        </w:rPr>
        <w:t xml:space="preserve">Ushbu moddaning </w:t>
      </w:r>
      <w:hyperlink r:id="rId9" w:anchor="-1072230" w:history="1">
        <w:r>
          <w:rPr>
            <w:rFonts w:eastAsia="Times New Roman"/>
            <w:color w:val="008080"/>
          </w:rPr>
          <w:t xml:space="preserve">birinchi qismida </w:t>
        </w:r>
      </w:hyperlink>
      <w:r>
        <w:rPr>
          <w:rFonts w:eastAsia="Times New Roman"/>
          <w:color w:val="000000"/>
        </w:rPr>
        <w:t>nazarda tutilgan talablarga rioya qilinmagan taqdirda, hakamlik bitimi haqiqiy emas deb hisoblanadi.</w:t>
      </w:r>
    </w:p>
    <w:p w14:paraId="5B4C405D" w14:textId="77777777" w:rsidR="005B4098" w:rsidRDefault="005B4098">
      <w:pPr>
        <w:shd w:val="clear" w:color="auto" w:fill="FFFFFF"/>
        <w:spacing w:before="120" w:after="60"/>
        <w:jc w:val="center"/>
        <w:divId w:val="1242761944"/>
        <w:rPr>
          <w:rFonts w:eastAsia="Times New Roman"/>
          <w:b/>
          <w:bCs/>
          <w:color w:val="000080"/>
        </w:rPr>
      </w:pPr>
      <w:r>
        <w:rPr>
          <w:rFonts w:eastAsia="Times New Roman"/>
          <w:b/>
          <w:bCs/>
          <w:color w:val="000080"/>
        </w:rPr>
        <w:t xml:space="preserve">3-bob. Hakamlik sudyalari. Hakamlik sudining tarkibi </w:t>
      </w:r>
    </w:p>
    <w:p w14:paraId="174E12C5" w14:textId="77777777" w:rsidR="005B4098" w:rsidRDefault="005B4098">
      <w:pPr>
        <w:shd w:val="clear" w:color="auto" w:fill="FFFFFF"/>
        <w:spacing w:before="120" w:after="60"/>
        <w:ind w:firstLine="851"/>
        <w:jc w:val="both"/>
        <w:divId w:val="986477508"/>
        <w:rPr>
          <w:rFonts w:eastAsia="Times New Roman"/>
          <w:b/>
          <w:bCs/>
          <w:color w:val="000080"/>
        </w:rPr>
      </w:pPr>
      <w:r>
        <w:rPr>
          <w:rFonts w:eastAsia="Times New Roman"/>
          <w:b/>
          <w:bCs/>
          <w:color w:val="000080"/>
        </w:rPr>
        <w:t>14-modda. Hakamlik sudyasiga qoʻyiladigan talablar</w:t>
      </w:r>
    </w:p>
    <w:p w14:paraId="2932CC7C" w14:textId="77777777" w:rsidR="005B4098" w:rsidRDefault="005B4098">
      <w:pPr>
        <w:shd w:val="clear" w:color="auto" w:fill="FFFFFF"/>
        <w:ind w:firstLine="851"/>
        <w:jc w:val="both"/>
        <w:divId w:val="1515654234"/>
        <w:rPr>
          <w:rFonts w:eastAsia="Times New Roman"/>
          <w:color w:val="000000"/>
        </w:rPr>
      </w:pPr>
      <w:r>
        <w:rPr>
          <w:rFonts w:eastAsia="Times New Roman"/>
          <w:color w:val="000000"/>
        </w:rPr>
        <w:t>Yigirma besh yoshdan kichik boʻlmagan, nizoning xolis hal qilinishini taʼminlashga qodir boʻlgan, nizoning pirovard natijasidan bevosita yoki bilvosita manfaatdor boʻlmagan, hakamlik bitimi taraflaridan mustaqil boʻlgan va hakamlik sudyasi majburiyatlarini bajarishga rozilik bergan Oʻzbekiston Respublikasi fuqarosi hakamlik sudyasi etib saylanishi (tayinlanishi) mumkin.</w:t>
      </w:r>
    </w:p>
    <w:p w14:paraId="1CDB7E60" w14:textId="77777777" w:rsidR="005B4098" w:rsidRDefault="005B4098">
      <w:pPr>
        <w:shd w:val="clear" w:color="auto" w:fill="FFFFFF"/>
        <w:ind w:firstLine="851"/>
        <w:jc w:val="both"/>
        <w:divId w:val="1990861014"/>
        <w:rPr>
          <w:rFonts w:eastAsia="Times New Roman"/>
          <w:color w:val="000000"/>
        </w:rPr>
      </w:pPr>
      <w:r>
        <w:rPr>
          <w:rFonts w:eastAsia="Times New Roman"/>
          <w:color w:val="000000"/>
        </w:rPr>
        <w:t>Nizoni yakka tartibda hal qiluvchi hakamlik sudyasi oliy yuridik maʼlumotga ega boʻlishi kerak. Nizo hayʼatda hal qilinayotganda hakamlik sudi tarkibining raisi oliy yuridik maʼlumotga ega boʻlishi kerak.</w:t>
      </w:r>
    </w:p>
    <w:p w14:paraId="2B8BEDBC" w14:textId="77777777" w:rsidR="005B4098" w:rsidRDefault="005B4098">
      <w:pPr>
        <w:shd w:val="clear" w:color="auto" w:fill="FFFFFF"/>
        <w:ind w:firstLine="851"/>
        <w:jc w:val="both"/>
        <w:divId w:val="1351758847"/>
        <w:rPr>
          <w:rFonts w:eastAsia="Times New Roman"/>
          <w:color w:val="000000"/>
        </w:rPr>
      </w:pPr>
      <w:r>
        <w:rPr>
          <w:rFonts w:eastAsia="Times New Roman"/>
          <w:color w:val="000000"/>
        </w:rPr>
        <w:t>Hakamlik sudyasining malakasiga qoʻyiladigan talablar hakamlik bitimi taraflari oʻrtasida bevosita kelishib olinishi yoki doimiy faoliyat koʻrsatuvchi hakamlik sudining qoidalari bilan belgilanishi mumkin.</w:t>
      </w:r>
    </w:p>
    <w:p w14:paraId="322C1C5D" w14:textId="77777777" w:rsidR="005B4098" w:rsidRDefault="005B4098">
      <w:pPr>
        <w:shd w:val="clear" w:color="auto" w:fill="FFFFFF"/>
        <w:ind w:firstLine="851"/>
        <w:jc w:val="both"/>
        <w:divId w:val="1668053584"/>
        <w:rPr>
          <w:rFonts w:eastAsia="Times New Roman"/>
          <w:color w:val="000000"/>
        </w:rPr>
      </w:pPr>
      <w:r>
        <w:rPr>
          <w:rFonts w:eastAsia="Times New Roman"/>
          <w:color w:val="000000"/>
        </w:rPr>
        <w:t>Quyidagilar hakamlik sudyasi boʻlishi mumkin emas:</w:t>
      </w:r>
    </w:p>
    <w:p w14:paraId="6148F82C" w14:textId="77777777" w:rsidR="005B4098" w:rsidRDefault="005B4098">
      <w:pPr>
        <w:shd w:val="clear" w:color="auto" w:fill="FFFFFF"/>
        <w:ind w:firstLine="851"/>
        <w:jc w:val="both"/>
        <w:divId w:val="1948848931"/>
        <w:rPr>
          <w:rFonts w:eastAsia="Times New Roman"/>
          <w:color w:val="000000"/>
        </w:rPr>
      </w:pPr>
      <w:r>
        <w:rPr>
          <w:rFonts w:eastAsia="Times New Roman"/>
          <w:color w:val="000000"/>
        </w:rPr>
        <w:t>muomala layoqati cheklangan yoki muomalaga layoqatsiz deb topilganligi toʻgʻrisida sudning qonuniy kuchga kirgan hal qiluv qarori mavjud boʻlgan shaxs;</w:t>
      </w:r>
    </w:p>
    <w:p w14:paraId="47658866" w14:textId="77777777" w:rsidR="005B4098" w:rsidRDefault="005B4098">
      <w:pPr>
        <w:shd w:val="clear" w:color="auto" w:fill="FFFFFF"/>
        <w:ind w:firstLine="851"/>
        <w:jc w:val="both"/>
        <w:divId w:val="591086605"/>
        <w:rPr>
          <w:rFonts w:eastAsia="Times New Roman"/>
          <w:color w:val="000000"/>
        </w:rPr>
      </w:pPr>
      <w:r>
        <w:rPr>
          <w:rFonts w:eastAsia="Times New Roman"/>
          <w:color w:val="000000"/>
        </w:rPr>
        <w:t>sodir etgan jinoyati uchun sudlanganlik holati tugallanmagan yoki sudlanganligi olib tashlanmagan shaxs;</w:t>
      </w:r>
    </w:p>
    <w:p w14:paraId="1D2E97C9" w14:textId="77777777" w:rsidR="005B4098" w:rsidRDefault="005B4098">
      <w:pPr>
        <w:shd w:val="clear" w:color="auto" w:fill="FFFFFF"/>
        <w:ind w:firstLine="851"/>
        <w:jc w:val="both"/>
        <w:divId w:val="889926795"/>
        <w:rPr>
          <w:rFonts w:eastAsia="Times New Roman"/>
          <w:color w:val="000000"/>
        </w:rPr>
      </w:pPr>
      <w:r>
        <w:rPr>
          <w:rFonts w:eastAsia="Times New Roman"/>
          <w:color w:val="000000"/>
        </w:rPr>
        <w:t>oʻz kasbiy faoliyatiga mos kelmaydigan qilmishlar sodir etganligi uchun sudya, advokat, notarius, tergovchi, prokuror yoki huquqni muhofaza qiluvchi organlarning boshqa xodimi sifatidagi vakolati qonunda belgilangan tartibda tugatilgan shaxs;</w:t>
      </w:r>
    </w:p>
    <w:p w14:paraId="1F81AE9F" w14:textId="77777777" w:rsidR="005B4098" w:rsidRDefault="005B4098">
      <w:pPr>
        <w:shd w:val="clear" w:color="auto" w:fill="FFFFFF"/>
        <w:ind w:firstLine="851"/>
        <w:jc w:val="both"/>
        <w:divId w:val="1472283403"/>
        <w:rPr>
          <w:rFonts w:eastAsia="Times New Roman"/>
          <w:color w:val="000000"/>
        </w:rPr>
      </w:pPr>
      <w:r>
        <w:rPr>
          <w:rFonts w:eastAsia="Times New Roman"/>
          <w:color w:val="000000"/>
        </w:rPr>
        <w:t>qonunda belgilangan mansab maqomiga muvofiq hakamlik sudyasi etib saylanishi (tayinlanishi) mumkin boʻlmagan shaxs.</w:t>
      </w:r>
    </w:p>
    <w:p w14:paraId="4D14D0DE" w14:textId="77777777" w:rsidR="005B4098" w:rsidRDefault="005B4098">
      <w:pPr>
        <w:shd w:val="clear" w:color="auto" w:fill="FFFFFF"/>
        <w:spacing w:before="120" w:after="60"/>
        <w:ind w:firstLine="851"/>
        <w:jc w:val="both"/>
        <w:divId w:val="233974465"/>
        <w:rPr>
          <w:rFonts w:eastAsia="Times New Roman"/>
          <w:b/>
          <w:bCs/>
          <w:color w:val="000080"/>
        </w:rPr>
      </w:pPr>
      <w:r>
        <w:rPr>
          <w:rFonts w:eastAsia="Times New Roman"/>
          <w:b/>
          <w:bCs/>
          <w:color w:val="000080"/>
        </w:rPr>
        <w:t>15-modda. Hakamlik sudining tarkibini shakllantirish</w:t>
      </w:r>
    </w:p>
    <w:p w14:paraId="329DBCF3" w14:textId="77777777" w:rsidR="005B4098" w:rsidRDefault="005B4098">
      <w:pPr>
        <w:shd w:val="clear" w:color="auto" w:fill="FFFFFF"/>
        <w:ind w:firstLine="851"/>
        <w:jc w:val="both"/>
        <w:divId w:val="1219170553"/>
        <w:rPr>
          <w:rFonts w:eastAsia="Times New Roman"/>
          <w:color w:val="000000"/>
        </w:rPr>
      </w:pPr>
      <w:r>
        <w:rPr>
          <w:rFonts w:eastAsia="Times New Roman"/>
          <w:color w:val="000000"/>
        </w:rPr>
        <w:t>Hakamlik sudining tarkibini shakllantirish hakamlik sudyalarini (hakamlik sudyasini) saylash (tayinlash) orqali amalga oshiriladi.</w:t>
      </w:r>
    </w:p>
    <w:p w14:paraId="68668A1F" w14:textId="77777777" w:rsidR="005B4098" w:rsidRDefault="005B4098">
      <w:pPr>
        <w:shd w:val="clear" w:color="auto" w:fill="FFFFFF"/>
        <w:ind w:firstLine="851"/>
        <w:jc w:val="both"/>
        <w:divId w:val="871845215"/>
        <w:rPr>
          <w:rFonts w:eastAsia="Times New Roman"/>
          <w:color w:val="000000"/>
        </w:rPr>
      </w:pPr>
      <w:r>
        <w:rPr>
          <w:rFonts w:eastAsia="Times New Roman"/>
          <w:color w:val="000000"/>
        </w:rPr>
        <w:t xml:space="preserve">Doimiy faoliyat koʻrsatuvchi hakamlik sudida hakamlik sudyalari mazkur hakamlik sudini tashkil etgan yuridik shaxs tomonidan tasdiqlangan hakamlik sudyalari roʻyxatiga kiritilgan sudyalar orasidan saylanadi (tayinlanadi). Agar hakamlik bitimi tarafi hakamlik bitimi boshqa tarafining hakamlik sudyasini (hakamlik sudyalarini) saylash haqidagi iltimosini olgan paytdan eʼtiboran oʻn besh kun ichida hakamlik sudyasini (hakamlik sudyalarini) saylamasa yoki hakamlik bitimining taraflari hakamlik sudyasini tanlash </w:t>
      </w:r>
      <w:r>
        <w:rPr>
          <w:rFonts w:eastAsia="Times New Roman"/>
          <w:color w:val="000000"/>
        </w:rPr>
        <w:t>toʻgʻrisida kelisha olmasalar (nizo hakamlik sudyasi tomonidan yakka tartibda koʻrib chiqilayotganda) yoxud agar hakamlik sudyalari raislik qiluvchi hakamlik sudyasini tayinlash toʻgʻrisida oʻzlari saylangan paytdan eʼtiboran oʻn besh kun ichida kelisha olmasalar, ularni tayinlash doimiy faoliyat koʻrsatuvchi hakamlik sudining raisi tomonidan hakamlik bitimi taraflaridan birining iltimosiga binoan oʻn kun muddatda amalga oshiriladi.</w:t>
      </w:r>
    </w:p>
    <w:p w14:paraId="40CDAAEB" w14:textId="77777777" w:rsidR="005B4098" w:rsidRDefault="005B4098">
      <w:pPr>
        <w:shd w:val="clear" w:color="auto" w:fill="FFFFFF"/>
        <w:ind w:firstLine="851"/>
        <w:jc w:val="both"/>
        <w:divId w:val="1498692489"/>
        <w:rPr>
          <w:rFonts w:eastAsia="Times New Roman"/>
          <w:color w:val="000000"/>
        </w:rPr>
      </w:pPr>
      <w:r>
        <w:rPr>
          <w:rFonts w:eastAsia="Times New Roman"/>
          <w:color w:val="000000"/>
        </w:rPr>
        <w:t>Muvaqqat hakamlik sudida hakamlik sudyalari hakamlik bitimi taraflari tomonidan saylanadi. Agar hakamlik bitimi tarafi hakamlik bitimi boshqa tarafining hakamlik sudyasini (hakamlik sudyalarini) saylash haqidagi iltimosini olgan paytdan eʼtiboran oʻn besh kun ichida hakamlik sudyasini (hakamlik sudyalarini) saylamasa yoki hakamlik bitimining taraflari hakamlik sudyasini tanlash toʻgʻrisida kelisha olmasalar (nizo hakamlik sudyasi tomonidan yakka tartibda koʻrib chiqilayotganda) yoxud agar hakamlik sudyalari</w:t>
      </w:r>
      <w:r>
        <w:rPr>
          <w:rFonts w:eastAsia="Times New Roman"/>
          <w:color w:val="000000"/>
        </w:rPr>
        <w:t xml:space="preserve"> raislik qiluvchi hakamlik sudyasini tayinlash toʻgʻrisida oʻzlari saylangan paytdan eʼtiboran oʻn besh kun ichida kelisha olmasalar, nizo hal qilish uchun vakolatli sudga topshiriladi. Bunda hakamlik bitimining amal qilishi tugatiladi.</w:t>
      </w:r>
    </w:p>
    <w:p w14:paraId="2D22C32D" w14:textId="77777777" w:rsidR="005B4098" w:rsidRDefault="005B4098">
      <w:pPr>
        <w:shd w:val="clear" w:color="auto" w:fill="FFFFFF"/>
        <w:ind w:firstLine="851"/>
        <w:jc w:val="both"/>
        <w:divId w:val="521818778"/>
        <w:rPr>
          <w:rFonts w:eastAsia="Times New Roman"/>
          <w:color w:val="000000"/>
        </w:rPr>
      </w:pPr>
      <w:r>
        <w:rPr>
          <w:rFonts w:eastAsia="Times New Roman"/>
          <w:color w:val="000000"/>
        </w:rPr>
        <w:t>Hakamlik sudyalarining soni toq boʻlishi kerak.</w:t>
      </w:r>
    </w:p>
    <w:p w14:paraId="29A66BF7" w14:textId="77777777" w:rsidR="005B4098" w:rsidRDefault="005B4098">
      <w:pPr>
        <w:shd w:val="clear" w:color="auto" w:fill="FFFFFF"/>
        <w:ind w:firstLine="851"/>
        <w:jc w:val="both"/>
        <w:divId w:val="235868604"/>
        <w:rPr>
          <w:rFonts w:eastAsia="Times New Roman"/>
          <w:color w:val="000000"/>
        </w:rPr>
      </w:pPr>
      <w:r>
        <w:rPr>
          <w:rFonts w:eastAsia="Times New Roman"/>
          <w:color w:val="000000"/>
        </w:rPr>
        <w:t>Hakamlik bitimi taraflari ushbu moddaning qoidalariga rioya etgan holda hakamlik sudyalarining sonini oʻz xohishlariga koʻra belgilashlari, hakamlik sudi tarkibini shakllantirish tartibini kelishib olishlari mumkin. Agar hakamlik bitimi taraflari hakamlik sudyalarining sonini belgilamasa, hakamlik sudining tarkibi uch nafar hakamlik sudyasidan shakllantiriladi.</w:t>
      </w:r>
    </w:p>
    <w:p w14:paraId="7088BBAB" w14:textId="77777777" w:rsidR="005B4098" w:rsidRDefault="005B4098">
      <w:pPr>
        <w:shd w:val="clear" w:color="auto" w:fill="FFFFFF"/>
        <w:ind w:firstLine="851"/>
        <w:jc w:val="both"/>
        <w:divId w:val="1502044622"/>
        <w:rPr>
          <w:rFonts w:eastAsia="Times New Roman"/>
          <w:color w:val="000000"/>
        </w:rPr>
      </w:pPr>
      <w:r>
        <w:rPr>
          <w:rFonts w:eastAsia="Times New Roman"/>
          <w:color w:val="000000"/>
        </w:rPr>
        <w:t>Hakamlik muhokamasi hakamlik sudining hayʼat tarkibi tomonidan oʻtkazilayotganda hakamlik bitimining har bir tarafi hakamlik sudyalarini teng miqdorda saylaydi va shunday tarzda saylangan hakamlik sudyalari boshqa hakamlik sudyasini — raislik qiluvchini tayinlaydi.</w:t>
      </w:r>
    </w:p>
    <w:p w14:paraId="48948043" w14:textId="77777777" w:rsidR="005B4098" w:rsidRDefault="005B4098">
      <w:pPr>
        <w:shd w:val="clear" w:color="auto" w:fill="FFFFFF"/>
        <w:spacing w:before="120" w:after="60"/>
        <w:ind w:firstLine="851"/>
        <w:jc w:val="both"/>
        <w:divId w:val="1136528490"/>
        <w:rPr>
          <w:rFonts w:eastAsia="Times New Roman"/>
          <w:b/>
          <w:bCs/>
          <w:color w:val="000080"/>
        </w:rPr>
      </w:pPr>
      <w:r>
        <w:rPr>
          <w:rFonts w:eastAsia="Times New Roman"/>
          <w:b/>
          <w:bCs/>
          <w:color w:val="000080"/>
        </w:rPr>
        <w:t>16-modda. Hakamlik sudyasini rad qilish</w:t>
      </w:r>
    </w:p>
    <w:p w14:paraId="04096EF9" w14:textId="77777777" w:rsidR="005B4098" w:rsidRDefault="005B4098">
      <w:pPr>
        <w:shd w:val="clear" w:color="auto" w:fill="FFFFFF"/>
        <w:ind w:firstLine="851"/>
        <w:jc w:val="both"/>
        <w:divId w:val="665324790"/>
        <w:rPr>
          <w:rFonts w:eastAsia="Times New Roman"/>
          <w:color w:val="000000"/>
        </w:rPr>
      </w:pPr>
      <w:r>
        <w:rPr>
          <w:rFonts w:eastAsia="Times New Roman"/>
          <w:color w:val="000000"/>
        </w:rPr>
        <w:t xml:space="preserve">Ushbu Qonunning </w:t>
      </w:r>
      <w:hyperlink r:id="rId10" w:anchor="-1072234" w:history="1">
        <w:r>
          <w:rPr>
            <w:rFonts w:eastAsia="Times New Roman"/>
            <w:color w:val="008080"/>
          </w:rPr>
          <w:t xml:space="preserve">14-moddasida </w:t>
        </w:r>
      </w:hyperlink>
      <w:r>
        <w:rPr>
          <w:rFonts w:eastAsia="Times New Roman"/>
          <w:color w:val="000000"/>
        </w:rPr>
        <w:t>nazarda tutilgan talablarga rioya etilmagan hollarda, hakamlik muhokamasi taraflari hakamlik sudyasini rad qilish haqida arz qilishlari mumkin.</w:t>
      </w:r>
    </w:p>
    <w:p w14:paraId="78F2F7C2" w14:textId="77777777" w:rsidR="005B4098" w:rsidRDefault="005B4098">
      <w:pPr>
        <w:shd w:val="clear" w:color="auto" w:fill="FFFFFF"/>
        <w:ind w:firstLine="851"/>
        <w:jc w:val="both"/>
        <w:divId w:val="899051445"/>
        <w:rPr>
          <w:rFonts w:eastAsia="Times New Roman"/>
          <w:color w:val="000000"/>
        </w:rPr>
      </w:pPr>
      <w:r>
        <w:rPr>
          <w:rFonts w:eastAsia="Times New Roman"/>
          <w:color w:val="000000"/>
        </w:rPr>
        <w:t>Hakamlik sudyasi etib saylanishi (tayinlanishi) mumkinligi munosabati bilan murojaat etilgan shaxs hakamlik bitimi taraflariga oʻzining rad qilinishi uchun asos boʻluvchi holatlar mavjudligi haqida maʼlum qilishi kerak. Agar koʻrsatilgan holatlar hakamlik muhokamasi vaqtida yuzaga kelgan boʻlsa, hakamlik sudyasi bu haqda darhol hakamlik muhokamasi taraflariga maʼlum qilishi va oʻzini oʻzi rad qilish haqida ariza berishi kerak.</w:t>
      </w:r>
    </w:p>
    <w:p w14:paraId="1C17BB40" w14:textId="77777777" w:rsidR="005B4098" w:rsidRDefault="005B4098">
      <w:pPr>
        <w:shd w:val="clear" w:color="auto" w:fill="FFFFFF"/>
        <w:ind w:firstLine="851"/>
        <w:jc w:val="both"/>
        <w:divId w:val="400057548"/>
        <w:rPr>
          <w:rFonts w:eastAsia="Times New Roman"/>
          <w:color w:val="000000"/>
        </w:rPr>
      </w:pPr>
      <w:r>
        <w:rPr>
          <w:rFonts w:eastAsia="Times New Roman"/>
          <w:color w:val="000000"/>
        </w:rPr>
        <w:t>Hakamlik muhokamasi taraflari saylangan (tayinlangan) hakamlik sudyasining rad qilinishi uchun asos boʻluvchi holatlar rad qilinayotgan hakamlik sudyasi saylanganidan (tayinlanganidan) keyin oʻzlariga maʼlum boʻlib qolgan taqdirdagina uni rad qilish haqida arz qilishlari mumkin.</w:t>
      </w:r>
    </w:p>
    <w:p w14:paraId="55773DC5" w14:textId="77777777" w:rsidR="005B4098" w:rsidRDefault="005B4098">
      <w:pPr>
        <w:shd w:val="clear" w:color="auto" w:fill="FFFFFF"/>
        <w:spacing w:before="120" w:after="60"/>
        <w:ind w:firstLine="851"/>
        <w:jc w:val="both"/>
        <w:divId w:val="227229420"/>
        <w:rPr>
          <w:rFonts w:eastAsia="Times New Roman"/>
          <w:b/>
          <w:bCs/>
          <w:color w:val="000080"/>
        </w:rPr>
      </w:pPr>
      <w:r>
        <w:rPr>
          <w:rFonts w:eastAsia="Times New Roman"/>
          <w:b/>
          <w:bCs/>
          <w:color w:val="000080"/>
        </w:rPr>
        <w:t>17-modda. Hakamlik sudyasini rad qilish tartibi</w:t>
      </w:r>
    </w:p>
    <w:p w14:paraId="5A899F42" w14:textId="77777777" w:rsidR="005B4098" w:rsidRDefault="005B4098">
      <w:pPr>
        <w:shd w:val="clear" w:color="auto" w:fill="FFFFFF"/>
        <w:ind w:firstLine="851"/>
        <w:jc w:val="both"/>
        <w:divId w:val="1315329587"/>
        <w:rPr>
          <w:rFonts w:eastAsia="Times New Roman"/>
          <w:color w:val="000000"/>
        </w:rPr>
      </w:pPr>
      <w:r>
        <w:rPr>
          <w:rFonts w:eastAsia="Times New Roman"/>
          <w:color w:val="000000"/>
        </w:rPr>
        <w:t>Doimiy faoliyat koʻrsatuvchi hakamlik sudida hakamlik sudyasini rad qilish tartib-taomili doimiy faoliyat koʻrsatuvchi hakamlik sudining qoidalarida belgilanishi mumkin.</w:t>
      </w:r>
    </w:p>
    <w:p w14:paraId="6CAF8802" w14:textId="77777777" w:rsidR="005B4098" w:rsidRDefault="005B4098">
      <w:pPr>
        <w:shd w:val="clear" w:color="auto" w:fill="FFFFFF"/>
        <w:ind w:firstLine="851"/>
        <w:jc w:val="both"/>
        <w:divId w:val="81800188"/>
        <w:rPr>
          <w:rFonts w:eastAsia="Times New Roman"/>
          <w:color w:val="000000"/>
        </w:rPr>
      </w:pPr>
      <w:r>
        <w:rPr>
          <w:rFonts w:eastAsia="Times New Roman"/>
          <w:color w:val="000000"/>
        </w:rPr>
        <w:t>Muvaqqat hakamlik sudida hakamlik sudyasini rad qilish tartib-taomili hakamlik muhokamasi taraflari tomonidan kelishib olinishi mumkin.</w:t>
      </w:r>
    </w:p>
    <w:p w14:paraId="2501972F" w14:textId="77777777" w:rsidR="005B4098" w:rsidRDefault="005B4098">
      <w:pPr>
        <w:shd w:val="clear" w:color="auto" w:fill="FFFFFF"/>
        <w:ind w:firstLine="851"/>
        <w:jc w:val="both"/>
        <w:divId w:val="1742603279"/>
        <w:rPr>
          <w:rFonts w:eastAsia="Times New Roman"/>
          <w:color w:val="000000"/>
        </w:rPr>
      </w:pPr>
      <w:r>
        <w:rPr>
          <w:rFonts w:eastAsia="Times New Roman"/>
          <w:color w:val="000000"/>
        </w:rPr>
        <w:t>Agar hakamlik sudyasini rad qilish tartib-taomili doimiy faoliyat koʻrsatuvchi hakamlik sudining qoidalarida belgilanmagan boʻlsa yoki hakamlik muhokamasi taraflari tomonidan kelishib olinmagan boʻlsa, hakamlik muhokamasi tarafi hakamlik sudyasini rad qilish haqidagi yozma arizani rad qilish sabablarini koʻrsatgan holda hakamlik sudi tarkibiga berishi kerak.</w:t>
      </w:r>
    </w:p>
    <w:p w14:paraId="4911B3A0" w14:textId="77777777" w:rsidR="005B4098" w:rsidRDefault="005B4098">
      <w:pPr>
        <w:shd w:val="clear" w:color="auto" w:fill="FFFFFF"/>
        <w:ind w:firstLine="851"/>
        <w:jc w:val="both"/>
        <w:divId w:val="1313215534"/>
        <w:rPr>
          <w:rFonts w:eastAsia="Times New Roman"/>
          <w:color w:val="000000"/>
        </w:rPr>
      </w:pPr>
      <w:r>
        <w:rPr>
          <w:rFonts w:eastAsia="Times New Roman"/>
          <w:color w:val="000000"/>
        </w:rPr>
        <w:t>Rad qilinishi talab etilayotgan hakamlik sudyasi rad qilish haqidagi masala koʻrib chiqilguniga qadar oʻz tushuntirishlarini berishga haqli.</w:t>
      </w:r>
    </w:p>
    <w:p w14:paraId="4724DAE4" w14:textId="77777777" w:rsidR="005B4098" w:rsidRDefault="005B4098">
      <w:pPr>
        <w:shd w:val="clear" w:color="auto" w:fill="FFFFFF"/>
        <w:ind w:firstLine="851"/>
        <w:jc w:val="both"/>
        <w:divId w:val="1152596394"/>
        <w:rPr>
          <w:rFonts w:eastAsia="Times New Roman"/>
          <w:color w:val="000000"/>
        </w:rPr>
      </w:pPr>
      <w:r>
        <w:rPr>
          <w:rFonts w:eastAsia="Times New Roman"/>
          <w:color w:val="000000"/>
        </w:rPr>
        <w:t>Agar rad qilinishi talab etilayotgan hakamlik sudyasi oʻzini oʻzi rad qilmasa yoki hakamlik muhokamasining boshqa tarafi hakamlik sudyasini rad qilishga rozi boʻlmasa, hakamlik sudyasini rad qilish haqidagi masala hakamlik sudi tarkibiga kiruvchi boshqa hakamlik sudyalari tomonidan hal etiladi. Rad qilishni yoqlab va unga qarshi berilgan ovozlar soni teng boʻlib qolsa, hakamlik sudyasi rad qilingan hisoblanadi. Hakamlik sudining butun tarkibini rad qilish haqidagi masalalar shu hakamlik sudi tarkibi tomonid</w:t>
      </w:r>
      <w:r>
        <w:rPr>
          <w:rFonts w:eastAsia="Times New Roman"/>
          <w:color w:val="000000"/>
        </w:rPr>
        <w:t>an oddiy koʻpchilik ovoz bilan, nizoni yakka tartibda koʻradigan hakamlik sudyasini rad qilish toʻgʻrisidagi masalalar esa shu hakamlik sudyasining oʻzi tomonidan hal etiladi.</w:t>
      </w:r>
    </w:p>
    <w:p w14:paraId="6BEE2787" w14:textId="77777777" w:rsidR="005B4098" w:rsidRDefault="005B4098">
      <w:pPr>
        <w:shd w:val="clear" w:color="auto" w:fill="FFFFFF"/>
        <w:spacing w:before="120" w:after="60"/>
        <w:ind w:firstLine="851"/>
        <w:jc w:val="both"/>
        <w:divId w:val="1278683049"/>
        <w:rPr>
          <w:rFonts w:eastAsia="Times New Roman"/>
          <w:b/>
          <w:bCs/>
          <w:color w:val="000080"/>
        </w:rPr>
      </w:pPr>
      <w:r>
        <w:rPr>
          <w:rFonts w:eastAsia="Times New Roman"/>
          <w:b/>
          <w:bCs/>
          <w:color w:val="000080"/>
        </w:rPr>
        <w:t>18-modda. Hakamlik sudyasining vakolatlarini tugatish</w:t>
      </w:r>
    </w:p>
    <w:p w14:paraId="2A6F69EB" w14:textId="77777777" w:rsidR="005B4098" w:rsidRDefault="005B4098">
      <w:pPr>
        <w:shd w:val="clear" w:color="auto" w:fill="FFFFFF"/>
        <w:ind w:firstLine="851"/>
        <w:jc w:val="both"/>
        <w:divId w:val="1184201729"/>
        <w:rPr>
          <w:rFonts w:eastAsia="Times New Roman"/>
          <w:color w:val="000000"/>
        </w:rPr>
      </w:pPr>
      <w:r>
        <w:rPr>
          <w:rFonts w:eastAsia="Times New Roman"/>
          <w:color w:val="000000"/>
        </w:rPr>
        <w:t xml:space="preserve">Hakamlik sudyasining vakolatlari hakamlik muhokamasi taraflarining kelishuviga binoan, ushbu Qonunning </w:t>
      </w:r>
      <w:hyperlink r:id="rId11" w:anchor="-1072234" w:history="1">
        <w:r>
          <w:rPr>
            <w:rFonts w:eastAsia="Times New Roman"/>
            <w:color w:val="008080"/>
          </w:rPr>
          <w:t>14</w:t>
        </w:r>
      </w:hyperlink>
      <w:r>
        <w:rPr>
          <w:rFonts w:eastAsia="Times New Roman"/>
          <w:color w:val="000000"/>
        </w:rPr>
        <w:t xml:space="preserve">, </w:t>
      </w:r>
      <w:hyperlink r:id="rId12" w:anchor="-1072250" w:history="1">
        <w:r>
          <w:rPr>
            <w:rFonts w:eastAsia="Times New Roman"/>
            <w:color w:val="008080"/>
          </w:rPr>
          <w:t>16</w:t>
        </w:r>
      </w:hyperlink>
      <w:r>
        <w:rPr>
          <w:rFonts w:eastAsia="Times New Roman"/>
          <w:color w:val="000000"/>
        </w:rPr>
        <w:t xml:space="preserve"> va </w:t>
      </w:r>
      <w:hyperlink r:id="rId13" w:anchor="-1072254" w:history="1">
        <w:r>
          <w:rPr>
            <w:rFonts w:eastAsia="Times New Roman"/>
            <w:color w:val="008080"/>
          </w:rPr>
          <w:t>17</w:t>
        </w:r>
      </w:hyperlink>
      <w:r>
        <w:rPr>
          <w:rFonts w:eastAsia="Times New Roman"/>
          <w:color w:val="000000"/>
        </w:rPr>
        <w:t>-moddalariga muvofiq hakamlik sudyasining oʻzini oʻzi rad qilishi yoki rad qilinishi munosabati bilan, shuningdek hakamlik sudyasi vafot etgan taqdirda tugatilishi mumkin.</w:t>
      </w:r>
    </w:p>
    <w:p w14:paraId="0F3F2A3A" w14:textId="77777777" w:rsidR="005B4098" w:rsidRDefault="005B4098">
      <w:pPr>
        <w:shd w:val="clear" w:color="auto" w:fill="FFFFFF"/>
        <w:ind w:firstLine="851"/>
        <w:jc w:val="both"/>
        <w:divId w:val="1882940508"/>
        <w:rPr>
          <w:rFonts w:eastAsia="Times New Roman"/>
          <w:color w:val="000000"/>
        </w:rPr>
      </w:pPr>
      <w:r>
        <w:rPr>
          <w:rFonts w:eastAsia="Times New Roman"/>
          <w:color w:val="000000"/>
        </w:rPr>
        <w:t xml:space="preserve">Hakamlik sudyasining vakolatlari muayyan nizo boʻyicha hal qiluv qarori qabul qilinganidan keyin tugatiladi. Ushbu Qonunning </w:t>
      </w:r>
      <w:hyperlink r:id="rId14" w:anchor="-1072393" w:history="1">
        <w:r>
          <w:rPr>
            <w:rFonts w:eastAsia="Times New Roman"/>
            <w:color w:val="008080"/>
          </w:rPr>
          <w:t>40</w:t>
        </w:r>
      </w:hyperlink>
      <w:r>
        <w:rPr>
          <w:rFonts w:eastAsia="Times New Roman"/>
          <w:color w:val="000000"/>
        </w:rPr>
        <w:t xml:space="preserve">, </w:t>
      </w:r>
      <w:hyperlink r:id="rId15" w:anchor="-1072397" w:history="1">
        <w:r>
          <w:rPr>
            <w:rFonts w:eastAsia="Times New Roman"/>
            <w:color w:val="008080"/>
          </w:rPr>
          <w:t xml:space="preserve">41 </w:t>
        </w:r>
      </w:hyperlink>
      <w:r>
        <w:rPr>
          <w:rFonts w:eastAsia="Times New Roman"/>
          <w:color w:val="000000"/>
        </w:rPr>
        <w:t xml:space="preserve">va </w:t>
      </w:r>
      <w:hyperlink r:id="rId16" w:anchor="-1072400" w:history="1">
        <w:r>
          <w:rPr>
            <w:rFonts w:eastAsia="Times New Roman"/>
            <w:color w:val="008080"/>
          </w:rPr>
          <w:t>42</w:t>
        </w:r>
      </w:hyperlink>
      <w:r>
        <w:rPr>
          <w:rFonts w:eastAsia="Times New Roman"/>
          <w:color w:val="000000"/>
        </w:rPr>
        <w:t>-moddalarida nazarda tutilgan hollarda hakamlik sudyasining vakolatlari tiklanadi, koʻrsatilgan moddalarda nazarda tutilgan harakatlar amalga oshirilganidan soʻng tugatiladi.</w:t>
      </w:r>
    </w:p>
    <w:p w14:paraId="05439BFC" w14:textId="77777777" w:rsidR="005B4098" w:rsidRDefault="005B4098">
      <w:pPr>
        <w:shd w:val="clear" w:color="auto" w:fill="FFFFFF"/>
        <w:spacing w:before="120" w:after="60"/>
        <w:ind w:firstLine="851"/>
        <w:jc w:val="both"/>
        <w:divId w:val="933585368"/>
        <w:rPr>
          <w:rFonts w:eastAsia="Times New Roman"/>
          <w:b/>
          <w:bCs/>
          <w:color w:val="000080"/>
        </w:rPr>
      </w:pPr>
      <w:r>
        <w:rPr>
          <w:rFonts w:eastAsia="Times New Roman"/>
          <w:b/>
          <w:bCs/>
          <w:color w:val="000080"/>
        </w:rPr>
        <w:t>19-modda. Hakamlik sudyasini almashtirish</w:t>
      </w:r>
    </w:p>
    <w:p w14:paraId="0DC3CCC5" w14:textId="77777777" w:rsidR="005B4098" w:rsidRDefault="005B4098">
      <w:pPr>
        <w:shd w:val="clear" w:color="auto" w:fill="FFFFFF"/>
        <w:ind w:firstLine="851"/>
        <w:jc w:val="both"/>
        <w:divId w:val="538590079"/>
        <w:rPr>
          <w:rFonts w:eastAsia="Times New Roman"/>
          <w:color w:val="000000"/>
        </w:rPr>
      </w:pPr>
      <w:r>
        <w:rPr>
          <w:rFonts w:eastAsia="Times New Roman"/>
          <w:color w:val="000000"/>
        </w:rPr>
        <w:t>Hakamlik sudyasining vakolatlari tugatilgan taqdirda, boshqa hakamlik sudyasi almashtirilayotgan hakamlik sudyasi saylanayotganda (tayinlanayotganda) qoʻllanilgan qoidalarga muvofiq saylanadi (tayinlanadi).</w:t>
      </w:r>
    </w:p>
    <w:p w14:paraId="2B935A37" w14:textId="77777777" w:rsidR="005B4098" w:rsidRDefault="005B4098">
      <w:pPr>
        <w:shd w:val="clear" w:color="auto" w:fill="FFFFFF"/>
        <w:spacing w:before="120" w:after="60"/>
        <w:jc w:val="center"/>
        <w:divId w:val="273640608"/>
        <w:rPr>
          <w:rFonts w:eastAsia="Times New Roman"/>
          <w:b/>
          <w:bCs/>
          <w:color w:val="000080"/>
        </w:rPr>
      </w:pPr>
      <w:r>
        <w:rPr>
          <w:rFonts w:eastAsia="Times New Roman"/>
          <w:b/>
          <w:bCs/>
          <w:color w:val="000080"/>
        </w:rPr>
        <w:t xml:space="preserve">4-bob. Nizoni hakamlik sudida hal qilish bilan bogʻliq xarajatlar </w:t>
      </w:r>
    </w:p>
    <w:p w14:paraId="4EF8AFBE" w14:textId="77777777" w:rsidR="005B4098" w:rsidRDefault="005B4098">
      <w:pPr>
        <w:shd w:val="clear" w:color="auto" w:fill="FFFFFF"/>
        <w:spacing w:before="120" w:after="60"/>
        <w:ind w:firstLine="851"/>
        <w:jc w:val="both"/>
        <w:divId w:val="2103912362"/>
        <w:rPr>
          <w:rFonts w:eastAsia="Times New Roman"/>
          <w:b/>
          <w:bCs/>
          <w:color w:val="000080"/>
        </w:rPr>
      </w:pPr>
      <w:r>
        <w:rPr>
          <w:rFonts w:eastAsia="Times New Roman"/>
          <w:b/>
          <w:bCs/>
          <w:color w:val="000080"/>
        </w:rPr>
        <w:t>20-modda. Nizoni hakamlik sudida hal qilish bilan bogʻliq xarajatlar tarkibi</w:t>
      </w:r>
    </w:p>
    <w:p w14:paraId="357AFBF8" w14:textId="77777777" w:rsidR="005B4098" w:rsidRDefault="005B4098">
      <w:pPr>
        <w:shd w:val="clear" w:color="auto" w:fill="FFFFFF"/>
        <w:ind w:firstLine="851"/>
        <w:jc w:val="both"/>
        <w:divId w:val="2040011171"/>
        <w:rPr>
          <w:rFonts w:eastAsia="Times New Roman"/>
          <w:color w:val="000000"/>
        </w:rPr>
      </w:pPr>
      <w:r>
        <w:rPr>
          <w:rFonts w:eastAsia="Times New Roman"/>
          <w:color w:val="000000"/>
        </w:rPr>
        <w:t>Nizoni hakamlik sudida hal qilish bilan bogʻliq xarajatlar quyidagilarni oʻz ichiga oladi:</w:t>
      </w:r>
    </w:p>
    <w:p w14:paraId="4A211ACE" w14:textId="77777777" w:rsidR="005B4098" w:rsidRDefault="005B4098">
      <w:pPr>
        <w:shd w:val="clear" w:color="auto" w:fill="FFFFFF"/>
        <w:ind w:firstLine="851"/>
        <w:jc w:val="both"/>
        <w:divId w:val="23528080"/>
        <w:rPr>
          <w:rFonts w:eastAsia="Times New Roman"/>
          <w:color w:val="000000"/>
        </w:rPr>
      </w:pPr>
      <w:r>
        <w:rPr>
          <w:rFonts w:eastAsia="Times New Roman"/>
          <w:color w:val="000000"/>
        </w:rPr>
        <w:t>hakamlik sudyalarining gonorari;</w:t>
      </w:r>
    </w:p>
    <w:p w14:paraId="730E3623" w14:textId="77777777" w:rsidR="005B4098" w:rsidRDefault="005B4098">
      <w:pPr>
        <w:shd w:val="clear" w:color="auto" w:fill="FFFFFF"/>
        <w:ind w:firstLine="851"/>
        <w:jc w:val="both"/>
        <w:divId w:val="1715226730"/>
        <w:rPr>
          <w:rFonts w:eastAsia="Times New Roman"/>
          <w:color w:val="000000"/>
        </w:rPr>
      </w:pPr>
      <w:r>
        <w:rPr>
          <w:rFonts w:eastAsia="Times New Roman"/>
          <w:color w:val="000000"/>
        </w:rPr>
        <w:t>hakamlik muhokamasini tashkiliy, moddiy jihatdan va boshqacha tarzda taʼminlash xarajatlari;</w:t>
      </w:r>
    </w:p>
    <w:p w14:paraId="033FCCBD" w14:textId="77777777" w:rsidR="005B4098" w:rsidRDefault="005B4098">
      <w:pPr>
        <w:shd w:val="clear" w:color="auto" w:fill="FFFFFF"/>
        <w:ind w:firstLine="851"/>
        <w:jc w:val="both"/>
        <w:divId w:val="900290081"/>
        <w:rPr>
          <w:rFonts w:eastAsia="Times New Roman"/>
          <w:color w:val="000000"/>
        </w:rPr>
      </w:pPr>
      <w:r>
        <w:rPr>
          <w:rFonts w:eastAsia="Times New Roman"/>
          <w:color w:val="000000"/>
        </w:rPr>
        <w:t>hakamlik sudyalarining hakamlik muhokamasida ishtirok etishi bilan bogʻliq xarajatlari, shu jumladan nizoni koʻrib chiqish joyiga borib kelish uchun toʻlanadigan yoʻl haqi xarajatlari;</w:t>
      </w:r>
    </w:p>
    <w:p w14:paraId="419E110D" w14:textId="77777777" w:rsidR="005B4098" w:rsidRDefault="005B4098">
      <w:pPr>
        <w:shd w:val="clear" w:color="auto" w:fill="FFFFFF"/>
        <w:ind w:firstLine="851"/>
        <w:jc w:val="both"/>
        <w:divId w:val="1062485778"/>
        <w:rPr>
          <w:rFonts w:eastAsia="Times New Roman"/>
          <w:color w:val="000000"/>
        </w:rPr>
      </w:pPr>
      <w:r>
        <w:rPr>
          <w:rFonts w:eastAsia="Times New Roman"/>
          <w:color w:val="000000"/>
        </w:rPr>
        <w:t>hakamlik sudyalarining ashyoviy, yozma va raqamli dalillarni mazkur dalillar turgan joyda koʻzdan kechirish hamda tekshirish bilan bogʻliq xarajatlari;</w:t>
      </w:r>
    </w:p>
    <w:p w14:paraId="680107E0" w14:textId="77777777" w:rsidR="005B4098" w:rsidRDefault="005B4098">
      <w:pPr>
        <w:shd w:val="clear" w:color="auto" w:fill="FFFFFF"/>
        <w:ind w:firstLine="851"/>
        <w:jc w:val="both"/>
        <w:divId w:val="1046561961"/>
        <w:rPr>
          <w:rFonts w:eastAsia="Times New Roman"/>
          <w:color w:val="000000"/>
        </w:rPr>
      </w:pPr>
      <w:r>
        <w:rPr>
          <w:rFonts w:eastAsia="Times New Roman"/>
          <w:color w:val="000000"/>
        </w:rPr>
        <w:t>ekspertlar va tarjimonlarga toʻlanishi lozim boʻlgan summalar;</w:t>
      </w:r>
    </w:p>
    <w:p w14:paraId="0A97F94A" w14:textId="77777777" w:rsidR="005B4098" w:rsidRDefault="005B4098">
      <w:pPr>
        <w:shd w:val="clear" w:color="auto" w:fill="FFFFFF"/>
        <w:ind w:firstLine="851"/>
        <w:jc w:val="both"/>
        <w:divId w:val="280571018"/>
        <w:rPr>
          <w:rFonts w:eastAsia="Times New Roman"/>
          <w:color w:val="000000"/>
        </w:rPr>
      </w:pPr>
      <w:r>
        <w:rPr>
          <w:rFonts w:eastAsia="Times New Roman"/>
          <w:color w:val="000000"/>
        </w:rPr>
        <w:t>guvohlar tomonidan sarflangan xarajatlar;</w:t>
      </w:r>
    </w:p>
    <w:p w14:paraId="0343485B" w14:textId="77777777" w:rsidR="005B4098" w:rsidRDefault="005B4098">
      <w:pPr>
        <w:shd w:val="clear" w:color="auto" w:fill="FFFFFF"/>
        <w:ind w:firstLine="851"/>
        <w:jc w:val="both"/>
        <w:divId w:val="971518334"/>
        <w:rPr>
          <w:rFonts w:eastAsia="Times New Roman"/>
          <w:color w:val="000000"/>
        </w:rPr>
      </w:pPr>
      <w:r>
        <w:rPr>
          <w:rFonts w:eastAsia="Times New Roman"/>
          <w:color w:val="000000"/>
        </w:rPr>
        <w:t>hakamlik sudining hal qiluv qarori taraflardan qaysi birining foydasiga chiqarilgan boʻlsa, oʻsha taraf vakilining xizmatlari haqini toʻlash xarajatlari;</w:t>
      </w:r>
    </w:p>
    <w:p w14:paraId="473B6E93" w14:textId="77777777" w:rsidR="005B4098" w:rsidRDefault="005B4098">
      <w:pPr>
        <w:shd w:val="clear" w:color="auto" w:fill="FFFFFF"/>
        <w:ind w:firstLine="851"/>
        <w:jc w:val="both"/>
        <w:divId w:val="996809427"/>
        <w:rPr>
          <w:rFonts w:eastAsia="Times New Roman"/>
          <w:color w:val="000000"/>
        </w:rPr>
      </w:pPr>
      <w:r>
        <w:rPr>
          <w:rFonts w:eastAsia="Times New Roman"/>
          <w:color w:val="000000"/>
        </w:rPr>
        <w:t>hakamlik sudi tomonidan belgilanadigan boshqa xarajatlar.</w:t>
      </w:r>
    </w:p>
    <w:p w14:paraId="4E0DDAFD" w14:textId="77777777" w:rsidR="005B4098" w:rsidRDefault="005B4098">
      <w:pPr>
        <w:shd w:val="clear" w:color="auto" w:fill="FFFFFF"/>
        <w:ind w:firstLine="851"/>
        <w:jc w:val="both"/>
        <w:divId w:val="638649765"/>
        <w:rPr>
          <w:rFonts w:eastAsia="Times New Roman"/>
          <w:color w:val="000000"/>
        </w:rPr>
      </w:pPr>
      <w:r>
        <w:rPr>
          <w:rFonts w:eastAsia="Times New Roman"/>
          <w:color w:val="000000"/>
        </w:rPr>
        <w:t xml:space="preserve">Agar hakamlik muhokamasi taraflarining ushbu moddaning </w:t>
      </w:r>
      <w:hyperlink r:id="rId17" w:anchor="-1072270" w:history="1">
        <w:r>
          <w:rPr>
            <w:rFonts w:eastAsia="Times New Roman"/>
            <w:color w:val="008080"/>
          </w:rPr>
          <w:t>birinchi qismida</w:t>
        </w:r>
      </w:hyperlink>
      <w:r>
        <w:rPr>
          <w:rFonts w:eastAsia="Times New Roman"/>
          <w:color w:val="000000"/>
        </w:rPr>
        <w:t xml:space="preserve"> koʻrsatilgan xarajatlarni qilishi hakamlik muhokamasi qoidalarida belgilanmagan boʻlsa, bunday xarajatlar hakamlik sudi xarajatlari tarkibiga kiritiladi.</w:t>
      </w:r>
    </w:p>
    <w:p w14:paraId="049707BC" w14:textId="77777777" w:rsidR="005B4098" w:rsidRDefault="005B4098">
      <w:pPr>
        <w:shd w:val="clear" w:color="auto" w:fill="FFFFFF"/>
        <w:spacing w:before="120" w:after="60"/>
        <w:ind w:firstLine="851"/>
        <w:jc w:val="both"/>
        <w:divId w:val="225841321"/>
        <w:rPr>
          <w:rFonts w:eastAsia="Times New Roman"/>
          <w:b/>
          <w:bCs/>
          <w:color w:val="000080"/>
        </w:rPr>
      </w:pPr>
      <w:r>
        <w:rPr>
          <w:rFonts w:eastAsia="Times New Roman"/>
          <w:b/>
          <w:bCs/>
          <w:color w:val="000080"/>
        </w:rPr>
        <w:t>21-modda. Hakamlik sudyalari gonorarining miqdori</w:t>
      </w:r>
    </w:p>
    <w:p w14:paraId="31107963" w14:textId="77777777" w:rsidR="005B4098" w:rsidRDefault="005B4098">
      <w:pPr>
        <w:shd w:val="clear" w:color="auto" w:fill="FFFFFF"/>
        <w:ind w:firstLine="851"/>
        <w:jc w:val="both"/>
        <w:divId w:val="1025599796"/>
        <w:rPr>
          <w:rFonts w:eastAsia="Times New Roman"/>
          <w:color w:val="000000"/>
        </w:rPr>
      </w:pPr>
      <w:r>
        <w:rPr>
          <w:rFonts w:eastAsia="Times New Roman"/>
          <w:color w:val="000000"/>
        </w:rPr>
        <w:t>Hakamlik sudyalari gonorarining miqdori daʼvoning bahosi, nizoning murakkabligi, hakamlik sudyalari hakamlik muhokamasi uchun sarflagan vaqt va gonorar miqdoriga taʼsir koʻrsatuvchi boshqa holatlar hisobga olingan holda belgilanadi.</w:t>
      </w:r>
    </w:p>
    <w:p w14:paraId="600D8662" w14:textId="77777777" w:rsidR="005B4098" w:rsidRDefault="005B4098">
      <w:pPr>
        <w:shd w:val="clear" w:color="auto" w:fill="FFFFFF"/>
        <w:ind w:firstLine="851"/>
        <w:jc w:val="both"/>
        <w:divId w:val="210924301"/>
        <w:rPr>
          <w:rFonts w:eastAsia="Times New Roman"/>
          <w:color w:val="000000"/>
        </w:rPr>
      </w:pPr>
      <w:r>
        <w:rPr>
          <w:rFonts w:eastAsia="Times New Roman"/>
          <w:color w:val="000000"/>
        </w:rPr>
        <w:t xml:space="preserve">Doimiy faoliyat koʻrsatuvchi hakamlik sudida hakamlik sudyalari gonorarining miqdori hakamlik sudi tarkibi tomonidan hakamlik sudyalarining doimiy faoliyat koʻrsatuvchi hakamlik sudining qoidalarida nazarda tutilgan hakamlik sudyalari gonorarlari shkalasiga muvofiq, bunday shkala boʻlmagan taqdirda esa, ushbu moddaning </w:t>
      </w:r>
      <w:hyperlink r:id="rId18" w:anchor="-1072285" w:history="1">
        <w:r>
          <w:rPr>
            <w:rFonts w:eastAsia="Times New Roman"/>
            <w:color w:val="008080"/>
          </w:rPr>
          <w:t xml:space="preserve">birinchi qismi </w:t>
        </w:r>
      </w:hyperlink>
      <w:r>
        <w:rPr>
          <w:rFonts w:eastAsia="Times New Roman"/>
          <w:color w:val="000000"/>
        </w:rPr>
        <w:t>talablari hisobga olingan holda belgilanadi.</w:t>
      </w:r>
    </w:p>
    <w:p w14:paraId="01E93905" w14:textId="77777777" w:rsidR="005B4098" w:rsidRDefault="005B4098">
      <w:pPr>
        <w:shd w:val="clear" w:color="auto" w:fill="FFFFFF"/>
        <w:ind w:firstLine="851"/>
        <w:jc w:val="both"/>
        <w:divId w:val="1766412788"/>
        <w:rPr>
          <w:rFonts w:eastAsia="Times New Roman"/>
          <w:color w:val="000000"/>
        </w:rPr>
      </w:pPr>
      <w:r>
        <w:rPr>
          <w:rFonts w:eastAsia="Times New Roman"/>
          <w:color w:val="000000"/>
        </w:rPr>
        <w:t xml:space="preserve">Muvaqqat hakamlik sudida hakamlik sudyalari gonorarining miqdori hakamlik muhokamasi taraflari kelishuvi boʻyicha va ushbu moddaning </w:t>
      </w:r>
      <w:hyperlink r:id="rId19" w:anchor="-1072285" w:history="1">
        <w:r>
          <w:rPr>
            <w:rFonts w:eastAsia="Times New Roman"/>
            <w:color w:val="008080"/>
          </w:rPr>
          <w:t xml:space="preserve">birinchi qismi </w:t>
        </w:r>
      </w:hyperlink>
      <w:r>
        <w:rPr>
          <w:rFonts w:eastAsia="Times New Roman"/>
          <w:color w:val="000000"/>
        </w:rPr>
        <w:t>qoidalari hisobga olingan holda hakamlik sudi tomonidan belgilanadi.</w:t>
      </w:r>
    </w:p>
    <w:p w14:paraId="6B3D1901" w14:textId="77777777" w:rsidR="005B4098" w:rsidRDefault="005B4098">
      <w:pPr>
        <w:shd w:val="clear" w:color="auto" w:fill="FFFFFF"/>
        <w:ind w:firstLine="851"/>
        <w:jc w:val="both"/>
        <w:divId w:val="758600193"/>
        <w:rPr>
          <w:rFonts w:eastAsia="Times New Roman"/>
          <w:color w:val="000000"/>
        </w:rPr>
      </w:pPr>
      <w:r>
        <w:rPr>
          <w:rFonts w:eastAsia="Times New Roman"/>
          <w:color w:val="000000"/>
        </w:rPr>
        <w:t>Hakamlik sudyasining gonorariga qonunchilikka muvofiq soliq solinadi.</w:t>
      </w:r>
    </w:p>
    <w:p w14:paraId="21F5314E" w14:textId="77777777" w:rsidR="005B4098" w:rsidRDefault="005B4098">
      <w:pPr>
        <w:shd w:val="clear" w:color="auto" w:fill="FFFFFF"/>
        <w:spacing w:before="120" w:after="60"/>
        <w:ind w:firstLine="851"/>
        <w:jc w:val="both"/>
        <w:divId w:val="140005119"/>
        <w:rPr>
          <w:rFonts w:eastAsia="Times New Roman"/>
          <w:b/>
          <w:bCs/>
          <w:color w:val="000080"/>
        </w:rPr>
      </w:pPr>
      <w:r>
        <w:rPr>
          <w:rFonts w:eastAsia="Times New Roman"/>
          <w:b/>
          <w:bCs/>
          <w:color w:val="000080"/>
        </w:rPr>
        <w:t>22-modda. Nizoni hakamlik sudida hal qilish bilan bogʻliq xarajatlarni taqsimlash</w:t>
      </w:r>
    </w:p>
    <w:p w14:paraId="56714424" w14:textId="77777777" w:rsidR="005B4098" w:rsidRDefault="005B4098">
      <w:pPr>
        <w:shd w:val="clear" w:color="auto" w:fill="FFFFFF"/>
        <w:ind w:firstLine="851"/>
        <w:jc w:val="both"/>
        <w:divId w:val="472216434"/>
        <w:rPr>
          <w:rFonts w:eastAsia="Times New Roman"/>
          <w:color w:val="000000"/>
        </w:rPr>
      </w:pPr>
      <w:r>
        <w:rPr>
          <w:rFonts w:eastAsia="Times New Roman"/>
          <w:color w:val="000000"/>
        </w:rPr>
        <w:t>Nizoni hakamlik sudida hal qilish bilan bogʻliq xarajatlarni hakamlik muhokamasi taraflari oʻrtasida taqsimlash hakamlik sudi tomonidan hakamlik muhokamasi taraflarining kelishuviga muvofiq, bunday kelishuv boʻlmagan taqdirda esa, qanoatlantirilgan va rad etilgan talablarga mutanosib ravishda amalga oshiriladi.</w:t>
      </w:r>
    </w:p>
    <w:p w14:paraId="52500BDE" w14:textId="77777777" w:rsidR="005B4098" w:rsidRDefault="005B4098">
      <w:pPr>
        <w:shd w:val="clear" w:color="auto" w:fill="FFFFFF"/>
        <w:ind w:firstLine="851"/>
        <w:jc w:val="both"/>
        <w:divId w:val="2124418258"/>
        <w:rPr>
          <w:rFonts w:eastAsia="Times New Roman"/>
          <w:color w:val="000000"/>
        </w:rPr>
      </w:pPr>
      <w:r>
        <w:rPr>
          <w:rFonts w:eastAsia="Times New Roman"/>
          <w:color w:val="000000"/>
        </w:rPr>
        <w:t>Hakamlik sudining hal qiluv qarori hakamlik muhokamasi taraflaridan qaysi birining foydasiga chiqarilgan boʻlsa, oʻsha tarafning vakili xizmatlariga haq toʻlash boʻyicha xarajatlar, shuningdek nizoni hakamlik sudida hal qilish bilan bogʻliq boshqa xarajatlar, agar qilingan xarajatlarni qoplash haqidagi talab hakamlik muhokamasi paytida bildirilgan va hakamlik sudi tomonidan qanoatlantirilgan boʻlsa, hakamlik sudining hal qiluv qaroriga muvofiq hakamlik muhokamasining boshqa tarafiga yuklanishi mumkin.</w:t>
      </w:r>
    </w:p>
    <w:p w14:paraId="63E427FA" w14:textId="77777777" w:rsidR="005B4098" w:rsidRDefault="005B4098">
      <w:pPr>
        <w:shd w:val="clear" w:color="auto" w:fill="FFFFFF"/>
        <w:ind w:firstLine="851"/>
        <w:jc w:val="both"/>
        <w:divId w:val="1710569281"/>
        <w:rPr>
          <w:rFonts w:eastAsia="Times New Roman"/>
          <w:color w:val="000000"/>
        </w:rPr>
      </w:pPr>
      <w:r>
        <w:rPr>
          <w:rFonts w:eastAsia="Times New Roman"/>
          <w:color w:val="000000"/>
        </w:rPr>
        <w:t>Nizoni hakamlik sudida hal qilish bilan bogʻliq xarajatlarning taqsimlanishi hakamlik sudining hal qiluv qarorida yoki ajrimida koʻrsatiladi.</w:t>
      </w:r>
    </w:p>
    <w:p w14:paraId="42DE83FA" w14:textId="77777777" w:rsidR="005B4098" w:rsidRDefault="005B4098">
      <w:pPr>
        <w:shd w:val="clear" w:color="auto" w:fill="FFFFFF"/>
        <w:spacing w:before="120" w:after="60"/>
        <w:ind w:firstLine="851"/>
        <w:jc w:val="both"/>
        <w:divId w:val="1149516599"/>
        <w:rPr>
          <w:rFonts w:eastAsia="Times New Roman"/>
          <w:b/>
          <w:bCs/>
          <w:color w:val="000080"/>
        </w:rPr>
      </w:pPr>
      <w:r>
        <w:rPr>
          <w:rFonts w:eastAsia="Times New Roman"/>
          <w:b/>
          <w:bCs/>
          <w:color w:val="000080"/>
        </w:rPr>
        <w:t>23-modda. Nizoni hakamlik sudida hal qilish bilan bogʻliq xarajatlarni boʻnak tarzida qoplash</w:t>
      </w:r>
    </w:p>
    <w:p w14:paraId="6D79E5B5" w14:textId="77777777" w:rsidR="005B4098" w:rsidRDefault="005B4098">
      <w:pPr>
        <w:shd w:val="clear" w:color="auto" w:fill="FFFFFF"/>
        <w:ind w:firstLine="851"/>
        <w:jc w:val="both"/>
        <w:divId w:val="576326071"/>
        <w:rPr>
          <w:rFonts w:eastAsia="Times New Roman"/>
          <w:color w:val="000000"/>
        </w:rPr>
      </w:pPr>
      <w:r>
        <w:rPr>
          <w:rFonts w:eastAsia="Times New Roman"/>
          <w:color w:val="000000"/>
        </w:rPr>
        <w:t xml:space="preserve">Hakamlik sudi nizo koʻrib chiqilguniga qadar ushbu Qonunning </w:t>
      </w:r>
      <w:hyperlink r:id="rId20" w:anchor="-1072269" w:history="1">
        <w:r>
          <w:rPr>
            <w:rFonts w:eastAsia="Times New Roman"/>
            <w:color w:val="008080"/>
          </w:rPr>
          <w:t>20-moddasida</w:t>
        </w:r>
      </w:hyperlink>
      <w:r>
        <w:rPr>
          <w:rFonts w:eastAsia="Times New Roman"/>
          <w:color w:val="000000"/>
        </w:rPr>
        <w:t xml:space="preserve"> koʻrsatilgan xarajatlarni qoplash uchun muayyan summani boʻnak sifatida kiritishni daʼvogardan talab qilishga haqli. Agar bu toʻlov daʼvo arizasi berilgan kundan eʼtiboran oʻn kun ichida amalga oshirilmasa, hakamlik sudi daʼvoni koʻrmasdan qoldirish toʻgʻrisida ajrim chiqarishi mumkin.</w:t>
      </w:r>
    </w:p>
    <w:p w14:paraId="786E536D" w14:textId="77777777" w:rsidR="005B4098" w:rsidRDefault="005B4098">
      <w:pPr>
        <w:shd w:val="clear" w:color="auto" w:fill="FFFFFF"/>
        <w:spacing w:before="120" w:after="60"/>
        <w:jc w:val="center"/>
        <w:divId w:val="777019872"/>
        <w:rPr>
          <w:rFonts w:eastAsia="Times New Roman"/>
          <w:b/>
          <w:bCs/>
          <w:color w:val="000080"/>
        </w:rPr>
      </w:pPr>
      <w:r>
        <w:rPr>
          <w:rFonts w:eastAsia="Times New Roman"/>
          <w:b/>
          <w:bCs/>
          <w:color w:val="000080"/>
        </w:rPr>
        <w:t xml:space="preserve">5-bob. Hakamlik muhokamasi </w:t>
      </w:r>
    </w:p>
    <w:p w14:paraId="3B837469" w14:textId="77777777" w:rsidR="005B4098" w:rsidRDefault="005B4098">
      <w:pPr>
        <w:shd w:val="clear" w:color="auto" w:fill="FFFFFF"/>
        <w:spacing w:before="120" w:after="60"/>
        <w:ind w:firstLine="851"/>
        <w:jc w:val="both"/>
        <w:divId w:val="1350989629"/>
        <w:rPr>
          <w:rFonts w:eastAsia="Times New Roman"/>
          <w:b/>
          <w:bCs/>
          <w:color w:val="000080"/>
        </w:rPr>
      </w:pPr>
      <w:r>
        <w:rPr>
          <w:rFonts w:eastAsia="Times New Roman"/>
          <w:b/>
          <w:bCs/>
          <w:color w:val="000080"/>
        </w:rPr>
        <w:t>24-modda. Hakamlik sudining vakolati</w:t>
      </w:r>
    </w:p>
    <w:p w14:paraId="3D15A4B4" w14:textId="77777777" w:rsidR="005B4098" w:rsidRDefault="005B4098">
      <w:pPr>
        <w:shd w:val="clear" w:color="auto" w:fill="FFFFFF"/>
        <w:ind w:firstLine="851"/>
        <w:jc w:val="both"/>
        <w:divId w:val="763232261"/>
        <w:rPr>
          <w:rFonts w:eastAsia="Times New Roman"/>
          <w:color w:val="000000"/>
        </w:rPr>
      </w:pPr>
      <w:r>
        <w:rPr>
          <w:rFonts w:eastAsia="Times New Roman"/>
          <w:color w:val="000000"/>
        </w:rPr>
        <w:t>Hakamlik sudi oʻz hal qiluviga topshirilgan nizoni, shu jumladan hakamlik bitimi yoʻqligi yoki haqiqiy emasligi sababli hakamlik muhokamasi taraflaridan biri hakamlik muhokamasiga qarshi eʼtiroz bildirgan hollarda nizoni koʻrib chiqishga vakolati borligi yoxud yoʻqligi haqidagi masalani mustaqil ravishda hal etadi. Shu maqsadda shartnoma sharti tarzida rasmiylashtirilgan hakamlik bitimi shartnomaning boshqa shartlariga bogʻliq boʻlmagan bitim sifatida koʻrib chiqilishi kerak. Hakamlik sudining shartni qamra</w:t>
      </w:r>
      <w:r>
        <w:rPr>
          <w:rFonts w:eastAsia="Times New Roman"/>
          <w:color w:val="000000"/>
        </w:rPr>
        <w:t>b olgan shartnomaning haqiqiy emasligi toʻgʻrisidagi xulosasi ushbu shartning qonunga binoan haqiqiy emas deb topilishiga olib kelmaydi.</w:t>
      </w:r>
    </w:p>
    <w:p w14:paraId="025C6EF4" w14:textId="77777777" w:rsidR="005B4098" w:rsidRDefault="005B4098">
      <w:pPr>
        <w:shd w:val="clear" w:color="auto" w:fill="FFFFFF"/>
        <w:ind w:firstLine="851"/>
        <w:jc w:val="both"/>
        <w:divId w:val="1446386602"/>
        <w:rPr>
          <w:rFonts w:eastAsia="Times New Roman"/>
          <w:color w:val="000000"/>
        </w:rPr>
      </w:pPr>
      <w:r>
        <w:rPr>
          <w:rFonts w:eastAsia="Times New Roman"/>
          <w:color w:val="000000"/>
        </w:rPr>
        <w:t>Nizo hakamlik sudi tomonidan mazmunan koʻrib chiqilguniga qadar hakamlik muhokamasi tarafi hakamlik sudida oʻz hal qiluviga topshirilgan nizoni koʻrib chiqishga vakolat yoʻqligi haqida arz qilishga haqli.</w:t>
      </w:r>
    </w:p>
    <w:p w14:paraId="2F1926C9" w14:textId="77777777" w:rsidR="005B4098" w:rsidRDefault="005B4098">
      <w:pPr>
        <w:shd w:val="clear" w:color="auto" w:fill="FFFFFF"/>
        <w:ind w:firstLine="851"/>
        <w:jc w:val="both"/>
        <w:divId w:val="1796604378"/>
        <w:rPr>
          <w:rFonts w:eastAsia="Times New Roman"/>
          <w:color w:val="000000"/>
        </w:rPr>
      </w:pPr>
      <w:r>
        <w:rPr>
          <w:rFonts w:eastAsia="Times New Roman"/>
          <w:color w:val="000000"/>
        </w:rPr>
        <w:t>Agar koʻrib chiqilishi hakamlik bitimida nazarda tutilmagan yoxud qonunga yoki doimiy faoliyat koʻrsatuvchi hakamlik sudining qoidalariga muvofiq hakamlik muhokamasi predmeti boʻla olmaydigan masala hakamlik muhokamasi davomida hakamlik muhokamasi predmetiga aylansa, hakamlik muhokamasi tarafi hakamlik sudi oʻz vakolatidan chetga chiqqanligi haqida arz qilishga haqli.</w:t>
      </w:r>
    </w:p>
    <w:p w14:paraId="72F1C3F0" w14:textId="77777777" w:rsidR="005B4098" w:rsidRDefault="005B4098">
      <w:pPr>
        <w:shd w:val="clear" w:color="auto" w:fill="FFFFFF"/>
        <w:ind w:firstLine="851"/>
        <w:jc w:val="both"/>
        <w:divId w:val="39674296"/>
        <w:rPr>
          <w:rFonts w:eastAsia="Times New Roman"/>
          <w:color w:val="000000"/>
        </w:rPr>
      </w:pPr>
      <w:r>
        <w:rPr>
          <w:rFonts w:eastAsia="Times New Roman"/>
          <w:color w:val="000000"/>
        </w:rPr>
        <w:t xml:space="preserve">Hakamlik sudi hakamlik muhokamasi tarafining ushbu moddaning </w:t>
      </w:r>
      <w:hyperlink r:id="rId21" w:anchor="-1072305" w:history="1">
        <w:r>
          <w:rPr>
            <w:rFonts w:eastAsia="Times New Roman"/>
            <w:color w:val="008080"/>
          </w:rPr>
          <w:t xml:space="preserve">ikkinchi </w:t>
        </w:r>
      </w:hyperlink>
      <w:r>
        <w:rPr>
          <w:rFonts w:eastAsia="Times New Roman"/>
          <w:color w:val="000000"/>
        </w:rPr>
        <w:t xml:space="preserve">va </w:t>
      </w:r>
      <w:hyperlink r:id="rId22" w:anchor="-1072307" w:history="1">
        <w:r>
          <w:rPr>
            <w:rFonts w:eastAsia="Times New Roman"/>
            <w:color w:val="008080"/>
          </w:rPr>
          <w:t xml:space="preserve">uchinchi </w:t>
        </w:r>
      </w:hyperlink>
      <w:r>
        <w:rPr>
          <w:rFonts w:eastAsia="Times New Roman"/>
          <w:color w:val="000000"/>
        </w:rPr>
        <w:t>qismlariga muvofiq berilgan arizasini koʻrib chiqishi shart. Arizani koʻrib chiqish natijalari boʻyicha ajrim chiqariladi.</w:t>
      </w:r>
    </w:p>
    <w:p w14:paraId="3FF6B3A4" w14:textId="77777777" w:rsidR="005B4098" w:rsidRDefault="005B4098">
      <w:pPr>
        <w:shd w:val="clear" w:color="auto" w:fill="FFFFFF"/>
        <w:ind w:firstLine="851"/>
        <w:jc w:val="both"/>
        <w:divId w:val="1949043910"/>
        <w:rPr>
          <w:rFonts w:eastAsia="Times New Roman"/>
          <w:color w:val="000000"/>
        </w:rPr>
      </w:pPr>
      <w:r>
        <w:rPr>
          <w:rFonts w:eastAsia="Times New Roman"/>
          <w:color w:val="000000"/>
        </w:rPr>
        <w:t>Agar hakamlik sudi oʻz vakolati haqidagi masalani koʻrib chiqayotganda nizoni koʻrib chiqishga hakamlik sudida vakolat yoʻqligi toʻgʻrisida ajrim chiqarsa, hakamlik sudi nizoni mazmunan koʻrib chiqishi mumkin emas.</w:t>
      </w:r>
    </w:p>
    <w:p w14:paraId="76567251" w14:textId="77777777" w:rsidR="005B4098" w:rsidRDefault="005B4098">
      <w:pPr>
        <w:shd w:val="clear" w:color="auto" w:fill="FFFFFF"/>
        <w:spacing w:before="120" w:after="60"/>
        <w:ind w:firstLine="851"/>
        <w:jc w:val="both"/>
        <w:divId w:val="362632251"/>
        <w:rPr>
          <w:rFonts w:eastAsia="Times New Roman"/>
          <w:b/>
          <w:bCs/>
          <w:color w:val="000080"/>
        </w:rPr>
      </w:pPr>
      <w:r>
        <w:rPr>
          <w:rFonts w:eastAsia="Times New Roman"/>
          <w:b/>
          <w:bCs/>
          <w:color w:val="000080"/>
        </w:rPr>
        <w:t>25-modda. Hakamlik muhokamasi qoidalarini belgilash</w:t>
      </w:r>
    </w:p>
    <w:p w14:paraId="6D6C8229" w14:textId="77777777" w:rsidR="005B4098" w:rsidRDefault="005B4098">
      <w:pPr>
        <w:shd w:val="clear" w:color="auto" w:fill="FFFFFF"/>
        <w:ind w:firstLine="851"/>
        <w:jc w:val="both"/>
        <w:divId w:val="315577764"/>
        <w:rPr>
          <w:rFonts w:eastAsia="Times New Roman"/>
          <w:color w:val="000000"/>
        </w:rPr>
      </w:pPr>
      <w:r>
        <w:rPr>
          <w:rFonts w:eastAsia="Times New Roman"/>
          <w:color w:val="000000"/>
        </w:rPr>
        <w:t>Doimiy faoliyat koʻrsatuvchi hakamlik sudi, agar hakamlik muhokamasi taraflari hakamlik muhokamasining boshqa qoidalari qoʻllanilishi toʻgʻrisida shartlashmagan boʻlsalar, hakamlik muhokamasini doimiy faoliyat koʻrsatuvchi hakamlik sudining qoidalariga muvofiq amalga oshiradi.</w:t>
      </w:r>
    </w:p>
    <w:p w14:paraId="76CA5F18" w14:textId="77777777" w:rsidR="005B4098" w:rsidRDefault="005B4098">
      <w:pPr>
        <w:shd w:val="clear" w:color="auto" w:fill="FFFFFF"/>
        <w:ind w:firstLine="851"/>
        <w:jc w:val="both"/>
        <w:divId w:val="268780142"/>
        <w:rPr>
          <w:rFonts w:eastAsia="Times New Roman"/>
          <w:color w:val="000000"/>
        </w:rPr>
      </w:pPr>
      <w:r>
        <w:rPr>
          <w:rFonts w:eastAsia="Times New Roman"/>
          <w:color w:val="000000"/>
        </w:rPr>
        <w:t>Muvaqqat hakamlik sudi hakamlik muhokamasini hakamlik muhokamasi taraflari tomonidan kelishilgan qoidalarga muvofiq amalga oshiradi.</w:t>
      </w:r>
    </w:p>
    <w:p w14:paraId="4CAF13D4" w14:textId="77777777" w:rsidR="005B4098" w:rsidRDefault="005B4098">
      <w:pPr>
        <w:shd w:val="clear" w:color="auto" w:fill="FFFFFF"/>
        <w:ind w:firstLine="851"/>
        <w:jc w:val="both"/>
        <w:divId w:val="577057943"/>
        <w:rPr>
          <w:rFonts w:eastAsia="Times New Roman"/>
          <w:color w:val="000000"/>
        </w:rPr>
      </w:pPr>
      <w:r>
        <w:rPr>
          <w:rFonts w:eastAsia="Times New Roman"/>
          <w:color w:val="000000"/>
        </w:rPr>
        <w:t xml:space="preserve">Ushbu moddaning </w:t>
      </w:r>
      <w:hyperlink r:id="rId23" w:anchor="-1072312" w:history="1">
        <w:r>
          <w:rPr>
            <w:rFonts w:eastAsia="Times New Roman"/>
            <w:color w:val="008080"/>
          </w:rPr>
          <w:t xml:space="preserve">birinchi </w:t>
        </w:r>
      </w:hyperlink>
      <w:r>
        <w:rPr>
          <w:rFonts w:eastAsia="Times New Roman"/>
          <w:color w:val="000000"/>
        </w:rPr>
        <w:t xml:space="preserve">va </w:t>
      </w:r>
      <w:hyperlink r:id="rId24" w:anchor="-1072313" w:history="1">
        <w:r>
          <w:rPr>
            <w:rFonts w:eastAsia="Times New Roman"/>
            <w:color w:val="008080"/>
          </w:rPr>
          <w:t xml:space="preserve">ikkinchi </w:t>
        </w:r>
      </w:hyperlink>
      <w:r>
        <w:rPr>
          <w:rFonts w:eastAsia="Times New Roman"/>
          <w:color w:val="000000"/>
        </w:rPr>
        <w:t>qismlariga muvofiq hakamlik muhokamasi taraflari tomonidan kelishilgan hakamlik muhokamasi qoidalari ushbu Qonun qoidalariga muvofiq boʻlishi kerak.</w:t>
      </w:r>
    </w:p>
    <w:p w14:paraId="73988C72" w14:textId="77777777" w:rsidR="005B4098" w:rsidRDefault="005B4098">
      <w:pPr>
        <w:shd w:val="clear" w:color="auto" w:fill="FFFFFF"/>
        <w:ind w:firstLine="851"/>
        <w:jc w:val="both"/>
        <w:divId w:val="461778209"/>
        <w:rPr>
          <w:rFonts w:eastAsia="Times New Roman"/>
          <w:color w:val="000000"/>
        </w:rPr>
      </w:pPr>
      <w:r>
        <w:rPr>
          <w:rFonts w:eastAsia="Times New Roman"/>
          <w:color w:val="000000"/>
        </w:rPr>
        <w:t>Hakamlik muhokamasining hakamlik muhokamasi taraflari tomonidan kelishilmagan, doimiy faoliyat koʻrsatuvchi hakamlik sudining qoidalari va ushbu Qonun bilan belgilanmagan qismida hakamlik muhokamasi qoidalari hakamlik sudi tomonidan belgilanadi.</w:t>
      </w:r>
    </w:p>
    <w:p w14:paraId="3E50E8DA" w14:textId="77777777" w:rsidR="005B4098" w:rsidRDefault="005B4098">
      <w:pPr>
        <w:shd w:val="clear" w:color="auto" w:fill="FFFFFF"/>
        <w:spacing w:before="120" w:after="60"/>
        <w:ind w:firstLine="851"/>
        <w:jc w:val="both"/>
        <w:divId w:val="1771125810"/>
        <w:rPr>
          <w:rFonts w:eastAsia="Times New Roman"/>
          <w:b/>
          <w:bCs/>
          <w:color w:val="000080"/>
        </w:rPr>
      </w:pPr>
      <w:r>
        <w:rPr>
          <w:rFonts w:eastAsia="Times New Roman"/>
          <w:b/>
          <w:bCs/>
          <w:color w:val="000080"/>
        </w:rPr>
        <w:t>26-modda. Hakamlik muhokamasi oʻtkaziladigan joy</w:t>
      </w:r>
    </w:p>
    <w:p w14:paraId="4101BB5A" w14:textId="77777777" w:rsidR="005B4098" w:rsidRDefault="005B4098">
      <w:pPr>
        <w:shd w:val="clear" w:color="auto" w:fill="FFFFFF"/>
        <w:ind w:firstLine="851"/>
        <w:jc w:val="both"/>
        <w:divId w:val="1295909185"/>
        <w:rPr>
          <w:rFonts w:eastAsia="Times New Roman"/>
          <w:color w:val="000000"/>
        </w:rPr>
      </w:pPr>
      <w:r>
        <w:rPr>
          <w:rFonts w:eastAsia="Times New Roman"/>
          <w:color w:val="000000"/>
        </w:rPr>
        <w:t>Doimiy faoliyat koʻrsatuvchi hakamlik sudida hakamlik muhokamasi oʻtkaziladigan joy doimiy faoliyat koʻrsatuvchi hakamlik sudining qoidalariga muvofiq belgilanadi.</w:t>
      </w:r>
    </w:p>
    <w:p w14:paraId="7A7D4276" w14:textId="77777777" w:rsidR="005B4098" w:rsidRDefault="005B4098">
      <w:pPr>
        <w:shd w:val="clear" w:color="auto" w:fill="FFFFFF"/>
        <w:ind w:firstLine="851"/>
        <w:jc w:val="both"/>
        <w:divId w:val="281423714"/>
        <w:rPr>
          <w:rFonts w:eastAsia="Times New Roman"/>
          <w:color w:val="000000"/>
        </w:rPr>
      </w:pPr>
      <w:r>
        <w:rPr>
          <w:rFonts w:eastAsia="Times New Roman"/>
          <w:color w:val="000000"/>
        </w:rPr>
        <w:t>Muvaqqat hakamlik sudida hakamlik muhokamasi oʻtkaziladigan joy hakamlik muhokamasi taraflarining kelishuvi bilan belgilanadi. Bunday kelishuv boʻlmagan taqdirda, hakamlik muhokamasi oʻtkaziladigan joy nizo holatlaridan kelib chiqqan holda hakamlik sudining oʻzi tomonidan belgilanadi.</w:t>
      </w:r>
    </w:p>
    <w:p w14:paraId="326B8FBF" w14:textId="77777777" w:rsidR="005B4098" w:rsidRDefault="005B4098">
      <w:pPr>
        <w:shd w:val="clear" w:color="auto" w:fill="FFFFFF"/>
        <w:spacing w:before="120" w:after="60"/>
        <w:ind w:firstLine="851"/>
        <w:jc w:val="both"/>
        <w:divId w:val="1693265443"/>
        <w:rPr>
          <w:rFonts w:eastAsia="Times New Roman"/>
          <w:b/>
          <w:bCs/>
          <w:color w:val="000080"/>
        </w:rPr>
      </w:pPr>
      <w:r>
        <w:rPr>
          <w:rFonts w:eastAsia="Times New Roman"/>
          <w:b/>
          <w:bCs/>
          <w:color w:val="000080"/>
        </w:rPr>
        <w:t>27-modda. Hakamlik muhokamasining tili</w:t>
      </w:r>
    </w:p>
    <w:p w14:paraId="637654FF" w14:textId="77777777" w:rsidR="005B4098" w:rsidRDefault="005B4098">
      <w:pPr>
        <w:shd w:val="clear" w:color="auto" w:fill="FFFFFF"/>
        <w:ind w:firstLine="851"/>
        <w:jc w:val="both"/>
        <w:divId w:val="859855368"/>
        <w:rPr>
          <w:rFonts w:eastAsia="Times New Roman"/>
          <w:color w:val="000000"/>
        </w:rPr>
      </w:pPr>
      <w:r>
        <w:rPr>
          <w:rFonts w:eastAsia="Times New Roman"/>
          <w:color w:val="000000"/>
        </w:rPr>
        <w:t>Agar hakamlik muhokamasi taraflari boshqacha shartlashmagan boʻlsalar, hakamlik muhokamasi davlat tilida olib boriladi.</w:t>
      </w:r>
    </w:p>
    <w:p w14:paraId="4DA7A6D5" w14:textId="77777777" w:rsidR="005B4098" w:rsidRDefault="005B4098">
      <w:pPr>
        <w:shd w:val="clear" w:color="auto" w:fill="FFFFFF"/>
        <w:ind w:firstLine="851"/>
        <w:jc w:val="both"/>
        <w:divId w:val="373847589"/>
        <w:rPr>
          <w:rFonts w:eastAsia="Times New Roman"/>
          <w:color w:val="000000"/>
        </w:rPr>
      </w:pPr>
      <w:r>
        <w:rPr>
          <w:rFonts w:eastAsia="Times New Roman"/>
          <w:color w:val="000000"/>
        </w:rPr>
        <w:t>Hakamlik sudi hakamlik muhokamasi taraflaridan hujjatlar va boshqa materiallar hakamlik muhokamasi tiliga tarjima qilinishini talab etishi mumkin.</w:t>
      </w:r>
    </w:p>
    <w:p w14:paraId="33B81E4F" w14:textId="77777777" w:rsidR="005B4098" w:rsidRDefault="005B4098">
      <w:pPr>
        <w:shd w:val="clear" w:color="auto" w:fill="FFFFFF"/>
        <w:ind w:firstLine="851"/>
        <w:jc w:val="both"/>
        <w:divId w:val="282998435"/>
        <w:rPr>
          <w:rFonts w:eastAsia="Times New Roman"/>
          <w:color w:val="000000"/>
        </w:rPr>
      </w:pPr>
      <w:r>
        <w:rPr>
          <w:rFonts w:eastAsia="Times New Roman"/>
          <w:color w:val="000000"/>
        </w:rPr>
        <w:t>Hakamlik muhokamasi tilida boʻlmagan hujjatlar va boshqa materiallarni taqdim qilayotgan hakamlik muhokamasi tarafi ularning tarjima qilinishini taʼminlashi kerak.</w:t>
      </w:r>
    </w:p>
    <w:p w14:paraId="396F89E0" w14:textId="77777777" w:rsidR="005B4098" w:rsidRDefault="005B4098">
      <w:pPr>
        <w:shd w:val="clear" w:color="auto" w:fill="FFFFFF"/>
        <w:spacing w:before="120" w:after="60"/>
        <w:ind w:firstLine="851"/>
        <w:jc w:val="both"/>
        <w:divId w:val="463498436"/>
        <w:rPr>
          <w:rFonts w:eastAsia="Times New Roman"/>
          <w:b/>
          <w:bCs/>
          <w:color w:val="000080"/>
        </w:rPr>
      </w:pPr>
      <w:r>
        <w:rPr>
          <w:rFonts w:eastAsia="Times New Roman"/>
          <w:b/>
          <w:bCs/>
          <w:color w:val="000080"/>
        </w:rPr>
        <w:t>28-modda. Hakamlik muhokamasi maʼlumotlarining oshkor qilinmasligi</w:t>
      </w:r>
    </w:p>
    <w:p w14:paraId="070933AA" w14:textId="77777777" w:rsidR="005B4098" w:rsidRDefault="005B4098">
      <w:pPr>
        <w:shd w:val="clear" w:color="auto" w:fill="FFFFFF"/>
        <w:ind w:firstLine="851"/>
        <w:jc w:val="both"/>
        <w:divId w:val="815072016"/>
        <w:rPr>
          <w:rFonts w:eastAsia="Times New Roman"/>
          <w:color w:val="000000"/>
        </w:rPr>
      </w:pPr>
      <w:r>
        <w:rPr>
          <w:rFonts w:eastAsia="Times New Roman"/>
          <w:color w:val="000000"/>
        </w:rPr>
        <w:t>Hakamlik sudyasi hakamlik muhokamasi davomida oʻziga maʼlum boʻlib qolgan maʼlumotlarni hakamlik muhokamasi taraflari yoki ularning huquqiy vorislari roziligisiz oshkor qilishga haqli emas.</w:t>
      </w:r>
    </w:p>
    <w:p w14:paraId="070FB9B5" w14:textId="77777777" w:rsidR="005B4098" w:rsidRDefault="005B4098">
      <w:pPr>
        <w:shd w:val="clear" w:color="auto" w:fill="FFFFFF"/>
        <w:ind w:firstLine="851"/>
        <w:jc w:val="both"/>
        <w:divId w:val="254483678"/>
        <w:rPr>
          <w:rFonts w:eastAsia="Times New Roman"/>
          <w:color w:val="000000"/>
        </w:rPr>
      </w:pPr>
      <w:r>
        <w:rPr>
          <w:rFonts w:eastAsia="Times New Roman"/>
          <w:color w:val="000000"/>
        </w:rPr>
        <w:t>Hakamlik sudyasi hakamlik muhokamasi davomida oʻziga maʼlum boʻlib qolgan maʼlumotlar haqida guvoh sifatida soʻroq qilinishi mumkin emas.</w:t>
      </w:r>
    </w:p>
    <w:p w14:paraId="01540A08" w14:textId="77777777" w:rsidR="005B4098" w:rsidRDefault="005B4098">
      <w:pPr>
        <w:shd w:val="clear" w:color="auto" w:fill="FFFFFF"/>
        <w:spacing w:before="120" w:after="60"/>
        <w:ind w:firstLine="851"/>
        <w:jc w:val="both"/>
        <w:divId w:val="28919511"/>
        <w:rPr>
          <w:rFonts w:eastAsia="Times New Roman"/>
          <w:b/>
          <w:bCs/>
          <w:color w:val="000080"/>
        </w:rPr>
      </w:pPr>
      <w:r>
        <w:rPr>
          <w:rFonts w:eastAsia="Times New Roman"/>
          <w:b/>
          <w:bCs/>
          <w:color w:val="000080"/>
        </w:rPr>
        <w:t>29-modda. Daʼvo arizasi</w:t>
      </w:r>
    </w:p>
    <w:p w14:paraId="10118E01" w14:textId="77777777" w:rsidR="005B4098" w:rsidRDefault="005B4098">
      <w:pPr>
        <w:shd w:val="clear" w:color="auto" w:fill="FFFFFF"/>
        <w:ind w:firstLine="851"/>
        <w:jc w:val="both"/>
        <w:divId w:val="538010028"/>
        <w:rPr>
          <w:rFonts w:eastAsia="Times New Roman"/>
          <w:color w:val="000000"/>
        </w:rPr>
      </w:pPr>
      <w:r>
        <w:rPr>
          <w:rFonts w:eastAsia="Times New Roman"/>
          <w:color w:val="000000"/>
        </w:rPr>
        <w:t>Daʼvogar oʻz talablarini hakamlik sudiga yozma shaklda beriladigan daʼvo arizasida bayon etadi. Daʼvo arizasining nusxasi javobgarga yuboriladi.</w:t>
      </w:r>
    </w:p>
    <w:p w14:paraId="0C817F94" w14:textId="77777777" w:rsidR="005B4098" w:rsidRDefault="005B4098">
      <w:pPr>
        <w:shd w:val="clear" w:color="auto" w:fill="FFFFFF"/>
        <w:ind w:firstLine="851"/>
        <w:jc w:val="both"/>
        <w:divId w:val="436633547"/>
        <w:rPr>
          <w:rFonts w:eastAsia="Times New Roman"/>
          <w:color w:val="000000"/>
        </w:rPr>
      </w:pPr>
      <w:r>
        <w:rPr>
          <w:rFonts w:eastAsia="Times New Roman"/>
          <w:color w:val="000000"/>
        </w:rPr>
        <w:t>Daʼvo arizasida quyidagilar koʻrsatilgan boʻlishi kerak:</w:t>
      </w:r>
    </w:p>
    <w:p w14:paraId="5F080D1E" w14:textId="77777777" w:rsidR="005B4098" w:rsidRDefault="005B4098">
      <w:pPr>
        <w:shd w:val="clear" w:color="auto" w:fill="FFFFFF"/>
        <w:ind w:firstLine="851"/>
        <w:jc w:val="both"/>
        <w:divId w:val="1149902368"/>
        <w:rPr>
          <w:rFonts w:eastAsia="Times New Roman"/>
          <w:color w:val="000000"/>
        </w:rPr>
      </w:pPr>
      <w:r>
        <w:rPr>
          <w:rFonts w:eastAsia="Times New Roman"/>
          <w:color w:val="000000"/>
        </w:rPr>
        <w:t>daʼvo arizasining sanasi;</w:t>
      </w:r>
    </w:p>
    <w:p w14:paraId="52EC30DF" w14:textId="77777777" w:rsidR="005B4098" w:rsidRDefault="005B4098">
      <w:pPr>
        <w:shd w:val="clear" w:color="auto" w:fill="FFFFFF"/>
        <w:ind w:firstLine="851"/>
        <w:jc w:val="both"/>
        <w:divId w:val="1184661371"/>
        <w:rPr>
          <w:rFonts w:eastAsia="Times New Roman"/>
          <w:color w:val="000000"/>
        </w:rPr>
      </w:pPr>
      <w:r>
        <w:rPr>
          <w:rFonts w:eastAsia="Times New Roman"/>
          <w:color w:val="000000"/>
        </w:rPr>
        <w:t>hakamlik muhokamasi taraflari boʻlgan yuridik shaxslarning nomi va joylashgan yeri (pochta manzili), jismoniy shaxslarning familiyasi, ismi, otasining ismi, yashash joyi;</w:t>
      </w:r>
    </w:p>
    <w:p w14:paraId="4A1BABA2" w14:textId="77777777" w:rsidR="005B4098" w:rsidRDefault="005B4098">
      <w:pPr>
        <w:shd w:val="clear" w:color="auto" w:fill="FFFFFF"/>
        <w:ind w:firstLine="851"/>
        <w:jc w:val="both"/>
        <w:divId w:val="1220020260"/>
        <w:rPr>
          <w:rFonts w:eastAsia="Times New Roman"/>
          <w:color w:val="000000"/>
        </w:rPr>
      </w:pPr>
      <w:r>
        <w:rPr>
          <w:rFonts w:eastAsia="Times New Roman"/>
          <w:color w:val="000000"/>
        </w:rPr>
        <w:t>daʼvogarning talablari;</w:t>
      </w:r>
    </w:p>
    <w:p w14:paraId="229450C7" w14:textId="77777777" w:rsidR="005B4098" w:rsidRDefault="005B4098">
      <w:pPr>
        <w:shd w:val="clear" w:color="auto" w:fill="FFFFFF"/>
        <w:ind w:firstLine="851"/>
        <w:jc w:val="both"/>
        <w:divId w:val="1551842208"/>
        <w:rPr>
          <w:rFonts w:eastAsia="Times New Roman"/>
          <w:color w:val="000000"/>
        </w:rPr>
      </w:pPr>
      <w:r>
        <w:rPr>
          <w:rFonts w:eastAsia="Times New Roman"/>
          <w:color w:val="000000"/>
        </w:rPr>
        <w:t>daʼvogarning talablariga asos boʻlgan holatlar;</w:t>
      </w:r>
    </w:p>
    <w:p w14:paraId="2EEB9D7D" w14:textId="77777777" w:rsidR="005B4098" w:rsidRDefault="005B4098">
      <w:pPr>
        <w:shd w:val="clear" w:color="auto" w:fill="FFFFFF"/>
        <w:ind w:firstLine="851"/>
        <w:jc w:val="both"/>
        <w:divId w:val="2058312465"/>
        <w:rPr>
          <w:rFonts w:eastAsia="Times New Roman"/>
          <w:color w:val="000000"/>
        </w:rPr>
      </w:pPr>
      <w:r>
        <w:rPr>
          <w:rFonts w:eastAsia="Times New Roman"/>
          <w:color w:val="000000"/>
        </w:rPr>
        <w:t>daʼvo talablarining asoslarini tasdiqlovchi dalillar;</w:t>
      </w:r>
    </w:p>
    <w:p w14:paraId="20058AEC" w14:textId="77777777" w:rsidR="005B4098" w:rsidRDefault="005B4098">
      <w:pPr>
        <w:shd w:val="clear" w:color="auto" w:fill="FFFFFF"/>
        <w:ind w:firstLine="851"/>
        <w:jc w:val="both"/>
        <w:divId w:val="1100948312"/>
        <w:rPr>
          <w:rFonts w:eastAsia="Times New Roman"/>
          <w:color w:val="000000"/>
        </w:rPr>
      </w:pPr>
      <w:r>
        <w:rPr>
          <w:rFonts w:eastAsia="Times New Roman"/>
          <w:color w:val="000000"/>
        </w:rPr>
        <w:t>daʼvoning bahosi;</w:t>
      </w:r>
    </w:p>
    <w:p w14:paraId="0FAF304B" w14:textId="77777777" w:rsidR="005B4098" w:rsidRDefault="005B4098">
      <w:pPr>
        <w:shd w:val="clear" w:color="auto" w:fill="FFFFFF"/>
        <w:ind w:firstLine="851"/>
        <w:jc w:val="both"/>
        <w:divId w:val="1747458902"/>
        <w:rPr>
          <w:rFonts w:eastAsia="Times New Roman"/>
          <w:color w:val="000000"/>
        </w:rPr>
      </w:pPr>
      <w:r>
        <w:rPr>
          <w:rFonts w:eastAsia="Times New Roman"/>
          <w:color w:val="000000"/>
        </w:rPr>
        <w:t>daʼvo arizasiga ilova qilinayotgan hujjatlar roʻyxati.</w:t>
      </w:r>
    </w:p>
    <w:p w14:paraId="4EDC5555" w14:textId="77777777" w:rsidR="005B4098" w:rsidRDefault="005B4098">
      <w:pPr>
        <w:shd w:val="clear" w:color="auto" w:fill="FFFFFF"/>
        <w:ind w:firstLine="851"/>
        <w:jc w:val="both"/>
        <w:divId w:val="1347831864"/>
        <w:rPr>
          <w:rFonts w:eastAsia="Times New Roman"/>
          <w:color w:val="000000"/>
        </w:rPr>
      </w:pPr>
      <w:r>
        <w:rPr>
          <w:rFonts w:eastAsia="Times New Roman"/>
          <w:color w:val="000000"/>
        </w:rPr>
        <w:t>Daʼvo arizasi daʼvogar yoki uning vakili tomonidan imzolangan boʻlishi kerak. Agar daʼvo arizasi daʼvogarning vakili tomonidan imzolangan boʻlsa, daʼvo arizasiga ishonchnoma yoki vakilning vakolatlarini tasdiqlovchi boshqa hujjat ilova qilinishi lozim.</w:t>
      </w:r>
    </w:p>
    <w:p w14:paraId="75C27E89" w14:textId="77777777" w:rsidR="005B4098" w:rsidRDefault="005B4098">
      <w:pPr>
        <w:shd w:val="clear" w:color="auto" w:fill="FFFFFF"/>
        <w:spacing w:before="120" w:after="60"/>
        <w:ind w:firstLine="851"/>
        <w:jc w:val="both"/>
        <w:divId w:val="954598437"/>
        <w:rPr>
          <w:rFonts w:eastAsia="Times New Roman"/>
          <w:b/>
          <w:bCs/>
          <w:color w:val="000080"/>
        </w:rPr>
      </w:pPr>
      <w:r>
        <w:rPr>
          <w:rFonts w:eastAsia="Times New Roman"/>
          <w:b/>
          <w:bCs/>
          <w:color w:val="000080"/>
        </w:rPr>
        <w:t>30-modda. Daʼvo arizasi yuzasidan yozma fikr</w:t>
      </w:r>
    </w:p>
    <w:p w14:paraId="417D33BF" w14:textId="77777777" w:rsidR="005B4098" w:rsidRDefault="005B4098">
      <w:pPr>
        <w:shd w:val="clear" w:color="auto" w:fill="FFFFFF"/>
        <w:ind w:firstLine="851"/>
        <w:jc w:val="both"/>
        <w:divId w:val="1294752696"/>
        <w:rPr>
          <w:rFonts w:eastAsia="Times New Roman"/>
          <w:color w:val="000000"/>
        </w:rPr>
      </w:pPr>
      <w:r>
        <w:rPr>
          <w:rFonts w:eastAsia="Times New Roman"/>
          <w:color w:val="000000"/>
        </w:rPr>
        <w:t>Javobgar daʼvo arizasi yuzasidan yozma fikrini oʻz eʼtirozlarini bayon etgan holda daʼvogarga va hakamlik sudiga taqdim etishga haqli. Daʼvo arizasi yuzasidan yozma fikr hakamlik muhokamasi qoidalarida nazarda tutilgan tartibda hamda muddatlarda daʼvogarga va hakamlik sudiga taqdim etiladi.</w:t>
      </w:r>
    </w:p>
    <w:p w14:paraId="7B370877" w14:textId="77777777" w:rsidR="005B4098" w:rsidRDefault="005B4098">
      <w:pPr>
        <w:shd w:val="clear" w:color="auto" w:fill="FFFFFF"/>
        <w:ind w:firstLine="851"/>
        <w:jc w:val="both"/>
        <w:divId w:val="1007101322"/>
        <w:rPr>
          <w:rFonts w:eastAsia="Times New Roman"/>
          <w:color w:val="000000"/>
        </w:rPr>
      </w:pPr>
      <w:r>
        <w:rPr>
          <w:rFonts w:eastAsia="Times New Roman"/>
          <w:color w:val="000000"/>
        </w:rPr>
        <w:t>Daʼvo arizasi yuzasidan yozma fikr javobgar yoki uning vakili tomonidan imzolanadi. Javobgarning vakili tomonidan imzolangan yozma fikrga ishonchnoma yoki vakilning vakolatlarini tasdiqlovchi boshqa hujjat ilova qilinadi.</w:t>
      </w:r>
    </w:p>
    <w:p w14:paraId="094CB485" w14:textId="77777777" w:rsidR="005B4098" w:rsidRDefault="005B4098">
      <w:pPr>
        <w:shd w:val="clear" w:color="auto" w:fill="FFFFFF"/>
        <w:ind w:firstLine="851"/>
        <w:jc w:val="both"/>
        <w:divId w:val="678041408"/>
        <w:rPr>
          <w:rFonts w:eastAsia="Times New Roman"/>
          <w:color w:val="000000"/>
        </w:rPr>
      </w:pPr>
      <w:r>
        <w:rPr>
          <w:rFonts w:eastAsia="Times New Roman"/>
          <w:color w:val="000000"/>
        </w:rPr>
        <w:t>Agar hakamlik muhokamasi qoidalarida daʼvo arizasi yuzasidan yozma fikrni taqdim etish muddati belgilanmagan boʻlsa, mazkur yozma fikr hakamlik sudining majlisi boshlangunga qadar taqdim etiladi.</w:t>
      </w:r>
    </w:p>
    <w:p w14:paraId="5EB60C62" w14:textId="77777777" w:rsidR="005B4098" w:rsidRDefault="005B4098">
      <w:pPr>
        <w:shd w:val="clear" w:color="auto" w:fill="FFFFFF"/>
        <w:ind w:firstLine="851"/>
        <w:jc w:val="both"/>
        <w:divId w:val="300116284"/>
        <w:rPr>
          <w:rFonts w:eastAsia="Times New Roman"/>
          <w:color w:val="000000"/>
        </w:rPr>
      </w:pPr>
      <w:r>
        <w:rPr>
          <w:rFonts w:eastAsia="Times New Roman"/>
          <w:color w:val="000000"/>
        </w:rPr>
        <w:t>Hakamlik muhokamasi taraflari hakamlik muhokamasi davomida oʻz daʼvo talablarini yoki daʼvoga qarshi eʼtirozlarini oʻzgartirishga haqlidir.</w:t>
      </w:r>
    </w:p>
    <w:p w14:paraId="0906030A" w14:textId="77777777" w:rsidR="005B4098" w:rsidRDefault="005B4098">
      <w:pPr>
        <w:shd w:val="clear" w:color="auto" w:fill="FFFFFF"/>
        <w:spacing w:before="120" w:after="60"/>
        <w:ind w:firstLine="851"/>
        <w:jc w:val="both"/>
        <w:divId w:val="1360817701"/>
        <w:rPr>
          <w:rFonts w:eastAsia="Times New Roman"/>
          <w:b/>
          <w:bCs/>
          <w:color w:val="000080"/>
        </w:rPr>
      </w:pPr>
      <w:r>
        <w:rPr>
          <w:rFonts w:eastAsia="Times New Roman"/>
          <w:b/>
          <w:bCs/>
          <w:color w:val="000080"/>
        </w:rPr>
        <w:t>31-modda. Qarshi daʼvo</w:t>
      </w:r>
    </w:p>
    <w:p w14:paraId="46AF5EA4" w14:textId="77777777" w:rsidR="005B4098" w:rsidRDefault="005B4098">
      <w:pPr>
        <w:shd w:val="clear" w:color="auto" w:fill="FFFFFF"/>
        <w:ind w:firstLine="851"/>
        <w:jc w:val="both"/>
        <w:divId w:val="1839618415"/>
        <w:rPr>
          <w:rFonts w:eastAsia="Times New Roman"/>
          <w:color w:val="000000"/>
        </w:rPr>
      </w:pPr>
      <w:r>
        <w:rPr>
          <w:rFonts w:eastAsia="Times New Roman"/>
          <w:color w:val="000000"/>
        </w:rPr>
        <w:t>Agar hakamlik muhokamasi taraflari boshqacha shartlashmagan boʻlsalar, hakamlik sudi nizo boʻyicha hal qiluv qarori qabul qilguniga qadar javobgar dastlabki daʼvo bilan birga koʻrib chiqish uchun daʼvogarga qarshi daʼvo taqdim etishga haqlidir.</w:t>
      </w:r>
    </w:p>
    <w:p w14:paraId="50CE8268" w14:textId="77777777" w:rsidR="005B4098" w:rsidRDefault="005B4098">
      <w:pPr>
        <w:shd w:val="clear" w:color="auto" w:fill="FFFFFF"/>
        <w:ind w:firstLine="851"/>
        <w:jc w:val="both"/>
        <w:divId w:val="569000572"/>
        <w:rPr>
          <w:rFonts w:eastAsia="Times New Roman"/>
          <w:color w:val="000000"/>
        </w:rPr>
      </w:pPr>
      <w:r>
        <w:rPr>
          <w:rFonts w:eastAsia="Times New Roman"/>
          <w:color w:val="000000"/>
        </w:rPr>
        <w:t xml:space="preserve">Qarshi daʼvo va unga eʼtirozlar taqdim etish ushbu Qonunning </w:t>
      </w:r>
      <w:hyperlink r:id="rId25" w:anchor="-1072327" w:history="1">
        <w:r>
          <w:rPr>
            <w:rFonts w:eastAsia="Times New Roman"/>
            <w:color w:val="008080"/>
          </w:rPr>
          <w:t>29</w:t>
        </w:r>
      </w:hyperlink>
      <w:r>
        <w:rPr>
          <w:rFonts w:eastAsia="Times New Roman"/>
          <w:color w:val="000000"/>
        </w:rPr>
        <w:t xml:space="preserve"> va </w:t>
      </w:r>
      <w:hyperlink r:id="rId26" w:anchor="-1072338" w:history="1">
        <w:r>
          <w:rPr>
            <w:rFonts w:eastAsia="Times New Roman"/>
            <w:color w:val="008080"/>
          </w:rPr>
          <w:t>30-moddalarida</w:t>
        </w:r>
      </w:hyperlink>
      <w:r>
        <w:rPr>
          <w:rFonts w:eastAsia="Times New Roman"/>
          <w:color w:val="000000"/>
        </w:rPr>
        <w:t xml:space="preserve"> nazarda tutilgan talablarga rioya etilgan holda amalga oshiriladi.</w:t>
      </w:r>
    </w:p>
    <w:p w14:paraId="1D6DBEE7" w14:textId="77777777" w:rsidR="005B4098" w:rsidRDefault="005B4098">
      <w:pPr>
        <w:shd w:val="clear" w:color="auto" w:fill="FFFFFF"/>
        <w:ind w:firstLine="851"/>
        <w:jc w:val="both"/>
        <w:divId w:val="841091193"/>
        <w:rPr>
          <w:rFonts w:eastAsia="Times New Roman"/>
          <w:color w:val="000000"/>
        </w:rPr>
      </w:pPr>
      <w:r>
        <w:rPr>
          <w:rFonts w:eastAsia="Times New Roman"/>
          <w:color w:val="000000"/>
        </w:rPr>
        <w:t>Qarshi daʼvo quyidagi hollarda dastlabki daʼvo bilan birga koʻrib chiqilishi mumkin:</w:t>
      </w:r>
    </w:p>
    <w:p w14:paraId="164165B5" w14:textId="77777777" w:rsidR="005B4098" w:rsidRDefault="005B4098">
      <w:pPr>
        <w:shd w:val="clear" w:color="auto" w:fill="FFFFFF"/>
        <w:ind w:firstLine="851"/>
        <w:jc w:val="both"/>
        <w:divId w:val="493952216"/>
        <w:rPr>
          <w:rFonts w:eastAsia="Times New Roman"/>
          <w:color w:val="000000"/>
        </w:rPr>
      </w:pPr>
      <w:r>
        <w:rPr>
          <w:rFonts w:eastAsia="Times New Roman"/>
          <w:color w:val="000000"/>
        </w:rPr>
        <w:t>1) qarshi daʼvo dastlabki daʼvoni hisobga olishga qaratilgan boʻlsa;</w:t>
      </w:r>
    </w:p>
    <w:p w14:paraId="65E796A9" w14:textId="77777777" w:rsidR="005B4098" w:rsidRDefault="005B4098">
      <w:pPr>
        <w:shd w:val="clear" w:color="auto" w:fill="FFFFFF"/>
        <w:ind w:firstLine="851"/>
        <w:jc w:val="both"/>
        <w:divId w:val="421949866"/>
        <w:rPr>
          <w:rFonts w:eastAsia="Times New Roman"/>
          <w:color w:val="000000"/>
        </w:rPr>
      </w:pPr>
      <w:r>
        <w:rPr>
          <w:rFonts w:eastAsia="Times New Roman"/>
          <w:color w:val="000000"/>
        </w:rPr>
        <w:t>2) qarshi daʼvoning qanoatlantirilishi dastlabki daʼvoni qanoatlantirishni toʻliq yoki qisman mumkin boʻlmaydigan qilib qoʻysa;</w:t>
      </w:r>
    </w:p>
    <w:p w14:paraId="008BBD4C" w14:textId="77777777" w:rsidR="005B4098" w:rsidRDefault="005B4098">
      <w:pPr>
        <w:shd w:val="clear" w:color="auto" w:fill="FFFFFF"/>
        <w:ind w:firstLine="851"/>
        <w:jc w:val="both"/>
        <w:divId w:val="650062706"/>
        <w:rPr>
          <w:rFonts w:eastAsia="Times New Roman"/>
          <w:color w:val="000000"/>
        </w:rPr>
      </w:pPr>
      <w:r>
        <w:rPr>
          <w:rFonts w:eastAsia="Times New Roman"/>
          <w:color w:val="000000"/>
        </w:rPr>
        <w:t>3) qarshi daʼvo bilan dastlabki daʼvo oʻrtasida oʻzaro bogʻliqlik boʻlib, ularni birgalikda koʻrib chiqish nizoni tezroq va toʻgʻriroq hal qilishga olib kelsa.</w:t>
      </w:r>
    </w:p>
    <w:p w14:paraId="0BE9AF4E" w14:textId="77777777" w:rsidR="005B4098" w:rsidRDefault="005B4098">
      <w:pPr>
        <w:shd w:val="clear" w:color="auto" w:fill="FFFFFF"/>
        <w:spacing w:before="120" w:after="60"/>
        <w:ind w:firstLine="851"/>
        <w:jc w:val="both"/>
        <w:divId w:val="1416825725"/>
        <w:rPr>
          <w:rFonts w:eastAsia="Times New Roman"/>
          <w:b/>
          <w:bCs/>
          <w:color w:val="000080"/>
        </w:rPr>
      </w:pPr>
      <w:r>
        <w:rPr>
          <w:rFonts w:eastAsia="Times New Roman"/>
          <w:b/>
          <w:bCs/>
          <w:color w:val="000080"/>
        </w:rPr>
        <w:t>32-modda. Daʼvoni taʼminlash choralarini koʻrish</w:t>
      </w:r>
    </w:p>
    <w:p w14:paraId="1EF6FAA3" w14:textId="77777777" w:rsidR="005B4098" w:rsidRDefault="005B4098">
      <w:pPr>
        <w:shd w:val="clear" w:color="auto" w:fill="FFFFFF"/>
        <w:ind w:firstLine="851"/>
        <w:jc w:val="both"/>
        <w:divId w:val="850334663"/>
        <w:rPr>
          <w:rFonts w:eastAsia="Times New Roman"/>
          <w:color w:val="000000"/>
        </w:rPr>
      </w:pPr>
      <w:r>
        <w:rPr>
          <w:rFonts w:eastAsia="Times New Roman"/>
          <w:color w:val="000000"/>
        </w:rPr>
        <w:t>Agar daʼvoni taʼminlash choralarini koʻrmaslik hakamlik sudining hal qiluv qarori ijrosini qiyinlashtirishi yoki uni bajarib boʻlmaydigan qilib qoʻyishi mumkin boʻlsa, daʼvoni taʼminlashga yoʻl qoʻyiladi.</w:t>
      </w:r>
    </w:p>
    <w:p w14:paraId="03FA0025" w14:textId="77777777" w:rsidR="005B4098" w:rsidRDefault="005B4098">
      <w:pPr>
        <w:shd w:val="clear" w:color="auto" w:fill="FFFFFF"/>
        <w:ind w:firstLine="851"/>
        <w:jc w:val="both"/>
        <w:divId w:val="981693798"/>
        <w:rPr>
          <w:rFonts w:eastAsia="Times New Roman"/>
          <w:color w:val="000000"/>
        </w:rPr>
      </w:pPr>
      <w:r>
        <w:rPr>
          <w:rFonts w:eastAsia="Times New Roman"/>
          <w:color w:val="000000"/>
        </w:rPr>
        <w:t>Hakamlik sudida koʻrib chiqilayotgan daʼvoni taʼminlash haqidagi ariza hakamlik muhokamasi tarafi tomonidan hakamlik sudi joylashgan yerdagi yoxud javobgar joylashgan yerdagi yoki yashaydigan joydagi yoinki javobgarning mol-mulki turgan joydagi vakolatli sudga beriladi.</w:t>
      </w:r>
    </w:p>
    <w:p w14:paraId="28E43AC3" w14:textId="77777777" w:rsidR="005B4098" w:rsidRDefault="005B4098">
      <w:pPr>
        <w:shd w:val="clear" w:color="auto" w:fill="FFFFFF"/>
        <w:ind w:firstLine="851"/>
        <w:jc w:val="both"/>
        <w:divId w:val="1696928357"/>
        <w:rPr>
          <w:rFonts w:eastAsia="Times New Roman"/>
          <w:color w:val="000000"/>
        </w:rPr>
      </w:pPr>
      <w:r>
        <w:rPr>
          <w:rFonts w:eastAsia="Times New Roman"/>
          <w:color w:val="000000"/>
        </w:rPr>
        <w:t>Daʼvoni taʼminlash toʻgʻrisidagi arizaga daʼvoning hakamlik sudiga taqdim etilganligini isbotlovchi dalillar ilova qilinadi.</w:t>
      </w:r>
    </w:p>
    <w:p w14:paraId="56AF0638" w14:textId="77777777" w:rsidR="005B4098" w:rsidRDefault="005B4098">
      <w:pPr>
        <w:shd w:val="clear" w:color="auto" w:fill="FFFFFF"/>
        <w:ind w:firstLine="851"/>
        <w:jc w:val="both"/>
        <w:divId w:val="931936639"/>
        <w:rPr>
          <w:rFonts w:eastAsia="Times New Roman"/>
          <w:color w:val="000000"/>
        </w:rPr>
      </w:pPr>
      <w:r>
        <w:rPr>
          <w:rFonts w:eastAsia="Times New Roman"/>
          <w:color w:val="000000"/>
        </w:rPr>
        <w:t xml:space="preserve">Hakamlik sudida koʻrib chiqilayotgan daʼvoni taʼminlash toʻgʻrisidagi arizani vakolatli sud tomonidan koʻrib chiqish hamda daʼvoni taʼminlash yoxud uni taʼminlashni rad etish haqida ajrim chiqarish Oʻzbekiston Respublikasining Iqtisodiy protsessual </w:t>
      </w:r>
      <w:hyperlink r:id="rId27" w:history="1">
        <w:r>
          <w:rPr>
            <w:rFonts w:eastAsia="Times New Roman"/>
            <w:color w:val="008080"/>
          </w:rPr>
          <w:t xml:space="preserve">kodeksida </w:t>
        </w:r>
      </w:hyperlink>
      <w:r>
        <w:rPr>
          <w:rFonts w:eastAsia="Times New Roman"/>
          <w:color w:val="000000"/>
        </w:rPr>
        <w:t xml:space="preserve">yoki Oʻzbekiston Respublikasining Fuqarolik protsessual </w:t>
      </w:r>
      <w:hyperlink r:id="rId28" w:history="1">
        <w:r>
          <w:rPr>
            <w:rFonts w:eastAsia="Times New Roman"/>
            <w:color w:val="008080"/>
          </w:rPr>
          <w:t xml:space="preserve">kodeksida </w:t>
        </w:r>
      </w:hyperlink>
      <w:r>
        <w:rPr>
          <w:rFonts w:eastAsia="Times New Roman"/>
          <w:color w:val="000000"/>
        </w:rPr>
        <w:t>belgilangan tartibda amalga oshiriladi.</w:t>
      </w:r>
    </w:p>
    <w:p w14:paraId="138E7D75" w14:textId="77777777" w:rsidR="005B4098" w:rsidRDefault="005B4098">
      <w:pPr>
        <w:shd w:val="clear" w:color="auto" w:fill="FFFFFF"/>
        <w:ind w:firstLine="851"/>
        <w:jc w:val="both"/>
        <w:divId w:val="1729456411"/>
        <w:rPr>
          <w:rFonts w:eastAsia="Times New Roman"/>
          <w:color w:val="000000"/>
        </w:rPr>
      </w:pPr>
      <w:r>
        <w:rPr>
          <w:rFonts w:eastAsia="Times New Roman"/>
          <w:color w:val="000000"/>
        </w:rPr>
        <w:t>Hakamlik sudining daʼvo talablarini qanoatlantirishni rad etish haqidagi hal qiluv qarori daʼvoni taʼminlash choralari vakolatli sud tomonidan bekor qilinishi uchun asos boʻladi.</w:t>
      </w:r>
    </w:p>
    <w:p w14:paraId="5C6FAAE6" w14:textId="77777777" w:rsidR="005B4098" w:rsidRDefault="005B4098">
      <w:pPr>
        <w:shd w:val="clear" w:color="auto" w:fill="FFFFFF"/>
        <w:spacing w:before="120" w:after="60"/>
        <w:ind w:firstLine="851"/>
        <w:jc w:val="both"/>
        <w:divId w:val="1275359314"/>
        <w:rPr>
          <w:rFonts w:eastAsia="Times New Roman"/>
          <w:b/>
          <w:bCs/>
          <w:color w:val="000080"/>
        </w:rPr>
      </w:pPr>
      <w:r>
        <w:rPr>
          <w:rFonts w:eastAsia="Times New Roman"/>
          <w:b/>
          <w:bCs/>
          <w:color w:val="000080"/>
        </w:rPr>
        <w:t>33-modda. Dalillarni taqdim etish</w:t>
      </w:r>
    </w:p>
    <w:p w14:paraId="42FC18A4" w14:textId="77777777" w:rsidR="005B4098" w:rsidRDefault="005B4098">
      <w:pPr>
        <w:shd w:val="clear" w:color="auto" w:fill="FFFFFF"/>
        <w:ind w:firstLine="851"/>
        <w:jc w:val="both"/>
        <w:divId w:val="1481581050"/>
        <w:rPr>
          <w:rFonts w:eastAsia="Times New Roman"/>
          <w:color w:val="000000"/>
        </w:rPr>
      </w:pPr>
      <w:r>
        <w:rPr>
          <w:rFonts w:eastAsia="Times New Roman"/>
          <w:color w:val="000000"/>
        </w:rPr>
        <w:t>Hakamlik muhokamasining har bir tarafi oʻz daʼvo talablari va daʼvoga qarshi eʼtirozlarining asosi sifatida koʻrsatayotgan holatlarni isbotlab berishi kerak. Hakamlik sudi, agar u taqdim etilgan dalillarni yetarli emas deb topsa, hakamlik muhokamasi taraflariga qoʻshimcha dalillar taqdim etishni taklif qilishga haqli.</w:t>
      </w:r>
    </w:p>
    <w:p w14:paraId="5C4A124F" w14:textId="77777777" w:rsidR="005B4098" w:rsidRDefault="005B4098">
      <w:pPr>
        <w:shd w:val="clear" w:color="auto" w:fill="FFFFFF"/>
        <w:spacing w:before="120" w:after="60"/>
        <w:ind w:firstLine="851"/>
        <w:jc w:val="both"/>
        <w:divId w:val="126897204"/>
        <w:rPr>
          <w:rFonts w:eastAsia="Times New Roman"/>
          <w:b/>
          <w:bCs/>
          <w:color w:val="000080"/>
        </w:rPr>
      </w:pPr>
      <w:r>
        <w:rPr>
          <w:rFonts w:eastAsia="Times New Roman"/>
          <w:b/>
          <w:bCs/>
          <w:color w:val="000080"/>
        </w:rPr>
        <w:t>34-modda. Hujjatlarni va boshqa materiallarni yuborish</w:t>
      </w:r>
    </w:p>
    <w:p w14:paraId="20AD4C86" w14:textId="77777777" w:rsidR="005B4098" w:rsidRDefault="005B4098">
      <w:pPr>
        <w:shd w:val="clear" w:color="auto" w:fill="FFFFFF"/>
        <w:ind w:firstLine="851"/>
        <w:jc w:val="both"/>
        <w:divId w:val="641039699"/>
        <w:rPr>
          <w:rFonts w:eastAsia="Times New Roman"/>
          <w:color w:val="000000"/>
        </w:rPr>
      </w:pPr>
      <w:r>
        <w:rPr>
          <w:rFonts w:eastAsia="Times New Roman"/>
          <w:color w:val="000000"/>
        </w:rPr>
        <w:t>Hakamlik muhokamasi taraflaridan biri hakamlik sudiga taqdim etadigan barcha hujjatlarning va boshqa materiallarning nusxalari, agar hakamlik muhokamasi taraflari boshqacha shartlashmagan boʻlsalar, hakamlik sudi tomonidan hakamlik muhokamasining boshqa tarafiga topshirilishi kerak. Hakamlik sudi oʻz hal qiluv qarori uchun asos qilib oladigan ekspert xulosalari hakamlik sudi tomonidan hakamlik muhokamasi taraflariga topshirilishi kerak.</w:t>
      </w:r>
    </w:p>
    <w:p w14:paraId="335D72C4" w14:textId="77777777" w:rsidR="005B4098" w:rsidRDefault="005B4098">
      <w:pPr>
        <w:shd w:val="clear" w:color="auto" w:fill="FFFFFF"/>
        <w:ind w:firstLine="851"/>
        <w:jc w:val="both"/>
        <w:divId w:val="243342884"/>
        <w:rPr>
          <w:rFonts w:eastAsia="Times New Roman"/>
          <w:color w:val="000000"/>
        </w:rPr>
      </w:pPr>
      <w:r>
        <w:rPr>
          <w:rFonts w:eastAsia="Times New Roman"/>
          <w:color w:val="000000"/>
        </w:rPr>
        <w:t>Hujjatlar va boshqa materiallar, agar hakamlik muhokamasi taraflari boshqacha shartlashmagan boʻlsalar, ularning oʻzlari koʻrsatgan, hakamlik muhokamasi taraflari boʻlgan yuridik shaxsning oxirgi maʼlum boʻlgan joylashgan yeri (pochta manzili) yoki jismoniy shaxsning oxirgi maʼlum boʻlgan yashash joyi boʻyicha topshirilganligi maʼlum qilinadigan buyurtma xat bilan yoxud koʻrsatilgan hujjatlar hamda materiallar yetkazib berilganligi qayd etilishini nazarda tutuvchi boshqacha usul orqali yuboriladi. Hujjatlar</w:t>
      </w:r>
      <w:r>
        <w:rPr>
          <w:rFonts w:eastAsia="Times New Roman"/>
          <w:color w:val="000000"/>
        </w:rPr>
        <w:t xml:space="preserve"> va boshqa materiallar ular yetkazib berilgan kunda qabul qilib olingan hisoblanadi.</w:t>
      </w:r>
    </w:p>
    <w:p w14:paraId="2308AAFD" w14:textId="77777777" w:rsidR="005B4098" w:rsidRDefault="005B4098">
      <w:pPr>
        <w:shd w:val="clear" w:color="auto" w:fill="FFFFFF"/>
        <w:spacing w:before="120" w:after="60"/>
        <w:ind w:firstLine="851"/>
        <w:jc w:val="both"/>
        <w:divId w:val="1566330726"/>
        <w:rPr>
          <w:rFonts w:eastAsia="Times New Roman"/>
          <w:b/>
          <w:bCs/>
          <w:color w:val="000080"/>
        </w:rPr>
      </w:pPr>
      <w:r>
        <w:rPr>
          <w:rFonts w:eastAsia="Times New Roman"/>
          <w:b/>
          <w:bCs/>
          <w:color w:val="000080"/>
        </w:rPr>
        <w:t>35-modda. Hakamlik muhokamasi taraflarining hakamlik sudi majlisida ishtirok etishi</w:t>
      </w:r>
    </w:p>
    <w:p w14:paraId="1E9460F6" w14:textId="77777777" w:rsidR="005B4098" w:rsidRDefault="005B4098">
      <w:pPr>
        <w:shd w:val="clear" w:color="auto" w:fill="FFFFFF"/>
        <w:ind w:firstLine="851"/>
        <w:jc w:val="both"/>
        <w:divId w:val="1469274700"/>
        <w:rPr>
          <w:rFonts w:eastAsia="Times New Roman"/>
          <w:color w:val="000000"/>
        </w:rPr>
      </w:pPr>
      <w:r>
        <w:rPr>
          <w:rFonts w:eastAsia="Times New Roman"/>
          <w:color w:val="000000"/>
        </w:rPr>
        <w:t>Hakamlik muhokamasining har bir tarafiga oʻz nuqtai nazarini bayon etishi hamda oʻz huquq va manfaatlarini himoya qilishi uchun teng imkoniyatlar berilishi kerak.</w:t>
      </w:r>
    </w:p>
    <w:p w14:paraId="3D5887EC" w14:textId="77777777" w:rsidR="005B4098" w:rsidRDefault="005B4098">
      <w:pPr>
        <w:shd w:val="clear" w:color="auto" w:fill="FFFFFF"/>
        <w:ind w:firstLine="851"/>
        <w:jc w:val="both"/>
        <w:divId w:val="1219367183"/>
        <w:rPr>
          <w:rFonts w:eastAsia="Times New Roman"/>
          <w:color w:val="000000"/>
        </w:rPr>
      </w:pPr>
      <w:r>
        <w:rPr>
          <w:rFonts w:eastAsia="Times New Roman"/>
          <w:color w:val="000000"/>
        </w:rPr>
        <w:t>Hakamlik muhokamasi, agar hakamlik muhokamasi taraflari boshqacha shartlashmagan boʻlsalar, hakamlik muhokamasi taraflari yoki ularning vakillari ishtirokida amalga oshiriladi.</w:t>
      </w:r>
    </w:p>
    <w:p w14:paraId="08633850" w14:textId="77777777" w:rsidR="005B4098" w:rsidRDefault="005B4098">
      <w:pPr>
        <w:shd w:val="clear" w:color="auto" w:fill="FFFFFF"/>
        <w:ind w:firstLine="851"/>
        <w:jc w:val="both"/>
        <w:divId w:val="1756711038"/>
        <w:rPr>
          <w:rFonts w:eastAsia="Times New Roman"/>
          <w:color w:val="000000"/>
        </w:rPr>
      </w:pPr>
      <w:r>
        <w:rPr>
          <w:rFonts w:eastAsia="Times New Roman"/>
          <w:color w:val="000000"/>
        </w:rPr>
        <w:t>Hakamlik muhokamasi taraflariga hakamlik sudi majlisining vaqti va joyi haqida oldindan xabarnoma yuborilishi yoki topshirilishi lozim. Mazkur xabarnoma hakamlik sudi tomonidan ushbu Qonunning</w:t>
      </w:r>
      <w:hyperlink r:id="rId29" w:anchor="-1072359" w:history="1">
        <w:r>
          <w:rPr>
            <w:rFonts w:eastAsia="Times New Roman"/>
            <w:color w:val="008080"/>
          </w:rPr>
          <w:t xml:space="preserve"> 34-moddasida </w:t>
        </w:r>
      </w:hyperlink>
      <w:r>
        <w:rPr>
          <w:rFonts w:eastAsia="Times New Roman"/>
          <w:color w:val="000000"/>
        </w:rPr>
        <w:t>nazarda tutilgan tartibda yuboriladi va topshiriladi.</w:t>
      </w:r>
    </w:p>
    <w:p w14:paraId="617404CA" w14:textId="77777777" w:rsidR="005B4098" w:rsidRDefault="005B4098">
      <w:pPr>
        <w:shd w:val="clear" w:color="auto" w:fill="FFFFFF"/>
        <w:ind w:firstLine="851"/>
        <w:jc w:val="both"/>
        <w:divId w:val="375589892"/>
        <w:rPr>
          <w:rFonts w:eastAsia="Times New Roman"/>
          <w:color w:val="000000"/>
        </w:rPr>
      </w:pPr>
      <w:r>
        <w:rPr>
          <w:rFonts w:eastAsia="Times New Roman"/>
          <w:color w:val="000000"/>
        </w:rPr>
        <w:t>Agar hakamlik muhokamasi taraflari boshqacha shartlashmagan boʻlsalar, hakamlik sudi nizoni yopiq majlisda koʻrib chiqadi.</w:t>
      </w:r>
    </w:p>
    <w:p w14:paraId="3AE8AE46" w14:textId="77777777" w:rsidR="005B4098" w:rsidRDefault="005B4098">
      <w:pPr>
        <w:shd w:val="clear" w:color="auto" w:fill="FFFFFF"/>
        <w:spacing w:before="120" w:after="60"/>
        <w:ind w:firstLine="851"/>
        <w:jc w:val="both"/>
        <w:divId w:val="2077974230"/>
        <w:rPr>
          <w:rFonts w:eastAsia="Times New Roman"/>
          <w:b/>
          <w:bCs/>
          <w:color w:val="000080"/>
        </w:rPr>
      </w:pPr>
      <w:r>
        <w:rPr>
          <w:rFonts w:eastAsia="Times New Roman"/>
          <w:b/>
          <w:bCs/>
          <w:color w:val="000080"/>
        </w:rPr>
        <w:t>36-modda. Hakamlik sudi majlisining bayonnomasi</w:t>
      </w:r>
    </w:p>
    <w:p w14:paraId="0B7274B2" w14:textId="77777777" w:rsidR="005B4098" w:rsidRDefault="005B4098">
      <w:pPr>
        <w:shd w:val="clear" w:color="auto" w:fill="FFFFFF"/>
        <w:ind w:firstLine="851"/>
        <w:jc w:val="both"/>
        <w:divId w:val="562258818"/>
        <w:rPr>
          <w:rFonts w:eastAsia="Times New Roman"/>
          <w:color w:val="000000"/>
        </w:rPr>
      </w:pPr>
      <w:r>
        <w:rPr>
          <w:rFonts w:eastAsia="Times New Roman"/>
          <w:color w:val="000000"/>
        </w:rPr>
        <w:t>Hakamlik sudida, agar hakamlik bitimi taraflari boshqacha shartlashmagan boʻlsalar, bayonnoma yuritiladi.</w:t>
      </w:r>
    </w:p>
    <w:p w14:paraId="40F38C28" w14:textId="77777777" w:rsidR="005B4098" w:rsidRDefault="005B4098">
      <w:pPr>
        <w:shd w:val="clear" w:color="auto" w:fill="FFFFFF"/>
        <w:spacing w:before="120" w:after="60"/>
        <w:ind w:firstLine="851"/>
        <w:jc w:val="both"/>
        <w:divId w:val="435828757"/>
        <w:rPr>
          <w:rFonts w:eastAsia="Times New Roman"/>
          <w:b/>
          <w:bCs/>
          <w:color w:val="000080"/>
        </w:rPr>
      </w:pPr>
      <w:r>
        <w:rPr>
          <w:rFonts w:eastAsia="Times New Roman"/>
          <w:b/>
          <w:bCs/>
          <w:color w:val="000080"/>
        </w:rPr>
        <w:t>37-modda. Hakamlik muhokamasi taraflarining hujjatlar va boshqa materiallarni taqdim etmaganligi yoki hakamlik muhokamasi taraflarining hakamlik sudi majlisiga kelmaganligi oqibatlari</w:t>
      </w:r>
    </w:p>
    <w:p w14:paraId="5A54BCE9" w14:textId="77777777" w:rsidR="005B4098" w:rsidRDefault="005B4098">
      <w:pPr>
        <w:shd w:val="clear" w:color="auto" w:fill="FFFFFF"/>
        <w:ind w:firstLine="851"/>
        <w:jc w:val="both"/>
        <w:divId w:val="1156995668"/>
        <w:rPr>
          <w:rFonts w:eastAsia="Times New Roman"/>
          <w:color w:val="000000"/>
        </w:rPr>
      </w:pPr>
      <w:r>
        <w:rPr>
          <w:rFonts w:eastAsia="Times New Roman"/>
          <w:color w:val="000000"/>
        </w:rPr>
        <w:t xml:space="preserve">Hujjatlar va boshqa materiallarni taqdim etmaganlik yoki hakamlik sudi majlisining vaqti hamda joyi toʻgʻrisida tegishli tarzda xabardor qilingan hakamlik muhokamasi taraflari yoxud ular vakillarining hakamlik sudi majlisiga kelmaganligi, agar hujjatlar va boshqa materiallar taqdim etilmaganligining yoki hakamlik muhokamasi taraflari yoxud ular vakillarining hakamlik sudi majlisiga kelmaganligining sababi hakamlik sudi tomonidan uzrsiz deb topilsa, hakamlik muhokamasiga va hakamlik sudi tomonidan hal qiluv </w:t>
      </w:r>
      <w:r>
        <w:rPr>
          <w:rFonts w:eastAsia="Times New Roman"/>
          <w:color w:val="000000"/>
        </w:rPr>
        <w:t>qarori qabul qilinishiga monelik qilmaydi.</w:t>
      </w:r>
    </w:p>
    <w:p w14:paraId="7FE02370" w14:textId="77777777" w:rsidR="005B4098" w:rsidRDefault="005B4098">
      <w:pPr>
        <w:shd w:val="clear" w:color="auto" w:fill="FFFFFF"/>
        <w:ind w:firstLine="851"/>
        <w:jc w:val="both"/>
        <w:divId w:val="1868520889"/>
        <w:rPr>
          <w:rFonts w:eastAsia="Times New Roman"/>
          <w:color w:val="000000"/>
        </w:rPr>
      </w:pPr>
      <w:r>
        <w:rPr>
          <w:rFonts w:eastAsia="Times New Roman"/>
          <w:color w:val="000000"/>
        </w:rPr>
        <w:t>Javobgarning daʼvoga qarshi eʼtirozlar taqdim etmaganligi daʼvogar talablarining tan olinishi sifatida qaralmasligi kerak.</w:t>
      </w:r>
    </w:p>
    <w:p w14:paraId="54BC7600" w14:textId="77777777" w:rsidR="005B4098" w:rsidRDefault="005B4098">
      <w:pPr>
        <w:shd w:val="clear" w:color="auto" w:fill="FFFFFF"/>
        <w:spacing w:before="120" w:after="60"/>
        <w:ind w:firstLine="851"/>
        <w:jc w:val="both"/>
        <w:divId w:val="718171273"/>
        <w:rPr>
          <w:rFonts w:eastAsia="Times New Roman"/>
          <w:b/>
          <w:bCs/>
          <w:color w:val="000080"/>
        </w:rPr>
      </w:pPr>
      <w:r>
        <w:rPr>
          <w:rFonts w:eastAsia="Times New Roman"/>
          <w:b/>
          <w:bCs/>
          <w:color w:val="000080"/>
        </w:rPr>
        <w:t>37</w:t>
      </w:r>
      <w:r>
        <w:rPr>
          <w:rFonts w:eastAsia="Times New Roman"/>
          <w:b/>
          <w:bCs/>
          <w:color w:val="000080"/>
          <w:vertAlign w:val="superscript"/>
        </w:rPr>
        <w:t>1</w:t>
      </w:r>
      <w:r>
        <w:rPr>
          <w:rFonts w:eastAsia="Times New Roman"/>
          <w:b/>
          <w:bCs/>
          <w:color w:val="000080"/>
        </w:rPr>
        <w:t xml:space="preserve">-modda. Hakamlik muhokamasida mediatsiyaning qoʻllanilishi </w:t>
      </w:r>
    </w:p>
    <w:p w14:paraId="5D07B0A5" w14:textId="77777777" w:rsidR="005B4098" w:rsidRDefault="005B4098">
      <w:pPr>
        <w:shd w:val="clear" w:color="auto" w:fill="FFFFFF"/>
        <w:ind w:firstLine="851"/>
        <w:jc w:val="both"/>
        <w:divId w:val="2110420409"/>
        <w:rPr>
          <w:rFonts w:eastAsia="Times New Roman"/>
          <w:color w:val="000000"/>
        </w:rPr>
      </w:pPr>
      <w:r>
        <w:rPr>
          <w:rFonts w:eastAsia="Times New Roman"/>
          <w:color w:val="000000"/>
        </w:rPr>
        <w:t xml:space="preserve">Hakamlik muhokamasida mediatsiya nizoni koʻrib chiqish jarayonida hakamlik sudining qarori qabul qilinguniga qadar qoʻllanilishi mumkin. </w:t>
      </w:r>
    </w:p>
    <w:p w14:paraId="0B109132" w14:textId="77777777" w:rsidR="005B4098" w:rsidRDefault="005B4098">
      <w:pPr>
        <w:shd w:val="clear" w:color="auto" w:fill="FFFFFF"/>
        <w:ind w:firstLine="851"/>
        <w:jc w:val="both"/>
        <w:divId w:val="1660885041"/>
        <w:rPr>
          <w:rFonts w:eastAsia="Times New Roman"/>
          <w:color w:val="000000"/>
        </w:rPr>
      </w:pPr>
      <w:r>
        <w:rPr>
          <w:rFonts w:eastAsia="Times New Roman"/>
          <w:color w:val="000000"/>
        </w:rPr>
        <w:t xml:space="preserve">Hakamlik muhokamasining taraflari tomonidan mediatsiya tartib-taomillarini amalga oshirish haqida kelishuv tuzilgan taqdirda, hakamlik sudi mediatsiya tartib-taomili tugaguniga qadar hakamlik muhokamasini qoldirish toʻgʻrisida ajrim chiqaradi. </w:t>
      </w:r>
    </w:p>
    <w:p w14:paraId="159EEA2F" w14:textId="77777777" w:rsidR="005B4098" w:rsidRDefault="005B4098">
      <w:pPr>
        <w:shd w:val="clear" w:color="auto" w:fill="FFFFFF"/>
        <w:ind w:firstLine="851"/>
        <w:jc w:val="both"/>
        <w:divId w:val="258998330"/>
        <w:rPr>
          <w:rFonts w:eastAsia="Times New Roman"/>
          <w:color w:val="000000"/>
        </w:rPr>
      </w:pPr>
      <w:r>
        <w:rPr>
          <w:rFonts w:eastAsia="Times New Roman"/>
          <w:color w:val="000000"/>
        </w:rPr>
        <w:t>Agar taraflar mediativ kelishuvni tuzsa, hakamlik sudi hakamlik muhokamasini tugatadi.</w:t>
      </w:r>
    </w:p>
    <w:p w14:paraId="0C8AB756" w14:textId="77777777" w:rsidR="005B4098" w:rsidRDefault="005B4098">
      <w:pPr>
        <w:shd w:val="clear" w:color="auto" w:fill="FFFFFF"/>
        <w:spacing w:before="120" w:after="60"/>
        <w:jc w:val="center"/>
        <w:divId w:val="1216818485"/>
        <w:rPr>
          <w:rFonts w:eastAsia="Times New Roman"/>
          <w:b/>
          <w:bCs/>
          <w:color w:val="000080"/>
        </w:rPr>
      </w:pPr>
      <w:r>
        <w:rPr>
          <w:rFonts w:eastAsia="Times New Roman"/>
          <w:b/>
          <w:bCs/>
          <w:color w:val="000080"/>
        </w:rPr>
        <w:t>6-bob. Hakamlik sudining hujjatlari</w:t>
      </w:r>
    </w:p>
    <w:p w14:paraId="40A822CD" w14:textId="77777777" w:rsidR="005B4098" w:rsidRDefault="005B4098">
      <w:pPr>
        <w:shd w:val="clear" w:color="auto" w:fill="FFFFFF"/>
        <w:spacing w:before="120" w:after="60"/>
        <w:ind w:firstLine="851"/>
        <w:jc w:val="both"/>
        <w:divId w:val="969557834"/>
        <w:rPr>
          <w:rFonts w:eastAsia="Times New Roman"/>
          <w:b/>
          <w:bCs/>
          <w:color w:val="000080"/>
        </w:rPr>
      </w:pPr>
      <w:r>
        <w:rPr>
          <w:rFonts w:eastAsia="Times New Roman"/>
          <w:b/>
          <w:bCs/>
          <w:color w:val="000080"/>
        </w:rPr>
        <w:t>38-modda. Hakamlik sudi tomonidan hal qiluv qarorining qabul qilinishi</w:t>
      </w:r>
    </w:p>
    <w:p w14:paraId="0D4BF408" w14:textId="77777777" w:rsidR="005B4098" w:rsidRDefault="005B4098">
      <w:pPr>
        <w:shd w:val="clear" w:color="auto" w:fill="FFFFFF"/>
        <w:ind w:firstLine="851"/>
        <w:jc w:val="both"/>
        <w:divId w:val="1484395450"/>
        <w:rPr>
          <w:rFonts w:eastAsia="Times New Roman"/>
          <w:color w:val="000000"/>
        </w:rPr>
      </w:pPr>
      <w:r>
        <w:rPr>
          <w:rFonts w:eastAsia="Times New Roman"/>
          <w:color w:val="000000"/>
        </w:rPr>
        <w:t>Hakamlik sudi nizo holatlari tekshirilganidan soʻng hakamlik sudi tarkibiga kiruvchi hakamlik sudyalarining koʻpchilik ovozi bilan hal qiluv qarori qabul qiladi.</w:t>
      </w:r>
    </w:p>
    <w:p w14:paraId="35DD9D6A" w14:textId="77777777" w:rsidR="005B4098" w:rsidRDefault="005B4098">
      <w:pPr>
        <w:shd w:val="clear" w:color="auto" w:fill="FFFFFF"/>
        <w:ind w:firstLine="851"/>
        <w:jc w:val="both"/>
        <w:divId w:val="1594894105"/>
        <w:rPr>
          <w:rFonts w:eastAsia="Times New Roman"/>
          <w:color w:val="000000"/>
        </w:rPr>
      </w:pPr>
      <w:r>
        <w:rPr>
          <w:rFonts w:eastAsia="Times New Roman"/>
          <w:color w:val="000000"/>
        </w:rPr>
        <w:t>Hal qiluv qarori hakamlik sudining majlisida eʼlon qilinadi. Hakamlik sudi hal qiluv qarorining faqat xulosa qismini eʼlon qilishga haqli. Bunday holda asoslantirilgan hal qiluv qarori hal qiluv qarorining xulosa qismi eʼlon qilingan kundan eʼtiboran oʻn kundan kechiktirmay hakamlik muhokamasi taraflariga yuborilishi kerak. Hakamlik sudining hal qiluv qarori qabul qilingan paytdan eʼtiboran kuchga kiradi.</w:t>
      </w:r>
    </w:p>
    <w:p w14:paraId="11ECC26E" w14:textId="77777777" w:rsidR="005B4098" w:rsidRDefault="005B4098">
      <w:pPr>
        <w:shd w:val="clear" w:color="auto" w:fill="FFFFFF"/>
        <w:ind w:firstLine="851"/>
        <w:jc w:val="both"/>
        <w:divId w:val="2107801239"/>
        <w:rPr>
          <w:rFonts w:eastAsia="Times New Roman"/>
          <w:color w:val="000000"/>
        </w:rPr>
      </w:pPr>
      <w:r>
        <w:rPr>
          <w:rFonts w:eastAsia="Times New Roman"/>
          <w:color w:val="000000"/>
        </w:rPr>
        <w:t xml:space="preserve">Hakamlik sudi, agar zarur deb topsa, hal qiluv qarori qabul qilishni kechiktirishga hamda hakamlik muhokamasini qaytadan boshlashga haqli boʻlib, ushbu Qonunning </w:t>
      </w:r>
      <w:hyperlink r:id="rId30" w:anchor="-1072359" w:history="1">
        <w:r>
          <w:rPr>
            <w:rFonts w:eastAsia="Times New Roman"/>
            <w:color w:val="008080"/>
          </w:rPr>
          <w:t>34-moddasida</w:t>
        </w:r>
      </w:hyperlink>
      <w:r>
        <w:rPr>
          <w:rFonts w:eastAsia="Times New Roman"/>
          <w:color w:val="000000"/>
        </w:rPr>
        <w:t xml:space="preserve"> va 35-moddasining</w:t>
      </w:r>
      <w:hyperlink r:id="rId31" w:anchor="-1072365" w:history="1">
        <w:r>
          <w:rPr>
            <w:rFonts w:eastAsia="Times New Roman"/>
            <w:color w:val="008080"/>
          </w:rPr>
          <w:t xml:space="preserve"> uchinchi qismida </w:t>
        </w:r>
      </w:hyperlink>
      <w:r>
        <w:rPr>
          <w:rFonts w:eastAsia="Times New Roman"/>
          <w:color w:val="000000"/>
        </w:rPr>
        <w:t>belgilangan tartibda hakamlik muhokamasi taraflariga bu haqda xabar beriladi.</w:t>
      </w:r>
    </w:p>
    <w:p w14:paraId="42EB9E0C" w14:textId="77777777" w:rsidR="005B4098" w:rsidRDefault="005B4098">
      <w:pPr>
        <w:shd w:val="clear" w:color="auto" w:fill="FFFFFF"/>
        <w:ind w:firstLine="851"/>
        <w:jc w:val="both"/>
        <w:divId w:val="159661103"/>
        <w:rPr>
          <w:rFonts w:eastAsia="Times New Roman"/>
          <w:color w:val="000000"/>
        </w:rPr>
      </w:pPr>
      <w:r>
        <w:rPr>
          <w:rFonts w:eastAsia="Times New Roman"/>
          <w:color w:val="000000"/>
        </w:rPr>
        <w:t>Agar kelishuv bitimi qonunchilikka zid boʻlmasa hamda boshqa shaxslarning huquqlari va qonuniy manfaatlarini buzmasa, hakamlik sudi hakamlik muhokamasi taraflarining iltimosnomasiga binoan kelishuv bitimini tasdiqlash toʻgʻrisida hal qiluv qarori qabul qiladi. Kelishuv bitimining mazmuni hakamlik sudining hal qiluv qarorida bayon qilinadi.</w:t>
      </w:r>
    </w:p>
    <w:p w14:paraId="641B1304" w14:textId="77777777" w:rsidR="005B4098" w:rsidRDefault="005B4098">
      <w:pPr>
        <w:shd w:val="clear" w:color="auto" w:fill="FFFFFF"/>
        <w:spacing w:before="120" w:after="60"/>
        <w:ind w:firstLine="851"/>
        <w:jc w:val="both"/>
        <w:divId w:val="1893032873"/>
        <w:rPr>
          <w:rFonts w:eastAsia="Times New Roman"/>
          <w:b/>
          <w:bCs/>
          <w:color w:val="000080"/>
        </w:rPr>
      </w:pPr>
      <w:r>
        <w:rPr>
          <w:rFonts w:eastAsia="Times New Roman"/>
          <w:b/>
          <w:bCs/>
          <w:color w:val="000080"/>
        </w:rPr>
        <w:t>39-modda. Hakamlik sudi hal qiluv qarorining shakli va mazmuni</w:t>
      </w:r>
    </w:p>
    <w:p w14:paraId="7DB5666D" w14:textId="77777777" w:rsidR="005B4098" w:rsidRDefault="005B4098">
      <w:pPr>
        <w:shd w:val="clear" w:color="auto" w:fill="FFFFFF"/>
        <w:ind w:firstLine="851"/>
        <w:jc w:val="both"/>
        <w:divId w:val="16588410"/>
        <w:rPr>
          <w:rFonts w:eastAsia="Times New Roman"/>
          <w:color w:val="000000"/>
        </w:rPr>
      </w:pPr>
      <w:r>
        <w:rPr>
          <w:rFonts w:eastAsia="Times New Roman"/>
          <w:color w:val="000000"/>
        </w:rPr>
        <w:t>Hakamlik sudining hal qiluv qarori yozma shaklda bayon etiladi va hakamlik sudi tarkibiga kiruvchi hakamlik sudyalari tomonidan, shu jumladan alohida fikrga ega boʻlgan hakamlik sudyasi tomonidan imzolanadi. Hakamlik sudyasining alohida fikri hakamlik sudi hal qiluv qaroriga ilova qilinadi.</w:t>
      </w:r>
    </w:p>
    <w:p w14:paraId="33276BF8" w14:textId="77777777" w:rsidR="005B4098" w:rsidRDefault="005B4098">
      <w:pPr>
        <w:shd w:val="clear" w:color="auto" w:fill="FFFFFF"/>
        <w:ind w:firstLine="851"/>
        <w:jc w:val="both"/>
        <w:divId w:val="1058556791"/>
        <w:rPr>
          <w:rFonts w:eastAsia="Times New Roman"/>
          <w:color w:val="000000"/>
        </w:rPr>
      </w:pPr>
      <w:r>
        <w:rPr>
          <w:rFonts w:eastAsia="Times New Roman"/>
          <w:color w:val="000000"/>
        </w:rPr>
        <w:t>Hakamlik sudining hal qiluv qarorida quyidagilar koʻrsatilishi kerak:</w:t>
      </w:r>
    </w:p>
    <w:p w14:paraId="0A65D30D" w14:textId="77777777" w:rsidR="005B4098" w:rsidRDefault="005B4098">
      <w:pPr>
        <w:shd w:val="clear" w:color="auto" w:fill="FFFFFF"/>
        <w:ind w:firstLine="851"/>
        <w:jc w:val="both"/>
        <w:divId w:val="1118640619"/>
        <w:rPr>
          <w:rFonts w:eastAsia="Times New Roman"/>
          <w:color w:val="000000"/>
        </w:rPr>
      </w:pPr>
      <w:r>
        <w:rPr>
          <w:rFonts w:eastAsia="Times New Roman"/>
          <w:color w:val="000000"/>
        </w:rPr>
        <w:t>hal qiluv qarori qabul qilingan sana;</w:t>
      </w:r>
    </w:p>
    <w:p w14:paraId="7F5E57E9" w14:textId="77777777" w:rsidR="005B4098" w:rsidRDefault="005B4098">
      <w:pPr>
        <w:shd w:val="clear" w:color="auto" w:fill="FFFFFF"/>
        <w:ind w:firstLine="851"/>
        <w:jc w:val="both"/>
        <w:divId w:val="1310671036"/>
        <w:rPr>
          <w:rFonts w:eastAsia="Times New Roman"/>
          <w:color w:val="000000"/>
        </w:rPr>
      </w:pPr>
      <w:r>
        <w:rPr>
          <w:rFonts w:eastAsia="Times New Roman"/>
          <w:color w:val="000000"/>
        </w:rPr>
        <w:t>hakamlik muhokamasi oʻtkazilgan joy;</w:t>
      </w:r>
    </w:p>
    <w:p w14:paraId="615F7CB4" w14:textId="77777777" w:rsidR="005B4098" w:rsidRDefault="005B4098">
      <w:pPr>
        <w:shd w:val="clear" w:color="auto" w:fill="FFFFFF"/>
        <w:ind w:firstLine="851"/>
        <w:jc w:val="both"/>
        <w:divId w:val="188222709"/>
        <w:rPr>
          <w:rFonts w:eastAsia="Times New Roman"/>
          <w:color w:val="000000"/>
        </w:rPr>
      </w:pPr>
      <w:r>
        <w:rPr>
          <w:rFonts w:eastAsia="Times New Roman"/>
          <w:color w:val="000000"/>
        </w:rPr>
        <w:t>hakamlik sudining tarkibi;</w:t>
      </w:r>
    </w:p>
    <w:p w14:paraId="273FF75C" w14:textId="77777777" w:rsidR="005B4098" w:rsidRDefault="005B4098">
      <w:pPr>
        <w:shd w:val="clear" w:color="auto" w:fill="FFFFFF"/>
        <w:ind w:firstLine="851"/>
        <w:jc w:val="both"/>
        <w:divId w:val="368140488"/>
        <w:rPr>
          <w:rFonts w:eastAsia="Times New Roman"/>
          <w:color w:val="000000"/>
        </w:rPr>
      </w:pPr>
      <w:r>
        <w:rPr>
          <w:rFonts w:eastAsia="Times New Roman"/>
          <w:color w:val="000000"/>
        </w:rPr>
        <w:t>hakamlik muhokamasining taraflari boʻlgan yuridik shaxslarning nomi va joylashgan yeri (pochta manzili), jismoniy shaxslarning familiyasi, ismi, otasining ismi, yashash joyi, hakamlik muhokamasi taraflari vakillarining vakolatlari koʻrsatilgan holda familiyasi, ismi, otasining ismi;</w:t>
      </w:r>
    </w:p>
    <w:p w14:paraId="5C014276" w14:textId="77777777" w:rsidR="005B4098" w:rsidRDefault="005B4098">
      <w:pPr>
        <w:shd w:val="clear" w:color="auto" w:fill="FFFFFF"/>
        <w:ind w:firstLine="851"/>
        <w:jc w:val="both"/>
        <w:divId w:val="105194959"/>
        <w:rPr>
          <w:rFonts w:eastAsia="Times New Roman"/>
          <w:color w:val="000000"/>
        </w:rPr>
      </w:pPr>
      <w:r>
        <w:rPr>
          <w:rFonts w:eastAsia="Times New Roman"/>
          <w:color w:val="000000"/>
        </w:rPr>
        <w:t>hakamlik sudi vakolatlarining asoslari;</w:t>
      </w:r>
    </w:p>
    <w:p w14:paraId="375F91FE" w14:textId="77777777" w:rsidR="005B4098" w:rsidRDefault="005B4098">
      <w:pPr>
        <w:shd w:val="clear" w:color="auto" w:fill="FFFFFF"/>
        <w:ind w:firstLine="851"/>
        <w:jc w:val="both"/>
        <w:divId w:val="162015012"/>
        <w:rPr>
          <w:rFonts w:eastAsia="Times New Roman"/>
          <w:color w:val="000000"/>
        </w:rPr>
      </w:pPr>
      <w:r>
        <w:rPr>
          <w:rFonts w:eastAsia="Times New Roman"/>
          <w:color w:val="000000"/>
        </w:rPr>
        <w:t>daʼvogarning talablari va javobgarning eʼtirozlari, shuningdek ularning iltimosnomalari;</w:t>
      </w:r>
    </w:p>
    <w:p w14:paraId="6870910B" w14:textId="77777777" w:rsidR="005B4098" w:rsidRDefault="005B4098">
      <w:pPr>
        <w:shd w:val="clear" w:color="auto" w:fill="FFFFFF"/>
        <w:ind w:firstLine="851"/>
        <w:jc w:val="both"/>
        <w:divId w:val="659429807"/>
        <w:rPr>
          <w:rFonts w:eastAsia="Times New Roman"/>
          <w:color w:val="000000"/>
        </w:rPr>
      </w:pPr>
      <w:r>
        <w:rPr>
          <w:rFonts w:eastAsia="Times New Roman"/>
          <w:color w:val="000000"/>
        </w:rPr>
        <w:t>hakamlik sudi tomonidan aniqlangan nizo holatlari, hakamlik sudining ushbu holatlar toʻgʻrisidagi xulosalariga asos boʻlgan dalillar, hal qiluv qarorini qabul qilishda hakamlik sudi amal qilgan normalar.</w:t>
      </w:r>
    </w:p>
    <w:p w14:paraId="41792FAF" w14:textId="77777777" w:rsidR="005B4098" w:rsidRDefault="005B4098">
      <w:pPr>
        <w:shd w:val="clear" w:color="auto" w:fill="FFFFFF"/>
        <w:ind w:firstLine="851"/>
        <w:jc w:val="both"/>
        <w:divId w:val="1546331088"/>
        <w:rPr>
          <w:rFonts w:eastAsia="Times New Roman"/>
          <w:color w:val="000000"/>
        </w:rPr>
      </w:pPr>
      <w:r>
        <w:rPr>
          <w:rFonts w:eastAsia="Times New Roman"/>
          <w:color w:val="000000"/>
        </w:rPr>
        <w:t>Hal qiluv qarorining xulosa qismida arz qilingan har bir daʼvo talabini qanoatlantirish yoki qanoatlantirishni rad etish toʻgʻrisida hakamlik sudining xulosalari boʻlishi kerak. Hal qiluv qarorining xulosa qismida nizoni hakamlik sudida hal qilish bilan bogʻliq xarajatlar summasi, mazkur xarajatlarning hakamlik muhokamasi taraflari oʻrtasida taqsimlanishi, zarur hollarda esa, qabul qilingan hal qiluv qarorini ijro etish muddati va tartibi koʻrsatiladi.</w:t>
      </w:r>
    </w:p>
    <w:p w14:paraId="61271A7F" w14:textId="77777777" w:rsidR="005B4098" w:rsidRDefault="005B4098">
      <w:pPr>
        <w:shd w:val="clear" w:color="auto" w:fill="FFFFFF"/>
        <w:ind w:firstLine="851"/>
        <w:jc w:val="both"/>
        <w:divId w:val="1689603030"/>
        <w:rPr>
          <w:rFonts w:eastAsia="Times New Roman"/>
          <w:color w:val="000000"/>
        </w:rPr>
      </w:pPr>
      <w:r>
        <w:rPr>
          <w:rFonts w:eastAsia="Times New Roman"/>
          <w:color w:val="000000"/>
        </w:rPr>
        <w:t>Hal qiluv qarori qabul qilinganidan soʻng oʻn kun ichida hakamlik muhokamasining har bir tarafiga hal qiluv qarori topshirilishi yoki yuborilishi kerak.</w:t>
      </w:r>
    </w:p>
    <w:p w14:paraId="343076BE" w14:textId="77777777" w:rsidR="005B4098" w:rsidRDefault="005B4098">
      <w:pPr>
        <w:shd w:val="clear" w:color="auto" w:fill="FFFFFF"/>
        <w:spacing w:before="120" w:after="60"/>
        <w:ind w:firstLine="851"/>
        <w:jc w:val="both"/>
        <w:divId w:val="1929465574"/>
        <w:rPr>
          <w:rFonts w:eastAsia="Times New Roman"/>
          <w:b/>
          <w:bCs/>
          <w:color w:val="000080"/>
        </w:rPr>
      </w:pPr>
      <w:r>
        <w:rPr>
          <w:rFonts w:eastAsia="Times New Roman"/>
          <w:b/>
          <w:bCs/>
          <w:color w:val="000080"/>
        </w:rPr>
        <w:t>40-modda. Qoʻshimcha hal qiluv qarori</w:t>
      </w:r>
    </w:p>
    <w:p w14:paraId="4248337C" w14:textId="77777777" w:rsidR="005B4098" w:rsidRDefault="005B4098">
      <w:pPr>
        <w:shd w:val="clear" w:color="auto" w:fill="FFFFFF"/>
        <w:ind w:firstLine="851"/>
        <w:jc w:val="both"/>
        <w:divId w:val="311444342"/>
        <w:rPr>
          <w:rFonts w:eastAsia="Times New Roman"/>
          <w:color w:val="000000"/>
        </w:rPr>
      </w:pPr>
      <w:r>
        <w:rPr>
          <w:rFonts w:eastAsia="Times New Roman"/>
          <w:color w:val="000000"/>
        </w:rPr>
        <w:t>Taraflardan biri hakamlik sudining hal qiluv qarorini olganidan soʻng, agar hakamlik muhokamasi taraflari boshqacha shartlashmagan boʻlsalar, hakamlik muhokamasi davomida arz qilingan va koʻrib chiqilgan, ammo qabul qilingan hal qiluv qarorida oʻz aksini topmagan daʼvo talablari boʻyicha qoʻshimcha hal qiluv qarori qabul qilish toʻgʻrisidagi ariza bilan oʻn kun ichida aynan oʻsha hakamlik sudiga bu haqda boshqa tarafni xabardor qilgan holda murojaat etishi mumkin. Nizoni hal qilgan hakamlik sudi tarkibi maz</w:t>
      </w:r>
      <w:r>
        <w:rPr>
          <w:rFonts w:eastAsia="Times New Roman"/>
          <w:color w:val="000000"/>
        </w:rPr>
        <w:t>kur ariza olingan kundan eʼtiboran oʻn kun ichida uni koʻrib chiqishi kerak.</w:t>
      </w:r>
    </w:p>
    <w:p w14:paraId="66EBFB6E" w14:textId="77777777" w:rsidR="005B4098" w:rsidRDefault="005B4098">
      <w:pPr>
        <w:shd w:val="clear" w:color="auto" w:fill="FFFFFF"/>
        <w:ind w:firstLine="851"/>
        <w:jc w:val="both"/>
        <w:divId w:val="745491813"/>
        <w:rPr>
          <w:rFonts w:eastAsia="Times New Roman"/>
          <w:color w:val="000000"/>
        </w:rPr>
      </w:pPr>
      <w:r>
        <w:rPr>
          <w:rFonts w:eastAsia="Times New Roman"/>
          <w:color w:val="000000"/>
        </w:rPr>
        <w:t xml:space="preserve">Qoʻshimcha hal qiluv qarorini qabul qilish toʻgʻrisidagi arizani koʻrib chiqish ushbu Qonunning </w:t>
      </w:r>
      <w:hyperlink r:id="rId32" w:anchor="-1072359" w:history="1">
        <w:r>
          <w:rPr>
            <w:rFonts w:eastAsia="Times New Roman"/>
            <w:color w:val="008080"/>
          </w:rPr>
          <w:t>34-moddasi</w:t>
        </w:r>
      </w:hyperlink>
      <w:r>
        <w:rPr>
          <w:rFonts w:eastAsia="Times New Roman"/>
          <w:color w:val="000000"/>
        </w:rPr>
        <w:t xml:space="preserve"> va 35-moddasining </w:t>
      </w:r>
      <w:hyperlink r:id="rId33" w:anchor="-1072365" w:history="1">
        <w:r>
          <w:rPr>
            <w:rFonts w:eastAsia="Times New Roman"/>
            <w:color w:val="008080"/>
          </w:rPr>
          <w:t>uchinchi qismi</w:t>
        </w:r>
      </w:hyperlink>
      <w:r>
        <w:rPr>
          <w:rFonts w:eastAsia="Times New Roman"/>
          <w:color w:val="000000"/>
        </w:rPr>
        <w:t xml:space="preserve"> qoidalariga rioya etilgan holda hakamlik sudi majlisida amalga oshiriladi.</w:t>
      </w:r>
    </w:p>
    <w:p w14:paraId="06198D92" w14:textId="77777777" w:rsidR="005B4098" w:rsidRDefault="005B4098">
      <w:pPr>
        <w:shd w:val="clear" w:color="auto" w:fill="FFFFFF"/>
        <w:ind w:firstLine="851"/>
        <w:jc w:val="both"/>
        <w:divId w:val="743339679"/>
        <w:rPr>
          <w:rFonts w:eastAsia="Times New Roman"/>
          <w:color w:val="000000"/>
        </w:rPr>
      </w:pPr>
      <w:r>
        <w:rPr>
          <w:rFonts w:eastAsia="Times New Roman"/>
          <w:color w:val="000000"/>
        </w:rPr>
        <w:t>Qoʻshimcha hal qiluv qarorini qabul qilish toʻgʻrisidagi arizani koʻrib chiqish natijalari boʻyicha hakamlik sudi hal qiluv qarorining tarkibiy qismi boʻlgan qoʻshimcha hal qiluv qarori qabul qilinadi yoki qoʻshimcha hal qiluv qarori qabul qilish toʻgʻrisidagi arizani qanoatlantirishni rad etish haqida ajrim chiqariladi.</w:t>
      </w:r>
    </w:p>
    <w:p w14:paraId="1D58CF04" w14:textId="77777777" w:rsidR="005B4098" w:rsidRDefault="005B4098">
      <w:pPr>
        <w:shd w:val="clear" w:color="auto" w:fill="FFFFFF"/>
        <w:spacing w:before="120" w:after="60"/>
        <w:ind w:firstLine="851"/>
        <w:jc w:val="both"/>
        <w:divId w:val="1512137137"/>
        <w:rPr>
          <w:rFonts w:eastAsia="Times New Roman"/>
          <w:b/>
          <w:bCs/>
          <w:color w:val="000080"/>
        </w:rPr>
      </w:pPr>
      <w:r>
        <w:rPr>
          <w:rFonts w:eastAsia="Times New Roman"/>
          <w:b/>
          <w:bCs/>
          <w:color w:val="000080"/>
        </w:rPr>
        <w:t>41-modda. Hal qiluv qarorini tushuntirish</w:t>
      </w:r>
    </w:p>
    <w:p w14:paraId="730A9009" w14:textId="77777777" w:rsidR="005B4098" w:rsidRDefault="005B4098">
      <w:pPr>
        <w:shd w:val="clear" w:color="auto" w:fill="FFFFFF"/>
        <w:ind w:firstLine="851"/>
        <w:jc w:val="both"/>
        <w:divId w:val="1899433981"/>
        <w:rPr>
          <w:rFonts w:eastAsia="Times New Roman"/>
          <w:color w:val="000000"/>
        </w:rPr>
      </w:pPr>
      <w:r>
        <w:rPr>
          <w:rFonts w:eastAsia="Times New Roman"/>
          <w:color w:val="000000"/>
        </w:rPr>
        <w:t>Hakamlik muhokamasi tarafi hakamlik sudining hal qiluv qarorini olganidan soʻng hal qiluv qarorini tushuntirib berish toʻgʻrisidagi ariza bilan oʻn kun ichida aynan oʻsha hakamlik sudiga bu haqda hakamlik muhokamasining boshqa tarafini xabardor qilgan holda murojaat etishga haqli. Nizoni hal qilgan hakamlik sudi tarkibi hal qiluv qarorini tushuntirib berish toʻgʻrisidagi ariza olingan kundan eʼtiboran oʻn kun ichida uni koʻrib chiqishi kerak.</w:t>
      </w:r>
    </w:p>
    <w:p w14:paraId="7744A353" w14:textId="77777777" w:rsidR="005B4098" w:rsidRDefault="005B4098">
      <w:pPr>
        <w:shd w:val="clear" w:color="auto" w:fill="FFFFFF"/>
        <w:ind w:firstLine="851"/>
        <w:jc w:val="both"/>
        <w:divId w:val="1719473095"/>
        <w:rPr>
          <w:rFonts w:eastAsia="Times New Roman"/>
          <w:color w:val="000000"/>
        </w:rPr>
      </w:pPr>
      <w:r>
        <w:rPr>
          <w:rFonts w:eastAsia="Times New Roman"/>
          <w:color w:val="000000"/>
        </w:rPr>
        <w:t>Hakamlik sudi oʻzi qabul qilgan hal qiluv qarorini uning mazmunini oʻzgartirmagan holda tushuntirib berishga haqli. Tegishli arizani koʻrib chiqish natijalari boʻyicha hakamlik sudi hal qiluv qarorining tarkibiy qismi boʻlgan hal qiluv qarorini tushuntirish toʻgʻrisida ajrim chiqariladi.</w:t>
      </w:r>
    </w:p>
    <w:p w14:paraId="1F3AA350" w14:textId="77777777" w:rsidR="005B4098" w:rsidRDefault="005B4098">
      <w:pPr>
        <w:shd w:val="clear" w:color="auto" w:fill="FFFFFF"/>
        <w:spacing w:before="120" w:after="60"/>
        <w:ind w:firstLine="851"/>
        <w:jc w:val="both"/>
        <w:divId w:val="1486510448"/>
        <w:rPr>
          <w:rFonts w:eastAsia="Times New Roman"/>
          <w:b/>
          <w:bCs/>
          <w:color w:val="000080"/>
        </w:rPr>
      </w:pPr>
      <w:r>
        <w:rPr>
          <w:rFonts w:eastAsia="Times New Roman"/>
          <w:b/>
          <w:bCs/>
          <w:color w:val="000080"/>
        </w:rPr>
        <w:t>42-modda. Yozuvdagi xatolarni va arifmetik xatolarni tuzatish</w:t>
      </w:r>
    </w:p>
    <w:p w14:paraId="2797E6CA" w14:textId="77777777" w:rsidR="005B4098" w:rsidRDefault="005B4098">
      <w:pPr>
        <w:shd w:val="clear" w:color="auto" w:fill="FFFFFF"/>
        <w:ind w:firstLine="851"/>
        <w:jc w:val="both"/>
        <w:divId w:val="1860317328"/>
        <w:rPr>
          <w:rFonts w:eastAsia="Times New Roman"/>
          <w:color w:val="000000"/>
        </w:rPr>
      </w:pPr>
      <w:r>
        <w:rPr>
          <w:rFonts w:eastAsia="Times New Roman"/>
          <w:color w:val="000000"/>
        </w:rPr>
        <w:t>Nizo boʻyicha hal qiluv qarori qabul qilgan hakamlik sudi yozuvda yoʻl qoʻyilgan xatolarni va arifmetik xatolarni hakamlik muhokamasi tarafining arizasiga koʻra tuzatishga haqli. Yozuvda yoʻl qoʻyilgan xatolarni va arifmetik xatolarni tuzatish toʻgʻrisidagi arizani nizoni hal qilgan hakamlik sudi tarkibi ariza olingan kundan eʼtiboran oʻn kun ichida koʻrib chiqishi kerak.</w:t>
      </w:r>
    </w:p>
    <w:p w14:paraId="097DAC1A" w14:textId="77777777" w:rsidR="005B4098" w:rsidRDefault="005B4098">
      <w:pPr>
        <w:shd w:val="clear" w:color="auto" w:fill="FFFFFF"/>
        <w:ind w:firstLine="851"/>
        <w:jc w:val="both"/>
        <w:divId w:val="530265973"/>
        <w:rPr>
          <w:rFonts w:eastAsia="Times New Roman"/>
          <w:color w:val="000000"/>
        </w:rPr>
      </w:pPr>
      <w:r>
        <w:rPr>
          <w:rFonts w:eastAsia="Times New Roman"/>
          <w:color w:val="000000"/>
        </w:rPr>
        <w:t>Tegishli arizani koʻrib chiqish natijalari boʻyicha hakamlik sudi hal qiluv qarorining tarkibiy qismi boʻlgan yozuvdagi xatolarni va arifmetik xatolarni tuzatish toʻgʻrisida ajrim chiqariladi.</w:t>
      </w:r>
    </w:p>
    <w:p w14:paraId="35401752" w14:textId="77777777" w:rsidR="005B4098" w:rsidRDefault="005B4098">
      <w:pPr>
        <w:shd w:val="clear" w:color="auto" w:fill="FFFFFF"/>
        <w:spacing w:before="120" w:after="60"/>
        <w:ind w:firstLine="851"/>
        <w:jc w:val="both"/>
        <w:divId w:val="320890066"/>
        <w:rPr>
          <w:rFonts w:eastAsia="Times New Roman"/>
          <w:b/>
          <w:bCs/>
          <w:color w:val="000080"/>
        </w:rPr>
      </w:pPr>
      <w:r>
        <w:rPr>
          <w:rFonts w:eastAsia="Times New Roman"/>
          <w:b/>
          <w:bCs/>
          <w:color w:val="000080"/>
        </w:rPr>
        <w:t>43-modda. Hakamlik sudining ajrimi</w:t>
      </w:r>
    </w:p>
    <w:p w14:paraId="76CB6F44" w14:textId="77777777" w:rsidR="005B4098" w:rsidRDefault="005B4098">
      <w:pPr>
        <w:shd w:val="clear" w:color="auto" w:fill="FFFFFF"/>
        <w:ind w:firstLine="851"/>
        <w:jc w:val="both"/>
        <w:divId w:val="1972981209"/>
        <w:rPr>
          <w:rFonts w:eastAsia="Times New Roman"/>
          <w:color w:val="000000"/>
        </w:rPr>
      </w:pPr>
      <w:r>
        <w:rPr>
          <w:rFonts w:eastAsia="Times New Roman"/>
          <w:color w:val="000000"/>
        </w:rPr>
        <w:t>Hakamlik sudi nizoning mazmuniga daxl qilmaydigan masalalar yuzasidan ajrim chiqaradi.</w:t>
      </w:r>
    </w:p>
    <w:p w14:paraId="757872AB" w14:textId="77777777" w:rsidR="005B4098" w:rsidRDefault="005B4098">
      <w:pPr>
        <w:shd w:val="clear" w:color="auto" w:fill="FFFFFF"/>
        <w:ind w:firstLine="851"/>
        <w:jc w:val="both"/>
        <w:divId w:val="246380955"/>
        <w:rPr>
          <w:rFonts w:eastAsia="Times New Roman"/>
          <w:color w:val="000000"/>
        </w:rPr>
      </w:pPr>
      <w:r>
        <w:rPr>
          <w:rFonts w:eastAsia="Times New Roman"/>
          <w:color w:val="000000"/>
        </w:rPr>
        <w:t>Hakamlik sudining ajrimi ustidan shikoyat qilinishi mumkin emas.</w:t>
      </w:r>
    </w:p>
    <w:p w14:paraId="28D40AC6" w14:textId="77777777" w:rsidR="005B4098" w:rsidRDefault="005B4098">
      <w:pPr>
        <w:shd w:val="clear" w:color="auto" w:fill="FFFFFF"/>
        <w:spacing w:before="120" w:after="60"/>
        <w:ind w:firstLine="851"/>
        <w:jc w:val="both"/>
        <w:divId w:val="1255632799"/>
        <w:rPr>
          <w:rFonts w:eastAsia="Times New Roman"/>
          <w:b/>
          <w:bCs/>
          <w:color w:val="000080"/>
        </w:rPr>
      </w:pPr>
      <w:r>
        <w:rPr>
          <w:rFonts w:eastAsia="Times New Roman"/>
          <w:b/>
          <w:bCs/>
          <w:color w:val="000080"/>
        </w:rPr>
        <w:t>44-modda. Hakamlik muhokamasini tugatish</w:t>
      </w:r>
    </w:p>
    <w:p w14:paraId="69AE231F" w14:textId="77777777" w:rsidR="005B4098" w:rsidRDefault="005B4098">
      <w:pPr>
        <w:shd w:val="clear" w:color="auto" w:fill="FFFFFF"/>
        <w:ind w:firstLine="851"/>
        <w:jc w:val="both"/>
        <w:divId w:val="1731341987"/>
        <w:rPr>
          <w:rFonts w:eastAsia="Times New Roman"/>
          <w:color w:val="000000"/>
        </w:rPr>
      </w:pPr>
      <w:r>
        <w:rPr>
          <w:rFonts w:eastAsia="Times New Roman"/>
          <w:color w:val="000000"/>
        </w:rPr>
        <w:t>Hakamlik sudi quyidagi hollarda hakamlik muhokamasini tugatadi:</w:t>
      </w:r>
    </w:p>
    <w:p w14:paraId="58864A41" w14:textId="77777777" w:rsidR="005B4098" w:rsidRDefault="005B4098">
      <w:pPr>
        <w:shd w:val="clear" w:color="auto" w:fill="FFFFFF"/>
        <w:ind w:firstLine="851"/>
        <w:jc w:val="both"/>
        <w:divId w:val="969434543"/>
        <w:rPr>
          <w:rFonts w:eastAsia="Times New Roman"/>
          <w:color w:val="000000"/>
        </w:rPr>
      </w:pPr>
      <w:r>
        <w:rPr>
          <w:rFonts w:eastAsia="Times New Roman"/>
          <w:color w:val="000000"/>
        </w:rPr>
        <w:t>hakamlik sudi oʻz hal qiluviga topshirilgan nizoni koʻrib chiqish uchun hakamlik sudi vakolatga ega emasligi toʻgʻrisida ajrim chiqarsa;</w:t>
      </w:r>
    </w:p>
    <w:p w14:paraId="32DB9254" w14:textId="77777777" w:rsidR="005B4098" w:rsidRDefault="005B4098">
      <w:pPr>
        <w:shd w:val="clear" w:color="auto" w:fill="FFFFFF"/>
        <w:ind w:firstLine="851"/>
        <w:jc w:val="both"/>
        <w:divId w:val="497698798"/>
        <w:rPr>
          <w:rFonts w:eastAsia="Times New Roman"/>
          <w:color w:val="000000"/>
        </w:rPr>
      </w:pPr>
      <w:r>
        <w:rPr>
          <w:rFonts w:eastAsia="Times New Roman"/>
          <w:color w:val="000000"/>
        </w:rPr>
        <w:t>daʼvogar oʻzining daʼvo talabidan voz kechsa va javobgar hakamlik muhokamasini tugatishga qarshi eʼtiroz bildirmasa;</w:t>
      </w:r>
    </w:p>
    <w:p w14:paraId="2C897DE1" w14:textId="77777777" w:rsidR="005B4098" w:rsidRDefault="005B4098">
      <w:pPr>
        <w:shd w:val="clear" w:color="auto" w:fill="FFFFFF"/>
        <w:ind w:firstLine="851"/>
        <w:jc w:val="both"/>
        <w:divId w:val="2146196751"/>
        <w:rPr>
          <w:rFonts w:eastAsia="Times New Roman"/>
          <w:color w:val="000000"/>
        </w:rPr>
      </w:pPr>
      <w:r>
        <w:rPr>
          <w:rFonts w:eastAsia="Times New Roman"/>
          <w:color w:val="000000"/>
        </w:rPr>
        <w:t>hakamlik muhokamasi taraflari hakamlik muhokamasini tugatish toʻgʻrisida kelishuvga erishsa;</w:t>
      </w:r>
    </w:p>
    <w:p w14:paraId="31AEE0A7" w14:textId="77777777" w:rsidR="005B4098" w:rsidRDefault="005B4098">
      <w:pPr>
        <w:shd w:val="clear" w:color="auto" w:fill="FFFFFF"/>
        <w:ind w:firstLine="851"/>
        <w:jc w:val="both"/>
        <w:divId w:val="822894450"/>
        <w:rPr>
          <w:rFonts w:eastAsia="Times New Roman"/>
          <w:color w:val="000000"/>
        </w:rPr>
      </w:pPr>
      <w:r>
        <w:rPr>
          <w:rFonts w:eastAsia="Times New Roman"/>
          <w:color w:val="000000"/>
        </w:rPr>
        <w:t>hakamlik muhokamasi taraflari kelishuv bitimi tuzsa va u hakamlik sudining hal qiluv qarori bilan tasdiqlansa;</w:t>
      </w:r>
    </w:p>
    <w:p w14:paraId="1CED3E30" w14:textId="77777777" w:rsidR="005B4098" w:rsidRDefault="005B4098">
      <w:pPr>
        <w:shd w:val="clear" w:color="auto" w:fill="FFFFFF"/>
        <w:ind w:firstLine="851"/>
        <w:jc w:val="both"/>
        <w:divId w:val="815073408"/>
        <w:rPr>
          <w:rFonts w:eastAsia="Times New Roman"/>
          <w:color w:val="000000"/>
        </w:rPr>
      </w:pPr>
      <w:r>
        <w:rPr>
          <w:rFonts w:eastAsia="Times New Roman"/>
          <w:color w:val="000000"/>
        </w:rPr>
        <w:t>hakamlik muhokamasining taraflari mediativ kelishuv tuzgan boʻlsa;</w:t>
      </w:r>
    </w:p>
    <w:p w14:paraId="547770E8" w14:textId="77777777" w:rsidR="005B4098" w:rsidRDefault="005B4098">
      <w:pPr>
        <w:shd w:val="clear" w:color="auto" w:fill="FFFFFF"/>
        <w:ind w:firstLine="851"/>
        <w:jc w:val="both"/>
        <w:divId w:val="373387038"/>
        <w:rPr>
          <w:rFonts w:eastAsia="Times New Roman"/>
          <w:color w:val="000000"/>
        </w:rPr>
      </w:pPr>
      <w:r>
        <w:rPr>
          <w:rFonts w:eastAsia="Times New Roman"/>
          <w:color w:val="000000"/>
        </w:rPr>
        <w:t>hakamlik muhokamasi tarafi boʻlgan yuridik shaxs qonunchilikda belgilangan tartibda tugatilgan boʻlsa;</w:t>
      </w:r>
    </w:p>
    <w:p w14:paraId="05335A56" w14:textId="77777777" w:rsidR="005B4098" w:rsidRDefault="005B4098">
      <w:pPr>
        <w:shd w:val="clear" w:color="auto" w:fill="FFFFFF"/>
        <w:ind w:firstLine="851"/>
        <w:jc w:val="both"/>
        <w:divId w:val="2000231429"/>
        <w:rPr>
          <w:rFonts w:eastAsia="Times New Roman"/>
          <w:color w:val="000000"/>
        </w:rPr>
      </w:pPr>
      <w:r>
        <w:rPr>
          <w:rFonts w:eastAsia="Times New Roman"/>
          <w:color w:val="000000"/>
        </w:rPr>
        <w:t>hakamlik muhokamasi tarafi boʻlgan jismoniy shaxs vafot etgan boʻlsa yoki vafot etgan deb eʼlon qilingan boʻlsa yoxud bedarak yoʻqolgan deb topilgan boʻlsa va huquqiy vorisdan hakamlik muhokamasini davom ettirish toʻgʻrisida ariza tushmasa;</w:t>
      </w:r>
    </w:p>
    <w:p w14:paraId="1E1D57DB" w14:textId="77777777" w:rsidR="005B4098" w:rsidRDefault="005B4098">
      <w:pPr>
        <w:shd w:val="clear" w:color="auto" w:fill="FFFFFF"/>
        <w:ind w:firstLine="851"/>
        <w:jc w:val="both"/>
        <w:divId w:val="5330134"/>
        <w:rPr>
          <w:rFonts w:eastAsia="Times New Roman"/>
          <w:color w:val="000000"/>
        </w:rPr>
      </w:pPr>
      <w:r>
        <w:rPr>
          <w:rFonts w:eastAsia="Times New Roman"/>
          <w:color w:val="000000"/>
        </w:rPr>
        <w:t>ayni bir hakamlik muhokamasi taraflari oʻrtasidagi, ayni bir predmet toʻgʻrisidagi va ayni bir asoslar boʻyicha kelib chiqqan nizo yuzasidan vakolatli sudning yoki hakamlik sudining qonuniy kuchga kirgan hal qiluv qarori mavjud boʻlsa.</w:t>
      </w:r>
    </w:p>
    <w:p w14:paraId="66C03264" w14:textId="77777777" w:rsidR="005B4098" w:rsidRDefault="005B4098">
      <w:pPr>
        <w:shd w:val="clear" w:color="auto" w:fill="FFFFFF"/>
        <w:ind w:firstLine="851"/>
        <w:jc w:val="both"/>
        <w:divId w:val="1044451317"/>
        <w:rPr>
          <w:rFonts w:eastAsia="Times New Roman"/>
          <w:color w:val="000000"/>
        </w:rPr>
      </w:pPr>
      <w:r>
        <w:rPr>
          <w:rFonts w:eastAsia="Times New Roman"/>
          <w:color w:val="000000"/>
        </w:rPr>
        <w:t xml:space="preserve">Ushbu modda birinchi qismining </w:t>
      </w:r>
      <w:hyperlink r:id="rId34" w:anchor="-1072409" w:history="1">
        <w:r>
          <w:rPr>
            <w:rFonts w:eastAsia="Times New Roman"/>
            <w:color w:val="008080"/>
          </w:rPr>
          <w:t xml:space="preserve">ikkinchi xatboshisida </w:t>
        </w:r>
      </w:hyperlink>
      <w:r>
        <w:rPr>
          <w:rFonts w:eastAsia="Times New Roman"/>
          <w:color w:val="000000"/>
        </w:rPr>
        <w:t>nazarda tutilgan asos boʻyicha tugatilgan hakamlik muhokamasiga doir nizo tugatilgan hakamlik muhokamasi taraflaridan biri tomonidan vakolatli sudga topshirilishi mumkin.</w:t>
      </w:r>
    </w:p>
    <w:p w14:paraId="765A0B41" w14:textId="77777777" w:rsidR="005B4098" w:rsidRDefault="005B4098">
      <w:pPr>
        <w:shd w:val="clear" w:color="auto" w:fill="FFFFFF"/>
        <w:spacing w:before="120" w:after="60"/>
        <w:ind w:firstLine="851"/>
        <w:jc w:val="both"/>
        <w:divId w:val="947152695"/>
        <w:rPr>
          <w:rFonts w:eastAsia="Times New Roman"/>
          <w:b/>
          <w:bCs/>
          <w:color w:val="000080"/>
        </w:rPr>
      </w:pPr>
      <w:r>
        <w:rPr>
          <w:rFonts w:eastAsia="Times New Roman"/>
          <w:b/>
          <w:bCs/>
          <w:color w:val="000080"/>
        </w:rPr>
        <w:t>45-modda. Nizolarga doir ishlarning saqlanishi</w:t>
      </w:r>
    </w:p>
    <w:p w14:paraId="776EB026" w14:textId="77777777" w:rsidR="005B4098" w:rsidRDefault="005B4098">
      <w:pPr>
        <w:shd w:val="clear" w:color="auto" w:fill="FFFFFF"/>
        <w:ind w:firstLine="851"/>
        <w:jc w:val="both"/>
        <w:divId w:val="280919887"/>
        <w:rPr>
          <w:rFonts w:eastAsia="Times New Roman"/>
          <w:color w:val="000000"/>
        </w:rPr>
      </w:pPr>
      <w:r>
        <w:rPr>
          <w:rFonts w:eastAsia="Times New Roman"/>
          <w:color w:val="000000"/>
        </w:rPr>
        <w:t>Doimiy faoliyat koʻrsatuvchi hakamlik sudida koʻrilgan ishlar, agar doimiy faoliyat koʻrsatuvchi hakamlik sudining qoidalarida uzoqroq muddat belgilanmagan boʻlsa, mazkur hakamlik sudida uch yil mobaynida saqlanadi.</w:t>
      </w:r>
    </w:p>
    <w:p w14:paraId="6C68A59A" w14:textId="77777777" w:rsidR="005B4098" w:rsidRDefault="005B4098">
      <w:pPr>
        <w:shd w:val="clear" w:color="auto" w:fill="FFFFFF"/>
        <w:ind w:firstLine="851"/>
        <w:jc w:val="both"/>
        <w:divId w:val="777988161"/>
        <w:rPr>
          <w:rFonts w:eastAsia="Times New Roman"/>
          <w:color w:val="000000"/>
        </w:rPr>
      </w:pPr>
      <w:r>
        <w:rPr>
          <w:rFonts w:eastAsia="Times New Roman"/>
          <w:color w:val="000000"/>
        </w:rPr>
        <w:t>Muvaqqat hakamlik sudi tomonidan koʻrilgan ish hal qiluv qarori qabul qilinganidan keyin bir oy muddat ichida vakolatli sudga saqlash uchun yuboriladi.</w:t>
      </w:r>
    </w:p>
    <w:p w14:paraId="05A5F245" w14:textId="77777777" w:rsidR="005B4098" w:rsidRDefault="005B4098">
      <w:pPr>
        <w:shd w:val="clear" w:color="auto" w:fill="FFFFFF"/>
        <w:spacing w:before="120" w:after="60"/>
        <w:jc w:val="center"/>
        <w:divId w:val="1370106505"/>
        <w:rPr>
          <w:rFonts w:eastAsia="Times New Roman"/>
          <w:b/>
          <w:bCs/>
          <w:color w:val="000080"/>
        </w:rPr>
      </w:pPr>
      <w:r>
        <w:rPr>
          <w:rFonts w:eastAsia="Times New Roman"/>
          <w:b/>
          <w:bCs/>
          <w:color w:val="000080"/>
        </w:rPr>
        <w:t>7-bob. Hakamlik sudining hal qiluv qarori yuzasidan nizolashish</w:t>
      </w:r>
    </w:p>
    <w:p w14:paraId="4A4BF524" w14:textId="77777777" w:rsidR="005B4098" w:rsidRDefault="005B4098">
      <w:pPr>
        <w:shd w:val="clear" w:color="auto" w:fill="FFFFFF"/>
        <w:spacing w:before="120" w:after="60"/>
        <w:ind w:firstLine="851"/>
        <w:jc w:val="both"/>
        <w:divId w:val="888492385"/>
        <w:rPr>
          <w:rFonts w:eastAsia="Times New Roman"/>
          <w:b/>
          <w:bCs/>
          <w:color w:val="000080"/>
        </w:rPr>
      </w:pPr>
      <w:r>
        <w:rPr>
          <w:rFonts w:eastAsia="Times New Roman"/>
          <w:b/>
          <w:bCs/>
          <w:color w:val="000080"/>
        </w:rPr>
        <w:t>46-modda. Hakamlik sudining hal qiluv qarori yuzasidan vakolatli sudda nizolashish</w:t>
      </w:r>
    </w:p>
    <w:p w14:paraId="5F084922" w14:textId="77777777" w:rsidR="005B4098" w:rsidRDefault="005B4098">
      <w:pPr>
        <w:shd w:val="clear" w:color="auto" w:fill="FFFFFF"/>
        <w:ind w:firstLine="851"/>
        <w:jc w:val="both"/>
        <w:divId w:val="39860462"/>
        <w:rPr>
          <w:rFonts w:eastAsia="Times New Roman"/>
          <w:color w:val="000000"/>
        </w:rPr>
      </w:pPr>
      <w:r>
        <w:rPr>
          <w:rFonts w:eastAsia="Times New Roman"/>
          <w:color w:val="000000"/>
        </w:rPr>
        <w:t>Hakamlik muhokamasi tarafi hakamlik sudining hal qiluv qarorini olgan kundan eʼtiboran oʻttiz kun ichida vakolatli sudga ushbu hal qiluv qarorini bekor qilishni soʻrab ariza berish yoʻli bilan hakamlik sudining hal qiluv qarori yuzasidan nizolashishi mumkin.</w:t>
      </w:r>
    </w:p>
    <w:p w14:paraId="5BEA7C22" w14:textId="77777777" w:rsidR="005B4098" w:rsidRDefault="005B4098">
      <w:pPr>
        <w:shd w:val="clear" w:color="auto" w:fill="FFFFFF"/>
        <w:ind w:firstLine="851"/>
        <w:jc w:val="both"/>
        <w:divId w:val="366683557"/>
        <w:rPr>
          <w:rFonts w:eastAsia="Times New Roman"/>
          <w:color w:val="000000"/>
        </w:rPr>
      </w:pPr>
      <w:r>
        <w:rPr>
          <w:rFonts w:eastAsia="Times New Roman"/>
          <w:color w:val="000000"/>
        </w:rPr>
        <w:t>Hakamlik sudining hal qiluv qarorini bekor qilish toʻgʻrisida ariza berilganligi nizo boʻyicha ish yuritish vakolatli sud tomonidan tugallanguniga qadar hakamlik sudi hal qiluv qarorining ijrosi boʻyicha ish yuritishni toʻxtatib turadi.</w:t>
      </w:r>
    </w:p>
    <w:p w14:paraId="4DA91BF0" w14:textId="77777777" w:rsidR="005B4098" w:rsidRDefault="005B4098">
      <w:pPr>
        <w:shd w:val="clear" w:color="auto" w:fill="FFFFFF"/>
        <w:spacing w:before="120" w:after="60"/>
        <w:ind w:firstLine="851"/>
        <w:jc w:val="both"/>
        <w:divId w:val="818501096"/>
        <w:rPr>
          <w:rFonts w:eastAsia="Times New Roman"/>
          <w:b/>
          <w:bCs/>
          <w:color w:val="000080"/>
        </w:rPr>
      </w:pPr>
      <w:r>
        <w:rPr>
          <w:rFonts w:eastAsia="Times New Roman"/>
          <w:b/>
          <w:bCs/>
          <w:color w:val="000080"/>
        </w:rPr>
        <w:t>47-modda. Hakamlik sudining hal qiluv qarorini bekor qilish asoslari</w:t>
      </w:r>
    </w:p>
    <w:p w14:paraId="6BA19C21" w14:textId="77777777" w:rsidR="005B4098" w:rsidRDefault="005B4098">
      <w:pPr>
        <w:shd w:val="clear" w:color="auto" w:fill="FFFFFF"/>
        <w:ind w:firstLine="851"/>
        <w:jc w:val="both"/>
        <w:divId w:val="842746846"/>
        <w:rPr>
          <w:rFonts w:eastAsia="Times New Roman"/>
          <w:color w:val="000000"/>
        </w:rPr>
      </w:pPr>
      <w:r>
        <w:rPr>
          <w:rFonts w:eastAsia="Times New Roman"/>
          <w:color w:val="000000"/>
        </w:rPr>
        <w:t>Vakolatli sud hakamlik sudining hal qiluv qarorini bekor qilish toʻgʻrisidagi arizani koʻrib chiqayotganda hakamlik sudi aniqlagan holatlarni tekshirishga yoki hakamlik sudining hal qiluv qarorini mazmunan qayta koʻrib chiqishga haqli emas.</w:t>
      </w:r>
    </w:p>
    <w:p w14:paraId="31EF84F1" w14:textId="77777777" w:rsidR="005B4098" w:rsidRDefault="005B4098">
      <w:pPr>
        <w:shd w:val="clear" w:color="auto" w:fill="FFFFFF"/>
        <w:ind w:firstLine="851"/>
        <w:jc w:val="both"/>
        <w:divId w:val="643391195"/>
        <w:rPr>
          <w:rFonts w:eastAsia="Times New Roman"/>
          <w:color w:val="000000"/>
        </w:rPr>
      </w:pPr>
      <w:r>
        <w:rPr>
          <w:rFonts w:eastAsia="Times New Roman"/>
          <w:color w:val="000000"/>
        </w:rPr>
        <w:t>Hakamlik sudining hal qiluv qarori, agar hakamlik sudining hal qiluv qarorini bekor qilishni soʻrab ariza bergan hakamlik muhokamasi tarafi quyidagi holatlarni isbotlovchi dalillarni taqdim etsa, vakolatli sud tomonidan bekor qilinishi kerak:</w:t>
      </w:r>
    </w:p>
    <w:p w14:paraId="4CCBDB34" w14:textId="77777777" w:rsidR="005B4098" w:rsidRDefault="005B4098">
      <w:pPr>
        <w:shd w:val="clear" w:color="auto" w:fill="FFFFFF"/>
        <w:ind w:firstLine="851"/>
        <w:jc w:val="both"/>
        <w:divId w:val="761413141"/>
        <w:rPr>
          <w:rFonts w:eastAsia="Times New Roman"/>
          <w:color w:val="000000"/>
        </w:rPr>
      </w:pPr>
      <w:r>
        <w:rPr>
          <w:rFonts w:eastAsia="Times New Roman"/>
          <w:color w:val="000000"/>
        </w:rPr>
        <w:t>hakamlik bitimining qonun hujjatlarida nazarda tutilgan asoslar boʻyicha haqiqiy emasligini;</w:t>
      </w:r>
    </w:p>
    <w:p w14:paraId="43A548EF" w14:textId="77777777" w:rsidR="005B4098" w:rsidRDefault="005B4098">
      <w:pPr>
        <w:shd w:val="clear" w:color="auto" w:fill="FFFFFF"/>
        <w:ind w:firstLine="851"/>
        <w:jc w:val="both"/>
        <w:divId w:val="1315648917"/>
        <w:rPr>
          <w:rFonts w:eastAsia="Times New Roman"/>
          <w:color w:val="000000"/>
        </w:rPr>
      </w:pPr>
      <w:r>
        <w:rPr>
          <w:rFonts w:eastAsia="Times New Roman"/>
          <w:color w:val="000000"/>
        </w:rPr>
        <w:t>hakamlik sudi hal qiluv qarorining hakamlik bitimida nazarda tutilmagan yoki uning shartlariga toʻgʻri kelmaydigan nizo boʻyicha chiqarilganligini yoxud unda hakamlik bitimi doirasidan chetga chiquvchi masalalar boʻyicha xulosalar mavjudligini. Agar hakamlik sudining hakamlik bitimi bilan qamrab olinadigan masalalar boʻyicha xulosalarini bunday bitim bilan qamrab olinmaydigan masalalar boʻyicha xulosalaridan ajratib olish mumkin boʻlsa, hakamlik sudi hal qiluv qarorining faqat hakamlik bitimi bilan qamrab o</w:t>
      </w:r>
      <w:r>
        <w:rPr>
          <w:rFonts w:eastAsia="Times New Roman"/>
          <w:color w:val="000000"/>
        </w:rPr>
        <w:t>linmaydigan masalalar boʻyicha xulosalari boʻlgan qismi bekor qilinishi mumkin;</w:t>
      </w:r>
    </w:p>
    <w:p w14:paraId="36EBDA02" w14:textId="77777777" w:rsidR="005B4098" w:rsidRDefault="005B4098">
      <w:pPr>
        <w:shd w:val="clear" w:color="auto" w:fill="FFFFFF"/>
        <w:ind w:firstLine="851"/>
        <w:jc w:val="both"/>
        <w:divId w:val="957568873"/>
        <w:rPr>
          <w:rFonts w:eastAsia="Times New Roman"/>
          <w:color w:val="000000"/>
        </w:rPr>
      </w:pPr>
      <w:r>
        <w:rPr>
          <w:rFonts w:eastAsia="Times New Roman"/>
          <w:color w:val="000000"/>
        </w:rPr>
        <w:t xml:space="preserve">hakamlik sudining hal qiluv qarori ushbu Qonun 10-moddasining </w:t>
      </w:r>
      <w:hyperlink r:id="rId35" w:anchor="-1072196" w:history="1">
        <w:r>
          <w:rPr>
            <w:rFonts w:eastAsia="Times New Roman"/>
            <w:color w:val="008080"/>
          </w:rPr>
          <w:t xml:space="preserve">birinchi </w:t>
        </w:r>
      </w:hyperlink>
      <w:r>
        <w:rPr>
          <w:rFonts w:eastAsia="Times New Roman"/>
          <w:color w:val="000000"/>
        </w:rPr>
        <w:t xml:space="preserve">va </w:t>
      </w:r>
      <w:hyperlink r:id="rId36" w:anchor="-1072199" w:history="1">
        <w:r>
          <w:rPr>
            <w:rFonts w:eastAsia="Times New Roman"/>
            <w:color w:val="008080"/>
          </w:rPr>
          <w:t xml:space="preserve">uchinchi </w:t>
        </w:r>
      </w:hyperlink>
      <w:r>
        <w:rPr>
          <w:rFonts w:eastAsia="Times New Roman"/>
          <w:color w:val="000000"/>
        </w:rPr>
        <w:t>qismlari talablari buzilgan holda chiqarilganligini;</w:t>
      </w:r>
    </w:p>
    <w:p w14:paraId="111748C2" w14:textId="77777777" w:rsidR="005B4098" w:rsidRDefault="005B4098">
      <w:pPr>
        <w:shd w:val="clear" w:color="auto" w:fill="FFFFFF"/>
        <w:ind w:firstLine="851"/>
        <w:jc w:val="both"/>
        <w:divId w:val="206845398"/>
        <w:rPr>
          <w:rFonts w:eastAsia="Times New Roman"/>
          <w:color w:val="000000"/>
        </w:rPr>
      </w:pPr>
      <w:r>
        <w:rPr>
          <w:rFonts w:eastAsia="Times New Roman"/>
          <w:color w:val="000000"/>
        </w:rPr>
        <w:t xml:space="preserve">hakamlik sudi tarkibi yoki hakamlik muhokamasi ushbu Qonunning </w:t>
      </w:r>
      <w:hyperlink r:id="rId37" w:anchor="-1072234" w:history="1">
        <w:r>
          <w:rPr>
            <w:rFonts w:eastAsia="Times New Roman"/>
            <w:color w:val="008080"/>
          </w:rPr>
          <w:t>14</w:t>
        </w:r>
      </w:hyperlink>
      <w:r>
        <w:rPr>
          <w:rFonts w:eastAsia="Times New Roman"/>
          <w:color w:val="000000"/>
        </w:rPr>
        <w:t xml:space="preserve">, </w:t>
      </w:r>
      <w:hyperlink r:id="rId38" w:anchor="-1072243" w:history="1">
        <w:r>
          <w:rPr>
            <w:rFonts w:eastAsia="Times New Roman"/>
            <w:color w:val="008080"/>
          </w:rPr>
          <w:t>15</w:t>
        </w:r>
      </w:hyperlink>
      <w:r>
        <w:rPr>
          <w:rFonts w:eastAsia="Times New Roman"/>
          <w:color w:val="000000"/>
        </w:rPr>
        <w:t xml:space="preserve">, </w:t>
      </w:r>
      <w:hyperlink r:id="rId39" w:anchor="-1072250" w:history="1">
        <w:r>
          <w:rPr>
            <w:rFonts w:eastAsia="Times New Roman"/>
            <w:color w:val="008080"/>
          </w:rPr>
          <w:t xml:space="preserve">16 </w:t>
        </w:r>
      </w:hyperlink>
      <w:r>
        <w:rPr>
          <w:rFonts w:eastAsia="Times New Roman"/>
          <w:color w:val="000000"/>
        </w:rPr>
        <w:t xml:space="preserve">va </w:t>
      </w:r>
      <w:hyperlink r:id="rId40" w:anchor="-1072310" w:history="1">
        <w:r>
          <w:rPr>
            <w:rFonts w:eastAsia="Times New Roman"/>
            <w:color w:val="008080"/>
          </w:rPr>
          <w:t xml:space="preserve">25-moddalari </w:t>
        </w:r>
      </w:hyperlink>
      <w:r>
        <w:rPr>
          <w:rFonts w:eastAsia="Times New Roman"/>
          <w:color w:val="000000"/>
        </w:rPr>
        <w:t>qoidalariga muvofiq emasligini;</w:t>
      </w:r>
    </w:p>
    <w:p w14:paraId="454EFFA3" w14:textId="77777777" w:rsidR="005B4098" w:rsidRDefault="005B4098">
      <w:pPr>
        <w:shd w:val="clear" w:color="auto" w:fill="FFFFFF"/>
        <w:ind w:firstLine="851"/>
        <w:jc w:val="both"/>
        <w:divId w:val="1772774772"/>
        <w:rPr>
          <w:rFonts w:eastAsia="Times New Roman"/>
          <w:color w:val="000000"/>
        </w:rPr>
      </w:pPr>
      <w:r>
        <w:rPr>
          <w:rFonts w:eastAsia="Times New Roman"/>
          <w:color w:val="000000"/>
        </w:rPr>
        <w:t>hakamlik sudining hal qiluv qarori hakamlik muhokamasi taraflarining qaysi biriga qarshi qabul qilingan boʻlsa, oʻsha taraf hakamlik sudyalarini saylash (tayinlash) toʻgʻrisida yoki hakamlik sudining majlisi boʻladigan vaqt va joy haqida tegishli tarzda xabardor qilinmaganligini hamda shu sababli u hakamlik sudiga oʻz tushuntirishlarini taqdim etolmaganligini.</w:t>
      </w:r>
    </w:p>
    <w:p w14:paraId="02B1DCCC" w14:textId="77777777" w:rsidR="005B4098" w:rsidRDefault="005B4098">
      <w:pPr>
        <w:shd w:val="clear" w:color="auto" w:fill="FFFFFF"/>
        <w:ind w:firstLine="851"/>
        <w:jc w:val="both"/>
        <w:divId w:val="1274480660"/>
        <w:rPr>
          <w:rFonts w:eastAsia="Times New Roman"/>
          <w:color w:val="000000"/>
        </w:rPr>
      </w:pPr>
      <w:r>
        <w:rPr>
          <w:rFonts w:eastAsia="Times New Roman"/>
          <w:color w:val="000000"/>
        </w:rPr>
        <w:t>Agar hakamlik sudi tomonidan koʻrib chiqilgan nizo qonun hujjatlariga muvofiq hakamlik muhokamasining predmeti boʻlmasa, hakamlik sudining hal qiluv qarori vakolatli sud tomonidan bekor qilinishi kerak.</w:t>
      </w:r>
    </w:p>
    <w:p w14:paraId="7C7023A5" w14:textId="77777777" w:rsidR="005B4098" w:rsidRDefault="005B4098">
      <w:pPr>
        <w:shd w:val="clear" w:color="auto" w:fill="FFFFFF"/>
        <w:spacing w:before="120" w:after="60"/>
        <w:ind w:firstLine="851"/>
        <w:jc w:val="both"/>
        <w:divId w:val="1976252095"/>
        <w:rPr>
          <w:rFonts w:eastAsia="Times New Roman"/>
          <w:b/>
          <w:bCs/>
          <w:color w:val="000080"/>
        </w:rPr>
      </w:pPr>
      <w:r>
        <w:rPr>
          <w:rFonts w:eastAsia="Times New Roman"/>
          <w:b/>
          <w:bCs/>
          <w:color w:val="000080"/>
        </w:rPr>
        <w:t>48-modda. Hakamlik sudining hal qiluv qarorini bekor qilish oqibatlari</w:t>
      </w:r>
    </w:p>
    <w:p w14:paraId="75147138" w14:textId="77777777" w:rsidR="005B4098" w:rsidRDefault="005B4098">
      <w:pPr>
        <w:shd w:val="clear" w:color="auto" w:fill="FFFFFF"/>
        <w:ind w:firstLine="851"/>
        <w:jc w:val="both"/>
        <w:divId w:val="2012639010"/>
        <w:rPr>
          <w:rFonts w:eastAsia="Times New Roman"/>
          <w:color w:val="000000"/>
        </w:rPr>
      </w:pPr>
      <w:r>
        <w:rPr>
          <w:rFonts w:eastAsia="Times New Roman"/>
          <w:color w:val="000000"/>
        </w:rPr>
        <w:t>Hakamlik sudining hal qiluv qarori vakolatli sud tomonidan bekor qilingan taqdirda, hakamlik muhokamasi taraflari hakamlik bitimiga muvofiq hakamlik sudiga yangidan murojaat etishga haqli.</w:t>
      </w:r>
    </w:p>
    <w:p w14:paraId="2C486110" w14:textId="77777777" w:rsidR="005B4098" w:rsidRDefault="005B4098">
      <w:pPr>
        <w:shd w:val="clear" w:color="auto" w:fill="FFFFFF"/>
        <w:ind w:firstLine="851"/>
        <w:jc w:val="both"/>
        <w:divId w:val="562369510"/>
        <w:rPr>
          <w:rFonts w:eastAsia="Times New Roman"/>
          <w:color w:val="000000"/>
        </w:rPr>
      </w:pPr>
      <w:r>
        <w:rPr>
          <w:rFonts w:eastAsia="Times New Roman"/>
          <w:color w:val="000000"/>
        </w:rPr>
        <w:t>Agar hakamlik sudining hal qiluv qarori hakamlik bitimi haqiqiy emasligi oqibatida yoxud hal qiluv qarori hakamlik bitimida nazarda tutilmagan yoki uning shartlariga toʻgʻri kelmaydigan nizo boʻyicha chiqarilganligi oqibatida yoxud unda hakamlik bitimida qamrab olinmagan masalalar boʻyicha toʻxtam mavjudligi yoinki nizo hakamlik muhokamasi predmeti boʻlishi mumkin emasligi oqibatida toʻliq yoki qisman bekor qilingan boʻlsa, mazkur nizo bundan buyon hakamlik sudida koʻrib chiqilishi mumkin emas.</w:t>
      </w:r>
    </w:p>
    <w:p w14:paraId="6FC0760E" w14:textId="77777777" w:rsidR="005B4098" w:rsidRDefault="005B4098">
      <w:pPr>
        <w:shd w:val="clear" w:color="auto" w:fill="FFFFFF"/>
        <w:spacing w:before="120" w:after="60"/>
        <w:jc w:val="center"/>
        <w:divId w:val="1972513534"/>
        <w:rPr>
          <w:rFonts w:eastAsia="Times New Roman"/>
          <w:b/>
          <w:bCs/>
          <w:color w:val="000080"/>
        </w:rPr>
      </w:pPr>
      <w:r>
        <w:rPr>
          <w:rFonts w:eastAsia="Times New Roman"/>
          <w:b/>
          <w:bCs/>
          <w:color w:val="000080"/>
        </w:rPr>
        <w:t>8-bob. Hakamlik sudining hal qiluv qarorini ijro etish</w:t>
      </w:r>
    </w:p>
    <w:p w14:paraId="457DEFB8" w14:textId="77777777" w:rsidR="005B4098" w:rsidRDefault="005B4098">
      <w:pPr>
        <w:shd w:val="clear" w:color="auto" w:fill="FFFFFF"/>
        <w:spacing w:before="120" w:after="60"/>
        <w:ind w:firstLine="851"/>
        <w:jc w:val="both"/>
        <w:divId w:val="2137138353"/>
        <w:rPr>
          <w:rFonts w:eastAsia="Times New Roman"/>
          <w:b/>
          <w:bCs/>
          <w:color w:val="000080"/>
        </w:rPr>
      </w:pPr>
      <w:r>
        <w:rPr>
          <w:rFonts w:eastAsia="Times New Roman"/>
          <w:b/>
          <w:bCs/>
          <w:color w:val="000080"/>
        </w:rPr>
        <w:t>49-modda. Hakamlik sudining hal qiluv qarorini ixtiyoriy ijro etish</w:t>
      </w:r>
    </w:p>
    <w:p w14:paraId="0B6250C5" w14:textId="77777777" w:rsidR="005B4098" w:rsidRDefault="005B4098">
      <w:pPr>
        <w:shd w:val="clear" w:color="auto" w:fill="FFFFFF"/>
        <w:ind w:firstLine="851"/>
        <w:jc w:val="both"/>
        <w:divId w:val="223957734"/>
        <w:rPr>
          <w:rFonts w:eastAsia="Times New Roman"/>
          <w:color w:val="000000"/>
        </w:rPr>
      </w:pPr>
      <w:r>
        <w:rPr>
          <w:rFonts w:eastAsia="Times New Roman"/>
          <w:color w:val="000000"/>
        </w:rPr>
        <w:t>Hakamlik sudining hal qiluv qarori mazkur hal qiluv qarorida belgilangan tartibda va muddatlarda ixtiyoriy ijro etiladi.</w:t>
      </w:r>
    </w:p>
    <w:p w14:paraId="55C150C2" w14:textId="77777777" w:rsidR="005B4098" w:rsidRDefault="005B4098">
      <w:pPr>
        <w:shd w:val="clear" w:color="auto" w:fill="FFFFFF"/>
        <w:ind w:firstLine="851"/>
        <w:jc w:val="both"/>
        <w:divId w:val="1785076136"/>
        <w:rPr>
          <w:rFonts w:eastAsia="Times New Roman"/>
          <w:color w:val="000000"/>
        </w:rPr>
      </w:pPr>
      <w:r>
        <w:rPr>
          <w:rFonts w:eastAsia="Times New Roman"/>
          <w:color w:val="000000"/>
        </w:rPr>
        <w:t>Agar hakamlik sudining hal qiluv qarorida ijro etish muddati belgilanmagan boʻlsa, u darhol ijro etilishi kerak.</w:t>
      </w:r>
    </w:p>
    <w:p w14:paraId="74440F58" w14:textId="77777777" w:rsidR="005B4098" w:rsidRDefault="005B4098">
      <w:pPr>
        <w:shd w:val="clear" w:color="auto" w:fill="FFFFFF"/>
        <w:spacing w:before="120" w:after="60"/>
        <w:ind w:firstLine="851"/>
        <w:jc w:val="both"/>
        <w:divId w:val="1113788559"/>
        <w:rPr>
          <w:rFonts w:eastAsia="Times New Roman"/>
          <w:b/>
          <w:bCs/>
          <w:color w:val="000080"/>
        </w:rPr>
      </w:pPr>
      <w:r>
        <w:rPr>
          <w:rFonts w:eastAsia="Times New Roman"/>
          <w:b/>
          <w:bCs/>
          <w:color w:val="000080"/>
        </w:rPr>
        <w:t>50-modda. Hakamlik sudining hal qiluv qarorini majburiy ijro etish</w:t>
      </w:r>
    </w:p>
    <w:p w14:paraId="720DA03F" w14:textId="77777777" w:rsidR="005B4098" w:rsidRDefault="005B4098">
      <w:pPr>
        <w:shd w:val="clear" w:color="auto" w:fill="FFFFFF"/>
        <w:ind w:firstLine="851"/>
        <w:jc w:val="both"/>
        <w:divId w:val="193083050"/>
        <w:rPr>
          <w:rFonts w:eastAsia="Times New Roman"/>
          <w:color w:val="000000"/>
        </w:rPr>
      </w:pPr>
      <w:r>
        <w:rPr>
          <w:rFonts w:eastAsia="Times New Roman"/>
          <w:color w:val="000000"/>
        </w:rPr>
        <w:t xml:space="preserve">Agar hakamlik sudining hal qiluv qarori hakamlik sudining hal qiluv qarorida belgilangan muddatda ixtiyoriy ijro etilmagan boʻlsa, u majburiy ijro etilishi kerak. Hakamlik sudining hal qiluv qarorini majburiy ijro etish “Sud hujjatlari va boshqa organlar hujjatlarini ijro etish toʻgʻrisida”gi Oʻzbekiston Respublikasi </w:t>
      </w:r>
      <w:hyperlink r:id="rId41" w:history="1">
        <w:r>
          <w:rPr>
            <w:rFonts w:eastAsia="Times New Roman"/>
            <w:color w:val="008080"/>
          </w:rPr>
          <w:t xml:space="preserve">Qonuniga </w:t>
        </w:r>
      </w:hyperlink>
      <w:r>
        <w:rPr>
          <w:rFonts w:eastAsia="Times New Roman"/>
          <w:color w:val="000000"/>
        </w:rPr>
        <w:t>muvofiq, vakolatli sud bergan ijro varaqasi asosida amalga oshiriladi.</w:t>
      </w:r>
    </w:p>
    <w:p w14:paraId="0FC985B4" w14:textId="77777777" w:rsidR="005B4098" w:rsidRDefault="005B4098">
      <w:pPr>
        <w:shd w:val="clear" w:color="auto" w:fill="FFFFFF"/>
        <w:spacing w:before="120" w:after="60"/>
        <w:ind w:firstLine="851"/>
        <w:jc w:val="both"/>
        <w:divId w:val="1109397338"/>
        <w:rPr>
          <w:rFonts w:eastAsia="Times New Roman"/>
          <w:b/>
          <w:bCs/>
          <w:color w:val="000080"/>
        </w:rPr>
      </w:pPr>
      <w:r>
        <w:rPr>
          <w:rFonts w:eastAsia="Times New Roman"/>
          <w:b/>
          <w:bCs/>
          <w:color w:val="000080"/>
        </w:rPr>
        <w:t>51-modda. Ijro varaqasi berish toʻgʻrisidagi ariza</w:t>
      </w:r>
    </w:p>
    <w:p w14:paraId="411B04C3" w14:textId="77777777" w:rsidR="005B4098" w:rsidRDefault="005B4098">
      <w:pPr>
        <w:shd w:val="clear" w:color="auto" w:fill="FFFFFF"/>
        <w:ind w:firstLine="851"/>
        <w:jc w:val="both"/>
        <w:divId w:val="1837763188"/>
        <w:rPr>
          <w:rFonts w:eastAsia="Times New Roman"/>
          <w:color w:val="000000"/>
        </w:rPr>
      </w:pPr>
      <w:r>
        <w:rPr>
          <w:rFonts w:eastAsia="Times New Roman"/>
          <w:color w:val="000000"/>
        </w:rPr>
        <w:t>Ijro varaqasi berish toʻgʻrisidagi ariza hakamlik sudining hal qiluv qarori hakamlik muhokamasi taraflaridan qaysi birining foydasiga chiqarilgan boʻlsa, oʻsha taraf tomonidan vakolatli sudga beriladi.</w:t>
      </w:r>
    </w:p>
    <w:p w14:paraId="4492736C" w14:textId="77777777" w:rsidR="005B4098" w:rsidRDefault="005B4098">
      <w:pPr>
        <w:shd w:val="clear" w:color="auto" w:fill="FFFFFF"/>
        <w:ind w:firstLine="851"/>
        <w:jc w:val="both"/>
        <w:divId w:val="298846436"/>
        <w:rPr>
          <w:rFonts w:eastAsia="Times New Roman"/>
          <w:color w:val="000000"/>
        </w:rPr>
      </w:pPr>
      <w:r>
        <w:rPr>
          <w:rFonts w:eastAsia="Times New Roman"/>
          <w:color w:val="000000"/>
        </w:rPr>
        <w:t>Ijro varaqasi berish toʻgʻrisidagi arizaga quyidagilar ilova qilinadi:</w:t>
      </w:r>
    </w:p>
    <w:p w14:paraId="4162D41F" w14:textId="77777777" w:rsidR="005B4098" w:rsidRDefault="005B4098">
      <w:pPr>
        <w:shd w:val="clear" w:color="auto" w:fill="FFFFFF"/>
        <w:ind w:firstLine="851"/>
        <w:jc w:val="both"/>
        <w:divId w:val="569925621"/>
        <w:rPr>
          <w:rFonts w:eastAsia="Times New Roman"/>
          <w:color w:val="000000"/>
        </w:rPr>
      </w:pPr>
      <w:r>
        <w:rPr>
          <w:rFonts w:eastAsia="Times New Roman"/>
          <w:color w:val="000000"/>
        </w:rPr>
        <w:t>hakamlik sudi hal qiluv qarorining tasdiqlangan nusxasi. Doimiy faoliyat koʻrsatuvchi hakamlik sudining hal qiluv qarori nusxasi mazkur hakamlik sudining raisi tomonidan tasdiqlanadi, muvaqqat hakamlik sudi hal qiluv qarorining nusxasidagi hakamlik sudyasining imzosi notarial tartibda tasdiqlanishi kerak;</w:t>
      </w:r>
    </w:p>
    <w:p w14:paraId="07707398" w14:textId="77777777" w:rsidR="005B4098" w:rsidRDefault="005B4098">
      <w:pPr>
        <w:shd w:val="clear" w:color="auto" w:fill="FFFFFF"/>
        <w:ind w:firstLine="851"/>
        <w:jc w:val="both"/>
        <w:divId w:val="1479229487"/>
        <w:rPr>
          <w:rFonts w:eastAsia="Times New Roman"/>
          <w:color w:val="000000"/>
        </w:rPr>
      </w:pPr>
      <w:r>
        <w:rPr>
          <w:rFonts w:eastAsia="Times New Roman"/>
          <w:color w:val="000000"/>
        </w:rPr>
        <w:t xml:space="preserve">ushbu Qonunning </w:t>
      </w:r>
      <w:hyperlink r:id="rId42" w:anchor="-1072224" w:history="1">
        <w:r>
          <w:rPr>
            <w:rFonts w:eastAsia="Times New Roman"/>
            <w:color w:val="008080"/>
          </w:rPr>
          <w:t xml:space="preserve">12 </w:t>
        </w:r>
      </w:hyperlink>
      <w:r>
        <w:rPr>
          <w:rFonts w:eastAsia="Times New Roman"/>
          <w:color w:val="000000"/>
        </w:rPr>
        <w:t xml:space="preserve">va </w:t>
      </w:r>
      <w:hyperlink r:id="rId43" w:anchor="-1072229" w:history="1">
        <w:r>
          <w:rPr>
            <w:rFonts w:eastAsia="Times New Roman"/>
            <w:color w:val="008080"/>
          </w:rPr>
          <w:t xml:space="preserve">13-moddalari </w:t>
        </w:r>
      </w:hyperlink>
      <w:r>
        <w:rPr>
          <w:rFonts w:eastAsia="Times New Roman"/>
          <w:color w:val="000000"/>
        </w:rPr>
        <w:t>qoidalariga muvofiq tuzilgan hakamlik bitimi nusxasi;</w:t>
      </w:r>
    </w:p>
    <w:p w14:paraId="000F48E4" w14:textId="77777777" w:rsidR="005B4098" w:rsidRDefault="005B4098">
      <w:pPr>
        <w:shd w:val="clear" w:color="auto" w:fill="FFFFFF"/>
        <w:ind w:firstLine="851"/>
        <w:jc w:val="both"/>
        <w:divId w:val="1917395396"/>
        <w:rPr>
          <w:rFonts w:eastAsia="Times New Roman"/>
          <w:color w:val="000000"/>
        </w:rPr>
      </w:pPr>
      <w:r>
        <w:rPr>
          <w:rFonts w:eastAsia="Times New Roman"/>
          <w:color w:val="000000"/>
        </w:rPr>
        <w:t>ariza nusxasi hakamlik muhokamasining boshqa ishtirokchilariga topshirilganligini tasdiqlovchi hujjatlar.</w:t>
      </w:r>
    </w:p>
    <w:p w14:paraId="656C0EEB" w14:textId="77777777" w:rsidR="005B4098" w:rsidRDefault="005B4098">
      <w:pPr>
        <w:shd w:val="clear" w:color="auto" w:fill="FFFFFF"/>
        <w:ind w:firstLine="851"/>
        <w:jc w:val="both"/>
        <w:divId w:val="1583102050"/>
        <w:rPr>
          <w:rFonts w:eastAsia="Times New Roman"/>
          <w:color w:val="000000"/>
        </w:rPr>
      </w:pPr>
      <w:r>
        <w:rPr>
          <w:rFonts w:eastAsia="Times New Roman"/>
          <w:color w:val="000000"/>
        </w:rPr>
        <w:t>Ijro varaqasi berish toʻgʻrisidagi ariza hakamlik sudi hal qiluv qarorini ixtiyoriy ijro etish muddati tugagan kundan eʼtiboran olti oydan kechiktirmay berilishi mumkin. Mazkur muddat vakolatli sud tomonidan uzrli deb topilgan sabablarga koʻra oʻtkazib yuborilgan taqdirda, oʻtkazib yuborilgan muddat tiklanishi mumkin.</w:t>
      </w:r>
    </w:p>
    <w:p w14:paraId="7D854122" w14:textId="77777777" w:rsidR="005B4098" w:rsidRDefault="005B4098">
      <w:pPr>
        <w:shd w:val="clear" w:color="auto" w:fill="FFFFFF"/>
        <w:ind w:firstLine="851"/>
        <w:jc w:val="both"/>
        <w:divId w:val="462619156"/>
        <w:rPr>
          <w:rFonts w:eastAsia="Times New Roman"/>
          <w:color w:val="000000"/>
        </w:rPr>
      </w:pPr>
      <w:r>
        <w:rPr>
          <w:rFonts w:eastAsia="Times New Roman"/>
          <w:color w:val="000000"/>
        </w:rPr>
        <w:t xml:space="preserve">Belgilangan muddat oʻtkazib yuborilgan yoki zarur hujjatlar ilova qilinmagan holda topshirilgan ijro varaqasi berish toʻgʻrisidagi ariza vakolatli sud tomonidan koʻrib chiqilmasdan qaytariladi va bu haqda ajrim chiqariladi, mazkur ajrim ustidan Oʻzbekiston Respublikasining Iqtisodiy protsessual </w:t>
      </w:r>
      <w:hyperlink r:id="rId44" w:history="1">
        <w:r>
          <w:rPr>
            <w:rFonts w:eastAsia="Times New Roman"/>
            <w:color w:val="008080"/>
          </w:rPr>
          <w:t xml:space="preserve">kodeksida </w:t>
        </w:r>
      </w:hyperlink>
      <w:r>
        <w:rPr>
          <w:rFonts w:eastAsia="Times New Roman"/>
          <w:color w:val="000000"/>
        </w:rPr>
        <w:t xml:space="preserve">yoki Oʻzbekiston Respublikasining Fuqarolik protsessual </w:t>
      </w:r>
      <w:hyperlink r:id="rId45" w:history="1">
        <w:r>
          <w:rPr>
            <w:rFonts w:eastAsia="Times New Roman"/>
            <w:color w:val="008080"/>
          </w:rPr>
          <w:t xml:space="preserve">kodeksida </w:t>
        </w:r>
      </w:hyperlink>
      <w:r>
        <w:rPr>
          <w:rFonts w:eastAsia="Times New Roman"/>
          <w:color w:val="000000"/>
        </w:rPr>
        <w:t>belgilangan tartibda shikoyat qilinishi mumkin.</w:t>
      </w:r>
    </w:p>
    <w:p w14:paraId="7C20B52D" w14:textId="77777777" w:rsidR="005B4098" w:rsidRDefault="005B4098">
      <w:pPr>
        <w:shd w:val="clear" w:color="auto" w:fill="FFFFFF"/>
        <w:spacing w:before="120" w:after="60"/>
        <w:ind w:firstLine="851"/>
        <w:jc w:val="both"/>
        <w:divId w:val="1168984874"/>
        <w:rPr>
          <w:rFonts w:eastAsia="Times New Roman"/>
          <w:b/>
          <w:bCs/>
          <w:color w:val="000080"/>
        </w:rPr>
      </w:pPr>
      <w:r>
        <w:rPr>
          <w:rFonts w:eastAsia="Times New Roman"/>
          <w:b/>
          <w:bCs/>
          <w:color w:val="000080"/>
        </w:rPr>
        <w:t>52-modda. Ijro varaqasi berish toʻgʻrisidagi arizani koʻrib chiqish tartibi</w:t>
      </w:r>
    </w:p>
    <w:p w14:paraId="0DD37B0F" w14:textId="77777777" w:rsidR="005B4098" w:rsidRDefault="005B4098">
      <w:pPr>
        <w:shd w:val="clear" w:color="auto" w:fill="FFFFFF"/>
        <w:ind w:firstLine="851"/>
        <w:jc w:val="both"/>
        <w:divId w:val="186601371"/>
        <w:rPr>
          <w:rFonts w:eastAsia="Times New Roman"/>
          <w:color w:val="000000"/>
        </w:rPr>
      </w:pPr>
      <w:r>
        <w:rPr>
          <w:rFonts w:eastAsia="Times New Roman"/>
          <w:color w:val="000000"/>
        </w:rPr>
        <w:t xml:space="preserve">Ijro varaqasi berish toʻgʻrisidagi arizani vakolatli sud sudyasi yakka tartibda, Oʻzbekiston Respublikasining Iqtisodiy protsessual </w:t>
      </w:r>
      <w:hyperlink r:id="rId46" w:history="1">
        <w:r>
          <w:rPr>
            <w:rFonts w:eastAsia="Times New Roman"/>
            <w:color w:val="008080"/>
          </w:rPr>
          <w:t xml:space="preserve">kodeksida </w:t>
        </w:r>
      </w:hyperlink>
      <w:r>
        <w:rPr>
          <w:rFonts w:eastAsia="Times New Roman"/>
          <w:color w:val="000000"/>
        </w:rPr>
        <w:t xml:space="preserve">yoki Oʻzbekiston Respublikasining Fuqarolik protsessual </w:t>
      </w:r>
      <w:hyperlink r:id="rId47" w:history="1">
        <w:r>
          <w:rPr>
            <w:rFonts w:eastAsia="Times New Roman"/>
            <w:color w:val="008080"/>
          </w:rPr>
          <w:t xml:space="preserve">kodeksida </w:t>
        </w:r>
      </w:hyperlink>
      <w:r>
        <w:rPr>
          <w:rFonts w:eastAsia="Times New Roman"/>
          <w:color w:val="000000"/>
        </w:rPr>
        <w:t>belgilangan tartibda koʻrib chiqadi. Hakamlik muhokamasi taraflari mazkur arizani koʻrib chiqish vaqti va joyi toʻgʻrisida xabardor qilinadi. Hakamlik muhokamasi taraflarining yoki ular vakillarining vakolatli sud majlisiga kelmaganligi arizani koʻrib chiqishga monelik qilmaydi.</w:t>
      </w:r>
    </w:p>
    <w:p w14:paraId="05249DBC" w14:textId="77777777" w:rsidR="005B4098" w:rsidRDefault="005B4098">
      <w:pPr>
        <w:shd w:val="clear" w:color="auto" w:fill="FFFFFF"/>
        <w:ind w:firstLine="851"/>
        <w:jc w:val="both"/>
        <w:divId w:val="2132548719"/>
        <w:rPr>
          <w:rFonts w:eastAsia="Times New Roman"/>
          <w:color w:val="000000"/>
        </w:rPr>
      </w:pPr>
      <w:r>
        <w:rPr>
          <w:rFonts w:eastAsia="Times New Roman"/>
          <w:color w:val="000000"/>
        </w:rPr>
        <w:t>Vakolatli sud ijro varaqasi berish toʻgʻrisidagi arizani koʻrib chiqish natijalari boʻyicha ijro varaqasi berish haqida yoki ijro varaqasi berishni rad qilish toʻgʻrisida ajrim chiqaradi.</w:t>
      </w:r>
    </w:p>
    <w:p w14:paraId="68C3DA02" w14:textId="77777777" w:rsidR="005B4098" w:rsidRDefault="005B4098">
      <w:pPr>
        <w:shd w:val="clear" w:color="auto" w:fill="FFFFFF"/>
        <w:ind w:firstLine="851"/>
        <w:jc w:val="both"/>
        <w:divId w:val="1546258361"/>
        <w:rPr>
          <w:rFonts w:eastAsia="Times New Roman"/>
          <w:color w:val="000000"/>
        </w:rPr>
      </w:pPr>
      <w:r>
        <w:rPr>
          <w:rFonts w:eastAsia="Times New Roman"/>
          <w:color w:val="000000"/>
        </w:rPr>
        <w:t>Vakolatli sudning ijro varaqasi berish toʻgʻrisidagi ajrimi darhol ijro etilishi lozim.</w:t>
      </w:r>
    </w:p>
    <w:p w14:paraId="3C8F7F14" w14:textId="77777777" w:rsidR="005B4098" w:rsidRDefault="005B4098">
      <w:pPr>
        <w:shd w:val="clear" w:color="auto" w:fill="FFFFFF"/>
        <w:ind w:firstLine="851"/>
        <w:jc w:val="both"/>
        <w:divId w:val="1614750444"/>
        <w:rPr>
          <w:rFonts w:eastAsia="Times New Roman"/>
          <w:color w:val="000000"/>
        </w:rPr>
      </w:pPr>
      <w:r>
        <w:rPr>
          <w:rFonts w:eastAsia="Times New Roman"/>
          <w:color w:val="000000"/>
        </w:rPr>
        <w:t xml:space="preserve">Vakolatli sudning ijro varaqasi berish toʻgʻrisidagi yoxud ijro varaqasi berishni rad etish haqidagi ajrimi ustidan Oʻzbekiston Respublikasining Iqtisodiy protsessual </w:t>
      </w:r>
      <w:hyperlink r:id="rId48" w:history="1">
        <w:r>
          <w:rPr>
            <w:rFonts w:eastAsia="Times New Roman"/>
            <w:color w:val="008080"/>
          </w:rPr>
          <w:t xml:space="preserve">kodeksida </w:t>
        </w:r>
      </w:hyperlink>
      <w:r>
        <w:rPr>
          <w:rFonts w:eastAsia="Times New Roman"/>
          <w:color w:val="000000"/>
        </w:rPr>
        <w:t xml:space="preserve">yoki Oʻzbekiston Respublikasining Fuqarolik protsessual </w:t>
      </w:r>
      <w:hyperlink r:id="rId49" w:history="1">
        <w:r>
          <w:rPr>
            <w:rFonts w:eastAsia="Times New Roman"/>
            <w:color w:val="008080"/>
          </w:rPr>
          <w:t xml:space="preserve">kodeksida </w:t>
        </w:r>
      </w:hyperlink>
      <w:r>
        <w:rPr>
          <w:rFonts w:eastAsia="Times New Roman"/>
          <w:color w:val="000000"/>
        </w:rPr>
        <w:t>belgilangan tartibda shikoyat qilinishi mumkin.</w:t>
      </w:r>
    </w:p>
    <w:p w14:paraId="680B01DF" w14:textId="77777777" w:rsidR="005B4098" w:rsidRDefault="005B4098">
      <w:pPr>
        <w:shd w:val="clear" w:color="auto" w:fill="FFFFFF"/>
        <w:spacing w:before="120" w:after="60"/>
        <w:ind w:firstLine="851"/>
        <w:jc w:val="both"/>
        <w:divId w:val="1203709691"/>
        <w:rPr>
          <w:rFonts w:eastAsia="Times New Roman"/>
          <w:b/>
          <w:bCs/>
          <w:color w:val="000080"/>
        </w:rPr>
      </w:pPr>
      <w:r>
        <w:rPr>
          <w:rFonts w:eastAsia="Times New Roman"/>
          <w:b/>
          <w:bCs/>
          <w:color w:val="000080"/>
        </w:rPr>
        <w:t>53-modda. Ijro varaqasi berishni rad etish asoslari</w:t>
      </w:r>
    </w:p>
    <w:p w14:paraId="0953BF87" w14:textId="77777777" w:rsidR="005B4098" w:rsidRDefault="005B4098">
      <w:pPr>
        <w:shd w:val="clear" w:color="auto" w:fill="FFFFFF"/>
        <w:ind w:firstLine="851"/>
        <w:jc w:val="both"/>
        <w:divId w:val="2094619987"/>
        <w:rPr>
          <w:rFonts w:eastAsia="Times New Roman"/>
          <w:color w:val="000000"/>
        </w:rPr>
      </w:pPr>
      <w:r>
        <w:rPr>
          <w:rFonts w:eastAsia="Times New Roman"/>
          <w:color w:val="000000"/>
        </w:rPr>
        <w:t>Vakolatli sud ijro varaqasi berish toʻgʻrisidagi arizani koʻrib chiqayotganda hakamlik sudi aniqlagan holatlarni tekshirishga yoxud hakamlik sudining hal qiluv qarorini mazmunan qayta koʻrib chiqishga haqli emas.</w:t>
      </w:r>
    </w:p>
    <w:p w14:paraId="6CE746A7" w14:textId="77777777" w:rsidR="005B4098" w:rsidRDefault="005B4098">
      <w:pPr>
        <w:shd w:val="clear" w:color="auto" w:fill="FFFFFF"/>
        <w:ind w:firstLine="851"/>
        <w:jc w:val="both"/>
        <w:divId w:val="1869833936"/>
        <w:rPr>
          <w:rFonts w:eastAsia="Times New Roman"/>
          <w:color w:val="000000"/>
        </w:rPr>
      </w:pPr>
      <w:r>
        <w:rPr>
          <w:rFonts w:eastAsia="Times New Roman"/>
          <w:color w:val="000000"/>
        </w:rPr>
        <w:t xml:space="preserve">Vakolatli sud ijro varaqasi berishni rad etish toʻgʻrisida ushbu Qonunning </w:t>
      </w:r>
      <w:hyperlink r:id="rId50" w:anchor="-1072424" w:history="1">
        <w:r>
          <w:rPr>
            <w:rFonts w:eastAsia="Times New Roman"/>
            <w:color w:val="008080"/>
          </w:rPr>
          <w:t xml:space="preserve">47-moddasida </w:t>
        </w:r>
      </w:hyperlink>
      <w:r>
        <w:rPr>
          <w:rFonts w:eastAsia="Times New Roman"/>
          <w:color w:val="000000"/>
        </w:rPr>
        <w:t>nazarda tutilgan asoslar boʻyicha ajrim chiqaradi.</w:t>
      </w:r>
    </w:p>
    <w:p w14:paraId="7F8E5FBD" w14:textId="77777777" w:rsidR="005B4098" w:rsidRDefault="005B4098">
      <w:pPr>
        <w:shd w:val="clear" w:color="auto" w:fill="FFFFFF"/>
        <w:ind w:firstLine="851"/>
        <w:jc w:val="both"/>
        <w:divId w:val="1452894604"/>
        <w:rPr>
          <w:rFonts w:eastAsia="Times New Roman"/>
          <w:color w:val="000000"/>
        </w:rPr>
      </w:pPr>
      <w:r>
        <w:rPr>
          <w:rFonts w:eastAsia="Times New Roman"/>
          <w:color w:val="000000"/>
        </w:rPr>
        <w:t xml:space="preserve">Vakolatli sud ijro varaqasi berishni rad etish toʻgʻrisida ajrim chiqargan taqdirda, hakamlik muhokamasi taraflari hakamlik bitimiga muvofiq hakamlik sudiga yoxud taalluqlilik va sudlovga tegishlilik qoidalariga rioya qilgan holda vakolatli sudga yangitdan murojaat etishga haqlidir, ushbu Qonun 48-moddasining </w:t>
      </w:r>
      <w:hyperlink r:id="rId51" w:anchor="-1072435" w:history="1">
        <w:r>
          <w:rPr>
            <w:rFonts w:eastAsia="Times New Roman"/>
            <w:color w:val="008080"/>
          </w:rPr>
          <w:t>ikkinchi qismida</w:t>
        </w:r>
      </w:hyperlink>
      <w:r>
        <w:rPr>
          <w:rFonts w:eastAsia="Times New Roman"/>
          <w:color w:val="000000"/>
        </w:rPr>
        <w:t xml:space="preserve"> nazarda tutilgan hollar bundan mustasno.</w:t>
      </w:r>
    </w:p>
    <w:p w14:paraId="13FBC53B" w14:textId="77777777" w:rsidR="005B4098" w:rsidRDefault="005B4098">
      <w:pPr>
        <w:shd w:val="clear" w:color="auto" w:fill="FFFFFF"/>
        <w:spacing w:before="120" w:after="60"/>
        <w:ind w:firstLine="851"/>
        <w:jc w:val="both"/>
        <w:divId w:val="1462192272"/>
        <w:rPr>
          <w:rFonts w:eastAsia="Times New Roman"/>
          <w:b/>
          <w:bCs/>
          <w:color w:val="000080"/>
        </w:rPr>
      </w:pPr>
      <w:r>
        <w:rPr>
          <w:rFonts w:eastAsia="Times New Roman"/>
          <w:b/>
          <w:bCs/>
          <w:color w:val="000080"/>
        </w:rPr>
        <w:t>54-modda. Hakamlik sudi hal qiluv qarorining qaytarma ijrosi</w:t>
      </w:r>
    </w:p>
    <w:p w14:paraId="3CCA2DBE" w14:textId="77777777" w:rsidR="005B4098" w:rsidRDefault="005B4098">
      <w:pPr>
        <w:shd w:val="clear" w:color="auto" w:fill="FFFFFF"/>
        <w:ind w:firstLine="851"/>
        <w:jc w:val="both"/>
        <w:divId w:val="1333070595"/>
        <w:rPr>
          <w:rFonts w:eastAsia="Times New Roman"/>
          <w:color w:val="000000"/>
        </w:rPr>
      </w:pPr>
      <w:r>
        <w:rPr>
          <w:rFonts w:eastAsia="Times New Roman"/>
          <w:color w:val="000000"/>
        </w:rPr>
        <w:t>Agar hakamlik sudining hal qiluv qarori u bekor qilingan paytga kelib ijro etilgan boʻlsa, hakamlik sudining bekor qilingan hal qiluv qaroriga muvofiq javobgardan daʼvogarning foydasiga undirilgan narsalarning hammasi javobgarga qaytarib beriladi.</w:t>
      </w:r>
    </w:p>
    <w:p w14:paraId="3349AC8A" w14:textId="77777777" w:rsidR="005B4098" w:rsidRDefault="005B4098">
      <w:pPr>
        <w:shd w:val="clear" w:color="auto" w:fill="FFFFFF"/>
        <w:spacing w:before="120" w:after="60"/>
        <w:jc w:val="center"/>
        <w:divId w:val="125783762"/>
        <w:rPr>
          <w:rFonts w:eastAsia="Times New Roman"/>
          <w:b/>
          <w:bCs/>
          <w:color w:val="000080"/>
        </w:rPr>
      </w:pPr>
      <w:r>
        <w:rPr>
          <w:rFonts w:eastAsia="Times New Roman"/>
          <w:b/>
          <w:bCs/>
          <w:color w:val="000080"/>
        </w:rPr>
        <w:t>9-bob. Yakunlovchi qoidalar</w:t>
      </w:r>
    </w:p>
    <w:p w14:paraId="2C6CEDCB" w14:textId="77777777" w:rsidR="005B4098" w:rsidRDefault="005B4098">
      <w:pPr>
        <w:shd w:val="clear" w:color="auto" w:fill="FFFFFF"/>
        <w:spacing w:before="120" w:after="60"/>
        <w:ind w:firstLine="851"/>
        <w:jc w:val="both"/>
        <w:divId w:val="1309744596"/>
        <w:rPr>
          <w:rFonts w:eastAsia="Times New Roman"/>
          <w:b/>
          <w:bCs/>
          <w:color w:val="000080"/>
        </w:rPr>
      </w:pPr>
      <w:r>
        <w:rPr>
          <w:rFonts w:eastAsia="Times New Roman"/>
          <w:b/>
          <w:bCs/>
          <w:color w:val="000080"/>
        </w:rPr>
        <w:t>55-modda. Nizolarning hal etilishi</w:t>
      </w:r>
    </w:p>
    <w:p w14:paraId="69EB5F68" w14:textId="77777777" w:rsidR="005B4098" w:rsidRDefault="005B4098">
      <w:pPr>
        <w:shd w:val="clear" w:color="auto" w:fill="FFFFFF"/>
        <w:ind w:firstLine="851"/>
        <w:jc w:val="both"/>
        <w:divId w:val="2020617422"/>
        <w:rPr>
          <w:rFonts w:eastAsia="Times New Roman"/>
          <w:color w:val="000000"/>
        </w:rPr>
      </w:pPr>
      <w:r>
        <w:rPr>
          <w:rFonts w:eastAsia="Times New Roman"/>
          <w:color w:val="000000"/>
        </w:rPr>
        <w:t>Hakamlik sudlarining tashkil etilishi va faoliyati sohasida yuzaga keladigan nizolar qonunchilikda belgilangan tartibda hal etiladi.</w:t>
      </w:r>
    </w:p>
    <w:p w14:paraId="05B810BF" w14:textId="77777777" w:rsidR="005B4098" w:rsidRDefault="005B4098">
      <w:pPr>
        <w:shd w:val="clear" w:color="auto" w:fill="FFFFFF"/>
        <w:spacing w:before="120" w:after="60"/>
        <w:ind w:firstLine="851"/>
        <w:jc w:val="both"/>
        <w:divId w:val="2085638910"/>
        <w:rPr>
          <w:rFonts w:eastAsia="Times New Roman"/>
          <w:b/>
          <w:bCs/>
          <w:color w:val="000080"/>
        </w:rPr>
      </w:pPr>
      <w:r>
        <w:rPr>
          <w:rFonts w:eastAsia="Times New Roman"/>
          <w:b/>
          <w:bCs/>
          <w:color w:val="000080"/>
        </w:rPr>
        <w:t>56-modda. Hakamlik sudlari toʻgʻrisidagi qonunchilikni buzganlik uchun javobgarlik</w:t>
      </w:r>
    </w:p>
    <w:p w14:paraId="01671B73" w14:textId="77777777" w:rsidR="005B4098" w:rsidRDefault="005B4098">
      <w:pPr>
        <w:shd w:val="clear" w:color="auto" w:fill="FFFFFF"/>
        <w:ind w:firstLine="851"/>
        <w:jc w:val="both"/>
        <w:divId w:val="676883576"/>
        <w:rPr>
          <w:rFonts w:eastAsia="Times New Roman"/>
          <w:color w:val="000000"/>
        </w:rPr>
      </w:pPr>
      <w:r>
        <w:rPr>
          <w:rFonts w:eastAsia="Times New Roman"/>
          <w:color w:val="000000"/>
        </w:rPr>
        <w:t>Hakamlik sudlari toʻgʻrisidagi qonunchilikni buzganlikda aybdor shaxslar belgilangan tartibda javobgar boʻladilar.</w:t>
      </w:r>
    </w:p>
    <w:p w14:paraId="6B94B6C2" w14:textId="77777777" w:rsidR="005B4098" w:rsidRDefault="005B4098">
      <w:pPr>
        <w:shd w:val="clear" w:color="auto" w:fill="FFFFFF"/>
        <w:spacing w:before="120" w:after="60"/>
        <w:ind w:firstLine="851"/>
        <w:jc w:val="both"/>
        <w:divId w:val="1404258337"/>
        <w:rPr>
          <w:rFonts w:eastAsia="Times New Roman"/>
          <w:b/>
          <w:bCs/>
          <w:color w:val="000080"/>
        </w:rPr>
      </w:pPr>
      <w:r>
        <w:rPr>
          <w:rFonts w:eastAsia="Times New Roman"/>
          <w:b/>
          <w:bCs/>
          <w:color w:val="000080"/>
        </w:rPr>
        <w:t>57-modda. Oʻzbekiston Respublikasining 1963-yil 23-martda qabul qilingan Qonuni bilan tasdiqlangan Oʻzbekiston Respublikasi Grajdanlik protsessual kodeksining 3-sonli ilovasini oʻz kuchini yoʻqotgan deb topish</w:t>
      </w:r>
    </w:p>
    <w:p w14:paraId="43342238" w14:textId="77777777" w:rsidR="005B4098" w:rsidRDefault="005B4098">
      <w:pPr>
        <w:shd w:val="clear" w:color="auto" w:fill="FFFFFF"/>
        <w:ind w:firstLine="851"/>
        <w:jc w:val="both"/>
        <w:divId w:val="1369407121"/>
        <w:rPr>
          <w:rFonts w:eastAsia="Times New Roman"/>
          <w:color w:val="000000"/>
        </w:rPr>
      </w:pPr>
      <w:r>
        <w:rPr>
          <w:rFonts w:eastAsia="Times New Roman"/>
          <w:color w:val="000000"/>
        </w:rPr>
        <w:t>Oʻzbekiston Respublikasining 1963-yil 23-martda qabul qilingan Qonuni bilan tasdiqlangan Oʻzbekiston Respublikasi Grajdanlik protsessual kodeksining 3-sonli ilovasi (Oʻzbekiston Respublikasi Oliy Sovetining Vedomostlari, 1963-yil, № 9, 31-modda) oʻz kuchini yoʻqotgan deb topilsin.</w:t>
      </w:r>
    </w:p>
    <w:p w14:paraId="42119962" w14:textId="77777777" w:rsidR="005B4098" w:rsidRDefault="005B4098">
      <w:pPr>
        <w:shd w:val="clear" w:color="auto" w:fill="FFFFFF"/>
        <w:spacing w:before="120" w:after="60"/>
        <w:ind w:firstLine="851"/>
        <w:jc w:val="both"/>
        <w:divId w:val="763769893"/>
        <w:rPr>
          <w:rFonts w:eastAsia="Times New Roman"/>
          <w:b/>
          <w:bCs/>
          <w:color w:val="000080"/>
        </w:rPr>
      </w:pPr>
      <w:r>
        <w:rPr>
          <w:rFonts w:eastAsia="Times New Roman"/>
          <w:b/>
          <w:bCs/>
          <w:color w:val="000080"/>
        </w:rPr>
        <w:t>58-modda. Qonunchilikni ushbu Qonunga muvofiqlashtirish</w:t>
      </w:r>
    </w:p>
    <w:p w14:paraId="383612AD" w14:textId="77777777" w:rsidR="005B4098" w:rsidRDefault="005B4098">
      <w:pPr>
        <w:shd w:val="clear" w:color="auto" w:fill="FFFFFF"/>
        <w:ind w:firstLine="851"/>
        <w:jc w:val="both"/>
        <w:divId w:val="1503396564"/>
        <w:rPr>
          <w:rFonts w:eastAsia="Times New Roman"/>
          <w:color w:val="000000"/>
        </w:rPr>
      </w:pPr>
      <w:r>
        <w:rPr>
          <w:rFonts w:eastAsia="Times New Roman"/>
          <w:color w:val="000000"/>
        </w:rPr>
        <w:t>Oʻzbekiston Respublikasi Vazirlar Mahkamasi:</w:t>
      </w:r>
    </w:p>
    <w:p w14:paraId="0D775B08" w14:textId="77777777" w:rsidR="005B4098" w:rsidRDefault="005B4098">
      <w:pPr>
        <w:shd w:val="clear" w:color="auto" w:fill="FFFFFF"/>
        <w:ind w:firstLine="851"/>
        <w:jc w:val="both"/>
        <w:divId w:val="2074229923"/>
        <w:rPr>
          <w:rFonts w:eastAsia="Times New Roman"/>
          <w:color w:val="000000"/>
        </w:rPr>
      </w:pPr>
      <w:r>
        <w:rPr>
          <w:rFonts w:eastAsia="Times New Roman"/>
          <w:color w:val="000000"/>
        </w:rPr>
        <w:t>hukumat qarorlarini ushbu Qonunga muvofiqlashtirsin;</w:t>
      </w:r>
    </w:p>
    <w:p w14:paraId="36EBEFC3" w14:textId="77777777" w:rsidR="005B4098" w:rsidRDefault="005B4098">
      <w:pPr>
        <w:shd w:val="clear" w:color="auto" w:fill="FFFFFF"/>
        <w:ind w:firstLine="851"/>
        <w:jc w:val="both"/>
        <w:divId w:val="1413576675"/>
        <w:rPr>
          <w:rFonts w:eastAsia="Times New Roman"/>
          <w:color w:val="000000"/>
        </w:rPr>
      </w:pPr>
      <w:r>
        <w:rPr>
          <w:rFonts w:eastAsia="Times New Roman"/>
          <w:color w:val="000000"/>
        </w:rPr>
        <w:t>davlat boshqaruvi organlari ushbu Qonunga zid boʻlgan oʻz normativ-huquqiy hujjatlarini qayta koʻrib chiqishlari va bekor qilishlarini taʼminlasin.</w:t>
      </w:r>
    </w:p>
    <w:p w14:paraId="1459EBFA" w14:textId="77777777" w:rsidR="005B4098" w:rsidRDefault="005B4098">
      <w:pPr>
        <w:shd w:val="clear" w:color="auto" w:fill="FFFFFF"/>
        <w:ind w:firstLine="851"/>
        <w:jc w:val="both"/>
        <w:divId w:val="1561091329"/>
        <w:rPr>
          <w:rFonts w:eastAsia="Times New Roman"/>
          <w:color w:val="000000"/>
        </w:rPr>
      </w:pPr>
      <w:r>
        <w:rPr>
          <w:rFonts w:eastAsia="Times New Roman"/>
          <w:color w:val="000000"/>
        </w:rPr>
        <w:t>Oʻzbekiston Respublikasi Markaziy banki oʻz normativ-huquqiy hujjatlarini ushbu Qonunga muvofiqlashtirsin.</w:t>
      </w:r>
    </w:p>
    <w:p w14:paraId="58BE8B05" w14:textId="77777777" w:rsidR="005B4098" w:rsidRDefault="005B4098">
      <w:pPr>
        <w:shd w:val="clear" w:color="auto" w:fill="FFFFFF"/>
        <w:spacing w:before="120" w:after="60"/>
        <w:ind w:firstLine="851"/>
        <w:jc w:val="both"/>
        <w:divId w:val="439762719"/>
        <w:rPr>
          <w:rFonts w:eastAsia="Times New Roman"/>
          <w:b/>
          <w:bCs/>
          <w:color w:val="000080"/>
        </w:rPr>
      </w:pPr>
      <w:r>
        <w:rPr>
          <w:rFonts w:eastAsia="Times New Roman"/>
          <w:b/>
          <w:bCs/>
          <w:color w:val="000080"/>
        </w:rPr>
        <w:t>59-modda. Ushbu Qonunning kuchga kirishi</w:t>
      </w:r>
    </w:p>
    <w:p w14:paraId="20E8174F" w14:textId="77777777" w:rsidR="005B4098" w:rsidRDefault="005B4098">
      <w:pPr>
        <w:shd w:val="clear" w:color="auto" w:fill="FFFFFF"/>
        <w:ind w:firstLine="851"/>
        <w:jc w:val="both"/>
        <w:divId w:val="2060545721"/>
        <w:rPr>
          <w:rFonts w:eastAsia="Times New Roman"/>
          <w:color w:val="000000"/>
        </w:rPr>
      </w:pPr>
      <w:r>
        <w:rPr>
          <w:rFonts w:eastAsia="Times New Roman"/>
          <w:color w:val="000000"/>
        </w:rPr>
        <w:t>Ushbu Qonun 2007-yil 1-yanvardan eʼtiboran kuchga kiradi.</w:t>
      </w:r>
    </w:p>
    <w:p w14:paraId="02D2F909" w14:textId="77777777" w:rsidR="005B4098" w:rsidRDefault="005B4098">
      <w:pPr>
        <w:shd w:val="clear" w:color="auto" w:fill="FFFFFF"/>
        <w:spacing w:before="120" w:after="120"/>
        <w:jc w:val="right"/>
        <w:divId w:val="1619674808"/>
        <w:rPr>
          <w:rFonts w:eastAsia="Times New Roman"/>
          <w:b/>
          <w:bCs/>
          <w:color w:val="000000"/>
        </w:rPr>
      </w:pPr>
      <w:r>
        <w:rPr>
          <w:rFonts w:eastAsia="Times New Roman"/>
          <w:b/>
          <w:bCs/>
          <w:color w:val="000000"/>
        </w:rPr>
        <w:t>Oʻzbekiston Respublikasi Prezidenti I. KARIMOV</w:t>
      </w:r>
    </w:p>
    <w:p w14:paraId="72A87EBF" w14:textId="77777777" w:rsidR="005B4098" w:rsidRDefault="005B4098">
      <w:pPr>
        <w:shd w:val="clear" w:color="auto" w:fill="FFFFFF"/>
        <w:ind w:right="70"/>
        <w:jc w:val="center"/>
        <w:divId w:val="486630636"/>
        <w:rPr>
          <w:rFonts w:eastAsia="Times New Roman"/>
          <w:color w:val="000000"/>
          <w:sz w:val="22"/>
          <w:szCs w:val="22"/>
        </w:rPr>
      </w:pPr>
      <w:r>
        <w:rPr>
          <w:rFonts w:eastAsia="Times New Roman"/>
          <w:color w:val="000000"/>
          <w:sz w:val="22"/>
          <w:szCs w:val="22"/>
        </w:rPr>
        <w:t>Toshkent sh.,</w:t>
      </w:r>
    </w:p>
    <w:p w14:paraId="4513533C" w14:textId="77777777" w:rsidR="005B4098" w:rsidRDefault="005B4098">
      <w:pPr>
        <w:shd w:val="clear" w:color="auto" w:fill="FFFFFF"/>
        <w:ind w:right="70"/>
        <w:jc w:val="center"/>
        <w:divId w:val="1450540079"/>
        <w:rPr>
          <w:rFonts w:eastAsia="Times New Roman"/>
          <w:color w:val="000000"/>
          <w:sz w:val="22"/>
          <w:szCs w:val="22"/>
        </w:rPr>
      </w:pPr>
      <w:r>
        <w:rPr>
          <w:rFonts w:eastAsia="Times New Roman"/>
          <w:color w:val="000000"/>
          <w:sz w:val="22"/>
          <w:szCs w:val="22"/>
        </w:rPr>
        <w:t>2006-yil 16-oktabr,</w:t>
      </w:r>
    </w:p>
    <w:p w14:paraId="116CFA4B" w14:textId="77777777" w:rsidR="005B4098" w:rsidRDefault="005B4098">
      <w:pPr>
        <w:shd w:val="clear" w:color="auto" w:fill="FFFFFF"/>
        <w:ind w:right="70"/>
        <w:jc w:val="center"/>
        <w:divId w:val="679893296"/>
        <w:rPr>
          <w:rFonts w:eastAsia="Times New Roman"/>
          <w:color w:val="000000"/>
          <w:sz w:val="22"/>
          <w:szCs w:val="22"/>
        </w:rPr>
      </w:pPr>
      <w:r>
        <w:rPr>
          <w:rFonts w:eastAsia="Times New Roman"/>
          <w:color w:val="000000"/>
          <w:sz w:val="22"/>
          <w:szCs w:val="22"/>
        </w:rPr>
        <w:t>OʻRQ-64-son</w:t>
      </w:r>
    </w:p>
    <w:p w14:paraId="1CCACC64" w14:textId="77777777" w:rsidR="005B4098" w:rsidRDefault="005B4098">
      <w:pPr>
        <w:shd w:val="clear" w:color="auto" w:fill="FFFFFF"/>
        <w:spacing w:after="240"/>
        <w:jc w:val="center"/>
        <w:divId w:val="1838381924"/>
        <w:rPr>
          <w:rFonts w:eastAsia="Times New Roman"/>
          <w:i/>
          <w:iCs/>
          <w:color w:val="800000"/>
          <w:sz w:val="22"/>
          <w:szCs w:val="22"/>
        </w:rPr>
      </w:pPr>
      <w:r>
        <w:rPr>
          <w:rFonts w:eastAsia="Times New Roman"/>
          <w:i/>
          <w:iCs/>
          <w:color w:val="800000"/>
          <w:sz w:val="22"/>
          <w:szCs w:val="22"/>
        </w:rPr>
        <w:t xml:space="preserve">(Oʻzbekiston Respublikasi qonun hujjatlari toʻplami, 2006-y., 42-son, 416-modda; 2014-y., 20-son, 222-modda; 2017-y., 37-son, 978-modda; Qonun hujjatlari maʼlumotlari milliy bazasi, 30.01.2018-y., 03/18/463/0634-son; 21.03.2019-y., 03/19/531/2799-son; </w:t>
      </w:r>
      <w:r>
        <w:rPr>
          <w:rStyle w:val="Emphasis"/>
          <w:rFonts w:eastAsia="Times New Roman"/>
          <w:color w:val="800000"/>
          <w:sz w:val="22"/>
          <w:szCs w:val="22"/>
        </w:rPr>
        <w:t xml:space="preserve">Qonunchilik maʼlumotlari milliy bazasi, 21.04.2021-y., 03/21/683/0375-son; </w:t>
      </w:r>
      <w:r>
        <w:rPr>
          <w:rFonts w:eastAsia="Times New Roman"/>
          <w:i/>
          <w:iCs/>
          <w:color w:val="800000"/>
          <w:sz w:val="22"/>
          <w:szCs w:val="22"/>
        </w:rPr>
        <w:t>07.02.2024-y., 03/24/905/0106-son; 21.11.2024-y., 03/24/1003/0943-son)</w:t>
      </w:r>
    </w:p>
    <w:sectPr w:rsidR="005B4098">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3106"/>
    <w:rsid w:val="005B4098"/>
    <w:rsid w:val="008D3106"/>
    <w:rsid w:val="009C7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E23D56"/>
  <w15:chartTrackingRefBased/>
  <w15:docId w15:val="{0339715B-761A-416B-B99C-EE99AF9A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541291">
      <w:marLeft w:val="0"/>
      <w:marRight w:val="0"/>
      <w:marTop w:val="100"/>
      <w:marBottom w:val="100"/>
      <w:divBdr>
        <w:top w:val="none" w:sz="0" w:space="0" w:color="auto"/>
        <w:left w:val="none" w:sz="0" w:space="0" w:color="auto"/>
        <w:bottom w:val="none" w:sz="0" w:space="0" w:color="auto"/>
        <w:right w:val="none" w:sz="0" w:space="0" w:color="auto"/>
      </w:divBdr>
      <w:divsChild>
        <w:div w:id="1687710655">
          <w:marLeft w:val="0"/>
          <w:marRight w:val="0"/>
          <w:marTop w:val="0"/>
          <w:marBottom w:val="0"/>
          <w:divBdr>
            <w:top w:val="none" w:sz="0" w:space="0" w:color="auto"/>
            <w:left w:val="none" w:sz="0" w:space="0" w:color="auto"/>
            <w:bottom w:val="none" w:sz="0" w:space="0" w:color="auto"/>
            <w:right w:val="none" w:sz="0" w:space="0" w:color="auto"/>
          </w:divBdr>
        </w:div>
        <w:div w:id="70663333">
          <w:marLeft w:val="0"/>
          <w:marRight w:val="0"/>
          <w:marTop w:val="240"/>
          <w:marBottom w:val="120"/>
          <w:divBdr>
            <w:top w:val="none" w:sz="0" w:space="0" w:color="auto"/>
            <w:left w:val="none" w:sz="0" w:space="0" w:color="auto"/>
            <w:bottom w:val="none" w:sz="0" w:space="0" w:color="auto"/>
            <w:right w:val="none" w:sz="0" w:space="0" w:color="auto"/>
          </w:divBdr>
          <w:divsChild>
            <w:div w:id="375088969">
              <w:marLeft w:val="0"/>
              <w:marRight w:val="0"/>
              <w:marTop w:val="0"/>
              <w:marBottom w:val="0"/>
              <w:divBdr>
                <w:top w:val="none" w:sz="0" w:space="0" w:color="auto"/>
                <w:left w:val="none" w:sz="0" w:space="0" w:color="auto"/>
                <w:bottom w:val="none" w:sz="0" w:space="0" w:color="auto"/>
                <w:right w:val="none" w:sz="0" w:space="0" w:color="auto"/>
              </w:divBdr>
            </w:div>
          </w:divsChild>
        </w:div>
        <w:div w:id="740371607">
          <w:marLeft w:val="50"/>
          <w:marRight w:val="0"/>
          <w:marTop w:val="0"/>
          <w:marBottom w:val="60"/>
          <w:divBdr>
            <w:top w:val="none" w:sz="0" w:space="0" w:color="auto"/>
            <w:left w:val="none" w:sz="0" w:space="0" w:color="auto"/>
            <w:bottom w:val="none" w:sz="0" w:space="0" w:color="auto"/>
            <w:right w:val="none" w:sz="0" w:space="0" w:color="auto"/>
          </w:divBdr>
          <w:divsChild>
            <w:div w:id="600798571">
              <w:marLeft w:val="0"/>
              <w:marRight w:val="0"/>
              <w:marTop w:val="0"/>
              <w:marBottom w:val="0"/>
              <w:divBdr>
                <w:top w:val="none" w:sz="0" w:space="0" w:color="auto"/>
                <w:left w:val="none" w:sz="0" w:space="0" w:color="auto"/>
                <w:bottom w:val="none" w:sz="0" w:space="0" w:color="auto"/>
                <w:right w:val="none" w:sz="0" w:space="0" w:color="auto"/>
              </w:divBdr>
            </w:div>
          </w:divsChild>
        </w:div>
        <w:div w:id="274677071">
          <w:marLeft w:val="0"/>
          <w:marRight w:val="0"/>
          <w:marTop w:val="120"/>
          <w:marBottom w:val="60"/>
          <w:divBdr>
            <w:top w:val="none" w:sz="0" w:space="0" w:color="auto"/>
            <w:left w:val="none" w:sz="0" w:space="0" w:color="auto"/>
            <w:bottom w:val="none" w:sz="0" w:space="0" w:color="auto"/>
            <w:right w:val="none" w:sz="0" w:space="0" w:color="auto"/>
          </w:divBdr>
          <w:divsChild>
            <w:div w:id="730466859">
              <w:marLeft w:val="0"/>
              <w:marRight w:val="0"/>
              <w:marTop w:val="0"/>
              <w:marBottom w:val="0"/>
              <w:divBdr>
                <w:top w:val="none" w:sz="0" w:space="0" w:color="auto"/>
                <w:left w:val="none" w:sz="0" w:space="0" w:color="auto"/>
                <w:bottom w:val="none" w:sz="0" w:space="0" w:color="auto"/>
                <w:right w:val="none" w:sz="0" w:space="0" w:color="auto"/>
              </w:divBdr>
            </w:div>
          </w:divsChild>
        </w:div>
        <w:div w:id="1278637192">
          <w:marLeft w:val="0"/>
          <w:marRight w:val="0"/>
          <w:marTop w:val="120"/>
          <w:marBottom w:val="60"/>
          <w:divBdr>
            <w:top w:val="none" w:sz="0" w:space="0" w:color="auto"/>
            <w:left w:val="none" w:sz="0" w:space="0" w:color="auto"/>
            <w:bottom w:val="none" w:sz="0" w:space="0" w:color="auto"/>
            <w:right w:val="none" w:sz="0" w:space="0" w:color="auto"/>
          </w:divBdr>
          <w:divsChild>
            <w:div w:id="162548259">
              <w:marLeft w:val="0"/>
              <w:marRight w:val="0"/>
              <w:marTop w:val="0"/>
              <w:marBottom w:val="0"/>
              <w:divBdr>
                <w:top w:val="none" w:sz="0" w:space="0" w:color="auto"/>
                <w:left w:val="none" w:sz="0" w:space="0" w:color="auto"/>
                <w:bottom w:val="none" w:sz="0" w:space="0" w:color="auto"/>
                <w:right w:val="none" w:sz="0" w:space="0" w:color="auto"/>
              </w:divBdr>
            </w:div>
          </w:divsChild>
        </w:div>
        <w:div w:id="765927175">
          <w:marLeft w:val="0"/>
          <w:marRight w:val="0"/>
          <w:marTop w:val="0"/>
          <w:marBottom w:val="0"/>
          <w:divBdr>
            <w:top w:val="none" w:sz="0" w:space="0" w:color="auto"/>
            <w:left w:val="none" w:sz="0" w:space="0" w:color="auto"/>
            <w:bottom w:val="none" w:sz="0" w:space="0" w:color="auto"/>
            <w:right w:val="none" w:sz="0" w:space="0" w:color="auto"/>
          </w:divBdr>
        </w:div>
        <w:div w:id="591671517">
          <w:marLeft w:val="0"/>
          <w:marRight w:val="0"/>
          <w:marTop w:val="120"/>
          <w:marBottom w:val="60"/>
          <w:divBdr>
            <w:top w:val="none" w:sz="0" w:space="0" w:color="auto"/>
            <w:left w:val="none" w:sz="0" w:space="0" w:color="auto"/>
            <w:bottom w:val="none" w:sz="0" w:space="0" w:color="auto"/>
            <w:right w:val="none" w:sz="0" w:space="0" w:color="auto"/>
          </w:divBdr>
          <w:divsChild>
            <w:div w:id="1912276142">
              <w:marLeft w:val="0"/>
              <w:marRight w:val="0"/>
              <w:marTop w:val="0"/>
              <w:marBottom w:val="0"/>
              <w:divBdr>
                <w:top w:val="none" w:sz="0" w:space="0" w:color="auto"/>
                <w:left w:val="none" w:sz="0" w:space="0" w:color="auto"/>
                <w:bottom w:val="none" w:sz="0" w:space="0" w:color="auto"/>
                <w:right w:val="none" w:sz="0" w:space="0" w:color="auto"/>
              </w:divBdr>
            </w:div>
          </w:divsChild>
        </w:div>
        <w:div w:id="505290834">
          <w:marLeft w:val="0"/>
          <w:marRight w:val="0"/>
          <w:marTop w:val="0"/>
          <w:marBottom w:val="0"/>
          <w:divBdr>
            <w:top w:val="none" w:sz="0" w:space="0" w:color="auto"/>
            <w:left w:val="none" w:sz="0" w:space="0" w:color="auto"/>
            <w:bottom w:val="none" w:sz="0" w:space="0" w:color="auto"/>
            <w:right w:val="none" w:sz="0" w:space="0" w:color="auto"/>
          </w:divBdr>
        </w:div>
        <w:div w:id="2045212443">
          <w:marLeft w:val="0"/>
          <w:marRight w:val="0"/>
          <w:marTop w:val="0"/>
          <w:marBottom w:val="0"/>
          <w:divBdr>
            <w:top w:val="none" w:sz="0" w:space="0" w:color="auto"/>
            <w:left w:val="none" w:sz="0" w:space="0" w:color="auto"/>
            <w:bottom w:val="none" w:sz="0" w:space="0" w:color="auto"/>
            <w:right w:val="none" w:sz="0" w:space="0" w:color="auto"/>
          </w:divBdr>
        </w:div>
        <w:div w:id="1267546049">
          <w:marLeft w:val="0"/>
          <w:marRight w:val="0"/>
          <w:marTop w:val="120"/>
          <w:marBottom w:val="60"/>
          <w:divBdr>
            <w:top w:val="none" w:sz="0" w:space="0" w:color="auto"/>
            <w:left w:val="none" w:sz="0" w:space="0" w:color="auto"/>
            <w:bottom w:val="none" w:sz="0" w:space="0" w:color="auto"/>
            <w:right w:val="none" w:sz="0" w:space="0" w:color="auto"/>
          </w:divBdr>
          <w:divsChild>
            <w:div w:id="1872954327">
              <w:marLeft w:val="0"/>
              <w:marRight w:val="0"/>
              <w:marTop w:val="0"/>
              <w:marBottom w:val="0"/>
              <w:divBdr>
                <w:top w:val="none" w:sz="0" w:space="0" w:color="auto"/>
                <w:left w:val="none" w:sz="0" w:space="0" w:color="auto"/>
                <w:bottom w:val="none" w:sz="0" w:space="0" w:color="auto"/>
                <w:right w:val="none" w:sz="0" w:space="0" w:color="auto"/>
              </w:divBdr>
            </w:div>
          </w:divsChild>
        </w:div>
        <w:div w:id="78214953">
          <w:marLeft w:val="0"/>
          <w:marRight w:val="0"/>
          <w:marTop w:val="0"/>
          <w:marBottom w:val="0"/>
          <w:divBdr>
            <w:top w:val="none" w:sz="0" w:space="0" w:color="auto"/>
            <w:left w:val="none" w:sz="0" w:space="0" w:color="auto"/>
            <w:bottom w:val="none" w:sz="0" w:space="0" w:color="auto"/>
            <w:right w:val="none" w:sz="0" w:space="0" w:color="auto"/>
          </w:divBdr>
        </w:div>
        <w:div w:id="249772747">
          <w:marLeft w:val="0"/>
          <w:marRight w:val="0"/>
          <w:marTop w:val="0"/>
          <w:marBottom w:val="0"/>
          <w:divBdr>
            <w:top w:val="none" w:sz="0" w:space="0" w:color="auto"/>
            <w:left w:val="none" w:sz="0" w:space="0" w:color="auto"/>
            <w:bottom w:val="none" w:sz="0" w:space="0" w:color="auto"/>
            <w:right w:val="none" w:sz="0" w:space="0" w:color="auto"/>
          </w:divBdr>
        </w:div>
        <w:div w:id="203444381">
          <w:marLeft w:val="0"/>
          <w:marRight w:val="0"/>
          <w:marTop w:val="0"/>
          <w:marBottom w:val="0"/>
          <w:divBdr>
            <w:top w:val="none" w:sz="0" w:space="0" w:color="auto"/>
            <w:left w:val="none" w:sz="0" w:space="0" w:color="auto"/>
            <w:bottom w:val="none" w:sz="0" w:space="0" w:color="auto"/>
            <w:right w:val="none" w:sz="0" w:space="0" w:color="auto"/>
          </w:divBdr>
        </w:div>
        <w:div w:id="672756688">
          <w:marLeft w:val="0"/>
          <w:marRight w:val="0"/>
          <w:marTop w:val="0"/>
          <w:marBottom w:val="0"/>
          <w:divBdr>
            <w:top w:val="none" w:sz="0" w:space="0" w:color="auto"/>
            <w:left w:val="none" w:sz="0" w:space="0" w:color="auto"/>
            <w:bottom w:val="none" w:sz="0" w:space="0" w:color="auto"/>
            <w:right w:val="none" w:sz="0" w:space="0" w:color="auto"/>
          </w:divBdr>
        </w:div>
        <w:div w:id="590352004">
          <w:marLeft w:val="0"/>
          <w:marRight w:val="0"/>
          <w:marTop w:val="0"/>
          <w:marBottom w:val="0"/>
          <w:divBdr>
            <w:top w:val="none" w:sz="0" w:space="0" w:color="auto"/>
            <w:left w:val="none" w:sz="0" w:space="0" w:color="auto"/>
            <w:bottom w:val="none" w:sz="0" w:space="0" w:color="auto"/>
            <w:right w:val="none" w:sz="0" w:space="0" w:color="auto"/>
          </w:divBdr>
        </w:div>
        <w:div w:id="1753500767">
          <w:marLeft w:val="0"/>
          <w:marRight w:val="0"/>
          <w:marTop w:val="0"/>
          <w:marBottom w:val="0"/>
          <w:divBdr>
            <w:top w:val="none" w:sz="0" w:space="0" w:color="auto"/>
            <w:left w:val="none" w:sz="0" w:space="0" w:color="auto"/>
            <w:bottom w:val="none" w:sz="0" w:space="0" w:color="auto"/>
            <w:right w:val="none" w:sz="0" w:space="0" w:color="auto"/>
          </w:divBdr>
        </w:div>
        <w:div w:id="2043555177">
          <w:marLeft w:val="0"/>
          <w:marRight w:val="0"/>
          <w:marTop w:val="0"/>
          <w:marBottom w:val="0"/>
          <w:divBdr>
            <w:top w:val="none" w:sz="0" w:space="0" w:color="auto"/>
            <w:left w:val="none" w:sz="0" w:space="0" w:color="auto"/>
            <w:bottom w:val="none" w:sz="0" w:space="0" w:color="auto"/>
            <w:right w:val="none" w:sz="0" w:space="0" w:color="auto"/>
          </w:divBdr>
        </w:div>
        <w:div w:id="830678858">
          <w:marLeft w:val="0"/>
          <w:marRight w:val="0"/>
          <w:marTop w:val="0"/>
          <w:marBottom w:val="0"/>
          <w:divBdr>
            <w:top w:val="none" w:sz="0" w:space="0" w:color="auto"/>
            <w:left w:val="none" w:sz="0" w:space="0" w:color="auto"/>
            <w:bottom w:val="none" w:sz="0" w:space="0" w:color="auto"/>
            <w:right w:val="none" w:sz="0" w:space="0" w:color="auto"/>
          </w:divBdr>
        </w:div>
        <w:div w:id="1313608121">
          <w:marLeft w:val="0"/>
          <w:marRight w:val="0"/>
          <w:marTop w:val="0"/>
          <w:marBottom w:val="0"/>
          <w:divBdr>
            <w:top w:val="none" w:sz="0" w:space="0" w:color="auto"/>
            <w:left w:val="none" w:sz="0" w:space="0" w:color="auto"/>
            <w:bottom w:val="none" w:sz="0" w:space="0" w:color="auto"/>
            <w:right w:val="none" w:sz="0" w:space="0" w:color="auto"/>
          </w:divBdr>
        </w:div>
        <w:div w:id="2117093102">
          <w:marLeft w:val="0"/>
          <w:marRight w:val="0"/>
          <w:marTop w:val="0"/>
          <w:marBottom w:val="0"/>
          <w:divBdr>
            <w:top w:val="none" w:sz="0" w:space="0" w:color="auto"/>
            <w:left w:val="none" w:sz="0" w:space="0" w:color="auto"/>
            <w:bottom w:val="none" w:sz="0" w:space="0" w:color="auto"/>
            <w:right w:val="none" w:sz="0" w:space="0" w:color="auto"/>
          </w:divBdr>
        </w:div>
        <w:div w:id="1112474167">
          <w:marLeft w:val="0"/>
          <w:marRight w:val="0"/>
          <w:marTop w:val="0"/>
          <w:marBottom w:val="0"/>
          <w:divBdr>
            <w:top w:val="none" w:sz="0" w:space="0" w:color="auto"/>
            <w:left w:val="none" w:sz="0" w:space="0" w:color="auto"/>
            <w:bottom w:val="none" w:sz="0" w:space="0" w:color="auto"/>
            <w:right w:val="none" w:sz="0" w:space="0" w:color="auto"/>
          </w:divBdr>
        </w:div>
        <w:div w:id="18051438">
          <w:marLeft w:val="0"/>
          <w:marRight w:val="0"/>
          <w:marTop w:val="0"/>
          <w:marBottom w:val="0"/>
          <w:divBdr>
            <w:top w:val="none" w:sz="0" w:space="0" w:color="auto"/>
            <w:left w:val="none" w:sz="0" w:space="0" w:color="auto"/>
            <w:bottom w:val="none" w:sz="0" w:space="0" w:color="auto"/>
            <w:right w:val="none" w:sz="0" w:space="0" w:color="auto"/>
          </w:divBdr>
        </w:div>
        <w:div w:id="1300263161">
          <w:marLeft w:val="0"/>
          <w:marRight w:val="0"/>
          <w:marTop w:val="120"/>
          <w:marBottom w:val="60"/>
          <w:divBdr>
            <w:top w:val="none" w:sz="0" w:space="0" w:color="auto"/>
            <w:left w:val="none" w:sz="0" w:space="0" w:color="auto"/>
            <w:bottom w:val="none" w:sz="0" w:space="0" w:color="auto"/>
            <w:right w:val="none" w:sz="0" w:space="0" w:color="auto"/>
          </w:divBdr>
          <w:divsChild>
            <w:div w:id="798644789">
              <w:marLeft w:val="0"/>
              <w:marRight w:val="0"/>
              <w:marTop w:val="0"/>
              <w:marBottom w:val="0"/>
              <w:divBdr>
                <w:top w:val="none" w:sz="0" w:space="0" w:color="auto"/>
                <w:left w:val="none" w:sz="0" w:space="0" w:color="auto"/>
                <w:bottom w:val="none" w:sz="0" w:space="0" w:color="auto"/>
                <w:right w:val="none" w:sz="0" w:space="0" w:color="auto"/>
              </w:divBdr>
            </w:div>
          </w:divsChild>
        </w:div>
        <w:div w:id="479228386">
          <w:marLeft w:val="0"/>
          <w:marRight w:val="0"/>
          <w:marTop w:val="0"/>
          <w:marBottom w:val="0"/>
          <w:divBdr>
            <w:top w:val="none" w:sz="0" w:space="0" w:color="auto"/>
            <w:left w:val="none" w:sz="0" w:space="0" w:color="auto"/>
            <w:bottom w:val="none" w:sz="0" w:space="0" w:color="auto"/>
            <w:right w:val="none" w:sz="0" w:space="0" w:color="auto"/>
          </w:divBdr>
        </w:div>
        <w:div w:id="1800107536">
          <w:marLeft w:val="0"/>
          <w:marRight w:val="0"/>
          <w:marTop w:val="120"/>
          <w:marBottom w:val="60"/>
          <w:divBdr>
            <w:top w:val="none" w:sz="0" w:space="0" w:color="auto"/>
            <w:left w:val="none" w:sz="0" w:space="0" w:color="auto"/>
            <w:bottom w:val="none" w:sz="0" w:space="0" w:color="auto"/>
            <w:right w:val="none" w:sz="0" w:space="0" w:color="auto"/>
          </w:divBdr>
          <w:divsChild>
            <w:div w:id="74866073">
              <w:marLeft w:val="0"/>
              <w:marRight w:val="0"/>
              <w:marTop w:val="0"/>
              <w:marBottom w:val="0"/>
              <w:divBdr>
                <w:top w:val="none" w:sz="0" w:space="0" w:color="auto"/>
                <w:left w:val="none" w:sz="0" w:space="0" w:color="auto"/>
                <w:bottom w:val="none" w:sz="0" w:space="0" w:color="auto"/>
                <w:right w:val="none" w:sz="0" w:space="0" w:color="auto"/>
              </w:divBdr>
            </w:div>
          </w:divsChild>
        </w:div>
        <w:div w:id="1817185362">
          <w:marLeft w:val="0"/>
          <w:marRight w:val="0"/>
          <w:marTop w:val="0"/>
          <w:marBottom w:val="0"/>
          <w:divBdr>
            <w:top w:val="none" w:sz="0" w:space="0" w:color="auto"/>
            <w:left w:val="none" w:sz="0" w:space="0" w:color="auto"/>
            <w:bottom w:val="none" w:sz="0" w:space="0" w:color="auto"/>
            <w:right w:val="none" w:sz="0" w:space="0" w:color="auto"/>
          </w:divBdr>
        </w:div>
        <w:div w:id="915700009">
          <w:marLeft w:val="0"/>
          <w:marRight w:val="0"/>
          <w:marTop w:val="0"/>
          <w:marBottom w:val="0"/>
          <w:divBdr>
            <w:top w:val="none" w:sz="0" w:space="0" w:color="auto"/>
            <w:left w:val="none" w:sz="0" w:space="0" w:color="auto"/>
            <w:bottom w:val="none" w:sz="0" w:space="0" w:color="auto"/>
            <w:right w:val="none" w:sz="0" w:space="0" w:color="auto"/>
          </w:divBdr>
        </w:div>
        <w:div w:id="1034499832">
          <w:marLeft w:val="0"/>
          <w:marRight w:val="0"/>
          <w:marTop w:val="0"/>
          <w:marBottom w:val="0"/>
          <w:divBdr>
            <w:top w:val="none" w:sz="0" w:space="0" w:color="auto"/>
            <w:left w:val="none" w:sz="0" w:space="0" w:color="auto"/>
            <w:bottom w:val="none" w:sz="0" w:space="0" w:color="auto"/>
            <w:right w:val="none" w:sz="0" w:space="0" w:color="auto"/>
          </w:divBdr>
        </w:div>
        <w:div w:id="2103379399">
          <w:marLeft w:val="0"/>
          <w:marRight w:val="0"/>
          <w:marTop w:val="120"/>
          <w:marBottom w:val="60"/>
          <w:divBdr>
            <w:top w:val="none" w:sz="0" w:space="0" w:color="auto"/>
            <w:left w:val="none" w:sz="0" w:space="0" w:color="auto"/>
            <w:bottom w:val="none" w:sz="0" w:space="0" w:color="auto"/>
            <w:right w:val="none" w:sz="0" w:space="0" w:color="auto"/>
          </w:divBdr>
          <w:divsChild>
            <w:div w:id="1341158161">
              <w:marLeft w:val="0"/>
              <w:marRight w:val="0"/>
              <w:marTop w:val="0"/>
              <w:marBottom w:val="0"/>
              <w:divBdr>
                <w:top w:val="none" w:sz="0" w:space="0" w:color="auto"/>
                <w:left w:val="none" w:sz="0" w:space="0" w:color="auto"/>
                <w:bottom w:val="none" w:sz="0" w:space="0" w:color="auto"/>
                <w:right w:val="none" w:sz="0" w:space="0" w:color="auto"/>
              </w:divBdr>
            </w:div>
          </w:divsChild>
        </w:div>
        <w:div w:id="846409802">
          <w:marLeft w:val="0"/>
          <w:marRight w:val="0"/>
          <w:marTop w:val="0"/>
          <w:marBottom w:val="0"/>
          <w:divBdr>
            <w:top w:val="none" w:sz="0" w:space="0" w:color="auto"/>
            <w:left w:val="none" w:sz="0" w:space="0" w:color="auto"/>
            <w:bottom w:val="none" w:sz="0" w:space="0" w:color="auto"/>
            <w:right w:val="none" w:sz="0" w:space="0" w:color="auto"/>
          </w:divBdr>
        </w:div>
        <w:div w:id="333339376">
          <w:marLeft w:val="0"/>
          <w:marRight w:val="0"/>
          <w:marTop w:val="0"/>
          <w:marBottom w:val="0"/>
          <w:divBdr>
            <w:top w:val="none" w:sz="0" w:space="0" w:color="auto"/>
            <w:left w:val="none" w:sz="0" w:space="0" w:color="auto"/>
            <w:bottom w:val="none" w:sz="0" w:space="0" w:color="auto"/>
            <w:right w:val="none" w:sz="0" w:space="0" w:color="auto"/>
          </w:divBdr>
        </w:div>
        <w:div w:id="1313094369">
          <w:marLeft w:val="0"/>
          <w:marRight w:val="0"/>
          <w:marTop w:val="0"/>
          <w:marBottom w:val="0"/>
          <w:divBdr>
            <w:top w:val="none" w:sz="0" w:space="0" w:color="auto"/>
            <w:left w:val="none" w:sz="0" w:space="0" w:color="auto"/>
            <w:bottom w:val="none" w:sz="0" w:space="0" w:color="auto"/>
            <w:right w:val="none" w:sz="0" w:space="0" w:color="auto"/>
          </w:divBdr>
        </w:div>
        <w:div w:id="1596011060">
          <w:marLeft w:val="0"/>
          <w:marRight w:val="0"/>
          <w:marTop w:val="0"/>
          <w:marBottom w:val="0"/>
          <w:divBdr>
            <w:top w:val="none" w:sz="0" w:space="0" w:color="auto"/>
            <w:left w:val="none" w:sz="0" w:space="0" w:color="auto"/>
            <w:bottom w:val="none" w:sz="0" w:space="0" w:color="auto"/>
            <w:right w:val="none" w:sz="0" w:space="0" w:color="auto"/>
          </w:divBdr>
        </w:div>
        <w:div w:id="134226268">
          <w:marLeft w:val="0"/>
          <w:marRight w:val="0"/>
          <w:marTop w:val="0"/>
          <w:marBottom w:val="0"/>
          <w:divBdr>
            <w:top w:val="none" w:sz="0" w:space="0" w:color="auto"/>
            <w:left w:val="none" w:sz="0" w:space="0" w:color="auto"/>
            <w:bottom w:val="none" w:sz="0" w:space="0" w:color="auto"/>
            <w:right w:val="none" w:sz="0" w:space="0" w:color="auto"/>
          </w:divBdr>
        </w:div>
        <w:div w:id="901983886">
          <w:marLeft w:val="0"/>
          <w:marRight w:val="0"/>
          <w:marTop w:val="120"/>
          <w:marBottom w:val="60"/>
          <w:divBdr>
            <w:top w:val="none" w:sz="0" w:space="0" w:color="auto"/>
            <w:left w:val="none" w:sz="0" w:space="0" w:color="auto"/>
            <w:bottom w:val="none" w:sz="0" w:space="0" w:color="auto"/>
            <w:right w:val="none" w:sz="0" w:space="0" w:color="auto"/>
          </w:divBdr>
          <w:divsChild>
            <w:div w:id="1440759253">
              <w:marLeft w:val="0"/>
              <w:marRight w:val="0"/>
              <w:marTop w:val="0"/>
              <w:marBottom w:val="0"/>
              <w:divBdr>
                <w:top w:val="none" w:sz="0" w:space="0" w:color="auto"/>
                <w:left w:val="none" w:sz="0" w:space="0" w:color="auto"/>
                <w:bottom w:val="none" w:sz="0" w:space="0" w:color="auto"/>
                <w:right w:val="none" w:sz="0" w:space="0" w:color="auto"/>
              </w:divBdr>
            </w:div>
          </w:divsChild>
        </w:div>
        <w:div w:id="168712743">
          <w:marLeft w:val="0"/>
          <w:marRight w:val="0"/>
          <w:marTop w:val="0"/>
          <w:marBottom w:val="0"/>
          <w:divBdr>
            <w:top w:val="none" w:sz="0" w:space="0" w:color="auto"/>
            <w:left w:val="none" w:sz="0" w:space="0" w:color="auto"/>
            <w:bottom w:val="none" w:sz="0" w:space="0" w:color="auto"/>
            <w:right w:val="none" w:sz="0" w:space="0" w:color="auto"/>
          </w:divBdr>
        </w:div>
        <w:div w:id="832068036">
          <w:marLeft w:val="0"/>
          <w:marRight w:val="0"/>
          <w:marTop w:val="0"/>
          <w:marBottom w:val="0"/>
          <w:divBdr>
            <w:top w:val="none" w:sz="0" w:space="0" w:color="auto"/>
            <w:left w:val="none" w:sz="0" w:space="0" w:color="auto"/>
            <w:bottom w:val="none" w:sz="0" w:space="0" w:color="auto"/>
            <w:right w:val="none" w:sz="0" w:space="0" w:color="auto"/>
          </w:divBdr>
        </w:div>
        <w:div w:id="1114904168">
          <w:marLeft w:val="0"/>
          <w:marRight w:val="0"/>
          <w:marTop w:val="120"/>
          <w:marBottom w:val="60"/>
          <w:divBdr>
            <w:top w:val="none" w:sz="0" w:space="0" w:color="auto"/>
            <w:left w:val="none" w:sz="0" w:space="0" w:color="auto"/>
            <w:bottom w:val="none" w:sz="0" w:space="0" w:color="auto"/>
            <w:right w:val="none" w:sz="0" w:space="0" w:color="auto"/>
          </w:divBdr>
          <w:divsChild>
            <w:div w:id="1489055098">
              <w:marLeft w:val="0"/>
              <w:marRight w:val="0"/>
              <w:marTop w:val="0"/>
              <w:marBottom w:val="0"/>
              <w:divBdr>
                <w:top w:val="none" w:sz="0" w:space="0" w:color="auto"/>
                <w:left w:val="none" w:sz="0" w:space="0" w:color="auto"/>
                <w:bottom w:val="none" w:sz="0" w:space="0" w:color="auto"/>
                <w:right w:val="none" w:sz="0" w:space="0" w:color="auto"/>
              </w:divBdr>
            </w:div>
          </w:divsChild>
        </w:div>
        <w:div w:id="678702910">
          <w:marLeft w:val="0"/>
          <w:marRight w:val="0"/>
          <w:marTop w:val="0"/>
          <w:marBottom w:val="0"/>
          <w:divBdr>
            <w:top w:val="none" w:sz="0" w:space="0" w:color="auto"/>
            <w:left w:val="none" w:sz="0" w:space="0" w:color="auto"/>
            <w:bottom w:val="none" w:sz="0" w:space="0" w:color="auto"/>
            <w:right w:val="none" w:sz="0" w:space="0" w:color="auto"/>
          </w:divBdr>
        </w:div>
        <w:div w:id="2036540375">
          <w:marLeft w:val="0"/>
          <w:marRight w:val="0"/>
          <w:marTop w:val="0"/>
          <w:marBottom w:val="0"/>
          <w:divBdr>
            <w:top w:val="none" w:sz="0" w:space="0" w:color="auto"/>
            <w:left w:val="none" w:sz="0" w:space="0" w:color="auto"/>
            <w:bottom w:val="none" w:sz="0" w:space="0" w:color="auto"/>
            <w:right w:val="none" w:sz="0" w:space="0" w:color="auto"/>
          </w:divBdr>
        </w:div>
        <w:div w:id="1882981717">
          <w:marLeft w:val="0"/>
          <w:marRight w:val="0"/>
          <w:marTop w:val="0"/>
          <w:marBottom w:val="0"/>
          <w:divBdr>
            <w:top w:val="none" w:sz="0" w:space="0" w:color="auto"/>
            <w:left w:val="none" w:sz="0" w:space="0" w:color="auto"/>
            <w:bottom w:val="none" w:sz="0" w:space="0" w:color="auto"/>
            <w:right w:val="none" w:sz="0" w:space="0" w:color="auto"/>
          </w:divBdr>
        </w:div>
        <w:div w:id="749158494">
          <w:marLeft w:val="0"/>
          <w:marRight w:val="0"/>
          <w:marTop w:val="120"/>
          <w:marBottom w:val="60"/>
          <w:divBdr>
            <w:top w:val="none" w:sz="0" w:space="0" w:color="auto"/>
            <w:left w:val="none" w:sz="0" w:space="0" w:color="auto"/>
            <w:bottom w:val="none" w:sz="0" w:space="0" w:color="auto"/>
            <w:right w:val="none" w:sz="0" w:space="0" w:color="auto"/>
          </w:divBdr>
          <w:divsChild>
            <w:div w:id="427043354">
              <w:marLeft w:val="0"/>
              <w:marRight w:val="0"/>
              <w:marTop w:val="0"/>
              <w:marBottom w:val="0"/>
              <w:divBdr>
                <w:top w:val="none" w:sz="0" w:space="0" w:color="auto"/>
                <w:left w:val="none" w:sz="0" w:space="0" w:color="auto"/>
                <w:bottom w:val="none" w:sz="0" w:space="0" w:color="auto"/>
                <w:right w:val="none" w:sz="0" w:space="0" w:color="auto"/>
              </w:divBdr>
            </w:div>
          </w:divsChild>
        </w:div>
        <w:div w:id="1278683078">
          <w:marLeft w:val="0"/>
          <w:marRight w:val="0"/>
          <w:marTop w:val="120"/>
          <w:marBottom w:val="60"/>
          <w:divBdr>
            <w:top w:val="none" w:sz="0" w:space="0" w:color="auto"/>
            <w:left w:val="none" w:sz="0" w:space="0" w:color="auto"/>
            <w:bottom w:val="none" w:sz="0" w:space="0" w:color="auto"/>
            <w:right w:val="none" w:sz="0" w:space="0" w:color="auto"/>
          </w:divBdr>
          <w:divsChild>
            <w:div w:id="1943998897">
              <w:marLeft w:val="0"/>
              <w:marRight w:val="0"/>
              <w:marTop w:val="0"/>
              <w:marBottom w:val="0"/>
              <w:divBdr>
                <w:top w:val="none" w:sz="0" w:space="0" w:color="auto"/>
                <w:left w:val="none" w:sz="0" w:space="0" w:color="auto"/>
                <w:bottom w:val="none" w:sz="0" w:space="0" w:color="auto"/>
                <w:right w:val="none" w:sz="0" w:space="0" w:color="auto"/>
              </w:divBdr>
            </w:div>
          </w:divsChild>
        </w:div>
        <w:div w:id="1879658569">
          <w:marLeft w:val="0"/>
          <w:marRight w:val="0"/>
          <w:marTop w:val="0"/>
          <w:marBottom w:val="0"/>
          <w:divBdr>
            <w:top w:val="none" w:sz="0" w:space="0" w:color="auto"/>
            <w:left w:val="none" w:sz="0" w:space="0" w:color="auto"/>
            <w:bottom w:val="none" w:sz="0" w:space="0" w:color="auto"/>
            <w:right w:val="none" w:sz="0" w:space="0" w:color="auto"/>
          </w:divBdr>
        </w:div>
        <w:div w:id="739595851">
          <w:marLeft w:val="0"/>
          <w:marRight w:val="0"/>
          <w:marTop w:val="0"/>
          <w:marBottom w:val="0"/>
          <w:divBdr>
            <w:top w:val="none" w:sz="0" w:space="0" w:color="auto"/>
            <w:left w:val="none" w:sz="0" w:space="0" w:color="auto"/>
            <w:bottom w:val="none" w:sz="0" w:space="0" w:color="auto"/>
            <w:right w:val="none" w:sz="0" w:space="0" w:color="auto"/>
          </w:divBdr>
        </w:div>
        <w:div w:id="600721248">
          <w:marLeft w:val="0"/>
          <w:marRight w:val="0"/>
          <w:marTop w:val="120"/>
          <w:marBottom w:val="60"/>
          <w:divBdr>
            <w:top w:val="none" w:sz="0" w:space="0" w:color="auto"/>
            <w:left w:val="none" w:sz="0" w:space="0" w:color="auto"/>
            <w:bottom w:val="none" w:sz="0" w:space="0" w:color="auto"/>
            <w:right w:val="none" w:sz="0" w:space="0" w:color="auto"/>
          </w:divBdr>
          <w:divsChild>
            <w:div w:id="167061504">
              <w:marLeft w:val="0"/>
              <w:marRight w:val="0"/>
              <w:marTop w:val="0"/>
              <w:marBottom w:val="0"/>
              <w:divBdr>
                <w:top w:val="none" w:sz="0" w:space="0" w:color="auto"/>
                <w:left w:val="none" w:sz="0" w:space="0" w:color="auto"/>
                <w:bottom w:val="none" w:sz="0" w:space="0" w:color="auto"/>
                <w:right w:val="none" w:sz="0" w:space="0" w:color="auto"/>
              </w:divBdr>
            </w:div>
          </w:divsChild>
        </w:div>
        <w:div w:id="1213155375">
          <w:marLeft w:val="0"/>
          <w:marRight w:val="0"/>
          <w:marTop w:val="0"/>
          <w:marBottom w:val="0"/>
          <w:divBdr>
            <w:top w:val="none" w:sz="0" w:space="0" w:color="auto"/>
            <w:left w:val="none" w:sz="0" w:space="0" w:color="auto"/>
            <w:bottom w:val="none" w:sz="0" w:space="0" w:color="auto"/>
            <w:right w:val="none" w:sz="0" w:space="0" w:color="auto"/>
          </w:divBdr>
        </w:div>
        <w:div w:id="1620189000">
          <w:marLeft w:val="0"/>
          <w:marRight w:val="0"/>
          <w:marTop w:val="0"/>
          <w:marBottom w:val="0"/>
          <w:divBdr>
            <w:top w:val="none" w:sz="0" w:space="0" w:color="auto"/>
            <w:left w:val="none" w:sz="0" w:space="0" w:color="auto"/>
            <w:bottom w:val="none" w:sz="0" w:space="0" w:color="auto"/>
            <w:right w:val="none" w:sz="0" w:space="0" w:color="auto"/>
          </w:divBdr>
        </w:div>
        <w:div w:id="314184291">
          <w:marLeft w:val="0"/>
          <w:marRight w:val="0"/>
          <w:marTop w:val="0"/>
          <w:marBottom w:val="0"/>
          <w:divBdr>
            <w:top w:val="none" w:sz="0" w:space="0" w:color="auto"/>
            <w:left w:val="none" w:sz="0" w:space="0" w:color="auto"/>
            <w:bottom w:val="none" w:sz="0" w:space="0" w:color="auto"/>
            <w:right w:val="none" w:sz="0" w:space="0" w:color="auto"/>
          </w:divBdr>
        </w:div>
        <w:div w:id="1499611081">
          <w:marLeft w:val="0"/>
          <w:marRight w:val="0"/>
          <w:marTop w:val="120"/>
          <w:marBottom w:val="60"/>
          <w:divBdr>
            <w:top w:val="none" w:sz="0" w:space="0" w:color="auto"/>
            <w:left w:val="none" w:sz="0" w:space="0" w:color="auto"/>
            <w:bottom w:val="none" w:sz="0" w:space="0" w:color="auto"/>
            <w:right w:val="none" w:sz="0" w:space="0" w:color="auto"/>
          </w:divBdr>
          <w:divsChild>
            <w:div w:id="2058508003">
              <w:marLeft w:val="0"/>
              <w:marRight w:val="0"/>
              <w:marTop w:val="0"/>
              <w:marBottom w:val="0"/>
              <w:divBdr>
                <w:top w:val="none" w:sz="0" w:space="0" w:color="auto"/>
                <w:left w:val="none" w:sz="0" w:space="0" w:color="auto"/>
                <w:bottom w:val="none" w:sz="0" w:space="0" w:color="auto"/>
                <w:right w:val="none" w:sz="0" w:space="0" w:color="auto"/>
              </w:divBdr>
            </w:div>
          </w:divsChild>
        </w:div>
        <w:div w:id="661587081">
          <w:marLeft w:val="0"/>
          <w:marRight w:val="0"/>
          <w:marTop w:val="0"/>
          <w:marBottom w:val="0"/>
          <w:divBdr>
            <w:top w:val="none" w:sz="0" w:space="0" w:color="auto"/>
            <w:left w:val="none" w:sz="0" w:space="0" w:color="auto"/>
            <w:bottom w:val="none" w:sz="0" w:space="0" w:color="auto"/>
            <w:right w:val="none" w:sz="0" w:space="0" w:color="auto"/>
          </w:divBdr>
        </w:div>
        <w:div w:id="402408095">
          <w:marLeft w:val="0"/>
          <w:marRight w:val="0"/>
          <w:marTop w:val="0"/>
          <w:marBottom w:val="0"/>
          <w:divBdr>
            <w:top w:val="none" w:sz="0" w:space="0" w:color="auto"/>
            <w:left w:val="none" w:sz="0" w:space="0" w:color="auto"/>
            <w:bottom w:val="none" w:sz="0" w:space="0" w:color="auto"/>
            <w:right w:val="none" w:sz="0" w:space="0" w:color="auto"/>
          </w:divBdr>
        </w:div>
        <w:div w:id="392503454">
          <w:marLeft w:val="0"/>
          <w:marRight w:val="0"/>
          <w:marTop w:val="120"/>
          <w:marBottom w:val="60"/>
          <w:divBdr>
            <w:top w:val="none" w:sz="0" w:space="0" w:color="auto"/>
            <w:left w:val="none" w:sz="0" w:space="0" w:color="auto"/>
            <w:bottom w:val="none" w:sz="0" w:space="0" w:color="auto"/>
            <w:right w:val="none" w:sz="0" w:space="0" w:color="auto"/>
          </w:divBdr>
          <w:divsChild>
            <w:div w:id="1990279800">
              <w:marLeft w:val="0"/>
              <w:marRight w:val="0"/>
              <w:marTop w:val="0"/>
              <w:marBottom w:val="0"/>
              <w:divBdr>
                <w:top w:val="none" w:sz="0" w:space="0" w:color="auto"/>
                <w:left w:val="none" w:sz="0" w:space="0" w:color="auto"/>
                <w:bottom w:val="none" w:sz="0" w:space="0" w:color="auto"/>
                <w:right w:val="none" w:sz="0" w:space="0" w:color="auto"/>
              </w:divBdr>
            </w:div>
          </w:divsChild>
        </w:div>
        <w:div w:id="1584142798">
          <w:marLeft w:val="0"/>
          <w:marRight w:val="0"/>
          <w:marTop w:val="0"/>
          <w:marBottom w:val="0"/>
          <w:divBdr>
            <w:top w:val="none" w:sz="0" w:space="0" w:color="auto"/>
            <w:left w:val="none" w:sz="0" w:space="0" w:color="auto"/>
            <w:bottom w:val="none" w:sz="0" w:space="0" w:color="auto"/>
            <w:right w:val="none" w:sz="0" w:space="0" w:color="auto"/>
          </w:divBdr>
        </w:div>
        <w:div w:id="330134873">
          <w:marLeft w:val="0"/>
          <w:marRight w:val="0"/>
          <w:marTop w:val="0"/>
          <w:marBottom w:val="0"/>
          <w:divBdr>
            <w:top w:val="none" w:sz="0" w:space="0" w:color="auto"/>
            <w:left w:val="none" w:sz="0" w:space="0" w:color="auto"/>
            <w:bottom w:val="none" w:sz="0" w:space="0" w:color="auto"/>
            <w:right w:val="none" w:sz="0" w:space="0" w:color="auto"/>
          </w:divBdr>
        </w:div>
        <w:div w:id="255752210">
          <w:marLeft w:val="0"/>
          <w:marRight w:val="0"/>
          <w:marTop w:val="0"/>
          <w:marBottom w:val="0"/>
          <w:divBdr>
            <w:top w:val="none" w:sz="0" w:space="0" w:color="auto"/>
            <w:left w:val="none" w:sz="0" w:space="0" w:color="auto"/>
            <w:bottom w:val="none" w:sz="0" w:space="0" w:color="auto"/>
            <w:right w:val="none" w:sz="0" w:space="0" w:color="auto"/>
          </w:divBdr>
        </w:div>
        <w:div w:id="1487938149">
          <w:marLeft w:val="0"/>
          <w:marRight w:val="0"/>
          <w:marTop w:val="120"/>
          <w:marBottom w:val="60"/>
          <w:divBdr>
            <w:top w:val="none" w:sz="0" w:space="0" w:color="auto"/>
            <w:left w:val="none" w:sz="0" w:space="0" w:color="auto"/>
            <w:bottom w:val="none" w:sz="0" w:space="0" w:color="auto"/>
            <w:right w:val="none" w:sz="0" w:space="0" w:color="auto"/>
          </w:divBdr>
          <w:divsChild>
            <w:div w:id="67073021">
              <w:marLeft w:val="0"/>
              <w:marRight w:val="0"/>
              <w:marTop w:val="0"/>
              <w:marBottom w:val="0"/>
              <w:divBdr>
                <w:top w:val="none" w:sz="0" w:space="0" w:color="auto"/>
                <w:left w:val="none" w:sz="0" w:space="0" w:color="auto"/>
                <w:bottom w:val="none" w:sz="0" w:space="0" w:color="auto"/>
                <w:right w:val="none" w:sz="0" w:space="0" w:color="auto"/>
              </w:divBdr>
            </w:div>
          </w:divsChild>
        </w:div>
        <w:div w:id="2103598745">
          <w:marLeft w:val="0"/>
          <w:marRight w:val="0"/>
          <w:marTop w:val="0"/>
          <w:marBottom w:val="0"/>
          <w:divBdr>
            <w:top w:val="none" w:sz="0" w:space="0" w:color="auto"/>
            <w:left w:val="none" w:sz="0" w:space="0" w:color="auto"/>
            <w:bottom w:val="none" w:sz="0" w:space="0" w:color="auto"/>
            <w:right w:val="none" w:sz="0" w:space="0" w:color="auto"/>
          </w:divBdr>
        </w:div>
        <w:div w:id="989601587">
          <w:marLeft w:val="0"/>
          <w:marRight w:val="0"/>
          <w:marTop w:val="0"/>
          <w:marBottom w:val="0"/>
          <w:divBdr>
            <w:top w:val="none" w:sz="0" w:space="0" w:color="auto"/>
            <w:left w:val="none" w:sz="0" w:space="0" w:color="auto"/>
            <w:bottom w:val="none" w:sz="0" w:space="0" w:color="auto"/>
            <w:right w:val="none" w:sz="0" w:space="0" w:color="auto"/>
          </w:divBdr>
        </w:div>
        <w:div w:id="152062112">
          <w:marLeft w:val="0"/>
          <w:marRight w:val="0"/>
          <w:marTop w:val="0"/>
          <w:marBottom w:val="0"/>
          <w:divBdr>
            <w:top w:val="none" w:sz="0" w:space="0" w:color="auto"/>
            <w:left w:val="none" w:sz="0" w:space="0" w:color="auto"/>
            <w:bottom w:val="none" w:sz="0" w:space="0" w:color="auto"/>
            <w:right w:val="none" w:sz="0" w:space="0" w:color="auto"/>
          </w:divBdr>
        </w:div>
        <w:div w:id="298727446">
          <w:marLeft w:val="0"/>
          <w:marRight w:val="0"/>
          <w:marTop w:val="120"/>
          <w:marBottom w:val="60"/>
          <w:divBdr>
            <w:top w:val="none" w:sz="0" w:space="0" w:color="auto"/>
            <w:left w:val="none" w:sz="0" w:space="0" w:color="auto"/>
            <w:bottom w:val="none" w:sz="0" w:space="0" w:color="auto"/>
            <w:right w:val="none" w:sz="0" w:space="0" w:color="auto"/>
          </w:divBdr>
          <w:divsChild>
            <w:div w:id="1242761944">
              <w:marLeft w:val="0"/>
              <w:marRight w:val="0"/>
              <w:marTop w:val="0"/>
              <w:marBottom w:val="0"/>
              <w:divBdr>
                <w:top w:val="none" w:sz="0" w:space="0" w:color="auto"/>
                <w:left w:val="none" w:sz="0" w:space="0" w:color="auto"/>
                <w:bottom w:val="none" w:sz="0" w:space="0" w:color="auto"/>
                <w:right w:val="none" w:sz="0" w:space="0" w:color="auto"/>
              </w:divBdr>
            </w:div>
          </w:divsChild>
        </w:div>
        <w:div w:id="1514956206">
          <w:marLeft w:val="0"/>
          <w:marRight w:val="0"/>
          <w:marTop w:val="120"/>
          <w:marBottom w:val="60"/>
          <w:divBdr>
            <w:top w:val="none" w:sz="0" w:space="0" w:color="auto"/>
            <w:left w:val="none" w:sz="0" w:space="0" w:color="auto"/>
            <w:bottom w:val="none" w:sz="0" w:space="0" w:color="auto"/>
            <w:right w:val="none" w:sz="0" w:space="0" w:color="auto"/>
          </w:divBdr>
          <w:divsChild>
            <w:div w:id="986477508">
              <w:marLeft w:val="0"/>
              <w:marRight w:val="0"/>
              <w:marTop w:val="0"/>
              <w:marBottom w:val="0"/>
              <w:divBdr>
                <w:top w:val="none" w:sz="0" w:space="0" w:color="auto"/>
                <w:left w:val="none" w:sz="0" w:space="0" w:color="auto"/>
                <w:bottom w:val="none" w:sz="0" w:space="0" w:color="auto"/>
                <w:right w:val="none" w:sz="0" w:space="0" w:color="auto"/>
              </w:divBdr>
            </w:div>
          </w:divsChild>
        </w:div>
        <w:div w:id="1515654234">
          <w:marLeft w:val="0"/>
          <w:marRight w:val="0"/>
          <w:marTop w:val="0"/>
          <w:marBottom w:val="0"/>
          <w:divBdr>
            <w:top w:val="none" w:sz="0" w:space="0" w:color="auto"/>
            <w:left w:val="none" w:sz="0" w:space="0" w:color="auto"/>
            <w:bottom w:val="none" w:sz="0" w:space="0" w:color="auto"/>
            <w:right w:val="none" w:sz="0" w:space="0" w:color="auto"/>
          </w:divBdr>
        </w:div>
        <w:div w:id="1990861014">
          <w:marLeft w:val="0"/>
          <w:marRight w:val="0"/>
          <w:marTop w:val="0"/>
          <w:marBottom w:val="0"/>
          <w:divBdr>
            <w:top w:val="none" w:sz="0" w:space="0" w:color="auto"/>
            <w:left w:val="none" w:sz="0" w:space="0" w:color="auto"/>
            <w:bottom w:val="none" w:sz="0" w:space="0" w:color="auto"/>
            <w:right w:val="none" w:sz="0" w:space="0" w:color="auto"/>
          </w:divBdr>
        </w:div>
        <w:div w:id="1351758847">
          <w:marLeft w:val="0"/>
          <w:marRight w:val="0"/>
          <w:marTop w:val="0"/>
          <w:marBottom w:val="0"/>
          <w:divBdr>
            <w:top w:val="none" w:sz="0" w:space="0" w:color="auto"/>
            <w:left w:val="none" w:sz="0" w:space="0" w:color="auto"/>
            <w:bottom w:val="none" w:sz="0" w:space="0" w:color="auto"/>
            <w:right w:val="none" w:sz="0" w:space="0" w:color="auto"/>
          </w:divBdr>
        </w:div>
        <w:div w:id="1668053584">
          <w:marLeft w:val="0"/>
          <w:marRight w:val="0"/>
          <w:marTop w:val="0"/>
          <w:marBottom w:val="0"/>
          <w:divBdr>
            <w:top w:val="none" w:sz="0" w:space="0" w:color="auto"/>
            <w:left w:val="none" w:sz="0" w:space="0" w:color="auto"/>
            <w:bottom w:val="none" w:sz="0" w:space="0" w:color="auto"/>
            <w:right w:val="none" w:sz="0" w:space="0" w:color="auto"/>
          </w:divBdr>
        </w:div>
        <w:div w:id="1948848931">
          <w:marLeft w:val="0"/>
          <w:marRight w:val="0"/>
          <w:marTop w:val="0"/>
          <w:marBottom w:val="0"/>
          <w:divBdr>
            <w:top w:val="none" w:sz="0" w:space="0" w:color="auto"/>
            <w:left w:val="none" w:sz="0" w:space="0" w:color="auto"/>
            <w:bottom w:val="none" w:sz="0" w:space="0" w:color="auto"/>
            <w:right w:val="none" w:sz="0" w:space="0" w:color="auto"/>
          </w:divBdr>
        </w:div>
        <w:div w:id="591086605">
          <w:marLeft w:val="0"/>
          <w:marRight w:val="0"/>
          <w:marTop w:val="0"/>
          <w:marBottom w:val="0"/>
          <w:divBdr>
            <w:top w:val="none" w:sz="0" w:space="0" w:color="auto"/>
            <w:left w:val="none" w:sz="0" w:space="0" w:color="auto"/>
            <w:bottom w:val="none" w:sz="0" w:space="0" w:color="auto"/>
            <w:right w:val="none" w:sz="0" w:space="0" w:color="auto"/>
          </w:divBdr>
        </w:div>
        <w:div w:id="889926795">
          <w:marLeft w:val="0"/>
          <w:marRight w:val="0"/>
          <w:marTop w:val="0"/>
          <w:marBottom w:val="0"/>
          <w:divBdr>
            <w:top w:val="none" w:sz="0" w:space="0" w:color="auto"/>
            <w:left w:val="none" w:sz="0" w:space="0" w:color="auto"/>
            <w:bottom w:val="none" w:sz="0" w:space="0" w:color="auto"/>
            <w:right w:val="none" w:sz="0" w:space="0" w:color="auto"/>
          </w:divBdr>
        </w:div>
        <w:div w:id="1472283403">
          <w:marLeft w:val="0"/>
          <w:marRight w:val="0"/>
          <w:marTop w:val="0"/>
          <w:marBottom w:val="0"/>
          <w:divBdr>
            <w:top w:val="none" w:sz="0" w:space="0" w:color="auto"/>
            <w:left w:val="none" w:sz="0" w:space="0" w:color="auto"/>
            <w:bottom w:val="none" w:sz="0" w:space="0" w:color="auto"/>
            <w:right w:val="none" w:sz="0" w:space="0" w:color="auto"/>
          </w:divBdr>
        </w:div>
        <w:div w:id="868025499">
          <w:marLeft w:val="0"/>
          <w:marRight w:val="0"/>
          <w:marTop w:val="120"/>
          <w:marBottom w:val="60"/>
          <w:divBdr>
            <w:top w:val="none" w:sz="0" w:space="0" w:color="auto"/>
            <w:left w:val="none" w:sz="0" w:space="0" w:color="auto"/>
            <w:bottom w:val="none" w:sz="0" w:space="0" w:color="auto"/>
            <w:right w:val="none" w:sz="0" w:space="0" w:color="auto"/>
          </w:divBdr>
          <w:divsChild>
            <w:div w:id="233974465">
              <w:marLeft w:val="0"/>
              <w:marRight w:val="0"/>
              <w:marTop w:val="0"/>
              <w:marBottom w:val="0"/>
              <w:divBdr>
                <w:top w:val="none" w:sz="0" w:space="0" w:color="auto"/>
                <w:left w:val="none" w:sz="0" w:space="0" w:color="auto"/>
                <w:bottom w:val="none" w:sz="0" w:space="0" w:color="auto"/>
                <w:right w:val="none" w:sz="0" w:space="0" w:color="auto"/>
              </w:divBdr>
            </w:div>
          </w:divsChild>
        </w:div>
        <w:div w:id="1219170553">
          <w:marLeft w:val="0"/>
          <w:marRight w:val="0"/>
          <w:marTop w:val="0"/>
          <w:marBottom w:val="0"/>
          <w:divBdr>
            <w:top w:val="none" w:sz="0" w:space="0" w:color="auto"/>
            <w:left w:val="none" w:sz="0" w:space="0" w:color="auto"/>
            <w:bottom w:val="none" w:sz="0" w:space="0" w:color="auto"/>
            <w:right w:val="none" w:sz="0" w:space="0" w:color="auto"/>
          </w:divBdr>
        </w:div>
        <w:div w:id="871845215">
          <w:marLeft w:val="0"/>
          <w:marRight w:val="0"/>
          <w:marTop w:val="0"/>
          <w:marBottom w:val="0"/>
          <w:divBdr>
            <w:top w:val="none" w:sz="0" w:space="0" w:color="auto"/>
            <w:left w:val="none" w:sz="0" w:space="0" w:color="auto"/>
            <w:bottom w:val="none" w:sz="0" w:space="0" w:color="auto"/>
            <w:right w:val="none" w:sz="0" w:space="0" w:color="auto"/>
          </w:divBdr>
        </w:div>
        <w:div w:id="1498692489">
          <w:marLeft w:val="0"/>
          <w:marRight w:val="0"/>
          <w:marTop w:val="0"/>
          <w:marBottom w:val="0"/>
          <w:divBdr>
            <w:top w:val="none" w:sz="0" w:space="0" w:color="auto"/>
            <w:left w:val="none" w:sz="0" w:space="0" w:color="auto"/>
            <w:bottom w:val="none" w:sz="0" w:space="0" w:color="auto"/>
            <w:right w:val="none" w:sz="0" w:space="0" w:color="auto"/>
          </w:divBdr>
        </w:div>
        <w:div w:id="521818778">
          <w:marLeft w:val="0"/>
          <w:marRight w:val="0"/>
          <w:marTop w:val="0"/>
          <w:marBottom w:val="0"/>
          <w:divBdr>
            <w:top w:val="none" w:sz="0" w:space="0" w:color="auto"/>
            <w:left w:val="none" w:sz="0" w:space="0" w:color="auto"/>
            <w:bottom w:val="none" w:sz="0" w:space="0" w:color="auto"/>
            <w:right w:val="none" w:sz="0" w:space="0" w:color="auto"/>
          </w:divBdr>
        </w:div>
        <w:div w:id="235868604">
          <w:marLeft w:val="0"/>
          <w:marRight w:val="0"/>
          <w:marTop w:val="0"/>
          <w:marBottom w:val="0"/>
          <w:divBdr>
            <w:top w:val="none" w:sz="0" w:space="0" w:color="auto"/>
            <w:left w:val="none" w:sz="0" w:space="0" w:color="auto"/>
            <w:bottom w:val="none" w:sz="0" w:space="0" w:color="auto"/>
            <w:right w:val="none" w:sz="0" w:space="0" w:color="auto"/>
          </w:divBdr>
        </w:div>
        <w:div w:id="1502044622">
          <w:marLeft w:val="0"/>
          <w:marRight w:val="0"/>
          <w:marTop w:val="0"/>
          <w:marBottom w:val="0"/>
          <w:divBdr>
            <w:top w:val="none" w:sz="0" w:space="0" w:color="auto"/>
            <w:left w:val="none" w:sz="0" w:space="0" w:color="auto"/>
            <w:bottom w:val="none" w:sz="0" w:space="0" w:color="auto"/>
            <w:right w:val="none" w:sz="0" w:space="0" w:color="auto"/>
          </w:divBdr>
        </w:div>
        <w:div w:id="931277364">
          <w:marLeft w:val="0"/>
          <w:marRight w:val="0"/>
          <w:marTop w:val="120"/>
          <w:marBottom w:val="60"/>
          <w:divBdr>
            <w:top w:val="none" w:sz="0" w:space="0" w:color="auto"/>
            <w:left w:val="none" w:sz="0" w:space="0" w:color="auto"/>
            <w:bottom w:val="none" w:sz="0" w:space="0" w:color="auto"/>
            <w:right w:val="none" w:sz="0" w:space="0" w:color="auto"/>
          </w:divBdr>
          <w:divsChild>
            <w:div w:id="1136528490">
              <w:marLeft w:val="0"/>
              <w:marRight w:val="0"/>
              <w:marTop w:val="0"/>
              <w:marBottom w:val="0"/>
              <w:divBdr>
                <w:top w:val="none" w:sz="0" w:space="0" w:color="auto"/>
                <w:left w:val="none" w:sz="0" w:space="0" w:color="auto"/>
                <w:bottom w:val="none" w:sz="0" w:space="0" w:color="auto"/>
                <w:right w:val="none" w:sz="0" w:space="0" w:color="auto"/>
              </w:divBdr>
            </w:div>
          </w:divsChild>
        </w:div>
        <w:div w:id="665324790">
          <w:marLeft w:val="0"/>
          <w:marRight w:val="0"/>
          <w:marTop w:val="0"/>
          <w:marBottom w:val="0"/>
          <w:divBdr>
            <w:top w:val="none" w:sz="0" w:space="0" w:color="auto"/>
            <w:left w:val="none" w:sz="0" w:space="0" w:color="auto"/>
            <w:bottom w:val="none" w:sz="0" w:space="0" w:color="auto"/>
            <w:right w:val="none" w:sz="0" w:space="0" w:color="auto"/>
          </w:divBdr>
        </w:div>
        <w:div w:id="899051445">
          <w:marLeft w:val="0"/>
          <w:marRight w:val="0"/>
          <w:marTop w:val="0"/>
          <w:marBottom w:val="0"/>
          <w:divBdr>
            <w:top w:val="none" w:sz="0" w:space="0" w:color="auto"/>
            <w:left w:val="none" w:sz="0" w:space="0" w:color="auto"/>
            <w:bottom w:val="none" w:sz="0" w:space="0" w:color="auto"/>
            <w:right w:val="none" w:sz="0" w:space="0" w:color="auto"/>
          </w:divBdr>
        </w:div>
        <w:div w:id="400057548">
          <w:marLeft w:val="0"/>
          <w:marRight w:val="0"/>
          <w:marTop w:val="0"/>
          <w:marBottom w:val="0"/>
          <w:divBdr>
            <w:top w:val="none" w:sz="0" w:space="0" w:color="auto"/>
            <w:left w:val="none" w:sz="0" w:space="0" w:color="auto"/>
            <w:bottom w:val="none" w:sz="0" w:space="0" w:color="auto"/>
            <w:right w:val="none" w:sz="0" w:space="0" w:color="auto"/>
          </w:divBdr>
        </w:div>
        <w:div w:id="1854223079">
          <w:marLeft w:val="0"/>
          <w:marRight w:val="0"/>
          <w:marTop w:val="120"/>
          <w:marBottom w:val="60"/>
          <w:divBdr>
            <w:top w:val="none" w:sz="0" w:space="0" w:color="auto"/>
            <w:left w:val="none" w:sz="0" w:space="0" w:color="auto"/>
            <w:bottom w:val="none" w:sz="0" w:space="0" w:color="auto"/>
            <w:right w:val="none" w:sz="0" w:space="0" w:color="auto"/>
          </w:divBdr>
          <w:divsChild>
            <w:div w:id="227229420">
              <w:marLeft w:val="0"/>
              <w:marRight w:val="0"/>
              <w:marTop w:val="0"/>
              <w:marBottom w:val="0"/>
              <w:divBdr>
                <w:top w:val="none" w:sz="0" w:space="0" w:color="auto"/>
                <w:left w:val="none" w:sz="0" w:space="0" w:color="auto"/>
                <w:bottom w:val="none" w:sz="0" w:space="0" w:color="auto"/>
                <w:right w:val="none" w:sz="0" w:space="0" w:color="auto"/>
              </w:divBdr>
            </w:div>
          </w:divsChild>
        </w:div>
        <w:div w:id="1315329587">
          <w:marLeft w:val="0"/>
          <w:marRight w:val="0"/>
          <w:marTop w:val="0"/>
          <w:marBottom w:val="0"/>
          <w:divBdr>
            <w:top w:val="none" w:sz="0" w:space="0" w:color="auto"/>
            <w:left w:val="none" w:sz="0" w:space="0" w:color="auto"/>
            <w:bottom w:val="none" w:sz="0" w:space="0" w:color="auto"/>
            <w:right w:val="none" w:sz="0" w:space="0" w:color="auto"/>
          </w:divBdr>
        </w:div>
        <w:div w:id="81800188">
          <w:marLeft w:val="0"/>
          <w:marRight w:val="0"/>
          <w:marTop w:val="0"/>
          <w:marBottom w:val="0"/>
          <w:divBdr>
            <w:top w:val="none" w:sz="0" w:space="0" w:color="auto"/>
            <w:left w:val="none" w:sz="0" w:space="0" w:color="auto"/>
            <w:bottom w:val="none" w:sz="0" w:space="0" w:color="auto"/>
            <w:right w:val="none" w:sz="0" w:space="0" w:color="auto"/>
          </w:divBdr>
        </w:div>
        <w:div w:id="1742603279">
          <w:marLeft w:val="0"/>
          <w:marRight w:val="0"/>
          <w:marTop w:val="0"/>
          <w:marBottom w:val="0"/>
          <w:divBdr>
            <w:top w:val="none" w:sz="0" w:space="0" w:color="auto"/>
            <w:left w:val="none" w:sz="0" w:space="0" w:color="auto"/>
            <w:bottom w:val="none" w:sz="0" w:space="0" w:color="auto"/>
            <w:right w:val="none" w:sz="0" w:space="0" w:color="auto"/>
          </w:divBdr>
        </w:div>
        <w:div w:id="1313215534">
          <w:marLeft w:val="0"/>
          <w:marRight w:val="0"/>
          <w:marTop w:val="0"/>
          <w:marBottom w:val="0"/>
          <w:divBdr>
            <w:top w:val="none" w:sz="0" w:space="0" w:color="auto"/>
            <w:left w:val="none" w:sz="0" w:space="0" w:color="auto"/>
            <w:bottom w:val="none" w:sz="0" w:space="0" w:color="auto"/>
            <w:right w:val="none" w:sz="0" w:space="0" w:color="auto"/>
          </w:divBdr>
        </w:div>
        <w:div w:id="1152596394">
          <w:marLeft w:val="0"/>
          <w:marRight w:val="0"/>
          <w:marTop w:val="0"/>
          <w:marBottom w:val="0"/>
          <w:divBdr>
            <w:top w:val="none" w:sz="0" w:space="0" w:color="auto"/>
            <w:left w:val="none" w:sz="0" w:space="0" w:color="auto"/>
            <w:bottom w:val="none" w:sz="0" w:space="0" w:color="auto"/>
            <w:right w:val="none" w:sz="0" w:space="0" w:color="auto"/>
          </w:divBdr>
        </w:div>
        <w:div w:id="183597043">
          <w:marLeft w:val="0"/>
          <w:marRight w:val="0"/>
          <w:marTop w:val="120"/>
          <w:marBottom w:val="60"/>
          <w:divBdr>
            <w:top w:val="none" w:sz="0" w:space="0" w:color="auto"/>
            <w:left w:val="none" w:sz="0" w:space="0" w:color="auto"/>
            <w:bottom w:val="none" w:sz="0" w:space="0" w:color="auto"/>
            <w:right w:val="none" w:sz="0" w:space="0" w:color="auto"/>
          </w:divBdr>
          <w:divsChild>
            <w:div w:id="1278683049">
              <w:marLeft w:val="0"/>
              <w:marRight w:val="0"/>
              <w:marTop w:val="0"/>
              <w:marBottom w:val="0"/>
              <w:divBdr>
                <w:top w:val="none" w:sz="0" w:space="0" w:color="auto"/>
                <w:left w:val="none" w:sz="0" w:space="0" w:color="auto"/>
                <w:bottom w:val="none" w:sz="0" w:space="0" w:color="auto"/>
                <w:right w:val="none" w:sz="0" w:space="0" w:color="auto"/>
              </w:divBdr>
            </w:div>
          </w:divsChild>
        </w:div>
        <w:div w:id="1184201729">
          <w:marLeft w:val="0"/>
          <w:marRight w:val="0"/>
          <w:marTop w:val="0"/>
          <w:marBottom w:val="0"/>
          <w:divBdr>
            <w:top w:val="none" w:sz="0" w:space="0" w:color="auto"/>
            <w:left w:val="none" w:sz="0" w:space="0" w:color="auto"/>
            <w:bottom w:val="none" w:sz="0" w:space="0" w:color="auto"/>
            <w:right w:val="none" w:sz="0" w:space="0" w:color="auto"/>
          </w:divBdr>
        </w:div>
        <w:div w:id="1882940508">
          <w:marLeft w:val="0"/>
          <w:marRight w:val="0"/>
          <w:marTop w:val="0"/>
          <w:marBottom w:val="0"/>
          <w:divBdr>
            <w:top w:val="none" w:sz="0" w:space="0" w:color="auto"/>
            <w:left w:val="none" w:sz="0" w:space="0" w:color="auto"/>
            <w:bottom w:val="none" w:sz="0" w:space="0" w:color="auto"/>
            <w:right w:val="none" w:sz="0" w:space="0" w:color="auto"/>
          </w:divBdr>
        </w:div>
        <w:div w:id="1056733700">
          <w:marLeft w:val="0"/>
          <w:marRight w:val="0"/>
          <w:marTop w:val="120"/>
          <w:marBottom w:val="60"/>
          <w:divBdr>
            <w:top w:val="none" w:sz="0" w:space="0" w:color="auto"/>
            <w:left w:val="none" w:sz="0" w:space="0" w:color="auto"/>
            <w:bottom w:val="none" w:sz="0" w:space="0" w:color="auto"/>
            <w:right w:val="none" w:sz="0" w:space="0" w:color="auto"/>
          </w:divBdr>
          <w:divsChild>
            <w:div w:id="933585368">
              <w:marLeft w:val="0"/>
              <w:marRight w:val="0"/>
              <w:marTop w:val="0"/>
              <w:marBottom w:val="0"/>
              <w:divBdr>
                <w:top w:val="none" w:sz="0" w:space="0" w:color="auto"/>
                <w:left w:val="none" w:sz="0" w:space="0" w:color="auto"/>
                <w:bottom w:val="none" w:sz="0" w:space="0" w:color="auto"/>
                <w:right w:val="none" w:sz="0" w:space="0" w:color="auto"/>
              </w:divBdr>
            </w:div>
          </w:divsChild>
        </w:div>
        <w:div w:id="538590079">
          <w:marLeft w:val="0"/>
          <w:marRight w:val="0"/>
          <w:marTop w:val="0"/>
          <w:marBottom w:val="0"/>
          <w:divBdr>
            <w:top w:val="none" w:sz="0" w:space="0" w:color="auto"/>
            <w:left w:val="none" w:sz="0" w:space="0" w:color="auto"/>
            <w:bottom w:val="none" w:sz="0" w:space="0" w:color="auto"/>
            <w:right w:val="none" w:sz="0" w:space="0" w:color="auto"/>
          </w:divBdr>
        </w:div>
        <w:div w:id="1369991062">
          <w:marLeft w:val="0"/>
          <w:marRight w:val="0"/>
          <w:marTop w:val="120"/>
          <w:marBottom w:val="60"/>
          <w:divBdr>
            <w:top w:val="none" w:sz="0" w:space="0" w:color="auto"/>
            <w:left w:val="none" w:sz="0" w:space="0" w:color="auto"/>
            <w:bottom w:val="none" w:sz="0" w:space="0" w:color="auto"/>
            <w:right w:val="none" w:sz="0" w:space="0" w:color="auto"/>
          </w:divBdr>
          <w:divsChild>
            <w:div w:id="273640608">
              <w:marLeft w:val="0"/>
              <w:marRight w:val="0"/>
              <w:marTop w:val="0"/>
              <w:marBottom w:val="0"/>
              <w:divBdr>
                <w:top w:val="none" w:sz="0" w:space="0" w:color="auto"/>
                <w:left w:val="none" w:sz="0" w:space="0" w:color="auto"/>
                <w:bottom w:val="none" w:sz="0" w:space="0" w:color="auto"/>
                <w:right w:val="none" w:sz="0" w:space="0" w:color="auto"/>
              </w:divBdr>
            </w:div>
          </w:divsChild>
        </w:div>
        <w:div w:id="806514762">
          <w:marLeft w:val="0"/>
          <w:marRight w:val="0"/>
          <w:marTop w:val="120"/>
          <w:marBottom w:val="60"/>
          <w:divBdr>
            <w:top w:val="none" w:sz="0" w:space="0" w:color="auto"/>
            <w:left w:val="none" w:sz="0" w:space="0" w:color="auto"/>
            <w:bottom w:val="none" w:sz="0" w:space="0" w:color="auto"/>
            <w:right w:val="none" w:sz="0" w:space="0" w:color="auto"/>
          </w:divBdr>
          <w:divsChild>
            <w:div w:id="2103912362">
              <w:marLeft w:val="0"/>
              <w:marRight w:val="0"/>
              <w:marTop w:val="0"/>
              <w:marBottom w:val="0"/>
              <w:divBdr>
                <w:top w:val="none" w:sz="0" w:space="0" w:color="auto"/>
                <w:left w:val="none" w:sz="0" w:space="0" w:color="auto"/>
                <w:bottom w:val="none" w:sz="0" w:space="0" w:color="auto"/>
                <w:right w:val="none" w:sz="0" w:space="0" w:color="auto"/>
              </w:divBdr>
            </w:div>
          </w:divsChild>
        </w:div>
        <w:div w:id="2040011171">
          <w:marLeft w:val="0"/>
          <w:marRight w:val="0"/>
          <w:marTop w:val="0"/>
          <w:marBottom w:val="0"/>
          <w:divBdr>
            <w:top w:val="none" w:sz="0" w:space="0" w:color="auto"/>
            <w:left w:val="none" w:sz="0" w:space="0" w:color="auto"/>
            <w:bottom w:val="none" w:sz="0" w:space="0" w:color="auto"/>
            <w:right w:val="none" w:sz="0" w:space="0" w:color="auto"/>
          </w:divBdr>
        </w:div>
        <w:div w:id="23528080">
          <w:marLeft w:val="0"/>
          <w:marRight w:val="0"/>
          <w:marTop w:val="0"/>
          <w:marBottom w:val="0"/>
          <w:divBdr>
            <w:top w:val="none" w:sz="0" w:space="0" w:color="auto"/>
            <w:left w:val="none" w:sz="0" w:space="0" w:color="auto"/>
            <w:bottom w:val="none" w:sz="0" w:space="0" w:color="auto"/>
            <w:right w:val="none" w:sz="0" w:space="0" w:color="auto"/>
          </w:divBdr>
        </w:div>
        <w:div w:id="1715226730">
          <w:marLeft w:val="0"/>
          <w:marRight w:val="0"/>
          <w:marTop w:val="0"/>
          <w:marBottom w:val="0"/>
          <w:divBdr>
            <w:top w:val="none" w:sz="0" w:space="0" w:color="auto"/>
            <w:left w:val="none" w:sz="0" w:space="0" w:color="auto"/>
            <w:bottom w:val="none" w:sz="0" w:space="0" w:color="auto"/>
            <w:right w:val="none" w:sz="0" w:space="0" w:color="auto"/>
          </w:divBdr>
        </w:div>
        <w:div w:id="900290081">
          <w:marLeft w:val="0"/>
          <w:marRight w:val="0"/>
          <w:marTop w:val="0"/>
          <w:marBottom w:val="0"/>
          <w:divBdr>
            <w:top w:val="none" w:sz="0" w:space="0" w:color="auto"/>
            <w:left w:val="none" w:sz="0" w:space="0" w:color="auto"/>
            <w:bottom w:val="none" w:sz="0" w:space="0" w:color="auto"/>
            <w:right w:val="none" w:sz="0" w:space="0" w:color="auto"/>
          </w:divBdr>
        </w:div>
        <w:div w:id="1062485778">
          <w:marLeft w:val="0"/>
          <w:marRight w:val="0"/>
          <w:marTop w:val="0"/>
          <w:marBottom w:val="0"/>
          <w:divBdr>
            <w:top w:val="none" w:sz="0" w:space="0" w:color="auto"/>
            <w:left w:val="none" w:sz="0" w:space="0" w:color="auto"/>
            <w:bottom w:val="none" w:sz="0" w:space="0" w:color="auto"/>
            <w:right w:val="none" w:sz="0" w:space="0" w:color="auto"/>
          </w:divBdr>
        </w:div>
        <w:div w:id="1046561961">
          <w:marLeft w:val="0"/>
          <w:marRight w:val="0"/>
          <w:marTop w:val="0"/>
          <w:marBottom w:val="0"/>
          <w:divBdr>
            <w:top w:val="none" w:sz="0" w:space="0" w:color="auto"/>
            <w:left w:val="none" w:sz="0" w:space="0" w:color="auto"/>
            <w:bottom w:val="none" w:sz="0" w:space="0" w:color="auto"/>
            <w:right w:val="none" w:sz="0" w:space="0" w:color="auto"/>
          </w:divBdr>
        </w:div>
        <w:div w:id="280571018">
          <w:marLeft w:val="0"/>
          <w:marRight w:val="0"/>
          <w:marTop w:val="0"/>
          <w:marBottom w:val="0"/>
          <w:divBdr>
            <w:top w:val="none" w:sz="0" w:space="0" w:color="auto"/>
            <w:left w:val="none" w:sz="0" w:space="0" w:color="auto"/>
            <w:bottom w:val="none" w:sz="0" w:space="0" w:color="auto"/>
            <w:right w:val="none" w:sz="0" w:space="0" w:color="auto"/>
          </w:divBdr>
        </w:div>
        <w:div w:id="971518334">
          <w:marLeft w:val="0"/>
          <w:marRight w:val="0"/>
          <w:marTop w:val="0"/>
          <w:marBottom w:val="0"/>
          <w:divBdr>
            <w:top w:val="none" w:sz="0" w:space="0" w:color="auto"/>
            <w:left w:val="none" w:sz="0" w:space="0" w:color="auto"/>
            <w:bottom w:val="none" w:sz="0" w:space="0" w:color="auto"/>
            <w:right w:val="none" w:sz="0" w:space="0" w:color="auto"/>
          </w:divBdr>
        </w:div>
        <w:div w:id="996809427">
          <w:marLeft w:val="0"/>
          <w:marRight w:val="0"/>
          <w:marTop w:val="0"/>
          <w:marBottom w:val="0"/>
          <w:divBdr>
            <w:top w:val="none" w:sz="0" w:space="0" w:color="auto"/>
            <w:left w:val="none" w:sz="0" w:space="0" w:color="auto"/>
            <w:bottom w:val="none" w:sz="0" w:space="0" w:color="auto"/>
            <w:right w:val="none" w:sz="0" w:space="0" w:color="auto"/>
          </w:divBdr>
        </w:div>
        <w:div w:id="638649765">
          <w:marLeft w:val="0"/>
          <w:marRight w:val="0"/>
          <w:marTop w:val="0"/>
          <w:marBottom w:val="0"/>
          <w:divBdr>
            <w:top w:val="none" w:sz="0" w:space="0" w:color="auto"/>
            <w:left w:val="none" w:sz="0" w:space="0" w:color="auto"/>
            <w:bottom w:val="none" w:sz="0" w:space="0" w:color="auto"/>
            <w:right w:val="none" w:sz="0" w:space="0" w:color="auto"/>
          </w:divBdr>
        </w:div>
        <w:div w:id="964114898">
          <w:marLeft w:val="0"/>
          <w:marRight w:val="0"/>
          <w:marTop w:val="120"/>
          <w:marBottom w:val="60"/>
          <w:divBdr>
            <w:top w:val="none" w:sz="0" w:space="0" w:color="auto"/>
            <w:left w:val="none" w:sz="0" w:space="0" w:color="auto"/>
            <w:bottom w:val="none" w:sz="0" w:space="0" w:color="auto"/>
            <w:right w:val="none" w:sz="0" w:space="0" w:color="auto"/>
          </w:divBdr>
          <w:divsChild>
            <w:div w:id="225841321">
              <w:marLeft w:val="0"/>
              <w:marRight w:val="0"/>
              <w:marTop w:val="0"/>
              <w:marBottom w:val="0"/>
              <w:divBdr>
                <w:top w:val="none" w:sz="0" w:space="0" w:color="auto"/>
                <w:left w:val="none" w:sz="0" w:space="0" w:color="auto"/>
                <w:bottom w:val="none" w:sz="0" w:space="0" w:color="auto"/>
                <w:right w:val="none" w:sz="0" w:space="0" w:color="auto"/>
              </w:divBdr>
            </w:div>
          </w:divsChild>
        </w:div>
        <w:div w:id="1025599796">
          <w:marLeft w:val="0"/>
          <w:marRight w:val="0"/>
          <w:marTop w:val="0"/>
          <w:marBottom w:val="0"/>
          <w:divBdr>
            <w:top w:val="none" w:sz="0" w:space="0" w:color="auto"/>
            <w:left w:val="none" w:sz="0" w:space="0" w:color="auto"/>
            <w:bottom w:val="none" w:sz="0" w:space="0" w:color="auto"/>
            <w:right w:val="none" w:sz="0" w:space="0" w:color="auto"/>
          </w:divBdr>
        </w:div>
        <w:div w:id="210924301">
          <w:marLeft w:val="0"/>
          <w:marRight w:val="0"/>
          <w:marTop w:val="0"/>
          <w:marBottom w:val="0"/>
          <w:divBdr>
            <w:top w:val="none" w:sz="0" w:space="0" w:color="auto"/>
            <w:left w:val="none" w:sz="0" w:space="0" w:color="auto"/>
            <w:bottom w:val="none" w:sz="0" w:space="0" w:color="auto"/>
            <w:right w:val="none" w:sz="0" w:space="0" w:color="auto"/>
          </w:divBdr>
        </w:div>
        <w:div w:id="1766412788">
          <w:marLeft w:val="0"/>
          <w:marRight w:val="0"/>
          <w:marTop w:val="0"/>
          <w:marBottom w:val="0"/>
          <w:divBdr>
            <w:top w:val="none" w:sz="0" w:space="0" w:color="auto"/>
            <w:left w:val="none" w:sz="0" w:space="0" w:color="auto"/>
            <w:bottom w:val="none" w:sz="0" w:space="0" w:color="auto"/>
            <w:right w:val="none" w:sz="0" w:space="0" w:color="auto"/>
          </w:divBdr>
        </w:div>
        <w:div w:id="758600193">
          <w:marLeft w:val="0"/>
          <w:marRight w:val="0"/>
          <w:marTop w:val="0"/>
          <w:marBottom w:val="0"/>
          <w:divBdr>
            <w:top w:val="none" w:sz="0" w:space="0" w:color="auto"/>
            <w:left w:val="none" w:sz="0" w:space="0" w:color="auto"/>
            <w:bottom w:val="none" w:sz="0" w:space="0" w:color="auto"/>
            <w:right w:val="none" w:sz="0" w:space="0" w:color="auto"/>
          </w:divBdr>
        </w:div>
        <w:div w:id="576741994">
          <w:marLeft w:val="0"/>
          <w:marRight w:val="0"/>
          <w:marTop w:val="120"/>
          <w:marBottom w:val="60"/>
          <w:divBdr>
            <w:top w:val="none" w:sz="0" w:space="0" w:color="auto"/>
            <w:left w:val="none" w:sz="0" w:space="0" w:color="auto"/>
            <w:bottom w:val="none" w:sz="0" w:space="0" w:color="auto"/>
            <w:right w:val="none" w:sz="0" w:space="0" w:color="auto"/>
          </w:divBdr>
          <w:divsChild>
            <w:div w:id="140005119">
              <w:marLeft w:val="0"/>
              <w:marRight w:val="0"/>
              <w:marTop w:val="0"/>
              <w:marBottom w:val="0"/>
              <w:divBdr>
                <w:top w:val="none" w:sz="0" w:space="0" w:color="auto"/>
                <w:left w:val="none" w:sz="0" w:space="0" w:color="auto"/>
                <w:bottom w:val="none" w:sz="0" w:space="0" w:color="auto"/>
                <w:right w:val="none" w:sz="0" w:space="0" w:color="auto"/>
              </w:divBdr>
            </w:div>
          </w:divsChild>
        </w:div>
        <w:div w:id="472216434">
          <w:marLeft w:val="0"/>
          <w:marRight w:val="0"/>
          <w:marTop w:val="0"/>
          <w:marBottom w:val="0"/>
          <w:divBdr>
            <w:top w:val="none" w:sz="0" w:space="0" w:color="auto"/>
            <w:left w:val="none" w:sz="0" w:space="0" w:color="auto"/>
            <w:bottom w:val="none" w:sz="0" w:space="0" w:color="auto"/>
            <w:right w:val="none" w:sz="0" w:space="0" w:color="auto"/>
          </w:divBdr>
        </w:div>
        <w:div w:id="2124418258">
          <w:marLeft w:val="0"/>
          <w:marRight w:val="0"/>
          <w:marTop w:val="0"/>
          <w:marBottom w:val="0"/>
          <w:divBdr>
            <w:top w:val="none" w:sz="0" w:space="0" w:color="auto"/>
            <w:left w:val="none" w:sz="0" w:space="0" w:color="auto"/>
            <w:bottom w:val="none" w:sz="0" w:space="0" w:color="auto"/>
            <w:right w:val="none" w:sz="0" w:space="0" w:color="auto"/>
          </w:divBdr>
        </w:div>
        <w:div w:id="1710569281">
          <w:marLeft w:val="0"/>
          <w:marRight w:val="0"/>
          <w:marTop w:val="0"/>
          <w:marBottom w:val="0"/>
          <w:divBdr>
            <w:top w:val="none" w:sz="0" w:space="0" w:color="auto"/>
            <w:left w:val="none" w:sz="0" w:space="0" w:color="auto"/>
            <w:bottom w:val="none" w:sz="0" w:space="0" w:color="auto"/>
            <w:right w:val="none" w:sz="0" w:space="0" w:color="auto"/>
          </w:divBdr>
        </w:div>
        <w:div w:id="979073874">
          <w:marLeft w:val="0"/>
          <w:marRight w:val="0"/>
          <w:marTop w:val="120"/>
          <w:marBottom w:val="60"/>
          <w:divBdr>
            <w:top w:val="none" w:sz="0" w:space="0" w:color="auto"/>
            <w:left w:val="none" w:sz="0" w:space="0" w:color="auto"/>
            <w:bottom w:val="none" w:sz="0" w:space="0" w:color="auto"/>
            <w:right w:val="none" w:sz="0" w:space="0" w:color="auto"/>
          </w:divBdr>
          <w:divsChild>
            <w:div w:id="1149516599">
              <w:marLeft w:val="0"/>
              <w:marRight w:val="0"/>
              <w:marTop w:val="0"/>
              <w:marBottom w:val="0"/>
              <w:divBdr>
                <w:top w:val="none" w:sz="0" w:space="0" w:color="auto"/>
                <w:left w:val="none" w:sz="0" w:space="0" w:color="auto"/>
                <w:bottom w:val="none" w:sz="0" w:space="0" w:color="auto"/>
                <w:right w:val="none" w:sz="0" w:space="0" w:color="auto"/>
              </w:divBdr>
            </w:div>
          </w:divsChild>
        </w:div>
        <w:div w:id="576326071">
          <w:marLeft w:val="0"/>
          <w:marRight w:val="0"/>
          <w:marTop w:val="0"/>
          <w:marBottom w:val="0"/>
          <w:divBdr>
            <w:top w:val="none" w:sz="0" w:space="0" w:color="auto"/>
            <w:left w:val="none" w:sz="0" w:space="0" w:color="auto"/>
            <w:bottom w:val="none" w:sz="0" w:space="0" w:color="auto"/>
            <w:right w:val="none" w:sz="0" w:space="0" w:color="auto"/>
          </w:divBdr>
        </w:div>
        <w:div w:id="1703432950">
          <w:marLeft w:val="0"/>
          <w:marRight w:val="0"/>
          <w:marTop w:val="120"/>
          <w:marBottom w:val="60"/>
          <w:divBdr>
            <w:top w:val="none" w:sz="0" w:space="0" w:color="auto"/>
            <w:left w:val="none" w:sz="0" w:space="0" w:color="auto"/>
            <w:bottom w:val="none" w:sz="0" w:space="0" w:color="auto"/>
            <w:right w:val="none" w:sz="0" w:space="0" w:color="auto"/>
          </w:divBdr>
          <w:divsChild>
            <w:div w:id="777019872">
              <w:marLeft w:val="0"/>
              <w:marRight w:val="0"/>
              <w:marTop w:val="0"/>
              <w:marBottom w:val="0"/>
              <w:divBdr>
                <w:top w:val="none" w:sz="0" w:space="0" w:color="auto"/>
                <w:left w:val="none" w:sz="0" w:space="0" w:color="auto"/>
                <w:bottom w:val="none" w:sz="0" w:space="0" w:color="auto"/>
                <w:right w:val="none" w:sz="0" w:space="0" w:color="auto"/>
              </w:divBdr>
            </w:div>
          </w:divsChild>
        </w:div>
        <w:div w:id="495808664">
          <w:marLeft w:val="0"/>
          <w:marRight w:val="0"/>
          <w:marTop w:val="120"/>
          <w:marBottom w:val="60"/>
          <w:divBdr>
            <w:top w:val="none" w:sz="0" w:space="0" w:color="auto"/>
            <w:left w:val="none" w:sz="0" w:space="0" w:color="auto"/>
            <w:bottom w:val="none" w:sz="0" w:space="0" w:color="auto"/>
            <w:right w:val="none" w:sz="0" w:space="0" w:color="auto"/>
          </w:divBdr>
          <w:divsChild>
            <w:div w:id="1350989629">
              <w:marLeft w:val="0"/>
              <w:marRight w:val="0"/>
              <w:marTop w:val="0"/>
              <w:marBottom w:val="0"/>
              <w:divBdr>
                <w:top w:val="none" w:sz="0" w:space="0" w:color="auto"/>
                <w:left w:val="none" w:sz="0" w:space="0" w:color="auto"/>
                <w:bottom w:val="none" w:sz="0" w:space="0" w:color="auto"/>
                <w:right w:val="none" w:sz="0" w:space="0" w:color="auto"/>
              </w:divBdr>
            </w:div>
          </w:divsChild>
        </w:div>
        <w:div w:id="763232261">
          <w:marLeft w:val="0"/>
          <w:marRight w:val="0"/>
          <w:marTop w:val="0"/>
          <w:marBottom w:val="0"/>
          <w:divBdr>
            <w:top w:val="none" w:sz="0" w:space="0" w:color="auto"/>
            <w:left w:val="none" w:sz="0" w:space="0" w:color="auto"/>
            <w:bottom w:val="none" w:sz="0" w:space="0" w:color="auto"/>
            <w:right w:val="none" w:sz="0" w:space="0" w:color="auto"/>
          </w:divBdr>
        </w:div>
        <w:div w:id="1446386602">
          <w:marLeft w:val="0"/>
          <w:marRight w:val="0"/>
          <w:marTop w:val="0"/>
          <w:marBottom w:val="0"/>
          <w:divBdr>
            <w:top w:val="none" w:sz="0" w:space="0" w:color="auto"/>
            <w:left w:val="none" w:sz="0" w:space="0" w:color="auto"/>
            <w:bottom w:val="none" w:sz="0" w:space="0" w:color="auto"/>
            <w:right w:val="none" w:sz="0" w:space="0" w:color="auto"/>
          </w:divBdr>
        </w:div>
        <w:div w:id="1796604378">
          <w:marLeft w:val="0"/>
          <w:marRight w:val="0"/>
          <w:marTop w:val="0"/>
          <w:marBottom w:val="0"/>
          <w:divBdr>
            <w:top w:val="none" w:sz="0" w:space="0" w:color="auto"/>
            <w:left w:val="none" w:sz="0" w:space="0" w:color="auto"/>
            <w:bottom w:val="none" w:sz="0" w:space="0" w:color="auto"/>
            <w:right w:val="none" w:sz="0" w:space="0" w:color="auto"/>
          </w:divBdr>
        </w:div>
        <w:div w:id="39674296">
          <w:marLeft w:val="0"/>
          <w:marRight w:val="0"/>
          <w:marTop w:val="0"/>
          <w:marBottom w:val="0"/>
          <w:divBdr>
            <w:top w:val="none" w:sz="0" w:space="0" w:color="auto"/>
            <w:left w:val="none" w:sz="0" w:space="0" w:color="auto"/>
            <w:bottom w:val="none" w:sz="0" w:space="0" w:color="auto"/>
            <w:right w:val="none" w:sz="0" w:space="0" w:color="auto"/>
          </w:divBdr>
        </w:div>
        <w:div w:id="1949043910">
          <w:marLeft w:val="0"/>
          <w:marRight w:val="0"/>
          <w:marTop w:val="0"/>
          <w:marBottom w:val="0"/>
          <w:divBdr>
            <w:top w:val="none" w:sz="0" w:space="0" w:color="auto"/>
            <w:left w:val="none" w:sz="0" w:space="0" w:color="auto"/>
            <w:bottom w:val="none" w:sz="0" w:space="0" w:color="auto"/>
            <w:right w:val="none" w:sz="0" w:space="0" w:color="auto"/>
          </w:divBdr>
        </w:div>
        <w:div w:id="128324279">
          <w:marLeft w:val="0"/>
          <w:marRight w:val="0"/>
          <w:marTop w:val="120"/>
          <w:marBottom w:val="60"/>
          <w:divBdr>
            <w:top w:val="none" w:sz="0" w:space="0" w:color="auto"/>
            <w:left w:val="none" w:sz="0" w:space="0" w:color="auto"/>
            <w:bottom w:val="none" w:sz="0" w:space="0" w:color="auto"/>
            <w:right w:val="none" w:sz="0" w:space="0" w:color="auto"/>
          </w:divBdr>
          <w:divsChild>
            <w:div w:id="362632251">
              <w:marLeft w:val="0"/>
              <w:marRight w:val="0"/>
              <w:marTop w:val="0"/>
              <w:marBottom w:val="0"/>
              <w:divBdr>
                <w:top w:val="none" w:sz="0" w:space="0" w:color="auto"/>
                <w:left w:val="none" w:sz="0" w:space="0" w:color="auto"/>
                <w:bottom w:val="none" w:sz="0" w:space="0" w:color="auto"/>
                <w:right w:val="none" w:sz="0" w:space="0" w:color="auto"/>
              </w:divBdr>
            </w:div>
          </w:divsChild>
        </w:div>
        <w:div w:id="315577764">
          <w:marLeft w:val="0"/>
          <w:marRight w:val="0"/>
          <w:marTop w:val="0"/>
          <w:marBottom w:val="0"/>
          <w:divBdr>
            <w:top w:val="none" w:sz="0" w:space="0" w:color="auto"/>
            <w:left w:val="none" w:sz="0" w:space="0" w:color="auto"/>
            <w:bottom w:val="none" w:sz="0" w:space="0" w:color="auto"/>
            <w:right w:val="none" w:sz="0" w:space="0" w:color="auto"/>
          </w:divBdr>
        </w:div>
        <w:div w:id="268780142">
          <w:marLeft w:val="0"/>
          <w:marRight w:val="0"/>
          <w:marTop w:val="0"/>
          <w:marBottom w:val="0"/>
          <w:divBdr>
            <w:top w:val="none" w:sz="0" w:space="0" w:color="auto"/>
            <w:left w:val="none" w:sz="0" w:space="0" w:color="auto"/>
            <w:bottom w:val="none" w:sz="0" w:space="0" w:color="auto"/>
            <w:right w:val="none" w:sz="0" w:space="0" w:color="auto"/>
          </w:divBdr>
        </w:div>
        <w:div w:id="577057943">
          <w:marLeft w:val="0"/>
          <w:marRight w:val="0"/>
          <w:marTop w:val="0"/>
          <w:marBottom w:val="0"/>
          <w:divBdr>
            <w:top w:val="none" w:sz="0" w:space="0" w:color="auto"/>
            <w:left w:val="none" w:sz="0" w:space="0" w:color="auto"/>
            <w:bottom w:val="none" w:sz="0" w:space="0" w:color="auto"/>
            <w:right w:val="none" w:sz="0" w:space="0" w:color="auto"/>
          </w:divBdr>
        </w:div>
        <w:div w:id="461778209">
          <w:marLeft w:val="0"/>
          <w:marRight w:val="0"/>
          <w:marTop w:val="0"/>
          <w:marBottom w:val="0"/>
          <w:divBdr>
            <w:top w:val="none" w:sz="0" w:space="0" w:color="auto"/>
            <w:left w:val="none" w:sz="0" w:space="0" w:color="auto"/>
            <w:bottom w:val="none" w:sz="0" w:space="0" w:color="auto"/>
            <w:right w:val="none" w:sz="0" w:space="0" w:color="auto"/>
          </w:divBdr>
        </w:div>
        <w:div w:id="1597403683">
          <w:marLeft w:val="0"/>
          <w:marRight w:val="0"/>
          <w:marTop w:val="120"/>
          <w:marBottom w:val="60"/>
          <w:divBdr>
            <w:top w:val="none" w:sz="0" w:space="0" w:color="auto"/>
            <w:left w:val="none" w:sz="0" w:space="0" w:color="auto"/>
            <w:bottom w:val="none" w:sz="0" w:space="0" w:color="auto"/>
            <w:right w:val="none" w:sz="0" w:space="0" w:color="auto"/>
          </w:divBdr>
          <w:divsChild>
            <w:div w:id="1771125810">
              <w:marLeft w:val="0"/>
              <w:marRight w:val="0"/>
              <w:marTop w:val="0"/>
              <w:marBottom w:val="0"/>
              <w:divBdr>
                <w:top w:val="none" w:sz="0" w:space="0" w:color="auto"/>
                <w:left w:val="none" w:sz="0" w:space="0" w:color="auto"/>
                <w:bottom w:val="none" w:sz="0" w:space="0" w:color="auto"/>
                <w:right w:val="none" w:sz="0" w:space="0" w:color="auto"/>
              </w:divBdr>
            </w:div>
          </w:divsChild>
        </w:div>
        <w:div w:id="1295909185">
          <w:marLeft w:val="0"/>
          <w:marRight w:val="0"/>
          <w:marTop w:val="0"/>
          <w:marBottom w:val="0"/>
          <w:divBdr>
            <w:top w:val="none" w:sz="0" w:space="0" w:color="auto"/>
            <w:left w:val="none" w:sz="0" w:space="0" w:color="auto"/>
            <w:bottom w:val="none" w:sz="0" w:space="0" w:color="auto"/>
            <w:right w:val="none" w:sz="0" w:space="0" w:color="auto"/>
          </w:divBdr>
        </w:div>
        <w:div w:id="281423714">
          <w:marLeft w:val="0"/>
          <w:marRight w:val="0"/>
          <w:marTop w:val="0"/>
          <w:marBottom w:val="0"/>
          <w:divBdr>
            <w:top w:val="none" w:sz="0" w:space="0" w:color="auto"/>
            <w:left w:val="none" w:sz="0" w:space="0" w:color="auto"/>
            <w:bottom w:val="none" w:sz="0" w:space="0" w:color="auto"/>
            <w:right w:val="none" w:sz="0" w:space="0" w:color="auto"/>
          </w:divBdr>
        </w:div>
        <w:div w:id="2707002">
          <w:marLeft w:val="0"/>
          <w:marRight w:val="0"/>
          <w:marTop w:val="120"/>
          <w:marBottom w:val="60"/>
          <w:divBdr>
            <w:top w:val="none" w:sz="0" w:space="0" w:color="auto"/>
            <w:left w:val="none" w:sz="0" w:space="0" w:color="auto"/>
            <w:bottom w:val="none" w:sz="0" w:space="0" w:color="auto"/>
            <w:right w:val="none" w:sz="0" w:space="0" w:color="auto"/>
          </w:divBdr>
          <w:divsChild>
            <w:div w:id="1693265443">
              <w:marLeft w:val="0"/>
              <w:marRight w:val="0"/>
              <w:marTop w:val="0"/>
              <w:marBottom w:val="0"/>
              <w:divBdr>
                <w:top w:val="none" w:sz="0" w:space="0" w:color="auto"/>
                <w:left w:val="none" w:sz="0" w:space="0" w:color="auto"/>
                <w:bottom w:val="none" w:sz="0" w:space="0" w:color="auto"/>
                <w:right w:val="none" w:sz="0" w:space="0" w:color="auto"/>
              </w:divBdr>
            </w:div>
          </w:divsChild>
        </w:div>
        <w:div w:id="859855368">
          <w:marLeft w:val="0"/>
          <w:marRight w:val="0"/>
          <w:marTop w:val="0"/>
          <w:marBottom w:val="0"/>
          <w:divBdr>
            <w:top w:val="none" w:sz="0" w:space="0" w:color="auto"/>
            <w:left w:val="none" w:sz="0" w:space="0" w:color="auto"/>
            <w:bottom w:val="none" w:sz="0" w:space="0" w:color="auto"/>
            <w:right w:val="none" w:sz="0" w:space="0" w:color="auto"/>
          </w:divBdr>
        </w:div>
        <w:div w:id="373847589">
          <w:marLeft w:val="0"/>
          <w:marRight w:val="0"/>
          <w:marTop w:val="0"/>
          <w:marBottom w:val="0"/>
          <w:divBdr>
            <w:top w:val="none" w:sz="0" w:space="0" w:color="auto"/>
            <w:left w:val="none" w:sz="0" w:space="0" w:color="auto"/>
            <w:bottom w:val="none" w:sz="0" w:space="0" w:color="auto"/>
            <w:right w:val="none" w:sz="0" w:space="0" w:color="auto"/>
          </w:divBdr>
        </w:div>
        <w:div w:id="282998435">
          <w:marLeft w:val="0"/>
          <w:marRight w:val="0"/>
          <w:marTop w:val="0"/>
          <w:marBottom w:val="0"/>
          <w:divBdr>
            <w:top w:val="none" w:sz="0" w:space="0" w:color="auto"/>
            <w:left w:val="none" w:sz="0" w:space="0" w:color="auto"/>
            <w:bottom w:val="none" w:sz="0" w:space="0" w:color="auto"/>
            <w:right w:val="none" w:sz="0" w:space="0" w:color="auto"/>
          </w:divBdr>
        </w:div>
        <w:div w:id="886180129">
          <w:marLeft w:val="0"/>
          <w:marRight w:val="0"/>
          <w:marTop w:val="120"/>
          <w:marBottom w:val="60"/>
          <w:divBdr>
            <w:top w:val="none" w:sz="0" w:space="0" w:color="auto"/>
            <w:left w:val="none" w:sz="0" w:space="0" w:color="auto"/>
            <w:bottom w:val="none" w:sz="0" w:space="0" w:color="auto"/>
            <w:right w:val="none" w:sz="0" w:space="0" w:color="auto"/>
          </w:divBdr>
          <w:divsChild>
            <w:div w:id="463498436">
              <w:marLeft w:val="0"/>
              <w:marRight w:val="0"/>
              <w:marTop w:val="0"/>
              <w:marBottom w:val="0"/>
              <w:divBdr>
                <w:top w:val="none" w:sz="0" w:space="0" w:color="auto"/>
                <w:left w:val="none" w:sz="0" w:space="0" w:color="auto"/>
                <w:bottom w:val="none" w:sz="0" w:space="0" w:color="auto"/>
                <w:right w:val="none" w:sz="0" w:space="0" w:color="auto"/>
              </w:divBdr>
            </w:div>
          </w:divsChild>
        </w:div>
        <w:div w:id="815072016">
          <w:marLeft w:val="0"/>
          <w:marRight w:val="0"/>
          <w:marTop w:val="0"/>
          <w:marBottom w:val="0"/>
          <w:divBdr>
            <w:top w:val="none" w:sz="0" w:space="0" w:color="auto"/>
            <w:left w:val="none" w:sz="0" w:space="0" w:color="auto"/>
            <w:bottom w:val="none" w:sz="0" w:space="0" w:color="auto"/>
            <w:right w:val="none" w:sz="0" w:space="0" w:color="auto"/>
          </w:divBdr>
        </w:div>
        <w:div w:id="254483678">
          <w:marLeft w:val="0"/>
          <w:marRight w:val="0"/>
          <w:marTop w:val="0"/>
          <w:marBottom w:val="0"/>
          <w:divBdr>
            <w:top w:val="none" w:sz="0" w:space="0" w:color="auto"/>
            <w:left w:val="none" w:sz="0" w:space="0" w:color="auto"/>
            <w:bottom w:val="none" w:sz="0" w:space="0" w:color="auto"/>
            <w:right w:val="none" w:sz="0" w:space="0" w:color="auto"/>
          </w:divBdr>
        </w:div>
        <w:div w:id="825392264">
          <w:marLeft w:val="0"/>
          <w:marRight w:val="0"/>
          <w:marTop w:val="120"/>
          <w:marBottom w:val="60"/>
          <w:divBdr>
            <w:top w:val="none" w:sz="0" w:space="0" w:color="auto"/>
            <w:left w:val="none" w:sz="0" w:space="0" w:color="auto"/>
            <w:bottom w:val="none" w:sz="0" w:space="0" w:color="auto"/>
            <w:right w:val="none" w:sz="0" w:space="0" w:color="auto"/>
          </w:divBdr>
          <w:divsChild>
            <w:div w:id="28919511">
              <w:marLeft w:val="0"/>
              <w:marRight w:val="0"/>
              <w:marTop w:val="0"/>
              <w:marBottom w:val="0"/>
              <w:divBdr>
                <w:top w:val="none" w:sz="0" w:space="0" w:color="auto"/>
                <w:left w:val="none" w:sz="0" w:space="0" w:color="auto"/>
                <w:bottom w:val="none" w:sz="0" w:space="0" w:color="auto"/>
                <w:right w:val="none" w:sz="0" w:space="0" w:color="auto"/>
              </w:divBdr>
            </w:div>
          </w:divsChild>
        </w:div>
        <w:div w:id="538010028">
          <w:marLeft w:val="0"/>
          <w:marRight w:val="0"/>
          <w:marTop w:val="0"/>
          <w:marBottom w:val="0"/>
          <w:divBdr>
            <w:top w:val="none" w:sz="0" w:space="0" w:color="auto"/>
            <w:left w:val="none" w:sz="0" w:space="0" w:color="auto"/>
            <w:bottom w:val="none" w:sz="0" w:space="0" w:color="auto"/>
            <w:right w:val="none" w:sz="0" w:space="0" w:color="auto"/>
          </w:divBdr>
        </w:div>
        <w:div w:id="436633547">
          <w:marLeft w:val="0"/>
          <w:marRight w:val="0"/>
          <w:marTop w:val="0"/>
          <w:marBottom w:val="0"/>
          <w:divBdr>
            <w:top w:val="none" w:sz="0" w:space="0" w:color="auto"/>
            <w:left w:val="none" w:sz="0" w:space="0" w:color="auto"/>
            <w:bottom w:val="none" w:sz="0" w:space="0" w:color="auto"/>
            <w:right w:val="none" w:sz="0" w:space="0" w:color="auto"/>
          </w:divBdr>
        </w:div>
        <w:div w:id="1149902368">
          <w:marLeft w:val="0"/>
          <w:marRight w:val="0"/>
          <w:marTop w:val="0"/>
          <w:marBottom w:val="0"/>
          <w:divBdr>
            <w:top w:val="none" w:sz="0" w:space="0" w:color="auto"/>
            <w:left w:val="none" w:sz="0" w:space="0" w:color="auto"/>
            <w:bottom w:val="none" w:sz="0" w:space="0" w:color="auto"/>
            <w:right w:val="none" w:sz="0" w:space="0" w:color="auto"/>
          </w:divBdr>
        </w:div>
        <w:div w:id="1184661371">
          <w:marLeft w:val="0"/>
          <w:marRight w:val="0"/>
          <w:marTop w:val="0"/>
          <w:marBottom w:val="0"/>
          <w:divBdr>
            <w:top w:val="none" w:sz="0" w:space="0" w:color="auto"/>
            <w:left w:val="none" w:sz="0" w:space="0" w:color="auto"/>
            <w:bottom w:val="none" w:sz="0" w:space="0" w:color="auto"/>
            <w:right w:val="none" w:sz="0" w:space="0" w:color="auto"/>
          </w:divBdr>
        </w:div>
        <w:div w:id="1220020260">
          <w:marLeft w:val="0"/>
          <w:marRight w:val="0"/>
          <w:marTop w:val="0"/>
          <w:marBottom w:val="0"/>
          <w:divBdr>
            <w:top w:val="none" w:sz="0" w:space="0" w:color="auto"/>
            <w:left w:val="none" w:sz="0" w:space="0" w:color="auto"/>
            <w:bottom w:val="none" w:sz="0" w:space="0" w:color="auto"/>
            <w:right w:val="none" w:sz="0" w:space="0" w:color="auto"/>
          </w:divBdr>
        </w:div>
        <w:div w:id="1551842208">
          <w:marLeft w:val="0"/>
          <w:marRight w:val="0"/>
          <w:marTop w:val="0"/>
          <w:marBottom w:val="0"/>
          <w:divBdr>
            <w:top w:val="none" w:sz="0" w:space="0" w:color="auto"/>
            <w:left w:val="none" w:sz="0" w:space="0" w:color="auto"/>
            <w:bottom w:val="none" w:sz="0" w:space="0" w:color="auto"/>
            <w:right w:val="none" w:sz="0" w:space="0" w:color="auto"/>
          </w:divBdr>
        </w:div>
        <w:div w:id="2058312465">
          <w:marLeft w:val="0"/>
          <w:marRight w:val="0"/>
          <w:marTop w:val="0"/>
          <w:marBottom w:val="0"/>
          <w:divBdr>
            <w:top w:val="none" w:sz="0" w:space="0" w:color="auto"/>
            <w:left w:val="none" w:sz="0" w:space="0" w:color="auto"/>
            <w:bottom w:val="none" w:sz="0" w:space="0" w:color="auto"/>
            <w:right w:val="none" w:sz="0" w:space="0" w:color="auto"/>
          </w:divBdr>
        </w:div>
        <w:div w:id="1100948312">
          <w:marLeft w:val="0"/>
          <w:marRight w:val="0"/>
          <w:marTop w:val="0"/>
          <w:marBottom w:val="0"/>
          <w:divBdr>
            <w:top w:val="none" w:sz="0" w:space="0" w:color="auto"/>
            <w:left w:val="none" w:sz="0" w:space="0" w:color="auto"/>
            <w:bottom w:val="none" w:sz="0" w:space="0" w:color="auto"/>
            <w:right w:val="none" w:sz="0" w:space="0" w:color="auto"/>
          </w:divBdr>
        </w:div>
        <w:div w:id="1747458902">
          <w:marLeft w:val="0"/>
          <w:marRight w:val="0"/>
          <w:marTop w:val="0"/>
          <w:marBottom w:val="0"/>
          <w:divBdr>
            <w:top w:val="none" w:sz="0" w:space="0" w:color="auto"/>
            <w:left w:val="none" w:sz="0" w:space="0" w:color="auto"/>
            <w:bottom w:val="none" w:sz="0" w:space="0" w:color="auto"/>
            <w:right w:val="none" w:sz="0" w:space="0" w:color="auto"/>
          </w:divBdr>
        </w:div>
        <w:div w:id="1347831864">
          <w:marLeft w:val="0"/>
          <w:marRight w:val="0"/>
          <w:marTop w:val="0"/>
          <w:marBottom w:val="0"/>
          <w:divBdr>
            <w:top w:val="none" w:sz="0" w:space="0" w:color="auto"/>
            <w:left w:val="none" w:sz="0" w:space="0" w:color="auto"/>
            <w:bottom w:val="none" w:sz="0" w:space="0" w:color="auto"/>
            <w:right w:val="none" w:sz="0" w:space="0" w:color="auto"/>
          </w:divBdr>
        </w:div>
        <w:div w:id="463038013">
          <w:marLeft w:val="0"/>
          <w:marRight w:val="0"/>
          <w:marTop w:val="120"/>
          <w:marBottom w:val="60"/>
          <w:divBdr>
            <w:top w:val="none" w:sz="0" w:space="0" w:color="auto"/>
            <w:left w:val="none" w:sz="0" w:space="0" w:color="auto"/>
            <w:bottom w:val="none" w:sz="0" w:space="0" w:color="auto"/>
            <w:right w:val="none" w:sz="0" w:space="0" w:color="auto"/>
          </w:divBdr>
          <w:divsChild>
            <w:div w:id="954598437">
              <w:marLeft w:val="0"/>
              <w:marRight w:val="0"/>
              <w:marTop w:val="0"/>
              <w:marBottom w:val="0"/>
              <w:divBdr>
                <w:top w:val="none" w:sz="0" w:space="0" w:color="auto"/>
                <w:left w:val="none" w:sz="0" w:space="0" w:color="auto"/>
                <w:bottom w:val="none" w:sz="0" w:space="0" w:color="auto"/>
                <w:right w:val="none" w:sz="0" w:space="0" w:color="auto"/>
              </w:divBdr>
            </w:div>
          </w:divsChild>
        </w:div>
        <w:div w:id="1294752696">
          <w:marLeft w:val="0"/>
          <w:marRight w:val="0"/>
          <w:marTop w:val="0"/>
          <w:marBottom w:val="0"/>
          <w:divBdr>
            <w:top w:val="none" w:sz="0" w:space="0" w:color="auto"/>
            <w:left w:val="none" w:sz="0" w:space="0" w:color="auto"/>
            <w:bottom w:val="none" w:sz="0" w:space="0" w:color="auto"/>
            <w:right w:val="none" w:sz="0" w:space="0" w:color="auto"/>
          </w:divBdr>
        </w:div>
        <w:div w:id="1007101322">
          <w:marLeft w:val="0"/>
          <w:marRight w:val="0"/>
          <w:marTop w:val="0"/>
          <w:marBottom w:val="0"/>
          <w:divBdr>
            <w:top w:val="none" w:sz="0" w:space="0" w:color="auto"/>
            <w:left w:val="none" w:sz="0" w:space="0" w:color="auto"/>
            <w:bottom w:val="none" w:sz="0" w:space="0" w:color="auto"/>
            <w:right w:val="none" w:sz="0" w:space="0" w:color="auto"/>
          </w:divBdr>
        </w:div>
        <w:div w:id="678041408">
          <w:marLeft w:val="0"/>
          <w:marRight w:val="0"/>
          <w:marTop w:val="0"/>
          <w:marBottom w:val="0"/>
          <w:divBdr>
            <w:top w:val="none" w:sz="0" w:space="0" w:color="auto"/>
            <w:left w:val="none" w:sz="0" w:space="0" w:color="auto"/>
            <w:bottom w:val="none" w:sz="0" w:space="0" w:color="auto"/>
            <w:right w:val="none" w:sz="0" w:space="0" w:color="auto"/>
          </w:divBdr>
        </w:div>
        <w:div w:id="300116284">
          <w:marLeft w:val="0"/>
          <w:marRight w:val="0"/>
          <w:marTop w:val="0"/>
          <w:marBottom w:val="0"/>
          <w:divBdr>
            <w:top w:val="none" w:sz="0" w:space="0" w:color="auto"/>
            <w:left w:val="none" w:sz="0" w:space="0" w:color="auto"/>
            <w:bottom w:val="none" w:sz="0" w:space="0" w:color="auto"/>
            <w:right w:val="none" w:sz="0" w:space="0" w:color="auto"/>
          </w:divBdr>
        </w:div>
        <w:div w:id="892421374">
          <w:marLeft w:val="0"/>
          <w:marRight w:val="0"/>
          <w:marTop w:val="120"/>
          <w:marBottom w:val="60"/>
          <w:divBdr>
            <w:top w:val="none" w:sz="0" w:space="0" w:color="auto"/>
            <w:left w:val="none" w:sz="0" w:space="0" w:color="auto"/>
            <w:bottom w:val="none" w:sz="0" w:space="0" w:color="auto"/>
            <w:right w:val="none" w:sz="0" w:space="0" w:color="auto"/>
          </w:divBdr>
          <w:divsChild>
            <w:div w:id="1360817701">
              <w:marLeft w:val="0"/>
              <w:marRight w:val="0"/>
              <w:marTop w:val="0"/>
              <w:marBottom w:val="0"/>
              <w:divBdr>
                <w:top w:val="none" w:sz="0" w:space="0" w:color="auto"/>
                <w:left w:val="none" w:sz="0" w:space="0" w:color="auto"/>
                <w:bottom w:val="none" w:sz="0" w:space="0" w:color="auto"/>
                <w:right w:val="none" w:sz="0" w:space="0" w:color="auto"/>
              </w:divBdr>
            </w:div>
          </w:divsChild>
        </w:div>
        <w:div w:id="1839618415">
          <w:marLeft w:val="0"/>
          <w:marRight w:val="0"/>
          <w:marTop w:val="0"/>
          <w:marBottom w:val="0"/>
          <w:divBdr>
            <w:top w:val="none" w:sz="0" w:space="0" w:color="auto"/>
            <w:left w:val="none" w:sz="0" w:space="0" w:color="auto"/>
            <w:bottom w:val="none" w:sz="0" w:space="0" w:color="auto"/>
            <w:right w:val="none" w:sz="0" w:space="0" w:color="auto"/>
          </w:divBdr>
        </w:div>
        <w:div w:id="569000572">
          <w:marLeft w:val="0"/>
          <w:marRight w:val="0"/>
          <w:marTop w:val="0"/>
          <w:marBottom w:val="0"/>
          <w:divBdr>
            <w:top w:val="none" w:sz="0" w:space="0" w:color="auto"/>
            <w:left w:val="none" w:sz="0" w:space="0" w:color="auto"/>
            <w:bottom w:val="none" w:sz="0" w:space="0" w:color="auto"/>
            <w:right w:val="none" w:sz="0" w:space="0" w:color="auto"/>
          </w:divBdr>
        </w:div>
        <w:div w:id="841091193">
          <w:marLeft w:val="0"/>
          <w:marRight w:val="0"/>
          <w:marTop w:val="0"/>
          <w:marBottom w:val="0"/>
          <w:divBdr>
            <w:top w:val="none" w:sz="0" w:space="0" w:color="auto"/>
            <w:left w:val="none" w:sz="0" w:space="0" w:color="auto"/>
            <w:bottom w:val="none" w:sz="0" w:space="0" w:color="auto"/>
            <w:right w:val="none" w:sz="0" w:space="0" w:color="auto"/>
          </w:divBdr>
        </w:div>
        <w:div w:id="493952216">
          <w:marLeft w:val="0"/>
          <w:marRight w:val="0"/>
          <w:marTop w:val="0"/>
          <w:marBottom w:val="0"/>
          <w:divBdr>
            <w:top w:val="none" w:sz="0" w:space="0" w:color="auto"/>
            <w:left w:val="none" w:sz="0" w:space="0" w:color="auto"/>
            <w:bottom w:val="none" w:sz="0" w:space="0" w:color="auto"/>
            <w:right w:val="none" w:sz="0" w:space="0" w:color="auto"/>
          </w:divBdr>
        </w:div>
        <w:div w:id="421949866">
          <w:marLeft w:val="0"/>
          <w:marRight w:val="0"/>
          <w:marTop w:val="0"/>
          <w:marBottom w:val="0"/>
          <w:divBdr>
            <w:top w:val="none" w:sz="0" w:space="0" w:color="auto"/>
            <w:left w:val="none" w:sz="0" w:space="0" w:color="auto"/>
            <w:bottom w:val="none" w:sz="0" w:space="0" w:color="auto"/>
            <w:right w:val="none" w:sz="0" w:space="0" w:color="auto"/>
          </w:divBdr>
        </w:div>
        <w:div w:id="650062706">
          <w:marLeft w:val="0"/>
          <w:marRight w:val="0"/>
          <w:marTop w:val="0"/>
          <w:marBottom w:val="0"/>
          <w:divBdr>
            <w:top w:val="none" w:sz="0" w:space="0" w:color="auto"/>
            <w:left w:val="none" w:sz="0" w:space="0" w:color="auto"/>
            <w:bottom w:val="none" w:sz="0" w:space="0" w:color="auto"/>
            <w:right w:val="none" w:sz="0" w:space="0" w:color="auto"/>
          </w:divBdr>
        </w:div>
        <w:div w:id="1387798204">
          <w:marLeft w:val="0"/>
          <w:marRight w:val="0"/>
          <w:marTop w:val="120"/>
          <w:marBottom w:val="60"/>
          <w:divBdr>
            <w:top w:val="none" w:sz="0" w:space="0" w:color="auto"/>
            <w:left w:val="none" w:sz="0" w:space="0" w:color="auto"/>
            <w:bottom w:val="none" w:sz="0" w:space="0" w:color="auto"/>
            <w:right w:val="none" w:sz="0" w:space="0" w:color="auto"/>
          </w:divBdr>
          <w:divsChild>
            <w:div w:id="1416825725">
              <w:marLeft w:val="0"/>
              <w:marRight w:val="0"/>
              <w:marTop w:val="0"/>
              <w:marBottom w:val="0"/>
              <w:divBdr>
                <w:top w:val="none" w:sz="0" w:space="0" w:color="auto"/>
                <w:left w:val="none" w:sz="0" w:space="0" w:color="auto"/>
                <w:bottom w:val="none" w:sz="0" w:space="0" w:color="auto"/>
                <w:right w:val="none" w:sz="0" w:space="0" w:color="auto"/>
              </w:divBdr>
            </w:div>
          </w:divsChild>
        </w:div>
        <w:div w:id="850334663">
          <w:marLeft w:val="0"/>
          <w:marRight w:val="0"/>
          <w:marTop w:val="0"/>
          <w:marBottom w:val="0"/>
          <w:divBdr>
            <w:top w:val="none" w:sz="0" w:space="0" w:color="auto"/>
            <w:left w:val="none" w:sz="0" w:space="0" w:color="auto"/>
            <w:bottom w:val="none" w:sz="0" w:space="0" w:color="auto"/>
            <w:right w:val="none" w:sz="0" w:space="0" w:color="auto"/>
          </w:divBdr>
        </w:div>
        <w:div w:id="981693798">
          <w:marLeft w:val="0"/>
          <w:marRight w:val="0"/>
          <w:marTop w:val="0"/>
          <w:marBottom w:val="0"/>
          <w:divBdr>
            <w:top w:val="none" w:sz="0" w:space="0" w:color="auto"/>
            <w:left w:val="none" w:sz="0" w:space="0" w:color="auto"/>
            <w:bottom w:val="none" w:sz="0" w:space="0" w:color="auto"/>
            <w:right w:val="none" w:sz="0" w:space="0" w:color="auto"/>
          </w:divBdr>
        </w:div>
        <w:div w:id="1696928357">
          <w:marLeft w:val="0"/>
          <w:marRight w:val="0"/>
          <w:marTop w:val="0"/>
          <w:marBottom w:val="0"/>
          <w:divBdr>
            <w:top w:val="none" w:sz="0" w:space="0" w:color="auto"/>
            <w:left w:val="none" w:sz="0" w:space="0" w:color="auto"/>
            <w:bottom w:val="none" w:sz="0" w:space="0" w:color="auto"/>
            <w:right w:val="none" w:sz="0" w:space="0" w:color="auto"/>
          </w:divBdr>
        </w:div>
        <w:div w:id="931936639">
          <w:marLeft w:val="0"/>
          <w:marRight w:val="0"/>
          <w:marTop w:val="0"/>
          <w:marBottom w:val="0"/>
          <w:divBdr>
            <w:top w:val="none" w:sz="0" w:space="0" w:color="auto"/>
            <w:left w:val="none" w:sz="0" w:space="0" w:color="auto"/>
            <w:bottom w:val="none" w:sz="0" w:space="0" w:color="auto"/>
            <w:right w:val="none" w:sz="0" w:space="0" w:color="auto"/>
          </w:divBdr>
        </w:div>
        <w:div w:id="1729456411">
          <w:marLeft w:val="0"/>
          <w:marRight w:val="0"/>
          <w:marTop w:val="0"/>
          <w:marBottom w:val="0"/>
          <w:divBdr>
            <w:top w:val="none" w:sz="0" w:space="0" w:color="auto"/>
            <w:left w:val="none" w:sz="0" w:space="0" w:color="auto"/>
            <w:bottom w:val="none" w:sz="0" w:space="0" w:color="auto"/>
            <w:right w:val="none" w:sz="0" w:space="0" w:color="auto"/>
          </w:divBdr>
        </w:div>
        <w:div w:id="521171144">
          <w:marLeft w:val="0"/>
          <w:marRight w:val="0"/>
          <w:marTop w:val="120"/>
          <w:marBottom w:val="60"/>
          <w:divBdr>
            <w:top w:val="none" w:sz="0" w:space="0" w:color="auto"/>
            <w:left w:val="none" w:sz="0" w:space="0" w:color="auto"/>
            <w:bottom w:val="none" w:sz="0" w:space="0" w:color="auto"/>
            <w:right w:val="none" w:sz="0" w:space="0" w:color="auto"/>
          </w:divBdr>
          <w:divsChild>
            <w:div w:id="1275359314">
              <w:marLeft w:val="0"/>
              <w:marRight w:val="0"/>
              <w:marTop w:val="0"/>
              <w:marBottom w:val="0"/>
              <w:divBdr>
                <w:top w:val="none" w:sz="0" w:space="0" w:color="auto"/>
                <w:left w:val="none" w:sz="0" w:space="0" w:color="auto"/>
                <w:bottom w:val="none" w:sz="0" w:space="0" w:color="auto"/>
                <w:right w:val="none" w:sz="0" w:space="0" w:color="auto"/>
              </w:divBdr>
            </w:div>
          </w:divsChild>
        </w:div>
        <w:div w:id="1481581050">
          <w:marLeft w:val="0"/>
          <w:marRight w:val="0"/>
          <w:marTop w:val="0"/>
          <w:marBottom w:val="0"/>
          <w:divBdr>
            <w:top w:val="none" w:sz="0" w:space="0" w:color="auto"/>
            <w:left w:val="none" w:sz="0" w:space="0" w:color="auto"/>
            <w:bottom w:val="none" w:sz="0" w:space="0" w:color="auto"/>
            <w:right w:val="none" w:sz="0" w:space="0" w:color="auto"/>
          </w:divBdr>
        </w:div>
        <w:div w:id="207884543">
          <w:marLeft w:val="0"/>
          <w:marRight w:val="0"/>
          <w:marTop w:val="120"/>
          <w:marBottom w:val="60"/>
          <w:divBdr>
            <w:top w:val="none" w:sz="0" w:space="0" w:color="auto"/>
            <w:left w:val="none" w:sz="0" w:space="0" w:color="auto"/>
            <w:bottom w:val="none" w:sz="0" w:space="0" w:color="auto"/>
            <w:right w:val="none" w:sz="0" w:space="0" w:color="auto"/>
          </w:divBdr>
          <w:divsChild>
            <w:div w:id="126897204">
              <w:marLeft w:val="0"/>
              <w:marRight w:val="0"/>
              <w:marTop w:val="0"/>
              <w:marBottom w:val="0"/>
              <w:divBdr>
                <w:top w:val="none" w:sz="0" w:space="0" w:color="auto"/>
                <w:left w:val="none" w:sz="0" w:space="0" w:color="auto"/>
                <w:bottom w:val="none" w:sz="0" w:space="0" w:color="auto"/>
                <w:right w:val="none" w:sz="0" w:space="0" w:color="auto"/>
              </w:divBdr>
            </w:div>
          </w:divsChild>
        </w:div>
        <w:div w:id="641039699">
          <w:marLeft w:val="0"/>
          <w:marRight w:val="0"/>
          <w:marTop w:val="0"/>
          <w:marBottom w:val="0"/>
          <w:divBdr>
            <w:top w:val="none" w:sz="0" w:space="0" w:color="auto"/>
            <w:left w:val="none" w:sz="0" w:space="0" w:color="auto"/>
            <w:bottom w:val="none" w:sz="0" w:space="0" w:color="auto"/>
            <w:right w:val="none" w:sz="0" w:space="0" w:color="auto"/>
          </w:divBdr>
        </w:div>
        <w:div w:id="243342884">
          <w:marLeft w:val="0"/>
          <w:marRight w:val="0"/>
          <w:marTop w:val="0"/>
          <w:marBottom w:val="0"/>
          <w:divBdr>
            <w:top w:val="none" w:sz="0" w:space="0" w:color="auto"/>
            <w:left w:val="none" w:sz="0" w:space="0" w:color="auto"/>
            <w:bottom w:val="none" w:sz="0" w:space="0" w:color="auto"/>
            <w:right w:val="none" w:sz="0" w:space="0" w:color="auto"/>
          </w:divBdr>
        </w:div>
        <w:div w:id="433325859">
          <w:marLeft w:val="0"/>
          <w:marRight w:val="0"/>
          <w:marTop w:val="120"/>
          <w:marBottom w:val="60"/>
          <w:divBdr>
            <w:top w:val="none" w:sz="0" w:space="0" w:color="auto"/>
            <w:left w:val="none" w:sz="0" w:space="0" w:color="auto"/>
            <w:bottom w:val="none" w:sz="0" w:space="0" w:color="auto"/>
            <w:right w:val="none" w:sz="0" w:space="0" w:color="auto"/>
          </w:divBdr>
          <w:divsChild>
            <w:div w:id="1566330726">
              <w:marLeft w:val="0"/>
              <w:marRight w:val="0"/>
              <w:marTop w:val="0"/>
              <w:marBottom w:val="0"/>
              <w:divBdr>
                <w:top w:val="none" w:sz="0" w:space="0" w:color="auto"/>
                <w:left w:val="none" w:sz="0" w:space="0" w:color="auto"/>
                <w:bottom w:val="none" w:sz="0" w:space="0" w:color="auto"/>
                <w:right w:val="none" w:sz="0" w:space="0" w:color="auto"/>
              </w:divBdr>
            </w:div>
          </w:divsChild>
        </w:div>
        <w:div w:id="1469274700">
          <w:marLeft w:val="0"/>
          <w:marRight w:val="0"/>
          <w:marTop w:val="0"/>
          <w:marBottom w:val="0"/>
          <w:divBdr>
            <w:top w:val="none" w:sz="0" w:space="0" w:color="auto"/>
            <w:left w:val="none" w:sz="0" w:space="0" w:color="auto"/>
            <w:bottom w:val="none" w:sz="0" w:space="0" w:color="auto"/>
            <w:right w:val="none" w:sz="0" w:space="0" w:color="auto"/>
          </w:divBdr>
        </w:div>
        <w:div w:id="1219367183">
          <w:marLeft w:val="0"/>
          <w:marRight w:val="0"/>
          <w:marTop w:val="0"/>
          <w:marBottom w:val="0"/>
          <w:divBdr>
            <w:top w:val="none" w:sz="0" w:space="0" w:color="auto"/>
            <w:left w:val="none" w:sz="0" w:space="0" w:color="auto"/>
            <w:bottom w:val="none" w:sz="0" w:space="0" w:color="auto"/>
            <w:right w:val="none" w:sz="0" w:space="0" w:color="auto"/>
          </w:divBdr>
        </w:div>
        <w:div w:id="1756711038">
          <w:marLeft w:val="0"/>
          <w:marRight w:val="0"/>
          <w:marTop w:val="0"/>
          <w:marBottom w:val="0"/>
          <w:divBdr>
            <w:top w:val="none" w:sz="0" w:space="0" w:color="auto"/>
            <w:left w:val="none" w:sz="0" w:space="0" w:color="auto"/>
            <w:bottom w:val="none" w:sz="0" w:space="0" w:color="auto"/>
            <w:right w:val="none" w:sz="0" w:space="0" w:color="auto"/>
          </w:divBdr>
        </w:div>
        <w:div w:id="375589892">
          <w:marLeft w:val="0"/>
          <w:marRight w:val="0"/>
          <w:marTop w:val="0"/>
          <w:marBottom w:val="0"/>
          <w:divBdr>
            <w:top w:val="none" w:sz="0" w:space="0" w:color="auto"/>
            <w:left w:val="none" w:sz="0" w:space="0" w:color="auto"/>
            <w:bottom w:val="none" w:sz="0" w:space="0" w:color="auto"/>
            <w:right w:val="none" w:sz="0" w:space="0" w:color="auto"/>
          </w:divBdr>
        </w:div>
        <w:div w:id="1276061659">
          <w:marLeft w:val="0"/>
          <w:marRight w:val="0"/>
          <w:marTop w:val="120"/>
          <w:marBottom w:val="60"/>
          <w:divBdr>
            <w:top w:val="none" w:sz="0" w:space="0" w:color="auto"/>
            <w:left w:val="none" w:sz="0" w:space="0" w:color="auto"/>
            <w:bottom w:val="none" w:sz="0" w:space="0" w:color="auto"/>
            <w:right w:val="none" w:sz="0" w:space="0" w:color="auto"/>
          </w:divBdr>
          <w:divsChild>
            <w:div w:id="2077974230">
              <w:marLeft w:val="0"/>
              <w:marRight w:val="0"/>
              <w:marTop w:val="0"/>
              <w:marBottom w:val="0"/>
              <w:divBdr>
                <w:top w:val="none" w:sz="0" w:space="0" w:color="auto"/>
                <w:left w:val="none" w:sz="0" w:space="0" w:color="auto"/>
                <w:bottom w:val="none" w:sz="0" w:space="0" w:color="auto"/>
                <w:right w:val="none" w:sz="0" w:space="0" w:color="auto"/>
              </w:divBdr>
            </w:div>
          </w:divsChild>
        </w:div>
        <w:div w:id="562258818">
          <w:marLeft w:val="0"/>
          <w:marRight w:val="0"/>
          <w:marTop w:val="0"/>
          <w:marBottom w:val="0"/>
          <w:divBdr>
            <w:top w:val="none" w:sz="0" w:space="0" w:color="auto"/>
            <w:left w:val="none" w:sz="0" w:space="0" w:color="auto"/>
            <w:bottom w:val="none" w:sz="0" w:space="0" w:color="auto"/>
            <w:right w:val="none" w:sz="0" w:space="0" w:color="auto"/>
          </w:divBdr>
        </w:div>
        <w:div w:id="657149622">
          <w:marLeft w:val="0"/>
          <w:marRight w:val="0"/>
          <w:marTop w:val="120"/>
          <w:marBottom w:val="60"/>
          <w:divBdr>
            <w:top w:val="none" w:sz="0" w:space="0" w:color="auto"/>
            <w:left w:val="none" w:sz="0" w:space="0" w:color="auto"/>
            <w:bottom w:val="none" w:sz="0" w:space="0" w:color="auto"/>
            <w:right w:val="none" w:sz="0" w:space="0" w:color="auto"/>
          </w:divBdr>
          <w:divsChild>
            <w:div w:id="435828757">
              <w:marLeft w:val="0"/>
              <w:marRight w:val="0"/>
              <w:marTop w:val="0"/>
              <w:marBottom w:val="0"/>
              <w:divBdr>
                <w:top w:val="none" w:sz="0" w:space="0" w:color="auto"/>
                <w:left w:val="none" w:sz="0" w:space="0" w:color="auto"/>
                <w:bottom w:val="none" w:sz="0" w:space="0" w:color="auto"/>
                <w:right w:val="none" w:sz="0" w:space="0" w:color="auto"/>
              </w:divBdr>
            </w:div>
          </w:divsChild>
        </w:div>
        <w:div w:id="1156995668">
          <w:marLeft w:val="0"/>
          <w:marRight w:val="0"/>
          <w:marTop w:val="0"/>
          <w:marBottom w:val="0"/>
          <w:divBdr>
            <w:top w:val="none" w:sz="0" w:space="0" w:color="auto"/>
            <w:left w:val="none" w:sz="0" w:space="0" w:color="auto"/>
            <w:bottom w:val="none" w:sz="0" w:space="0" w:color="auto"/>
            <w:right w:val="none" w:sz="0" w:space="0" w:color="auto"/>
          </w:divBdr>
        </w:div>
        <w:div w:id="1868520889">
          <w:marLeft w:val="0"/>
          <w:marRight w:val="0"/>
          <w:marTop w:val="0"/>
          <w:marBottom w:val="0"/>
          <w:divBdr>
            <w:top w:val="none" w:sz="0" w:space="0" w:color="auto"/>
            <w:left w:val="none" w:sz="0" w:space="0" w:color="auto"/>
            <w:bottom w:val="none" w:sz="0" w:space="0" w:color="auto"/>
            <w:right w:val="none" w:sz="0" w:space="0" w:color="auto"/>
          </w:divBdr>
        </w:div>
        <w:div w:id="1701734998">
          <w:marLeft w:val="0"/>
          <w:marRight w:val="0"/>
          <w:marTop w:val="120"/>
          <w:marBottom w:val="60"/>
          <w:divBdr>
            <w:top w:val="none" w:sz="0" w:space="0" w:color="auto"/>
            <w:left w:val="none" w:sz="0" w:space="0" w:color="auto"/>
            <w:bottom w:val="none" w:sz="0" w:space="0" w:color="auto"/>
            <w:right w:val="none" w:sz="0" w:space="0" w:color="auto"/>
          </w:divBdr>
          <w:divsChild>
            <w:div w:id="718171273">
              <w:marLeft w:val="0"/>
              <w:marRight w:val="0"/>
              <w:marTop w:val="0"/>
              <w:marBottom w:val="0"/>
              <w:divBdr>
                <w:top w:val="none" w:sz="0" w:space="0" w:color="auto"/>
                <w:left w:val="none" w:sz="0" w:space="0" w:color="auto"/>
                <w:bottom w:val="none" w:sz="0" w:space="0" w:color="auto"/>
                <w:right w:val="none" w:sz="0" w:space="0" w:color="auto"/>
              </w:divBdr>
            </w:div>
          </w:divsChild>
        </w:div>
        <w:div w:id="2110420409">
          <w:marLeft w:val="0"/>
          <w:marRight w:val="0"/>
          <w:marTop w:val="0"/>
          <w:marBottom w:val="0"/>
          <w:divBdr>
            <w:top w:val="none" w:sz="0" w:space="0" w:color="auto"/>
            <w:left w:val="none" w:sz="0" w:space="0" w:color="auto"/>
            <w:bottom w:val="none" w:sz="0" w:space="0" w:color="auto"/>
            <w:right w:val="none" w:sz="0" w:space="0" w:color="auto"/>
          </w:divBdr>
        </w:div>
        <w:div w:id="1660885041">
          <w:marLeft w:val="0"/>
          <w:marRight w:val="0"/>
          <w:marTop w:val="0"/>
          <w:marBottom w:val="0"/>
          <w:divBdr>
            <w:top w:val="none" w:sz="0" w:space="0" w:color="auto"/>
            <w:left w:val="none" w:sz="0" w:space="0" w:color="auto"/>
            <w:bottom w:val="none" w:sz="0" w:space="0" w:color="auto"/>
            <w:right w:val="none" w:sz="0" w:space="0" w:color="auto"/>
          </w:divBdr>
        </w:div>
        <w:div w:id="258998330">
          <w:marLeft w:val="0"/>
          <w:marRight w:val="0"/>
          <w:marTop w:val="0"/>
          <w:marBottom w:val="0"/>
          <w:divBdr>
            <w:top w:val="none" w:sz="0" w:space="0" w:color="auto"/>
            <w:left w:val="none" w:sz="0" w:space="0" w:color="auto"/>
            <w:bottom w:val="none" w:sz="0" w:space="0" w:color="auto"/>
            <w:right w:val="none" w:sz="0" w:space="0" w:color="auto"/>
          </w:divBdr>
        </w:div>
        <w:div w:id="1882277704">
          <w:marLeft w:val="0"/>
          <w:marRight w:val="0"/>
          <w:marTop w:val="120"/>
          <w:marBottom w:val="60"/>
          <w:divBdr>
            <w:top w:val="none" w:sz="0" w:space="0" w:color="auto"/>
            <w:left w:val="none" w:sz="0" w:space="0" w:color="auto"/>
            <w:bottom w:val="none" w:sz="0" w:space="0" w:color="auto"/>
            <w:right w:val="none" w:sz="0" w:space="0" w:color="auto"/>
          </w:divBdr>
          <w:divsChild>
            <w:div w:id="1216818485">
              <w:marLeft w:val="0"/>
              <w:marRight w:val="0"/>
              <w:marTop w:val="0"/>
              <w:marBottom w:val="0"/>
              <w:divBdr>
                <w:top w:val="none" w:sz="0" w:space="0" w:color="auto"/>
                <w:left w:val="none" w:sz="0" w:space="0" w:color="auto"/>
                <w:bottom w:val="none" w:sz="0" w:space="0" w:color="auto"/>
                <w:right w:val="none" w:sz="0" w:space="0" w:color="auto"/>
              </w:divBdr>
            </w:div>
          </w:divsChild>
        </w:div>
        <w:div w:id="1937245533">
          <w:marLeft w:val="0"/>
          <w:marRight w:val="0"/>
          <w:marTop w:val="120"/>
          <w:marBottom w:val="60"/>
          <w:divBdr>
            <w:top w:val="none" w:sz="0" w:space="0" w:color="auto"/>
            <w:left w:val="none" w:sz="0" w:space="0" w:color="auto"/>
            <w:bottom w:val="none" w:sz="0" w:space="0" w:color="auto"/>
            <w:right w:val="none" w:sz="0" w:space="0" w:color="auto"/>
          </w:divBdr>
          <w:divsChild>
            <w:div w:id="969557834">
              <w:marLeft w:val="0"/>
              <w:marRight w:val="0"/>
              <w:marTop w:val="0"/>
              <w:marBottom w:val="0"/>
              <w:divBdr>
                <w:top w:val="none" w:sz="0" w:space="0" w:color="auto"/>
                <w:left w:val="none" w:sz="0" w:space="0" w:color="auto"/>
                <w:bottom w:val="none" w:sz="0" w:space="0" w:color="auto"/>
                <w:right w:val="none" w:sz="0" w:space="0" w:color="auto"/>
              </w:divBdr>
            </w:div>
          </w:divsChild>
        </w:div>
        <w:div w:id="1484395450">
          <w:marLeft w:val="0"/>
          <w:marRight w:val="0"/>
          <w:marTop w:val="0"/>
          <w:marBottom w:val="0"/>
          <w:divBdr>
            <w:top w:val="none" w:sz="0" w:space="0" w:color="auto"/>
            <w:left w:val="none" w:sz="0" w:space="0" w:color="auto"/>
            <w:bottom w:val="none" w:sz="0" w:space="0" w:color="auto"/>
            <w:right w:val="none" w:sz="0" w:space="0" w:color="auto"/>
          </w:divBdr>
        </w:div>
        <w:div w:id="1594894105">
          <w:marLeft w:val="0"/>
          <w:marRight w:val="0"/>
          <w:marTop w:val="0"/>
          <w:marBottom w:val="0"/>
          <w:divBdr>
            <w:top w:val="none" w:sz="0" w:space="0" w:color="auto"/>
            <w:left w:val="none" w:sz="0" w:space="0" w:color="auto"/>
            <w:bottom w:val="none" w:sz="0" w:space="0" w:color="auto"/>
            <w:right w:val="none" w:sz="0" w:space="0" w:color="auto"/>
          </w:divBdr>
        </w:div>
        <w:div w:id="2107801239">
          <w:marLeft w:val="0"/>
          <w:marRight w:val="0"/>
          <w:marTop w:val="0"/>
          <w:marBottom w:val="0"/>
          <w:divBdr>
            <w:top w:val="none" w:sz="0" w:space="0" w:color="auto"/>
            <w:left w:val="none" w:sz="0" w:space="0" w:color="auto"/>
            <w:bottom w:val="none" w:sz="0" w:space="0" w:color="auto"/>
            <w:right w:val="none" w:sz="0" w:space="0" w:color="auto"/>
          </w:divBdr>
        </w:div>
        <w:div w:id="159661103">
          <w:marLeft w:val="0"/>
          <w:marRight w:val="0"/>
          <w:marTop w:val="0"/>
          <w:marBottom w:val="0"/>
          <w:divBdr>
            <w:top w:val="none" w:sz="0" w:space="0" w:color="auto"/>
            <w:left w:val="none" w:sz="0" w:space="0" w:color="auto"/>
            <w:bottom w:val="none" w:sz="0" w:space="0" w:color="auto"/>
            <w:right w:val="none" w:sz="0" w:space="0" w:color="auto"/>
          </w:divBdr>
        </w:div>
        <w:div w:id="2028437129">
          <w:marLeft w:val="0"/>
          <w:marRight w:val="0"/>
          <w:marTop w:val="120"/>
          <w:marBottom w:val="60"/>
          <w:divBdr>
            <w:top w:val="none" w:sz="0" w:space="0" w:color="auto"/>
            <w:left w:val="none" w:sz="0" w:space="0" w:color="auto"/>
            <w:bottom w:val="none" w:sz="0" w:space="0" w:color="auto"/>
            <w:right w:val="none" w:sz="0" w:space="0" w:color="auto"/>
          </w:divBdr>
          <w:divsChild>
            <w:div w:id="1893032873">
              <w:marLeft w:val="0"/>
              <w:marRight w:val="0"/>
              <w:marTop w:val="0"/>
              <w:marBottom w:val="0"/>
              <w:divBdr>
                <w:top w:val="none" w:sz="0" w:space="0" w:color="auto"/>
                <w:left w:val="none" w:sz="0" w:space="0" w:color="auto"/>
                <w:bottom w:val="none" w:sz="0" w:space="0" w:color="auto"/>
                <w:right w:val="none" w:sz="0" w:space="0" w:color="auto"/>
              </w:divBdr>
            </w:div>
          </w:divsChild>
        </w:div>
        <w:div w:id="16588410">
          <w:marLeft w:val="0"/>
          <w:marRight w:val="0"/>
          <w:marTop w:val="0"/>
          <w:marBottom w:val="0"/>
          <w:divBdr>
            <w:top w:val="none" w:sz="0" w:space="0" w:color="auto"/>
            <w:left w:val="none" w:sz="0" w:space="0" w:color="auto"/>
            <w:bottom w:val="none" w:sz="0" w:space="0" w:color="auto"/>
            <w:right w:val="none" w:sz="0" w:space="0" w:color="auto"/>
          </w:divBdr>
        </w:div>
        <w:div w:id="1058556791">
          <w:marLeft w:val="0"/>
          <w:marRight w:val="0"/>
          <w:marTop w:val="0"/>
          <w:marBottom w:val="0"/>
          <w:divBdr>
            <w:top w:val="none" w:sz="0" w:space="0" w:color="auto"/>
            <w:left w:val="none" w:sz="0" w:space="0" w:color="auto"/>
            <w:bottom w:val="none" w:sz="0" w:space="0" w:color="auto"/>
            <w:right w:val="none" w:sz="0" w:space="0" w:color="auto"/>
          </w:divBdr>
        </w:div>
        <w:div w:id="1118640619">
          <w:marLeft w:val="0"/>
          <w:marRight w:val="0"/>
          <w:marTop w:val="0"/>
          <w:marBottom w:val="0"/>
          <w:divBdr>
            <w:top w:val="none" w:sz="0" w:space="0" w:color="auto"/>
            <w:left w:val="none" w:sz="0" w:space="0" w:color="auto"/>
            <w:bottom w:val="none" w:sz="0" w:space="0" w:color="auto"/>
            <w:right w:val="none" w:sz="0" w:space="0" w:color="auto"/>
          </w:divBdr>
        </w:div>
        <w:div w:id="1310671036">
          <w:marLeft w:val="0"/>
          <w:marRight w:val="0"/>
          <w:marTop w:val="0"/>
          <w:marBottom w:val="0"/>
          <w:divBdr>
            <w:top w:val="none" w:sz="0" w:space="0" w:color="auto"/>
            <w:left w:val="none" w:sz="0" w:space="0" w:color="auto"/>
            <w:bottom w:val="none" w:sz="0" w:space="0" w:color="auto"/>
            <w:right w:val="none" w:sz="0" w:space="0" w:color="auto"/>
          </w:divBdr>
        </w:div>
        <w:div w:id="188222709">
          <w:marLeft w:val="0"/>
          <w:marRight w:val="0"/>
          <w:marTop w:val="0"/>
          <w:marBottom w:val="0"/>
          <w:divBdr>
            <w:top w:val="none" w:sz="0" w:space="0" w:color="auto"/>
            <w:left w:val="none" w:sz="0" w:space="0" w:color="auto"/>
            <w:bottom w:val="none" w:sz="0" w:space="0" w:color="auto"/>
            <w:right w:val="none" w:sz="0" w:space="0" w:color="auto"/>
          </w:divBdr>
        </w:div>
        <w:div w:id="368140488">
          <w:marLeft w:val="0"/>
          <w:marRight w:val="0"/>
          <w:marTop w:val="0"/>
          <w:marBottom w:val="0"/>
          <w:divBdr>
            <w:top w:val="none" w:sz="0" w:space="0" w:color="auto"/>
            <w:left w:val="none" w:sz="0" w:space="0" w:color="auto"/>
            <w:bottom w:val="none" w:sz="0" w:space="0" w:color="auto"/>
            <w:right w:val="none" w:sz="0" w:space="0" w:color="auto"/>
          </w:divBdr>
        </w:div>
        <w:div w:id="105194959">
          <w:marLeft w:val="0"/>
          <w:marRight w:val="0"/>
          <w:marTop w:val="0"/>
          <w:marBottom w:val="0"/>
          <w:divBdr>
            <w:top w:val="none" w:sz="0" w:space="0" w:color="auto"/>
            <w:left w:val="none" w:sz="0" w:space="0" w:color="auto"/>
            <w:bottom w:val="none" w:sz="0" w:space="0" w:color="auto"/>
            <w:right w:val="none" w:sz="0" w:space="0" w:color="auto"/>
          </w:divBdr>
        </w:div>
        <w:div w:id="162015012">
          <w:marLeft w:val="0"/>
          <w:marRight w:val="0"/>
          <w:marTop w:val="0"/>
          <w:marBottom w:val="0"/>
          <w:divBdr>
            <w:top w:val="none" w:sz="0" w:space="0" w:color="auto"/>
            <w:left w:val="none" w:sz="0" w:space="0" w:color="auto"/>
            <w:bottom w:val="none" w:sz="0" w:space="0" w:color="auto"/>
            <w:right w:val="none" w:sz="0" w:space="0" w:color="auto"/>
          </w:divBdr>
        </w:div>
        <w:div w:id="659429807">
          <w:marLeft w:val="0"/>
          <w:marRight w:val="0"/>
          <w:marTop w:val="0"/>
          <w:marBottom w:val="0"/>
          <w:divBdr>
            <w:top w:val="none" w:sz="0" w:space="0" w:color="auto"/>
            <w:left w:val="none" w:sz="0" w:space="0" w:color="auto"/>
            <w:bottom w:val="none" w:sz="0" w:space="0" w:color="auto"/>
            <w:right w:val="none" w:sz="0" w:space="0" w:color="auto"/>
          </w:divBdr>
        </w:div>
        <w:div w:id="1546331088">
          <w:marLeft w:val="0"/>
          <w:marRight w:val="0"/>
          <w:marTop w:val="0"/>
          <w:marBottom w:val="0"/>
          <w:divBdr>
            <w:top w:val="none" w:sz="0" w:space="0" w:color="auto"/>
            <w:left w:val="none" w:sz="0" w:space="0" w:color="auto"/>
            <w:bottom w:val="none" w:sz="0" w:space="0" w:color="auto"/>
            <w:right w:val="none" w:sz="0" w:space="0" w:color="auto"/>
          </w:divBdr>
        </w:div>
        <w:div w:id="1689603030">
          <w:marLeft w:val="0"/>
          <w:marRight w:val="0"/>
          <w:marTop w:val="0"/>
          <w:marBottom w:val="0"/>
          <w:divBdr>
            <w:top w:val="none" w:sz="0" w:space="0" w:color="auto"/>
            <w:left w:val="none" w:sz="0" w:space="0" w:color="auto"/>
            <w:bottom w:val="none" w:sz="0" w:space="0" w:color="auto"/>
            <w:right w:val="none" w:sz="0" w:space="0" w:color="auto"/>
          </w:divBdr>
        </w:div>
        <w:div w:id="1999069688">
          <w:marLeft w:val="0"/>
          <w:marRight w:val="0"/>
          <w:marTop w:val="120"/>
          <w:marBottom w:val="60"/>
          <w:divBdr>
            <w:top w:val="none" w:sz="0" w:space="0" w:color="auto"/>
            <w:left w:val="none" w:sz="0" w:space="0" w:color="auto"/>
            <w:bottom w:val="none" w:sz="0" w:space="0" w:color="auto"/>
            <w:right w:val="none" w:sz="0" w:space="0" w:color="auto"/>
          </w:divBdr>
          <w:divsChild>
            <w:div w:id="1929465574">
              <w:marLeft w:val="0"/>
              <w:marRight w:val="0"/>
              <w:marTop w:val="0"/>
              <w:marBottom w:val="0"/>
              <w:divBdr>
                <w:top w:val="none" w:sz="0" w:space="0" w:color="auto"/>
                <w:left w:val="none" w:sz="0" w:space="0" w:color="auto"/>
                <w:bottom w:val="none" w:sz="0" w:space="0" w:color="auto"/>
                <w:right w:val="none" w:sz="0" w:space="0" w:color="auto"/>
              </w:divBdr>
            </w:div>
          </w:divsChild>
        </w:div>
        <w:div w:id="311444342">
          <w:marLeft w:val="0"/>
          <w:marRight w:val="0"/>
          <w:marTop w:val="0"/>
          <w:marBottom w:val="0"/>
          <w:divBdr>
            <w:top w:val="none" w:sz="0" w:space="0" w:color="auto"/>
            <w:left w:val="none" w:sz="0" w:space="0" w:color="auto"/>
            <w:bottom w:val="none" w:sz="0" w:space="0" w:color="auto"/>
            <w:right w:val="none" w:sz="0" w:space="0" w:color="auto"/>
          </w:divBdr>
        </w:div>
        <w:div w:id="745491813">
          <w:marLeft w:val="0"/>
          <w:marRight w:val="0"/>
          <w:marTop w:val="0"/>
          <w:marBottom w:val="0"/>
          <w:divBdr>
            <w:top w:val="none" w:sz="0" w:space="0" w:color="auto"/>
            <w:left w:val="none" w:sz="0" w:space="0" w:color="auto"/>
            <w:bottom w:val="none" w:sz="0" w:space="0" w:color="auto"/>
            <w:right w:val="none" w:sz="0" w:space="0" w:color="auto"/>
          </w:divBdr>
        </w:div>
        <w:div w:id="743339679">
          <w:marLeft w:val="0"/>
          <w:marRight w:val="0"/>
          <w:marTop w:val="0"/>
          <w:marBottom w:val="0"/>
          <w:divBdr>
            <w:top w:val="none" w:sz="0" w:space="0" w:color="auto"/>
            <w:left w:val="none" w:sz="0" w:space="0" w:color="auto"/>
            <w:bottom w:val="none" w:sz="0" w:space="0" w:color="auto"/>
            <w:right w:val="none" w:sz="0" w:space="0" w:color="auto"/>
          </w:divBdr>
        </w:div>
        <w:div w:id="1509632563">
          <w:marLeft w:val="0"/>
          <w:marRight w:val="0"/>
          <w:marTop w:val="120"/>
          <w:marBottom w:val="60"/>
          <w:divBdr>
            <w:top w:val="none" w:sz="0" w:space="0" w:color="auto"/>
            <w:left w:val="none" w:sz="0" w:space="0" w:color="auto"/>
            <w:bottom w:val="none" w:sz="0" w:space="0" w:color="auto"/>
            <w:right w:val="none" w:sz="0" w:space="0" w:color="auto"/>
          </w:divBdr>
          <w:divsChild>
            <w:div w:id="1512137137">
              <w:marLeft w:val="0"/>
              <w:marRight w:val="0"/>
              <w:marTop w:val="0"/>
              <w:marBottom w:val="0"/>
              <w:divBdr>
                <w:top w:val="none" w:sz="0" w:space="0" w:color="auto"/>
                <w:left w:val="none" w:sz="0" w:space="0" w:color="auto"/>
                <w:bottom w:val="none" w:sz="0" w:space="0" w:color="auto"/>
                <w:right w:val="none" w:sz="0" w:space="0" w:color="auto"/>
              </w:divBdr>
            </w:div>
          </w:divsChild>
        </w:div>
        <w:div w:id="1899433981">
          <w:marLeft w:val="0"/>
          <w:marRight w:val="0"/>
          <w:marTop w:val="0"/>
          <w:marBottom w:val="0"/>
          <w:divBdr>
            <w:top w:val="none" w:sz="0" w:space="0" w:color="auto"/>
            <w:left w:val="none" w:sz="0" w:space="0" w:color="auto"/>
            <w:bottom w:val="none" w:sz="0" w:space="0" w:color="auto"/>
            <w:right w:val="none" w:sz="0" w:space="0" w:color="auto"/>
          </w:divBdr>
        </w:div>
        <w:div w:id="1719473095">
          <w:marLeft w:val="0"/>
          <w:marRight w:val="0"/>
          <w:marTop w:val="0"/>
          <w:marBottom w:val="0"/>
          <w:divBdr>
            <w:top w:val="none" w:sz="0" w:space="0" w:color="auto"/>
            <w:left w:val="none" w:sz="0" w:space="0" w:color="auto"/>
            <w:bottom w:val="none" w:sz="0" w:space="0" w:color="auto"/>
            <w:right w:val="none" w:sz="0" w:space="0" w:color="auto"/>
          </w:divBdr>
        </w:div>
        <w:div w:id="957377873">
          <w:marLeft w:val="0"/>
          <w:marRight w:val="0"/>
          <w:marTop w:val="120"/>
          <w:marBottom w:val="60"/>
          <w:divBdr>
            <w:top w:val="none" w:sz="0" w:space="0" w:color="auto"/>
            <w:left w:val="none" w:sz="0" w:space="0" w:color="auto"/>
            <w:bottom w:val="none" w:sz="0" w:space="0" w:color="auto"/>
            <w:right w:val="none" w:sz="0" w:space="0" w:color="auto"/>
          </w:divBdr>
          <w:divsChild>
            <w:div w:id="1486510448">
              <w:marLeft w:val="0"/>
              <w:marRight w:val="0"/>
              <w:marTop w:val="0"/>
              <w:marBottom w:val="0"/>
              <w:divBdr>
                <w:top w:val="none" w:sz="0" w:space="0" w:color="auto"/>
                <w:left w:val="none" w:sz="0" w:space="0" w:color="auto"/>
                <w:bottom w:val="none" w:sz="0" w:space="0" w:color="auto"/>
                <w:right w:val="none" w:sz="0" w:space="0" w:color="auto"/>
              </w:divBdr>
            </w:div>
          </w:divsChild>
        </w:div>
        <w:div w:id="1860317328">
          <w:marLeft w:val="0"/>
          <w:marRight w:val="0"/>
          <w:marTop w:val="0"/>
          <w:marBottom w:val="0"/>
          <w:divBdr>
            <w:top w:val="none" w:sz="0" w:space="0" w:color="auto"/>
            <w:left w:val="none" w:sz="0" w:space="0" w:color="auto"/>
            <w:bottom w:val="none" w:sz="0" w:space="0" w:color="auto"/>
            <w:right w:val="none" w:sz="0" w:space="0" w:color="auto"/>
          </w:divBdr>
        </w:div>
        <w:div w:id="530265973">
          <w:marLeft w:val="0"/>
          <w:marRight w:val="0"/>
          <w:marTop w:val="0"/>
          <w:marBottom w:val="0"/>
          <w:divBdr>
            <w:top w:val="none" w:sz="0" w:space="0" w:color="auto"/>
            <w:left w:val="none" w:sz="0" w:space="0" w:color="auto"/>
            <w:bottom w:val="none" w:sz="0" w:space="0" w:color="auto"/>
            <w:right w:val="none" w:sz="0" w:space="0" w:color="auto"/>
          </w:divBdr>
        </w:div>
        <w:div w:id="1787626529">
          <w:marLeft w:val="0"/>
          <w:marRight w:val="0"/>
          <w:marTop w:val="120"/>
          <w:marBottom w:val="60"/>
          <w:divBdr>
            <w:top w:val="none" w:sz="0" w:space="0" w:color="auto"/>
            <w:left w:val="none" w:sz="0" w:space="0" w:color="auto"/>
            <w:bottom w:val="none" w:sz="0" w:space="0" w:color="auto"/>
            <w:right w:val="none" w:sz="0" w:space="0" w:color="auto"/>
          </w:divBdr>
          <w:divsChild>
            <w:div w:id="320890066">
              <w:marLeft w:val="0"/>
              <w:marRight w:val="0"/>
              <w:marTop w:val="0"/>
              <w:marBottom w:val="0"/>
              <w:divBdr>
                <w:top w:val="none" w:sz="0" w:space="0" w:color="auto"/>
                <w:left w:val="none" w:sz="0" w:space="0" w:color="auto"/>
                <w:bottom w:val="none" w:sz="0" w:space="0" w:color="auto"/>
                <w:right w:val="none" w:sz="0" w:space="0" w:color="auto"/>
              </w:divBdr>
            </w:div>
          </w:divsChild>
        </w:div>
        <w:div w:id="1972981209">
          <w:marLeft w:val="0"/>
          <w:marRight w:val="0"/>
          <w:marTop w:val="0"/>
          <w:marBottom w:val="0"/>
          <w:divBdr>
            <w:top w:val="none" w:sz="0" w:space="0" w:color="auto"/>
            <w:left w:val="none" w:sz="0" w:space="0" w:color="auto"/>
            <w:bottom w:val="none" w:sz="0" w:space="0" w:color="auto"/>
            <w:right w:val="none" w:sz="0" w:space="0" w:color="auto"/>
          </w:divBdr>
        </w:div>
        <w:div w:id="246380955">
          <w:marLeft w:val="0"/>
          <w:marRight w:val="0"/>
          <w:marTop w:val="0"/>
          <w:marBottom w:val="0"/>
          <w:divBdr>
            <w:top w:val="none" w:sz="0" w:space="0" w:color="auto"/>
            <w:left w:val="none" w:sz="0" w:space="0" w:color="auto"/>
            <w:bottom w:val="none" w:sz="0" w:space="0" w:color="auto"/>
            <w:right w:val="none" w:sz="0" w:space="0" w:color="auto"/>
          </w:divBdr>
        </w:div>
        <w:div w:id="1062555189">
          <w:marLeft w:val="0"/>
          <w:marRight w:val="0"/>
          <w:marTop w:val="120"/>
          <w:marBottom w:val="60"/>
          <w:divBdr>
            <w:top w:val="none" w:sz="0" w:space="0" w:color="auto"/>
            <w:left w:val="none" w:sz="0" w:space="0" w:color="auto"/>
            <w:bottom w:val="none" w:sz="0" w:space="0" w:color="auto"/>
            <w:right w:val="none" w:sz="0" w:space="0" w:color="auto"/>
          </w:divBdr>
          <w:divsChild>
            <w:div w:id="1255632799">
              <w:marLeft w:val="0"/>
              <w:marRight w:val="0"/>
              <w:marTop w:val="0"/>
              <w:marBottom w:val="0"/>
              <w:divBdr>
                <w:top w:val="none" w:sz="0" w:space="0" w:color="auto"/>
                <w:left w:val="none" w:sz="0" w:space="0" w:color="auto"/>
                <w:bottom w:val="none" w:sz="0" w:space="0" w:color="auto"/>
                <w:right w:val="none" w:sz="0" w:space="0" w:color="auto"/>
              </w:divBdr>
            </w:div>
          </w:divsChild>
        </w:div>
        <w:div w:id="1731341987">
          <w:marLeft w:val="0"/>
          <w:marRight w:val="0"/>
          <w:marTop w:val="0"/>
          <w:marBottom w:val="0"/>
          <w:divBdr>
            <w:top w:val="none" w:sz="0" w:space="0" w:color="auto"/>
            <w:left w:val="none" w:sz="0" w:space="0" w:color="auto"/>
            <w:bottom w:val="none" w:sz="0" w:space="0" w:color="auto"/>
            <w:right w:val="none" w:sz="0" w:space="0" w:color="auto"/>
          </w:divBdr>
        </w:div>
        <w:div w:id="969434543">
          <w:marLeft w:val="0"/>
          <w:marRight w:val="0"/>
          <w:marTop w:val="0"/>
          <w:marBottom w:val="0"/>
          <w:divBdr>
            <w:top w:val="none" w:sz="0" w:space="0" w:color="auto"/>
            <w:left w:val="none" w:sz="0" w:space="0" w:color="auto"/>
            <w:bottom w:val="none" w:sz="0" w:space="0" w:color="auto"/>
            <w:right w:val="none" w:sz="0" w:space="0" w:color="auto"/>
          </w:divBdr>
        </w:div>
        <w:div w:id="497698798">
          <w:marLeft w:val="0"/>
          <w:marRight w:val="0"/>
          <w:marTop w:val="0"/>
          <w:marBottom w:val="0"/>
          <w:divBdr>
            <w:top w:val="none" w:sz="0" w:space="0" w:color="auto"/>
            <w:left w:val="none" w:sz="0" w:space="0" w:color="auto"/>
            <w:bottom w:val="none" w:sz="0" w:space="0" w:color="auto"/>
            <w:right w:val="none" w:sz="0" w:space="0" w:color="auto"/>
          </w:divBdr>
        </w:div>
        <w:div w:id="2146196751">
          <w:marLeft w:val="0"/>
          <w:marRight w:val="0"/>
          <w:marTop w:val="0"/>
          <w:marBottom w:val="0"/>
          <w:divBdr>
            <w:top w:val="none" w:sz="0" w:space="0" w:color="auto"/>
            <w:left w:val="none" w:sz="0" w:space="0" w:color="auto"/>
            <w:bottom w:val="none" w:sz="0" w:space="0" w:color="auto"/>
            <w:right w:val="none" w:sz="0" w:space="0" w:color="auto"/>
          </w:divBdr>
        </w:div>
        <w:div w:id="822894450">
          <w:marLeft w:val="0"/>
          <w:marRight w:val="0"/>
          <w:marTop w:val="0"/>
          <w:marBottom w:val="0"/>
          <w:divBdr>
            <w:top w:val="none" w:sz="0" w:space="0" w:color="auto"/>
            <w:left w:val="none" w:sz="0" w:space="0" w:color="auto"/>
            <w:bottom w:val="none" w:sz="0" w:space="0" w:color="auto"/>
            <w:right w:val="none" w:sz="0" w:space="0" w:color="auto"/>
          </w:divBdr>
        </w:div>
        <w:div w:id="815073408">
          <w:marLeft w:val="0"/>
          <w:marRight w:val="0"/>
          <w:marTop w:val="0"/>
          <w:marBottom w:val="0"/>
          <w:divBdr>
            <w:top w:val="none" w:sz="0" w:space="0" w:color="auto"/>
            <w:left w:val="none" w:sz="0" w:space="0" w:color="auto"/>
            <w:bottom w:val="none" w:sz="0" w:space="0" w:color="auto"/>
            <w:right w:val="none" w:sz="0" w:space="0" w:color="auto"/>
          </w:divBdr>
        </w:div>
        <w:div w:id="373387038">
          <w:marLeft w:val="0"/>
          <w:marRight w:val="0"/>
          <w:marTop w:val="0"/>
          <w:marBottom w:val="0"/>
          <w:divBdr>
            <w:top w:val="none" w:sz="0" w:space="0" w:color="auto"/>
            <w:left w:val="none" w:sz="0" w:space="0" w:color="auto"/>
            <w:bottom w:val="none" w:sz="0" w:space="0" w:color="auto"/>
            <w:right w:val="none" w:sz="0" w:space="0" w:color="auto"/>
          </w:divBdr>
        </w:div>
        <w:div w:id="2000231429">
          <w:marLeft w:val="0"/>
          <w:marRight w:val="0"/>
          <w:marTop w:val="0"/>
          <w:marBottom w:val="0"/>
          <w:divBdr>
            <w:top w:val="none" w:sz="0" w:space="0" w:color="auto"/>
            <w:left w:val="none" w:sz="0" w:space="0" w:color="auto"/>
            <w:bottom w:val="none" w:sz="0" w:space="0" w:color="auto"/>
            <w:right w:val="none" w:sz="0" w:space="0" w:color="auto"/>
          </w:divBdr>
        </w:div>
        <w:div w:id="5330134">
          <w:marLeft w:val="0"/>
          <w:marRight w:val="0"/>
          <w:marTop w:val="0"/>
          <w:marBottom w:val="0"/>
          <w:divBdr>
            <w:top w:val="none" w:sz="0" w:space="0" w:color="auto"/>
            <w:left w:val="none" w:sz="0" w:space="0" w:color="auto"/>
            <w:bottom w:val="none" w:sz="0" w:space="0" w:color="auto"/>
            <w:right w:val="none" w:sz="0" w:space="0" w:color="auto"/>
          </w:divBdr>
        </w:div>
        <w:div w:id="1044451317">
          <w:marLeft w:val="0"/>
          <w:marRight w:val="0"/>
          <w:marTop w:val="0"/>
          <w:marBottom w:val="0"/>
          <w:divBdr>
            <w:top w:val="none" w:sz="0" w:space="0" w:color="auto"/>
            <w:left w:val="none" w:sz="0" w:space="0" w:color="auto"/>
            <w:bottom w:val="none" w:sz="0" w:space="0" w:color="auto"/>
            <w:right w:val="none" w:sz="0" w:space="0" w:color="auto"/>
          </w:divBdr>
        </w:div>
        <w:div w:id="1535729508">
          <w:marLeft w:val="0"/>
          <w:marRight w:val="0"/>
          <w:marTop w:val="120"/>
          <w:marBottom w:val="60"/>
          <w:divBdr>
            <w:top w:val="none" w:sz="0" w:space="0" w:color="auto"/>
            <w:left w:val="none" w:sz="0" w:space="0" w:color="auto"/>
            <w:bottom w:val="none" w:sz="0" w:space="0" w:color="auto"/>
            <w:right w:val="none" w:sz="0" w:space="0" w:color="auto"/>
          </w:divBdr>
          <w:divsChild>
            <w:div w:id="947152695">
              <w:marLeft w:val="0"/>
              <w:marRight w:val="0"/>
              <w:marTop w:val="0"/>
              <w:marBottom w:val="0"/>
              <w:divBdr>
                <w:top w:val="none" w:sz="0" w:space="0" w:color="auto"/>
                <w:left w:val="none" w:sz="0" w:space="0" w:color="auto"/>
                <w:bottom w:val="none" w:sz="0" w:space="0" w:color="auto"/>
                <w:right w:val="none" w:sz="0" w:space="0" w:color="auto"/>
              </w:divBdr>
            </w:div>
          </w:divsChild>
        </w:div>
        <w:div w:id="280919887">
          <w:marLeft w:val="0"/>
          <w:marRight w:val="0"/>
          <w:marTop w:val="0"/>
          <w:marBottom w:val="0"/>
          <w:divBdr>
            <w:top w:val="none" w:sz="0" w:space="0" w:color="auto"/>
            <w:left w:val="none" w:sz="0" w:space="0" w:color="auto"/>
            <w:bottom w:val="none" w:sz="0" w:space="0" w:color="auto"/>
            <w:right w:val="none" w:sz="0" w:space="0" w:color="auto"/>
          </w:divBdr>
        </w:div>
        <w:div w:id="777988161">
          <w:marLeft w:val="0"/>
          <w:marRight w:val="0"/>
          <w:marTop w:val="0"/>
          <w:marBottom w:val="0"/>
          <w:divBdr>
            <w:top w:val="none" w:sz="0" w:space="0" w:color="auto"/>
            <w:left w:val="none" w:sz="0" w:space="0" w:color="auto"/>
            <w:bottom w:val="none" w:sz="0" w:space="0" w:color="auto"/>
            <w:right w:val="none" w:sz="0" w:space="0" w:color="auto"/>
          </w:divBdr>
        </w:div>
        <w:div w:id="1516113312">
          <w:marLeft w:val="0"/>
          <w:marRight w:val="0"/>
          <w:marTop w:val="120"/>
          <w:marBottom w:val="60"/>
          <w:divBdr>
            <w:top w:val="none" w:sz="0" w:space="0" w:color="auto"/>
            <w:left w:val="none" w:sz="0" w:space="0" w:color="auto"/>
            <w:bottom w:val="none" w:sz="0" w:space="0" w:color="auto"/>
            <w:right w:val="none" w:sz="0" w:space="0" w:color="auto"/>
          </w:divBdr>
          <w:divsChild>
            <w:div w:id="1370106505">
              <w:marLeft w:val="0"/>
              <w:marRight w:val="0"/>
              <w:marTop w:val="0"/>
              <w:marBottom w:val="0"/>
              <w:divBdr>
                <w:top w:val="none" w:sz="0" w:space="0" w:color="auto"/>
                <w:left w:val="none" w:sz="0" w:space="0" w:color="auto"/>
                <w:bottom w:val="none" w:sz="0" w:space="0" w:color="auto"/>
                <w:right w:val="none" w:sz="0" w:space="0" w:color="auto"/>
              </w:divBdr>
            </w:div>
          </w:divsChild>
        </w:div>
        <w:div w:id="312106514">
          <w:marLeft w:val="0"/>
          <w:marRight w:val="0"/>
          <w:marTop w:val="120"/>
          <w:marBottom w:val="60"/>
          <w:divBdr>
            <w:top w:val="none" w:sz="0" w:space="0" w:color="auto"/>
            <w:left w:val="none" w:sz="0" w:space="0" w:color="auto"/>
            <w:bottom w:val="none" w:sz="0" w:space="0" w:color="auto"/>
            <w:right w:val="none" w:sz="0" w:space="0" w:color="auto"/>
          </w:divBdr>
          <w:divsChild>
            <w:div w:id="888492385">
              <w:marLeft w:val="0"/>
              <w:marRight w:val="0"/>
              <w:marTop w:val="0"/>
              <w:marBottom w:val="0"/>
              <w:divBdr>
                <w:top w:val="none" w:sz="0" w:space="0" w:color="auto"/>
                <w:left w:val="none" w:sz="0" w:space="0" w:color="auto"/>
                <w:bottom w:val="none" w:sz="0" w:space="0" w:color="auto"/>
                <w:right w:val="none" w:sz="0" w:space="0" w:color="auto"/>
              </w:divBdr>
            </w:div>
          </w:divsChild>
        </w:div>
        <w:div w:id="39860462">
          <w:marLeft w:val="0"/>
          <w:marRight w:val="0"/>
          <w:marTop w:val="0"/>
          <w:marBottom w:val="0"/>
          <w:divBdr>
            <w:top w:val="none" w:sz="0" w:space="0" w:color="auto"/>
            <w:left w:val="none" w:sz="0" w:space="0" w:color="auto"/>
            <w:bottom w:val="none" w:sz="0" w:space="0" w:color="auto"/>
            <w:right w:val="none" w:sz="0" w:space="0" w:color="auto"/>
          </w:divBdr>
        </w:div>
        <w:div w:id="366683557">
          <w:marLeft w:val="0"/>
          <w:marRight w:val="0"/>
          <w:marTop w:val="0"/>
          <w:marBottom w:val="0"/>
          <w:divBdr>
            <w:top w:val="none" w:sz="0" w:space="0" w:color="auto"/>
            <w:left w:val="none" w:sz="0" w:space="0" w:color="auto"/>
            <w:bottom w:val="none" w:sz="0" w:space="0" w:color="auto"/>
            <w:right w:val="none" w:sz="0" w:space="0" w:color="auto"/>
          </w:divBdr>
        </w:div>
        <w:div w:id="962928647">
          <w:marLeft w:val="0"/>
          <w:marRight w:val="0"/>
          <w:marTop w:val="120"/>
          <w:marBottom w:val="60"/>
          <w:divBdr>
            <w:top w:val="none" w:sz="0" w:space="0" w:color="auto"/>
            <w:left w:val="none" w:sz="0" w:space="0" w:color="auto"/>
            <w:bottom w:val="none" w:sz="0" w:space="0" w:color="auto"/>
            <w:right w:val="none" w:sz="0" w:space="0" w:color="auto"/>
          </w:divBdr>
          <w:divsChild>
            <w:div w:id="818501096">
              <w:marLeft w:val="0"/>
              <w:marRight w:val="0"/>
              <w:marTop w:val="0"/>
              <w:marBottom w:val="0"/>
              <w:divBdr>
                <w:top w:val="none" w:sz="0" w:space="0" w:color="auto"/>
                <w:left w:val="none" w:sz="0" w:space="0" w:color="auto"/>
                <w:bottom w:val="none" w:sz="0" w:space="0" w:color="auto"/>
                <w:right w:val="none" w:sz="0" w:space="0" w:color="auto"/>
              </w:divBdr>
            </w:div>
          </w:divsChild>
        </w:div>
        <w:div w:id="842746846">
          <w:marLeft w:val="0"/>
          <w:marRight w:val="0"/>
          <w:marTop w:val="0"/>
          <w:marBottom w:val="0"/>
          <w:divBdr>
            <w:top w:val="none" w:sz="0" w:space="0" w:color="auto"/>
            <w:left w:val="none" w:sz="0" w:space="0" w:color="auto"/>
            <w:bottom w:val="none" w:sz="0" w:space="0" w:color="auto"/>
            <w:right w:val="none" w:sz="0" w:space="0" w:color="auto"/>
          </w:divBdr>
        </w:div>
        <w:div w:id="643391195">
          <w:marLeft w:val="0"/>
          <w:marRight w:val="0"/>
          <w:marTop w:val="0"/>
          <w:marBottom w:val="0"/>
          <w:divBdr>
            <w:top w:val="none" w:sz="0" w:space="0" w:color="auto"/>
            <w:left w:val="none" w:sz="0" w:space="0" w:color="auto"/>
            <w:bottom w:val="none" w:sz="0" w:space="0" w:color="auto"/>
            <w:right w:val="none" w:sz="0" w:space="0" w:color="auto"/>
          </w:divBdr>
        </w:div>
        <w:div w:id="761413141">
          <w:marLeft w:val="0"/>
          <w:marRight w:val="0"/>
          <w:marTop w:val="0"/>
          <w:marBottom w:val="0"/>
          <w:divBdr>
            <w:top w:val="none" w:sz="0" w:space="0" w:color="auto"/>
            <w:left w:val="none" w:sz="0" w:space="0" w:color="auto"/>
            <w:bottom w:val="none" w:sz="0" w:space="0" w:color="auto"/>
            <w:right w:val="none" w:sz="0" w:space="0" w:color="auto"/>
          </w:divBdr>
        </w:div>
        <w:div w:id="1315648917">
          <w:marLeft w:val="0"/>
          <w:marRight w:val="0"/>
          <w:marTop w:val="0"/>
          <w:marBottom w:val="0"/>
          <w:divBdr>
            <w:top w:val="none" w:sz="0" w:space="0" w:color="auto"/>
            <w:left w:val="none" w:sz="0" w:space="0" w:color="auto"/>
            <w:bottom w:val="none" w:sz="0" w:space="0" w:color="auto"/>
            <w:right w:val="none" w:sz="0" w:space="0" w:color="auto"/>
          </w:divBdr>
        </w:div>
        <w:div w:id="957568873">
          <w:marLeft w:val="0"/>
          <w:marRight w:val="0"/>
          <w:marTop w:val="0"/>
          <w:marBottom w:val="0"/>
          <w:divBdr>
            <w:top w:val="none" w:sz="0" w:space="0" w:color="auto"/>
            <w:left w:val="none" w:sz="0" w:space="0" w:color="auto"/>
            <w:bottom w:val="none" w:sz="0" w:space="0" w:color="auto"/>
            <w:right w:val="none" w:sz="0" w:space="0" w:color="auto"/>
          </w:divBdr>
        </w:div>
        <w:div w:id="206845398">
          <w:marLeft w:val="0"/>
          <w:marRight w:val="0"/>
          <w:marTop w:val="0"/>
          <w:marBottom w:val="0"/>
          <w:divBdr>
            <w:top w:val="none" w:sz="0" w:space="0" w:color="auto"/>
            <w:left w:val="none" w:sz="0" w:space="0" w:color="auto"/>
            <w:bottom w:val="none" w:sz="0" w:space="0" w:color="auto"/>
            <w:right w:val="none" w:sz="0" w:space="0" w:color="auto"/>
          </w:divBdr>
        </w:div>
        <w:div w:id="1772774772">
          <w:marLeft w:val="0"/>
          <w:marRight w:val="0"/>
          <w:marTop w:val="0"/>
          <w:marBottom w:val="0"/>
          <w:divBdr>
            <w:top w:val="none" w:sz="0" w:space="0" w:color="auto"/>
            <w:left w:val="none" w:sz="0" w:space="0" w:color="auto"/>
            <w:bottom w:val="none" w:sz="0" w:space="0" w:color="auto"/>
            <w:right w:val="none" w:sz="0" w:space="0" w:color="auto"/>
          </w:divBdr>
        </w:div>
        <w:div w:id="1274480660">
          <w:marLeft w:val="0"/>
          <w:marRight w:val="0"/>
          <w:marTop w:val="0"/>
          <w:marBottom w:val="0"/>
          <w:divBdr>
            <w:top w:val="none" w:sz="0" w:space="0" w:color="auto"/>
            <w:left w:val="none" w:sz="0" w:space="0" w:color="auto"/>
            <w:bottom w:val="none" w:sz="0" w:space="0" w:color="auto"/>
            <w:right w:val="none" w:sz="0" w:space="0" w:color="auto"/>
          </w:divBdr>
        </w:div>
        <w:div w:id="1671327561">
          <w:marLeft w:val="0"/>
          <w:marRight w:val="0"/>
          <w:marTop w:val="120"/>
          <w:marBottom w:val="60"/>
          <w:divBdr>
            <w:top w:val="none" w:sz="0" w:space="0" w:color="auto"/>
            <w:left w:val="none" w:sz="0" w:space="0" w:color="auto"/>
            <w:bottom w:val="none" w:sz="0" w:space="0" w:color="auto"/>
            <w:right w:val="none" w:sz="0" w:space="0" w:color="auto"/>
          </w:divBdr>
          <w:divsChild>
            <w:div w:id="1976252095">
              <w:marLeft w:val="0"/>
              <w:marRight w:val="0"/>
              <w:marTop w:val="0"/>
              <w:marBottom w:val="0"/>
              <w:divBdr>
                <w:top w:val="none" w:sz="0" w:space="0" w:color="auto"/>
                <w:left w:val="none" w:sz="0" w:space="0" w:color="auto"/>
                <w:bottom w:val="none" w:sz="0" w:space="0" w:color="auto"/>
                <w:right w:val="none" w:sz="0" w:space="0" w:color="auto"/>
              </w:divBdr>
            </w:div>
          </w:divsChild>
        </w:div>
        <w:div w:id="2012639010">
          <w:marLeft w:val="0"/>
          <w:marRight w:val="0"/>
          <w:marTop w:val="0"/>
          <w:marBottom w:val="0"/>
          <w:divBdr>
            <w:top w:val="none" w:sz="0" w:space="0" w:color="auto"/>
            <w:left w:val="none" w:sz="0" w:space="0" w:color="auto"/>
            <w:bottom w:val="none" w:sz="0" w:space="0" w:color="auto"/>
            <w:right w:val="none" w:sz="0" w:space="0" w:color="auto"/>
          </w:divBdr>
        </w:div>
        <w:div w:id="562369510">
          <w:marLeft w:val="0"/>
          <w:marRight w:val="0"/>
          <w:marTop w:val="0"/>
          <w:marBottom w:val="0"/>
          <w:divBdr>
            <w:top w:val="none" w:sz="0" w:space="0" w:color="auto"/>
            <w:left w:val="none" w:sz="0" w:space="0" w:color="auto"/>
            <w:bottom w:val="none" w:sz="0" w:space="0" w:color="auto"/>
            <w:right w:val="none" w:sz="0" w:space="0" w:color="auto"/>
          </w:divBdr>
        </w:div>
        <w:div w:id="1432436627">
          <w:marLeft w:val="0"/>
          <w:marRight w:val="0"/>
          <w:marTop w:val="120"/>
          <w:marBottom w:val="60"/>
          <w:divBdr>
            <w:top w:val="none" w:sz="0" w:space="0" w:color="auto"/>
            <w:left w:val="none" w:sz="0" w:space="0" w:color="auto"/>
            <w:bottom w:val="none" w:sz="0" w:space="0" w:color="auto"/>
            <w:right w:val="none" w:sz="0" w:space="0" w:color="auto"/>
          </w:divBdr>
          <w:divsChild>
            <w:div w:id="1972513534">
              <w:marLeft w:val="0"/>
              <w:marRight w:val="0"/>
              <w:marTop w:val="0"/>
              <w:marBottom w:val="0"/>
              <w:divBdr>
                <w:top w:val="none" w:sz="0" w:space="0" w:color="auto"/>
                <w:left w:val="none" w:sz="0" w:space="0" w:color="auto"/>
                <w:bottom w:val="none" w:sz="0" w:space="0" w:color="auto"/>
                <w:right w:val="none" w:sz="0" w:space="0" w:color="auto"/>
              </w:divBdr>
            </w:div>
          </w:divsChild>
        </w:div>
        <w:div w:id="626935293">
          <w:marLeft w:val="0"/>
          <w:marRight w:val="0"/>
          <w:marTop w:val="120"/>
          <w:marBottom w:val="60"/>
          <w:divBdr>
            <w:top w:val="none" w:sz="0" w:space="0" w:color="auto"/>
            <w:left w:val="none" w:sz="0" w:space="0" w:color="auto"/>
            <w:bottom w:val="none" w:sz="0" w:space="0" w:color="auto"/>
            <w:right w:val="none" w:sz="0" w:space="0" w:color="auto"/>
          </w:divBdr>
          <w:divsChild>
            <w:div w:id="2137138353">
              <w:marLeft w:val="0"/>
              <w:marRight w:val="0"/>
              <w:marTop w:val="0"/>
              <w:marBottom w:val="0"/>
              <w:divBdr>
                <w:top w:val="none" w:sz="0" w:space="0" w:color="auto"/>
                <w:left w:val="none" w:sz="0" w:space="0" w:color="auto"/>
                <w:bottom w:val="none" w:sz="0" w:space="0" w:color="auto"/>
                <w:right w:val="none" w:sz="0" w:space="0" w:color="auto"/>
              </w:divBdr>
            </w:div>
          </w:divsChild>
        </w:div>
        <w:div w:id="223957734">
          <w:marLeft w:val="0"/>
          <w:marRight w:val="0"/>
          <w:marTop w:val="0"/>
          <w:marBottom w:val="0"/>
          <w:divBdr>
            <w:top w:val="none" w:sz="0" w:space="0" w:color="auto"/>
            <w:left w:val="none" w:sz="0" w:space="0" w:color="auto"/>
            <w:bottom w:val="none" w:sz="0" w:space="0" w:color="auto"/>
            <w:right w:val="none" w:sz="0" w:space="0" w:color="auto"/>
          </w:divBdr>
        </w:div>
        <w:div w:id="1785076136">
          <w:marLeft w:val="0"/>
          <w:marRight w:val="0"/>
          <w:marTop w:val="0"/>
          <w:marBottom w:val="0"/>
          <w:divBdr>
            <w:top w:val="none" w:sz="0" w:space="0" w:color="auto"/>
            <w:left w:val="none" w:sz="0" w:space="0" w:color="auto"/>
            <w:bottom w:val="none" w:sz="0" w:space="0" w:color="auto"/>
            <w:right w:val="none" w:sz="0" w:space="0" w:color="auto"/>
          </w:divBdr>
        </w:div>
        <w:div w:id="1252347323">
          <w:marLeft w:val="0"/>
          <w:marRight w:val="0"/>
          <w:marTop w:val="120"/>
          <w:marBottom w:val="60"/>
          <w:divBdr>
            <w:top w:val="none" w:sz="0" w:space="0" w:color="auto"/>
            <w:left w:val="none" w:sz="0" w:space="0" w:color="auto"/>
            <w:bottom w:val="none" w:sz="0" w:space="0" w:color="auto"/>
            <w:right w:val="none" w:sz="0" w:space="0" w:color="auto"/>
          </w:divBdr>
          <w:divsChild>
            <w:div w:id="1113788559">
              <w:marLeft w:val="0"/>
              <w:marRight w:val="0"/>
              <w:marTop w:val="0"/>
              <w:marBottom w:val="0"/>
              <w:divBdr>
                <w:top w:val="none" w:sz="0" w:space="0" w:color="auto"/>
                <w:left w:val="none" w:sz="0" w:space="0" w:color="auto"/>
                <w:bottom w:val="none" w:sz="0" w:space="0" w:color="auto"/>
                <w:right w:val="none" w:sz="0" w:space="0" w:color="auto"/>
              </w:divBdr>
            </w:div>
          </w:divsChild>
        </w:div>
        <w:div w:id="193083050">
          <w:marLeft w:val="0"/>
          <w:marRight w:val="0"/>
          <w:marTop w:val="0"/>
          <w:marBottom w:val="0"/>
          <w:divBdr>
            <w:top w:val="none" w:sz="0" w:space="0" w:color="auto"/>
            <w:left w:val="none" w:sz="0" w:space="0" w:color="auto"/>
            <w:bottom w:val="none" w:sz="0" w:space="0" w:color="auto"/>
            <w:right w:val="none" w:sz="0" w:space="0" w:color="auto"/>
          </w:divBdr>
        </w:div>
        <w:div w:id="1932087064">
          <w:marLeft w:val="0"/>
          <w:marRight w:val="0"/>
          <w:marTop w:val="120"/>
          <w:marBottom w:val="60"/>
          <w:divBdr>
            <w:top w:val="none" w:sz="0" w:space="0" w:color="auto"/>
            <w:left w:val="none" w:sz="0" w:space="0" w:color="auto"/>
            <w:bottom w:val="none" w:sz="0" w:space="0" w:color="auto"/>
            <w:right w:val="none" w:sz="0" w:space="0" w:color="auto"/>
          </w:divBdr>
          <w:divsChild>
            <w:div w:id="1109397338">
              <w:marLeft w:val="0"/>
              <w:marRight w:val="0"/>
              <w:marTop w:val="0"/>
              <w:marBottom w:val="0"/>
              <w:divBdr>
                <w:top w:val="none" w:sz="0" w:space="0" w:color="auto"/>
                <w:left w:val="none" w:sz="0" w:space="0" w:color="auto"/>
                <w:bottom w:val="none" w:sz="0" w:space="0" w:color="auto"/>
                <w:right w:val="none" w:sz="0" w:space="0" w:color="auto"/>
              </w:divBdr>
            </w:div>
          </w:divsChild>
        </w:div>
        <w:div w:id="1837763188">
          <w:marLeft w:val="0"/>
          <w:marRight w:val="0"/>
          <w:marTop w:val="0"/>
          <w:marBottom w:val="0"/>
          <w:divBdr>
            <w:top w:val="none" w:sz="0" w:space="0" w:color="auto"/>
            <w:left w:val="none" w:sz="0" w:space="0" w:color="auto"/>
            <w:bottom w:val="none" w:sz="0" w:space="0" w:color="auto"/>
            <w:right w:val="none" w:sz="0" w:space="0" w:color="auto"/>
          </w:divBdr>
        </w:div>
        <w:div w:id="298846436">
          <w:marLeft w:val="0"/>
          <w:marRight w:val="0"/>
          <w:marTop w:val="0"/>
          <w:marBottom w:val="0"/>
          <w:divBdr>
            <w:top w:val="none" w:sz="0" w:space="0" w:color="auto"/>
            <w:left w:val="none" w:sz="0" w:space="0" w:color="auto"/>
            <w:bottom w:val="none" w:sz="0" w:space="0" w:color="auto"/>
            <w:right w:val="none" w:sz="0" w:space="0" w:color="auto"/>
          </w:divBdr>
        </w:div>
        <w:div w:id="569925621">
          <w:marLeft w:val="0"/>
          <w:marRight w:val="0"/>
          <w:marTop w:val="0"/>
          <w:marBottom w:val="0"/>
          <w:divBdr>
            <w:top w:val="none" w:sz="0" w:space="0" w:color="auto"/>
            <w:left w:val="none" w:sz="0" w:space="0" w:color="auto"/>
            <w:bottom w:val="none" w:sz="0" w:space="0" w:color="auto"/>
            <w:right w:val="none" w:sz="0" w:space="0" w:color="auto"/>
          </w:divBdr>
        </w:div>
        <w:div w:id="1479229487">
          <w:marLeft w:val="0"/>
          <w:marRight w:val="0"/>
          <w:marTop w:val="0"/>
          <w:marBottom w:val="0"/>
          <w:divBdr>
            <w:top w:val="none" w:sz="0" w:space="0" w:color="auto"/>
            <w:left w:val="none" w:sz="0" w:space="0" w:color="auto"/>
            <w:bottom w:val="none" w:sz="0" w:space="0" w:color="auto"/>
            <w:right w:val="none" w:sz="0" w:space="0" w:color="auto"/>
          </w:divBdr>
        </w:div>
        <w:div w:id="1917395396">
          <w:marLeft w:val="0"/>
          <w:marRight w:val="0"/>
          <w:marTop w:val="0"/>
          <w:marBottom w:val="0"/>
          <w:divBdr>
            <w:top w:val="none" w:sz="0" w:space="0" w:color="auto"/>
            <w:left w:val="none" w:sz="0" w:space="0" w:color="auto"/>
            <w:bottom w:val="none" w:sz="0" w:space="0" w:color="auto"/>
            <w:right w:val="none" w:sz="0" w:space="0" w:color="auto"/>
          </w:divBdr>
        </w:div>
        <w:div w:id="1583102050">
          <w:marLeft w:val="0"/>
          <w:marRight w:val="0"/>
          <w:marTop w:val="0"/>
          <w:marBottom w:val="0"/>
          <w:divBdr>
            <w:top w:val="none" w:sz="0" w:space="0" w:color="auto"/>
            <w:left w:val="none" w:sz="0" w:space="0" w:color="auto"/>
            <w:bottom w:val="none" w:sz="0" w:space="0" w:color="auto"/>
            <w:right w:val="none" w:sz="0" w:space="0" w:color="auto"/>
          </w:divBdr>
        </w:div>
        <w:div w:id="462619156">
          <w:marLeft w:val="0"/>
          <w:marRight w:val="0"/>
          <w:marTop w:val="0"/>
          <w:marBottom w:val="0"/>
          <w:divBdr>
            <w:top w:val="none" w:sz="0" w:space="0" w:color="auto"/>
            <w:left w:val="none" w:sz="0" w:space="0" w:color="auto"/>
            <w:bottom w:val="none" w:sz="0" w:space="0" w:color="auto"/>
            <w:right w:val="none" w:sz="0" w:space="0" w:color="auto"/>
          </w:divBdr>
        </w:div>
        <w:div w:id="871647287">
          <w:marLeft w:val="0"/>
          <w:marRight w:val="0"/>
          <w:marTop w:val="120"/>
          <w:marBottom w:val="60"/>
          <w:divBdr>
            <w:top w:val="none" w:sz="0" w:space="0" w:color="auto"/>
            <w:left w:val="none" w:sz="0" w:space="0" w:color="auto"/>
            <w:bottom w:val="none" w:sz="0" w:space="0" w:color="auto"/>
            <w:right w:val="none" w:sz="0" w:space="0" w:color="auto"/>
          </w:divBdr>
          <w:divsChild>
            <w:div w:id="1168984874">
              <w:marLeft w:val="0"/>
              <w:marRight w:val="0"/>
              <w:marTop w:val="0"/>
              <w:marBottom w:val="0"/>
              <w:divBdr>
                <w:top w:val="none" w:sz="0" w:space="0" w:color="auto"/>
                <w:left w:val="none" w:sz="0" w:space="0" w:color="auto"/>
                <w:bottom w:val="none" w:sz="0" w:space="0" w:color="auto"/>
                <w:right w:val="none" w:sz="0" w:space="0" w:color="auto"/>
              </w:divBdr>
            </w:div>
          </w:divsChild>
        </w:div>
        <w:div w:id="186601371">
          <w:marLeft w:val="0"/>
          <w:marRight w:val="0"/>
          <w:marTop w:val="0"/>
          <w:marBottom w:val="0"/>
          <w:divBdr>
            <w:top w:val="none" w:sz="0" w:space="0" w:color="auto"/>
            <w:left w:val="none" w:sz="0" w:space="0" w:color="auto"/>
            <w:bottom w:val="none" w:sz="0" w:space="0" w:color="auto"/>
            <w:right w:val="none" w:sz="0" w:space="0" w:color="auto"/>
          </w:divBdr>
        </w:div>
        <w:div w:id="2132548719">
          <w:marLeft w:val="0"/>
          <w:marRight w:val="0"/>
          <w:marTop w:val="0"/>
          <w:marBottom w:val="0"/>
          <w:divBdr>
            <w:top w:val="none" w:sz="0" w:space="0" w:color="auto"/>
            <w:left w:val="none" w:sz="0" w:space="0" w:color="auto"/>
            <w:bottom w:val="none" w:sz="0" w:space="0" w:color="auto"/>
            <w:right w:val="none" w:sz="0" w:space="0" w:color="auto"/>
          </w:divBdr>
        </w:div>
        <w:div w:id="1546258361">
          <w:marLeft w:val="0"/>
          <w:marRight w:val="0"/>
          <w:marTop w:val="0"/>
          <w:marBottom w:val="0"/>
          <w:divBdr>
            <w:top w:val="none" w:sz="0" w:space="0" w:color="auto"/>
            <w:left w:val="none" w:sz="0" w:space="0" w:color="auto"/>
            <w:bottom w:val="none" w:sz="0" w:space="0" w:color="auto"/>
            <w:right w:val="none" w:sz="0" w:space="0" w:color="auto"/>
          </w:divBdr>
        </w:div>
        <w:div w:id="1614750444">
          <w:marLeft w:val="0"/>
          <w:marRight w:val="0"/>
          <w:marTop w:val="0"/>
          <w:marBottom w:val="0"/>
          <w:divBdr>
            <w:top w:val="none" w:sz="0" w:space="0" w:color="auto"/>
            <w:left w:val="none" w:sz="0" w:space="0" w:color="auto"/>
            <w:bottom w:val="none" w:sz="0" w:space="0" w:color="auto"/>
            <w:right w:val="none" w:sz="0" w:space="0" w:color="auto"/>
          </w:divBdr>
        </w:div>
        <w:div w:id="2101754817">
          <w:marLeft w:val="0"/>
          <w:marRight w:val="0"/>
          <w:marTop w:val="120"/>
          <w:marBottom w:val="60"/>
          <w:divBdr>
            <w:top w:val="none" w:sz="0" w:space="0" w:color="auto"/>
            <w:left w:val="none" w:sz="0" w:space="0" w:color="auto"/>
            <w:bottom w:val="none" w:sz="0" w:space="0" w:color="auto"/>
            <w:right w:val="none" w:sz="0" w:space="0" w:color="auto"/>
          </w:divBdr>
          <w:divsChild>
            <w:div w:id="1203709691">
              <w:marLeft w:val="0"/>
              <w:marRight w:val="0"/>
              <w:marTop w:val="0"/>
              <w:marBottom w:val="0"/>
              <w:divBdr>
                <w:top w:val="none" w:sz="0" w:space="0" w:color="auto"/>
                <w:left w:val="none" w:sz="0" w:space="0" w:color="auto"/>
                <w:bottom w:val="none" w:sz="0" w:space="0" w:color="auto"/>
                <w:right w:val="none" w:sz="0" w:space="0" w:color="auto"/>
              </w:divBdr>
            </w:div>
          </w:divsChild>
        </w:div>
        <w:div w:id="2094619987">
          <w:marLeft w:val="0"/>
          <w:marRight w:val="0"/>
          <w:marTop w:val="0"/>
          <w:marBottom w:val="0"/>
          <w:divBdr>
            <w:top w:val="none" w:sz="0" w:space="0" w:color="auto"/>
            <w:left w:val="none" w:sz="0" w:space="0" w:color="auto"/>
            <w:bottom w:val="none" w:sz="0" w:space="0" w:color="auto"/>
            <w:right w:val="none" w:sz="0" w:space="0" w:color="auto"/>
          </w:divBdr>
        </w:div>
        <w:div w:id="1869833936">
          <w:marLeft w:val="0"/>
          <w:marRight w:val="0"/>
          <w:marTop w:val="0"/>
          <w:marBottom w:val="0"/>
          <w:divBdr>
            <w:top w:val="none" w:sz="0" w:space="0" w:color="auto"/>
            <w:left w:val="none" w:sz="0" w:space="0" w:color="auto"/>
            <w:bottom w:val="none" w:sz="0" w:space="0" w:color="auto"/>
            <w:right w:val="none" w:sz="0" w:space="0" w:color="auto"/>
          </w:divBdr>
        </w:div>
        <w:div w:id="1452894604">
          <w:marLeft w:val="0"/>
          <w:marRight w:val="0"/>
          <w:marTop w:val="0"/>
          <w:marBottom w:val="0"/>
          <w:divBdr>
            <w:top w:val="none" w:sz="0" w:space="0" w:color="auto"/>
            <w:left w:val="none" w:sz="0" w:space="0" w:color="auto"/>
            <w:bottom w:val="none" w:sz="0" w:space="0" w:color="auto"/>
            <w:right w:val="none" w:sz="0" w:space="0" w:color="auto"/>
          </w:divBdr>
        </w:div>
        <w:div w:id="1653411973">
          <w:marLeft w:val="0"/>
          <w:marRight w:val="0"/>
          <w:marTop w:val="120"/>
          <w:marBottom w:val="60"/>
          <w:divBdr>
            <w:top w:val="none" w:sz="0" w:space="0" w:color="auto"/>
            <w:left w:val="none" w:sz="0" w:space="0" w:color="auto"/>
            <w:bottom w:val="none" w:sz="0" w:space="0" w:color="auto"/>
            <w:right w:val="none" w:sz="0" w:space="0" w:color="auto"/>
          </w:divBdr>
          <w:divsChild>
            <w:div w:id="1462192272">
              <w:marLeft w:val="0"/>
              <w:marRight w:val="0"/>
              <w:marTop w:val="0"/>
              <w:marBottom w:val="0"/>
              <w:divBdr>
                <w:top w:val="none" w:sz="0" w:space="0" w:color="auto"/>
                <w:left w:val="none" w:sz="0" w:space="0" w:color="auto"/>
                <w:bottom w:val="none" w:sz="0" w:space="0" w:color="auto"/>
                <w:right w:val="none" w:sz="0" w:space="0" w:color="auto"/>
              </w:divBdr>
            </w:div>
          </w:divsChild>
        </w:div>
        <w:div w:id="1333070595">
          <w:marLeft w:val="0"/>
          <w:marRight w:val="0"/>
          <w:marTop w:val="0"/>
          <w:marBottom w:val="0"/>
          <w:divBdr>
            <w:top w:val="none" w:sz="0" w:space="0" w:color="auto"/>
            <w:left w:val="none" w:sz="0" w:space="0" w:color="auto"/>
            <w:bottom w:val="none" w:sz="0" w:space="0" w:color="auto"/>
            <w:right w:val="none" w:sz="0" w:space="0" w:color="auto"/>
          </w:divBdr>
        </w:div>
        <w:div w:id="1579289189">
          <w:marLeft w:val="0"/>
          <w:marRight w:val="0"/>
          <w:marTop w:val="120"/>
          <w:marBottom w:val="60"/>
          <w:divBdr>
            <w:top w:val="none" w:sz="0" w:space="0" w:color="auto"/>
            <w:left w:val="none" w:sz="0" w:space="0" w:color="auto"/>
            <w:bottom w:val="none" w:sz="0" w:space="0" w:color="auto"/>
            <w:right w:val="none" w:sz="0" w:space="0" w:color="auto"/>
          </w:divBdr>
          <w:divsChild>
            <w:div w:id="125783762">
              <w:marLeft w:val="0"/>
              <w:marRight w:val="0"/>
              <w:marTop w:val="0"/>
              <w:marBottom w:val="0"/>
              <w:divBdr>
                <w:top w:val="none" w:sz="0" w:space="0" w:color="auto"/>
                <w:left w:val="none" w:sz="0" w:space="0" w:color="auto"/>
                <w:bottom w:val="none" w:sz="0" w:space="0" w:color="auto"/>
                <w:right w:val="none" w:sz="0" w:space="0" w:color="auto"/>
              </w:divBdr>
            </w:div>
          </w:divsChild>
        </w:div>
        <w:div w:id="1296064105">
          <w:marLeft w:val="0"/>
          <w:marRight w:val="0"/>
          <w:marTop w:val="120"/>
          <w:marBottom w:val="60"/>
          <w:divBdr>
            <w:top w:val="none" w:sz="0" w:space="0" w:color="auto"/>
            <w:left w:val="none" w:sz="0" w:space="0" w:color="auto"/>
            <w:bottom w:val="none" w:sz="0" w:space="0" w:color="auto"/>
            <w:right w:val="none" w:sz="0" w:space="0" w:color="auto"/>
          </w:divBdr>
          <w:divsChild>
            <w:div w:id="1309744596">
              <w:marLeft w:val="0"/>
              <w:marRight w:val="0"/>
              <w:marTop w:val="0"/>
              <w:marBottom w:val="0"/>
              <w:divBdr>
                <w:top w:val="none" w:sz="0" w:space="0" w:color="auto"/>
                <w:left w:val="none" w:sz="0" w:space="0" w:color="auto"/>
                <w:bottom w:val="none" w:sz="0" w:space="0" w:color="auto"/>
                <w:right w:val="none" w:sz="0" w:space="0" w:color="auto"/>
              </w:divBdr>
            </w:div>
          </w:divsChild>
        </w:div>
        <w:div w:id="2020617422">
          <w:marLeft w:val="0"/>
          <w:marRight w:val="0"/>
          <w:marTop w:val="0"/>
          <w:marBottom w:val="0"/>
          <w:divBdr>
            <w:top w:val="none" w:sz="0" w:space="0" w:color="auto"/>
            <w:left w:val="none" w:sz="0" w:space="0" w:color="auto"/>
            <w:bottom w:val="none" w:sz="0" w:space="0" w:color="auto"/>
            <w:right w:val="none" w:sz="0" w:space="0" w:color="auto"/>
          </w:divBdr>
        </w:div>
        <w:div w:id="2123719007">
          <w:marLeft w:val="0"/>
          <w:marRight w:val="0"/>
          <w:marTop w:val="120"/>
          <w:marBottom w:val="60"/>
          <w:divBdr>
            <w:top w:val="none" w:sz="0" w:space="0" w:color="auto"/>
            <w:left w:val="none" w:sz="0" w:space="0" w:color="auto"/>
            <w:bottom w:val="none" w:sz="0" w:space="0" w:color="auto"/>
            <w:right w:val="none" w:sz="0" w:space="0" w:color="auto"/>
          </w:divBdr>
          <w:divsChild>
            <w:div w:id="2085638910">
              <w:marLeft w:val="0"/>
              <w:marRight w:val="0"/>
              <w:marTop w:val="0"/>
              <w:marBottom w:val="0"/>
              <w:divBdr>
                <w:top w:val="none" w:sz="0" w:space="0" w:color="auto"/>
                <w:left w:val="none" w:sz="0" w:space="0" w:color="auto"/>
                <w:bottom w:val="none" w:sz="0" w:space="0" w:color="auto"/>
                <w:right w:val="none" w:sz="0" w:space="0" w:color="auto"/>
              </w:divBdr>
            </w:div>
          </w:divsChild>
        </w:div>
        <w:div w:id="676883576">
          <w:marLeft w:val="0"/>
          <w:marRight w:val="0"/>
          <w:marTop w:val="0"/>
          <w:marBottom w:val="0"/>
          <w:divBdr>
            <w:top w:val="none" w:sz="0" w:space="0" w:color="auto"/>
            <w:left w:val="none" w:sz="0" w:space="0" w:color="auto"/>
            <w:bottom w:val="none" w:sz="0" w:space="0" w:color="auto"/>
            <w:right w:val="none" w:sz="0" w:space="0" w:color="auto"/>
          </w:divBdr>
        </w:div>
        <w:div w:id="920482823">
          <w:marLeft w:val="0"/>
          <w:marRight w:val="0"/>
          <w:marTop w:val="120"/>
          <w:marBottom w:val="60"/>
          <w:divBdr>
            <w:top w:val="none" w:sz="0" w:space="0" w:color="auto"/>
            <w:left w:val="none" w:sz="0" w:space="0" w:color="auto"/>
            <w:bottom w:val="none" w:sz="0" w:space="0" w:color="auto"/>
            <w:right w:val="none" w:sz="0" w:space="0" w:color="auto"/>
          </w:divBdr>
          <w:divsChild>
            <w:div w:id="1404258337">
              <w:marLeft w:val="0"/>
              <w:marRight w:val="0"/>
              <w:marTop w:val="0"/>
              <w:marBottom w:val="0"/>
              <w:divBdr>
                <w:top w:val="none" w:sz="0" w:space="0" w:color="auto"/>
                <w:left w:val="none" w:sz="0" w:space="0" w:color="auto"/>
                <w:bottom w:val="none" w:sz="0" w:space="0" w:color="auto"/>
                <w:right w:val="none" w:sz="0" w:space="0" w:color="auto"/>
              </w:divBdr>
            </w:div>
          </w:divsChild>
        </w:div>
        <w:div w:id="1369407121">
          <w:marLeft w:val="0"/>
          <w:marRight w:val="0"/>
          <w:marTop w:val="0"/>
          <w:marBottom w:val="0"/>
          <w:divBdr>
            <w:top w:val="none" w:sz="0" w:space="0" w:color="auto"/>
            <w:left w:val="none" w:sz="0" w:space="0" w:color="auto"/>
            <w:bottom w:val="none" w:sz="0" w:space="0" w:color="auto"/>
            <w:right w:val="none" w:sz="0" w:space="0" w:color="auto"/>
          </w:divBdr>
        </w:div>
        <w:div w:id="272905305">
          <w:marLeft w:val="0"/>
          <w:marRight w:val="0"/>
          <w:marTop w:val="120"/>
          <w:marBottom w:val="60"/>
          <w:divBdr>
            <w:top w:val="none" w:sz="0" w:space="0" w:color="auto"/>
            <w:left w:val="none" w:sz="0" w:space="0" w:color="auto"/>
            <w:bottom w:val="none" w:sz="0" w:space="0" w:color="auto"/>
            <w:right w:val="none" w:sz="0" w:space="0" w:color="auto"/>
          </w:divBdr>
          <w:divsChild>
            <w:div w:id="763769893">
              <w:marLeft w:val="0"/>
              <w:marRight w:val="0"/>
              <w:marTop w:val="0"/>
              <w:marBottom w:val="0"/>
              <w:divBdr>
                <w:top w:val="none" w:sz="0" w:space="0" w:color="auto"/>
                <w:left w:val="none" w:sz="0" w:space="0" w:color="auto"/>
                <w:bottom w:val="none" w:sz="0" w:space="0" w:color="auto"/>
                <w:right w:val="none" w:sz="0" w:space="0" w:color="auto"/>
              </w:divBdr>
            </w:div>
          </w:divsChild>
        </w:div>
        <w:div w:id="1503396564">
          <w:marLeft w:val="0"/>
          <w:marRight w:val="0"/>
          <w:marTop w:val="0"/>
          <w:marBottom w:val="0"/>
          <w:divBdr>
            <w:top w:val="none" w:sz="0" w:space="0" w:color="auto"/>
            <w:left w:val="none" w:sz="0" w:space="0" w:color="auto"/>
            <w:bottom w:val="none" w:sz="0" w:space="0" w:color="auto"/>
            <w:right w:val="none" w:sz="0" w:space="0" w:color="auto"/>
          </w:divBdr>
        </w:div>
        <w:div w:id="2074229923">
          <w:marLeft w:val="0"/>
          <w:marRight w:val="0"/>
          <w:marTop w:val="0"/>
          <w:marBottom w:val="0"/>
          <w:divBdr>
            <w:top w:val="none" w:sz="0" w:space="0" w:color="auto"/>
            <w:left w:val="none" w:sz="0" w:space="0" w:color="auto"/>
            <w:bottom w:val="none" w:sz="0" w:space="0" w:color="auto"/>
            <w:right w:val="none" w:sz="0" w:space="0" w:color="auto"/>
          </w:divBdr>
        </w:div>
        <w:div w:id="1413576675">
          <w:marLeft w:val="0"/>
          <w:marRight w:val="0"/>
          <w:marTop w:val="0"/>
          <w:marBottom w:val="0"/>
          <w:divBdr>
            <w:top w:val="none" w:sz="0" w:space="0" w:color="auto"/>
            <w:left w:val="none" w:sz="0" w:space="0" w:color="auto"/>
            <w:bottom w:val="none" w:sz="0" w:space="0" w:color="auto"/>
            <w:right w:val="none" w:sz="0" w:space="0" w:color="auto"/>
          </w:divBdr>
        </w:div>
        <w:div w:id="1561091329">
          <w:marLeft w:val="0"/>
          <w:marRight w:val="0"/>
          <w:marTop w:val="0"/>
          <w:marBottom w:val="0"/>
          <w:divBdr>
            <w:top w:val="none" w:sz="0" w:space="0" w:color="auto"/>
            <w:left w:val="none" w:sz="0" w:space="0" w:color="auto"/>
            <w:bottom w:val="none" w:sz="0" w:space="0" w:color="auto"/>
            <w:right w:val="none" w:sz="0" w:space="0" w:color="auto"/>
          </w:divBdr>
        </w:div>
        <w:div w:id="510490849">
          <w:marLeft w:val="0"/>
          <w:marRight w:val="0"/>
          <w:marTop w:val="120"/>
          <w:marBottom w:val="60"/>
          <w:divBdr>
            <w:top w:val="none" w:sz="0" w:space="0" w:color="auto"/>
            <w:left w:val="none" w:sz="0" w:space="0" w:color="auto"/>
            <w:bottom w:val="none" w:sz="0" w:space="0" w:color="auto"/>
            <w:right w:val="none" w:sz="0" w:space="0" w:color="auto"/>
          </w:divBdr>
          <w:divsChild>
            <w:div w:id="439762719">
              <w:marLeft w:val="0"/>
              <w:marRight w:val="0"/>
              <w:marTop w:val="0"/>
              <w:marBottom w:val="0"/>
              <w:divBdr>
                <w:top w:val="none" w:sz="0" w:space="0" w:color="auto"/>
                <w:left w:val="none" w:sz="0" w:space="0" w:color="auto"/>
                <w:bottom w:val="none" w:sz="0" w:space="0" w:color="auto"/>
                <w:right w:val="none" w:sz="0" w:space="0" w:color="auto"/>
              </w:divBdr>
            </w:div>
          </w:divsChild>
        </w:div>
        <w:div w:id="2060545721">
          <w:marLeft w:val="0"/>
          <w:marRight w:val="0"/>
          <w:marTop w:val="0"/>
          <w:marBottom w:val="0"/>
          <w:divBdr>
            <w:top w:val="none" w:sz="0" w:space="0" w:color="auto"/>
            <w:left w:val="none" w:sz="0" w:space="0" w:color="auto"/>
            <w:bottom w:val="none" w:sz="0" w:space="0" w:color="auto"/>
            <w:right w:val="none" w:sz="0" w:space="0" w:color="auto"/>
          </w:divBdr>
        </w:div>
        <w:div w:id="279460191">
          <w:marLeft w:val="0"/>
          <w:marRight w:val="0"/>
          <w:marTop w:val="120"/>
          <w:marBottom w:val="120"/>
          <w:divBdr>
            <w:top w:val="none" w:sz="0" w:space="0" w:color="auto"/>
            <w:left w:val="none" w:sz="0" w:space="0" w:color="auto"/>
            <w:bottom w:val="none" w:sz="0" w:space="0" w:color="auto"/>
            <w:right w:val="none" w:sz="0" w:space="0" w:color="auto"/>
          </w:divBdr>
          <w:divsChild>
            <w:div w:id="1619674808">
              <w:marLeft w:val="0"/>
              <w:marRight w:val="0"/>
              <w:marTop w:val="0"/>
              <w:marBottom w:val="0"/>
              <w:divBdr>
                <w:top w:val="none" w:sz="0" w:space="0" w:color="auto"/>
                <w:left w:val="none" w:sz="0" w:space="0" w:color="auto"/>
                <w:bottom w:val="none" w:sz="0" w:space="0" w:color="auto"/>
                <w:right w:val="none" w:sz="0" w:space="0" w:color="auto"/>
              </w:divBdr>
            </w:div>
          </w:divsChild>
        </w:div>
        <w:div w:id="1340278536">
          <w:marLeft w:val="0"/>
          <w:marRight w:val="70"/>
          <w:marTop w:val="0"/>
          <w:marBottom w:val="0"/>
          <w:divBdr>
            <w:top w:val="none" w:sz="0" w:space="0" w:color="auto"/>
            <w:left w:val="none" w:sz="0" w:space="0" w:color="auto"/>
            <w:bottom w:val="none" w:sz="0" w:space="0" w:color="auto"/>
            <w:right w:val="none" w:sz="0" w:space="0" w:color="auto"/>
          </w:divBdr>
          <w:divsChild>
            <w:div w:id="486630636">
              <w:marLeft w:val="0"/>
              <w:marRight w:val="0"/>
              <w:marTop w:val="0"/>
              <w:marBottom w:val="0"/>
              <w:divBdr>
                <w:top w:val="none" w:sz="0" w:space="0" w:color="auto"/>
                <w:left w:val="none" w:sz="0" w:space="0" w:color="auto"/>
                <w:bottom w:val="none" w:sz="0" w:space="0" w:color="auto"/>
                <w:right w:val="none" w:sz="0" w:space="0" w:color="auto"/>
              </w:divBdr>
            </w:div>
          </w:divsChild>
        </w:div>
        <w:div w:id="1437361457">
          <w:marLeft w:val="0"/>
          <w:marRight w:val="70"/>
          <w:marTop w:val="0"/>
          <w:marBottom w:val="0"/>
          <w:divBdr>
            <w:top w:val="none" w:sz="0" w:space="0" w:color="auto"/>
            <w:left w:val="none" w:sz="0" w:space="0" w:color="auto"/>
            <w:bottom w:val="none" w:sz="0" w:space="0" w:color="auto"/>
            <w:right w:val="none" w:sz="0" w:space="0" w:color="auto"/>
          </w:divBdr>
          <w:divsChild>
            <w:div w:id="1450540079">
              <w:marLeft w:val="0"/>
              <w:marRight w:val="0"/>
              <w:marTop w:val="0"/>
              <w:marBottom w:val="0"/>
              <w:divBdr>
                <w:top w:val="none" w:sz="0" w:space="0" w:color="auto"/>
                <w:left w:val="none" w:sz="0" w:space="0" w:color="auto"/>
                <w:bottom w:val="none" w:sz="0" w:space="0" w:color="auto"/>
                <w:right w:val="none" w:sz="0" w:space="0" w:color="auto"/>
              </w:divBdr>
            </w:div>
          </w:divsChild>
        </w:div>
        <w:div w:id="524637259">
          <w:marLeft w:val="0"/>
          <w:marRight w:val="70"/>
          <w:marTop w:val="0"/>
          <w:marBottom w:val="0"/>
          <w:divBdr>
            <w:top w:val="none" w:sz="0" w:space="0" w:color="auto"/>
            <w:left w:val="none" w:sz="0" w:space="0" w:color="auto"/>
            <w:bottom w:val="none" w:sz="0" w:space="0" w:color="auto"/>
            <w:right w:val="none" w:sz="0" w:space="0" w:color="auto"/>
          </w:divBdr>
          <w:divsChild>
            <w:div w:id="679893296">
              <w:marLeft w:val="0"/>
              <w:marRight w:val="0"/>
              <w:marTop w:val="0"/>
              <w:marBottom w:val="0"/>
              <w:divBdr>
                <w:top w:val="none" w:sz="0" w:space="0" w:color="auto"/>
                <w:left w:val="none" w:sz="0" w:space="0" w:color="auto"/>
                <w:bottom w:val="none" w:sz="0" w:space="0" w:color="auto"/>
                <w:right w:val="none" w:sz="0" w:space="0" w:color="auto"/>
              </w:divBdr>
            </w:div>
          </w:divsChild>
        </w:div>
        <w:div w:id="1363508507">
          <w:marLeft w:val="0"/>
          <w:marRight w:val="0"/>
          <w:marTop w:val="0"/>
          <w:marBottom w:val="240"/>
          <w:divBdr>
            <w:top w:val="none" w:sz="0" w:space="0" w:color="auto"/>
            <w:left w:val="none" w:sz="0" w:space="0" w:color="auto"/>
            <w:bottom w:val="none" w:sz="0" w:space="0" w:color="auto"/>
            <w:right w:val="none" w:sz="0" w:space="0" w:color="auto"/>
          </w:divBdr>
          <w:divsChild>
            <w:div w:id="18383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lex.uz/uz/docs/-1072079" TargetMode="External"/><Relationship Id="rId18" Type="http://schemas.openxmlformats.org/officeDocument/2006/relationships/hyperlink" Target="http://lex.uz/uz/docs/-1072079" TargetMode="External"/><Relationship Id="rId26" Type="http://schemas.openxmlformats.org/officeDocument/2006/relationships/hyperlink" Target="http://lex.uz/uz/docs/-1072079" TargetMode="External"/><Relationship Id="rId39" Type="http://schemas.openxmlformats.org/officeDocument/2006/relationships/hyperlink" Target="http://lex.uz/uz/docs/-1072079" TargetMode="External"/><Relationship Id="rId21" Type="http://schemas.openxmlformats.org/officeDocument/2006/relationships/hyperlink" Target="http://lex.uz/uz/docs/-1072079" TargetMode="External"/><Relationship Id="rId34" Type="http://schemas.openxmlformats.org/officeDocument/2006/relationships/hyperlink" Target="http://lex.uz/uz/docs/-1072079" TargetMode="External"/><Relationship Id="rId42" Type="http://schemas.openxmlformats.org/officeDocument/2006/relationships/hyperlink" Target="http://lex.uz/uz/docs/-1072079" TargetMode="External"/><Relationship Id="rId47" Type="http://schemas.openxmlformats.org/officeDocument/2006/relationships/hyperlink" Target="http://lex.uz/uz/docs/-3517337" TargetMode="External"/><Relationship Id="rId50" Type="http://schemas.openxmlformats.org/officeDocument/2006/relationships/hyperlink" Target="http://lex.uz/uz/docs/-1072079" TargetMode="External"/><Relationship Id="rId7" Type="http://schemas.openxmlformats.org/officeDocument/2006/relationships/hyperlink" Target="http://lex.uz/uz/docs/-1072079" TargetMode="External"/><Relationship Id="rId2" Type="http://schemas.openxmlformats.org/officeDocument/2006/relationships/settings" Target="settings.xml"/><Relationship Id="rId16" Type="http://schemas.openxmlformats.org/officeDocument/2006/relationships/hyperlink" Target="http://lex.uz/uz/docs/-1072079" TargetMode="External"/><Relationship Id="rId29" Type="http://schemas.openxmlformats.org/officeDocument/2006/relationships/hyperlink" Target="http://lex.uz/uz/docs/-1072079" TargetMode="External"/><Relationship Id="rId11" Type="http://schemas.openxmlformats.org/officeDocument/2006/relationships/hyperlink" Target="http://lex.uz/uz/docs/-1072079" TargetMode="External"/><Relationship Id="rId24" Type="http://schemas.openxmlformats.org/officeDocument/2006/relationships/hyperlink" Target="http://lex.uz/uz/docs/-1072079" TargetMode="External"/><Relationship Id="rId32" Type="http://schemas.openxmlformats.org/officeDocument/2006/relationships/hyperlink" Target="http://lex.uz/uz/docs/-1072079" TargetMode="External"/><Relationship Id="rId37" Type="http://schemas.openxmlformats.org/officeDocument/2006/relationships/hyperlink" Target="http://lex.uz/uz/docs/-1072079" TargetMode="External"/><Relationship Id="rId40" Type="http://schemas.openxmlformats.org/officeDocument/2006/relationships/hyperlink" Target="http://lex.uz/uz/docs/-1072079" TargetMode="External"/><Relationship Id="rId45" Type="http://schemas.openxmlformats.org/officeDocument/2006/relationships/hyperlink" Target="http://lex.uz/uz/docs/-3517337" TargetMode="External"/><Relationship Id="rId53" Type="http://schemas.openxmlformats.org/officeDocument/2006/relationships/theme" Target="theme/theme1.xml"/><Relationship Id="rId5" Type="http://schemas.openxmlformats.org/officeDocument/2006/relationships/hyperlink" Target="http://lex.uz/uz/docs/-3517337" TargetMode="External"/><Relationship Id="rId10" Type="http://schemas.openxmlformats.org/officeDocument/2006/relationships/hyperlink" Target="http://lex.uz/uz/docs/-1072079" TargetMode="External"/><Relationship Id="rId19" Type="http://schemas.openxmlformats.org/officeDocument/2006/relationships/hyperlink" Target="http://lex.uz/uz/docs/-1072079" TargetMode="External"/><Relationship Id="rId31" Type="http://schemas.openxmlformats.org/officeDocument/2006/relationships/hyperlink" Target="http://lex.uz/uz/docs/-1072079" TargetMode="External"/><Relationship Id="rId44" Type="http://schemas.openxmlformats.org/officeDocument/2006/relationships/hyperlink" Target="http://lex.uz/uz/docs/-3523891" TargetMode="External"/><Relationship Id="rId52" Type="http://schemas.openxmlformats.org/officeDocument/2006/relationships/fontTable" Target="fontTable.xml"/><Relationship Id="rId4" Type="http://schemas.openxmlformats.org/officeDocument/2006/relationships/hyperlink" Target="http://lex.uz/uz/docs/-3523891" TargetMode="External"/><Relationship Id="rId9" Type="http://schemas.openxmlformats.org/officeDocument/2006/relationships/hyperlink" Target="http://lex.uz/uz/docs/-1072079" TargetMode="External"/><Relationship Id="rId14" Type="http://schemas.openxmlformats.org/officeDocument/2006/relationships/hyperlink" Target="http://lex.uz/uz/docs/-1072079" TargetMode="External"/><Relationship Id="rId22" Type="http://schemas.openxmlformats.org/officeDocument/2006/relationships/hyperlink" Target="http://lex.uz/uz/docs/-1072079" TargetMode="External"/><Relationship Id="rId27" Type="http://schemas.openxmlformats.org/officeDocument/2006/relationships/hyperlink" Target="http://lex.uz/uz/docs/-3523891" TargetMode="External"/><Relationship Id="rId30" Type="http://schemas.openxmlformats.org/officeDocument/2006/relationships/hyperlink" Target="http://lex.uz/uz/docs/-1072079" TargetMode="External"/><Relationship Id="rId35" Type="http://schemas.openxmlformats.org/officeDocument/2006/relationships/hyperlink" Target="http://lex.uz/uz/docs/-1072079" TargetMode="External"/><Relationship Id="rId43" Type="http://schemas.openxmlformats.org/officeDocument/2006/relationships/hyperlink" Target="http://lex.uz/uz/docs/-1072079" TargetMode="External"/><Relationship Id="rId48" Type="http://schemas.openxmlformats.org/officeDocument/2006/relationships/hyperlink" Target="http://lex.uz/uz/docs/-3523891" TargetMode="External"/><Relationship Id="rId8" Type="http://schemas.openxmlformats.org/officeDocument/2006/relationships/hyperlink" Target="http://lex.uz/uz/docs/-1072079" TargetMode="External"/><Relationship Id="rId51" Type="http://schemas.openxmlformats.org/officeDocument/2006/relationships/hyperlink" Target="http://lex.uz/uz/docs/-1072079" TargetMode="External"/><Relationship Id="rId3" Type="http://schemas.openxmlformats.org/officeDocument/2006/relationships/webSettings" Target="webSettings.xml"/><Relationship Id="rId12" Type="http://schemas.openxmlformats.org/officeDocument/2006/relationships/hyperlink" Target="http://lex.uz/uz/docs/-1072079" TargetMode="External"/><Relationship Id="rId17" Type="http://schemas.openxmlformats.org/officeDocument/2006/relationships/hyperlink" Target="http://lex.uz/uz/docs/-1072079" TargetMode="External"/><Relationship Id="rId25" Type="http://schemas.openxmlformats.org/officeDocument/2006/relationships/hyperlink" Target="http://lex.uz/uz/docs/-1072079" TargetMode="External"/><Relationship Id="rId33" Type="http://schemas.openxmlformats.org/officeDocument/2006/relationships/hyperlink" Target="http://lex.uz/uz/docs/-1072079" TargetMode="External"/><Relationship Id="rId38" Type="http://schemas.openxmlformats.org/officeDocument/2006/relationships/hyperlink" Target="http://lex.uz/uz/docs/-1072079" TargetMode="External"/><Relationship Id="rId46" Type="http://schemas.openxmlformats.org/officeDocument/2006/relationships/hyperlink" Target="http://lex.uz/uz/docs/-3523891" TargetMode="External"/><Relationship Id="rId20" Type="http://schemas.openxmlformats.org/officeDocument/2006/relationships/hyperlink" Target="http://lex.uz/uz/docs/-1072079" TargetMode="External"/><Relationship Id="rId41" Type="http://schemas.openxmlformats.org/officeDocument/2006/relationships/hyperlink" Target="http://lex.uz/uz/docs/-26477" TargetMode="External"/><Relationship Id="rId1" Type="http://schemas.openxmlformats.org/officeDocument/2006/relationships/styles" Target="styles.xml"/><Relationship Id="rId6" Type="http://schemas.openxmlformats.org/officeDocument/2006/relationships/hyperlink" Target="http://lex.uz/uz/docs/-1405183" TargetMode="External"/><Relationship Id="rId15" Type="http://schemas.openxmlformats.org/officeDocument/2006/relationships/hyperlink" Target="http://lex.uz/uz/docs/-1072079" TargetMode="External"/><Relationship Id="rId23" Type="http://schemas.openxmlformats.org/officeDocument/2006/relationships/hyperlink" Target="http://lex.uz/uz/docs/-1072079" TargetMode="External"/><Relationship Id="rId28" Type="http://schemas.openxmlformats.org/officeDocument/2006/relationships/hyperlink" Target="http://lex.uz/uz/docs/-3517337" TargetMode="External"/><Relationship Id="rId36" Type="http://schemas.openxmlformats.org/officeDocument/2006/relationships/hyperlink" Target="http://lex.uz/uz/docs/-1072079" TargetMode="External"/><Relationship Id="rId49" Type="http://schemas.openxmlformats.org/officeDocument/2006/relationships/hyperlink" Target="http://lex.uz/uz/docs/-35173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7827</Words>
  <Characters>44614</Characters>
  <Application>Microsoft Office Word</Application>
  <DocSecurity>0</DocSecurity>
  <Lines>371</Lines>
  <Paragraphs>104</Paragraphs>
  <ScaleCrop>false</ScaleCrop>
  <Company/>
  <LinksUpToDate>false</LinksUpToDate>
  <CharactersWithSpaces>52337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O‘RQ-64 16.10.2006</dc:title>
  <dc:subject/>
  <dc:creator>Ahrorbek Yunusov</dc:creator>
  <cp:keywords/>
  <dc:description/>
  <cp:lastModifiedBy>Ahrorbek Yunusov</cp:lastModifiedBy>
  <cp:revision>2</cp:revision>
  <dcterms:created xsi:type="dcterms:W3CDTF">2026-04-18T09:51:00Z</dcterms:created>
  <dcterms:modified xsi:type="dcterms:W3CDTF">2026-04-18T09:51:00Z</dcterms:modified>
</cp:coreProperties>
</file>