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263" w:rsidRPr="00773896" w:rsidRDefault="00A17DD4" w:rsidP="007965E5">
      <w:pPr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b/>
          <w:bCs/>
          <w:color w:val="000000" w:themeColor="text1"/>
          <w:sz w:val="28"/>
          <w:szCs w:val="28"/>
        </w:rPr>
        <w:t>Руководство по стилю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773896">
        <w:rPr>
          <w:rFonts w:eastAsia="Calibri Light"/>
          <w:b/>
          <w:color w:val="000000" w:themeColor="text1"/>
          <w:sz w:val="28"/>
          <w:szCs w:val="28"/>
        </w:rPr>
        <w:t>Общие требования</w:t>
      </w:r>
    </w:p>
    <w:p w:rsidR="00C70263" w:rsidRPr="00773896" w:rsidRDefault="00C70263" w:rsidP="007965E5">
      <w:pPr>
        <w:spacing w:line="56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773896" w:rsidRDefault="00773896" w:rsidP="007965E5">
      <w:pPr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 xml:space="preserve">Все формы приложения должны иметь пропорциональное масштабирование всех элементов, находящихся на форме под конкретное разрешение пользователя (рекомендуемое </w:t>
      </w:r>
      <w:r w:rsidR="00492561" w:rsidRPr="00492561">
        <w:rPr>
          <w:rFonts w:eastAsia="Calibri"/>
          <w:color w:val="000000" w:themeColor="text1"/>
          <w:sz w:val="28"/>
          <w:szCs w:val="28"/>
        </w:rPr>
        <w:t>800</w:t>
      </w:r>
      <w:r>
        <w:rPr>
          <w:rFonts w:eastAsia="Calibri"/>
          <w:color w:val="000000" w:themeColor="text1"/>
          <w:sz w:val="28"/>
          <w:szCs w:val="28"/>
        </w:rPr>
        <w:t>х</w:t>
      </w:r>
      <w:r w:rsidR="00492561" w:rsidRPr="00492561">
        <w:rPr>
          <w:rFonts w:eastAsia="Calibri"/>
          <w:color w:val="000000" w:themeColor="text1"/>
          <w:sz w:val="28"/>
          <w:szCs w:val="28"/>
        </w:rPr>
        <w:t>600</w:t>
      </w:r>
      <w:r>
        <w:rPr>
          <w:rFonts w:eastAsia="Calibri"/>
          <w:color w:val="000000" w:themeColor="text1"/>
          <w:sz w:val="28"/>
          <w:szCs w:val="28"/>
        </w:rPr>
        <w:t>).</w:t>
      </w:r>
    </w:p>
    <w:p w:rsidR="004D3DC0" w:rsidRDefault="004D3DC0" w:rsidP="004D3DC0">
      <w:pPr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На элементах формы программного приложения не допускаются орфографические и грамматические ошибки.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773896">
        <w:rPr>
          <w:rFonts w:eastAsia="Calibri Light"/>
          <w:b/>
          <w:color w:val="000000" w:themeColor="text1"/>
          <w:sz w:val="28"/>
          <w:szCs w:val="28"/>
        </w:rPr>
        <w:t>Использование логотипа</w:t>
      </w:r>
    </w:p>
    <w:p w:rsidR="00C70263" w:rsidRPr="00773896" w:rsidRDefault="00C70263" w:rsidP="007965E5">
      <w:pPr>
        <w:spacing w:line="56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C70263" w:rsidRPr="00773896" w:rsidRDefault="00A17DD4" w:rsidP="007965E5">
      <w:pPr>
        <w:spacing w:line="218" w:lineRule="auto"/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>Все экранные формы пользовательского интерфейса должны иметь заголовок с логотипом (в ресурсах). Не искажа</w:t>
      </w:r>
      <w:r w:rsidR="00773896">
        <w:rPr>
          <w:rFonts w:eastAsia="Calibri"/>
          <w:color w:val="000000" w:themeColor="text1"/>
          <w:sz w:val="28"/>
          <w:szCs w:val="28"/>
        </w:rPr>
        <w:t>ть</w:t>
      </w:r>
      <w:r w:rsidRPr="00773896">
        <w:rPr>
          <w:rFonts w:eastAsia="Calibri"/>
          <w:color w:val="000000" w:themeColor="text1"/>
          <w:sz w:val="28"/>
          <w:szCs w:val="28"/>
        </w:rPr>
        <w:t xml:space="preserve"> логотип (не изменя</w:t>
      </w:r>
      <w:r w:rsidR="00773896">
        <w:rPr>
          <w:rFonts w:eastAsia="Calibri"/>
          <w:color w:val="000000" w:themeColor="text1"/>
          <w:sz w:val="28"/>
          <w:szCs w:val="28"/>
        </w:rPr>
        <w:t xml:space="preserve">ть </w:t>
      </w:r>
      <w:r w:rsidRPr="00773896">
        <w:rPr>
          <w:rFonts w:eastAsia="Calibri"/>
          <w:color w:val="000000" w:themeColor="text1"/>
          <w:sz w:val="28"/>
          <w:szCs w:val="28"/>
        </w:rPr>
        <w:t>изображение, его пропорции, цвет).</w:t>
      </w:r>
    </w:p>
    <w:p w:rsidR="00C70263" w:rsidRPr="00773896" w:rsidRDefault="00773896" w:rsidP="00773896">
      <w:pPr>
        <w:spacing w:before="240"/>
        <w:ind w:left="6" w:firstLine="703"/>
        <w:jc w:val="both"/>
        <w:rPr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Д</w:t>
      </w:r>
      <w:r w:rsidR="00A17DD4" w:rsidRPr="00773896">
        <w:rPr>
          <w:rFonts w:eastAsia="Calibri"/>
          <w:color w:val="000000" w:themeColor="text1"/>
          <w:sz w:val="28"/>
          <w:szCs w:val="28"/>
        </w:rPr>
        <w:t>ля приложений должна быть установлена иконка.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492561">
        <w:rPr>
          <w:rFonts w:eastAsia="Calibri Light"/>
          <w:b/>
          <w:color w:val="000000" w:themeColor="text1"/>
          <w:sz w:val="28"/>
          <w:szCs w:val="28"/>
        </w:rPr>
        <w:t>Шрифт</w:t>
      </w:r>
    </w:p>
    <w:p w:rsidR="00C70263" w:rsidRPr="00773896" w:rsidRDefault="00C70263" w:rsidP="007965E5">
      <w:pPr>
        <w:spacing w:line="2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C70263" w:rsidRPr="00773896" w:rsidRDefault="00A17DD4" w:rsidP="007965E5">
      <w:pPr>
        <w:ind w:left="7" w:firstLine="702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 xml:space="preserve">Используйте шрифт </w:t>
      </w:r>
      <w:r w:rsidR="00492561">
        <w:rPr>
          <w:rFonts w:eastAsia="Comic Sans MS"/>
          <w:color w:val="000000" w:themeColor="text1"/>
          <w:sz w:val="28"/>
          <w:szCs w:val="28"/>
          <w:lang w:val="en-US"/>
        </w:rPr>
        <w:t>Verdana</w:t>
      </w:r>
      <w:r w:rsidRPr="00773896">
        <w:rPr>
          <w:rFonts w:eastAsia="Calibri"/>
          <w:color w:val="000000" w:themeColor="text1"/>
          <w:sz w:val="28"/>
          <w:szCs w:val="28"/>
        </w:rPr>
        <w:t>.</w:t>
      </w:r>
    </w:p>
    <w:p w:rsidR="00C70263" w:rsidRPr="00773896" w:rsidRDefault="00A17DD4" w:rsidP="00773896">
      <w:pPr>
        <w:spacing w:before="240"/>
        <w:ind w:left="6" w:firstLine="703"/>
        <w:jc w:val="both"/>
        <w:rPr>
          <w:b/>
          <w:color w:val="000000" w:themeColor="text1"/>
          <w:sz w:val="28"/>
          <w:szCs w:val="28"/>
        </w:rPr>
      </w:pPr>
      <w:r w:rsidRPr="00492561">
        <w:rPr>
          <w:rFonts w:eastAsia="Calibri Light"/>
          <w:b/>
          <w:color w:val="000000" w:themeColor="text1"/>
          <w:sz w:val="28"/>
          <w:szCs w:val="28"/>
        </w:rPr>
        <w:t>Цветовая схема</w:t>
      </w:r>
    </w:p>
    <w:p w:rsidR="00C70263" w:rsidRPr="00773896" w:rsidRDefault="00C70263" w:rsidP="007965E5">
      <w:pPr>
        <w:spacing w:line="56" w:lineRule="exact"/>
        <w:ind w:firstLine="702"/>
        <w:jc w:val="both"/>
        <w:rPr>
          <w:color w:val="000000" w:themeColor="text1"/>
          <w:sz w:val="28"/>
          <w:szCs w:val="28"/>
        </w:rPr>
      </w:pPr>
    </w:p>
    <w:p w:rsidR="00C70263" w:rsidRPr="00773896" w:rsidRDefault="00A17DD4" w:rsidP="007965E5">
      <w:pPr>
        <w:numPr>
          <w:ilvl w:val="0"/>
          <w:numId w:val="1"/>
        </w:numPr>
        <w:tabs>
          <w:tab w:val="left" w:pos="190"/>
        </w:tabs>
        <w:spacing w:line="218" w:lineRule="auto"/>
        <w:ind w:left="7" w:firstLine="702"/>
        <w:jc w:val="both"/>
        <w:rPr>
          <w:rFonts w:eastAsia="Calibri"/>
          <w:color w:val="000000" w:themeColor="text1"/>
          <w:sz w:val="28"/>
          <w:szCs w:val="28"/>
        </w:rPr>
      </w:pPr>
      <w:proofErr w:type="gramStart"/>
      <w:r w:rsidRPr="00773896">
        <w:rPr>
          <w:rFonts w:eastAsia="Calibri"/>
          <w:color w:val="000000" w:themeColor="text1"/>
          <w:sz w:val="28"/>
          <w:szCs w:val="28"/>
        </w:rPr>
        <w:t>качестве</w:t>
      </w:r>
      <w:proofErr w:type="gramEnd"/>
      <w:r w:rsidRPr="00773896">
        <w:rPr>
          <w:rFonts w:eastAsia="Calibri"/>
          <w:color w:val="000000" w:themeColor="text1"/>
          <w:sz w:val="28"/>
          <w:szCs w:val="28"/>
        </w:rPr>
        <w:t xml:space="preserve"> основного фона используется белый цвет; в качестве дополнительного: RGB (</w:t>
      </w:r>
      <w:r w:rsidR="00224C1D" w:rsidRPr="00773896">
        <w:rPr>
          <w:rFonts w:eastAsia="Calibri"/>
          <w:color w:val="000000" w:themeColor="text1"/>
          <w:sz w:val="28"/>
          <w:szCs w:val="28"/>
        </w:rPr>
        <w:t>255, 204, 153</w:t>
      </w:r>
      <w:r w:rsidRPr="00773896">
        <w:rPr>
          <w:rFonts w:eastAsia="Calibri"/>
          <w:color w:val="000000" w:themeColor="text1"/>
          <w:sz w:val="28"/>
          <w:szCs w:val="28"/>
        </w:rPr>
        <w:t>).</w:t>
      </w:r>
    </w:p>
    <w:p w:rsidR="00C70263" w:rsidRPr="00773896" w:rsidRDefault="00A17DD4" w:rsidP="00773896">
      <w:pPr>
        <w:spacing w:before="240" w:line="218" w:lineRule="auto"/>
        <w:ind w:left="6" w:firstLine="703"/>
        <w:jc w:val="both"/>
        <w:rPr>
          <w:color w:val="000000" w:themeColor="text1"/>
          <w:sz w:val="28"/>
          <w:szCs w:val="28"/>
        </w:rPr>
      </w:pPr>
      <w:r w:rsidRPr="00773896">
        <w:rPr>
          <w:rFonts w:eastAsia="Calibri"/>
          <w:color w:val="000000" w:themeColor="text1"/>
          <w:sz w:val="28"/>
          <w:szCs w:val="28"/>
        </w:rPr>
        <w:t>Для акцентирования внимания пользователя на целевое действие интерфейса используйте цвет RGB (</w:t>
      </w:r>
      <w:r w:rsidR="00224C1D" w:rsidRPr="00773896">
        <w:rPr>
          <w:rFonts w:eastAsia="Calibri"/>
          <w:color w:val="000000" w:themeColor="text1"/>
          <w:sz w:val="28"/>
          <w:szCs w:val="28"/>
        </w:rPr>
        <w:t>204,102,0</w:t>
      </w:r>
      <w:r w:rsidRPr="00773896">
        <w:rPr>
          <w:rFonts w:eastAsia="Calibri"/>
          <w:color w:val="000000" w:themeColor="text1"/>
          <w:sz w:val="28"/>
          <w:szCs w:val="28"/>
        </w:rPr>
        <w:t>).</w:t>
      </w:r>
    </w:p>
    <w:p w:rsidR="00C70263" w:rsidRPr="00773896" w:rsidRDefault="00C70263" w:rsidP="007965E5">
      <w:pPr>
        <w:spacing w:line="146" w:lineRule="exact"/>
        <w:ind w:firstLine="702"/>
        <w:jc w:val="both"/>
        <w:rPr>
          <w:color w:val="000000" w:themeColor="text1"/>
          <w:sz w:val="28"/>
          <w:szCs w:val="28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4A0"/>
      </w:tblPr>
      <w:tblGrid>
        <w:gridCol w:w="3320"/>
        <w:gridCol w:w="3320"/>
        <w:gridCol w:w="3320"/>
      </w:tblGrid>
      <w:tr w:rsidR="007965E5" w:rsidRPr="00773896">
        <w:trPr>
          <w:trHeight w:val="300"/>
        </w:trPr>
        <w:tc>
          <w:tcPr>
            <w:tcW w:w="3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Основной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w w:val="99"/>
                <w:sz w:val="28"/>
                <w:szCs w:val="28"/>
              </w:rPr>
              <w:t>Дополнительный фон</w:t>
            </w:r>
          </w:p>
        </w:tc>
        <w:tc>
          <w:tcPr>
            <w:tcW w:w="332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Акцентирование внимания</w:t>
            </w:r>
          </w:p>
        </w:tc>
      </w:tr>
      <w:tr w:rsidR="007965E5" w:rsidRPr="00773896">
        <w:trPr>
          <w:trHeight w:val="280"/>
        </w:trPr>
        <w:tc>
          <w:tcPr>
            <w:tcW w:w="33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w w:val="96"/>
                <w:sz w:val="28"/>
                <w:szCs w:val="28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RGB</w:t>
            </w:r>
          </w:p>
        </w:tc>
        <w:tc>
          <w:tcPr>
            <w:tcW w:w="3320" w:type="dxa"/>
            <w:tcBorders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spacing w:line="280" w:lineRule="exact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RGB</w:t>
            </w:r>
          </w:p>
        </w:tc>
      </w:tr>
      <w:tr w:rsidR="007965E5" w:rsidRPr="00773896">
        <w:trPr>
          <w:trHeight w:val="295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(255, 255, 255)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ind w:right="133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(</w:t>
            </w:r>
            <w:r w:rsidR="00224C1D" w:rsidRPr="00773896">
              <w:rPr>
                <w:rFonts w:eastAsia="Calibri"/>
                <w:color w:val="000000" w:themeColor="text1"/>
                <w:sz w:val="28"/>
                <w:szCs w:val="28"/>
              </w:rPr>
              <w:t>255, 204, 153</w:t>
            </w: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A17DD4" w:rsidP="001C6E01">
            <w:pPr>
              <w:ind w:right="52"/>
              <w:jc w:val="center"/>
              <w:rPr>
                <w:color w:val="000000" w:themeColor="text1"/>
                <w:sz w:val="28"/>
                <w:szCs w:val="28"/>
              </w:rPr>
            </w:pP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(</w:t>
            </w:r>
            <w:r w:rsidR="00224C1D" w:rsidRPr="00773896">
              <w:rPr>
                <w:rFonts w:eastAsia="Calibri"/>
                <w:color w:val="000000" w:themeColor="text1"/>
                <w:sz w:val="28"/>
                <w:szCs w:val="28"/>
              </w:rPr>
              <w:t>204,102,0</w:t>
            </w:r>
            <w:r w:rsidRPr="00773896">
              <w:rPr>
                <w:rFonts w:eastAsia="Calibri"/>
                <w:color w:val="000000" w:themeColor="text1"/>
                <w:sz w:val="28"/>
                <w:szCs w:val="28"/>
              </w:rPr>
              <w:t>)</w:t>
            </w:r>
          </w:p>
        </w:tc>
      </w:tr>
      <w:tr w:rsidR="007965E5" w:rsidRPr="00773896" w:rsidTr="00224C1D">
        <w:trPr>
          <w:trHeight w:val="688"/>
        </w:trPr>
        <w:tc>
          <w:tcPr>
            <w:tcW w:w="33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70263" w:rsidRPr="00773896" w:rsidRDefault="00C70263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2CC" w:themeFill="accent4" w:themeFillTint="33"/>
            <w:vAlign w:val="bottom"/>
          </w:tcPr>
          <w:p w:rsidR="00C70263" w:rsidRPr="00773896" w:rsidRDefault="00C70263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332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C45911" w:themeFill="accent2" w:themeFillShade="BF"/>
            <w:vAlign w:val="bottom"/>
          </w:tcPr>
          <w:p w:rsidR="00C70263" w:rsidRPr="00773896" w:rsidRDefault="00C70263" w:rsidP="007965E5">
            <w:pPr>
              <w:ind w:firstLine="702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</w:p>
        </w:tc>
      </w:tr>
    </w:tbl>
    <w:p w:rsidR="00C70263" w:rsidRPr="007965E5" w:rsidRDefault="00C70263" w:rsidP="007965E5">
      <w:pPr>
        <w:spacing w:line="20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p w:rsidR="00C70263" w:rsidRPr="007965E5" w:rsidRDefault="00C70263" w:rsidP="007965E5">
      <w:pPr>
        <w:spacing w:line="1" w:lineRule="exact"/>
        <w:ind w:firstLine="702"/>
        <w:jc w:val="both"/>
        <w:rPr>
          <w:rFonts w:ascii="Times" w:hAnsi="Times"/>
          <w:color w:val="000000" w:themeColor="text1"/>
          <w:sz w:val="24"/>
          <w:szCs w:val="24"/>
        </w:rPr>
      </w:pPr>
    </w:p>
    <w:sectPr w:rsidR="00C70263" w:rsidRPr="007965E5" w:rsidSect="0017402E">
      <w:pgSz w:w="12240" w:h="15840"/>
      <w:pgMar w:top="563" w:right="1140" w:bottom="127" w:left="1133" w:header="0" w:footer="0" w:gutter="0"/>
      <w:cols w:space="720" w:equalWidth="0">
        <w:col w:w="996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6784"/>
    <w:multiLevelType w:val="hybridMultilevel"/>
    <w:tmpl w:val="7814F66E"/>
    <w:lvl w:ilvl="0" w:tplc="6DBA08C4">
      <w:start w:val="1"/>
      <w:numFmt w:val="bullet"/>
      <w:lvlText w:val="В"/>
      <w:lvlJc w:val="left"/>
    </w:lvl>
    <w:lvl w:ilvl="1" w:tplc="B7222072">
      <w:numFmt w:val="decimal"/>
      <w:lvlText w:val=""/>
      <w:lvlJc w:val="left"/>
    </w:lvl>
    <w:lvl w:ilvl="2" w:tplc="0F14D6C6">
      <w:numFmt w:val="decimal"/>
      <w:lvlText w:val=""/>
      <w:lvlJc w:val="left"/>
    </w:lvl>
    <w:lvl w:ilvl="3" w:tplc="FD18331C">
      <w:numFmt w:val="decimal"/>
      <w:lvlText w:val=""/>
      <w:lvlJc w:val="left"/>
    </w:lvl>
    <w:lvl w:ilvl="4" w:tplc="34FC3304">
      <w:numFmt w:val="decimal"/>
      <w:lvlText w:val=""/>
      <w:lvlJc w:val="left"/>
    </w:lvl>
    <w:lvl w:ilvl="5" w:tplc="ADB8E152">
      <w:numFmt w:val="decimal"/>
      <w:lvlText w:val=""/>
      <w:lvlJc w:val="left"/>
    </w:lvl>
    <w:lvl w:ilvl="6" w:tplc="B086B67C">
      <w:numFmt w:val="decimal"/>
      <w:lvlText w:val=""/>
      <w:lvlJc w:val="left"/>
    </w:lvl>
    <w:lvl w:ilvl="7" w:tplc="52887B00">
      <w:numFmt w:val="decimal"/>
      <w:lvlText w:val=""/>
      <w:lvlJc w:val="left"/>
    </w:lvl>
    <w:lvl w:ilvl="8" w:tplc="4232EF2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proofState w:spelling="clean" w:grammar="clean"/>
  <w:defaultTabStop w:val="720"/>
  <w:characterSpacingControl w:val="doNotCompress"/>
  <w:compat>
    <w:useFELayout/>
  </w:compat>
  <w:rsids>
    <w:rsidRoot w:val="00C70263"/>
    <w:rsid w:val="0017402E"/>
    <w:rsid w:val="001C6E01"/>
    <w:rsid w:val="001F2DC7"/>
    <w:rsid w:val="00224C1D"/>
    <w:rsid w:val="00492561"/>
    <w:rsid w:val="004D3DC0"/>
    <w:rsid w:val="006303E3"/>
    <w:rsid w:val="00773896"/>
    <w:rsid w:val="007965E5"/>
    <w:rsid w:val="009E55E0"/>
    <w:rsid w:val="00A17DD4"/>
    <w:rsid w:val="00C70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40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722E43-4A27-4D26-80D5-6FA20EBB27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root</cp:lastModifiedBy>
  <cp:revision>3</cp:revision>
  <cp:lastPrinted>2022-01-21T07:03:00Z</cp:lastPrinted>
  <dcterms:created xsi:type="dcterms:W3CDTF">2022-05-06T08:18:00Z</dcterms:created>
  <dcterms:modified xsi:type="dcterms:W3CDTF">2022-10-19T06:45:00Z</dcterms:modified>
</cp:coreProperties>
</file>