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신규 아파트 단지 입주민 공략 - 종합 캠페인 전략</w:t>
      </w:r>
    </w:p>
    <w:p>
      <w:pPr>
        <w:spacing w:after="300"/>
      </w:pPr>
      <w:r>
        <w:rPr>
          <w:rFonts w:ascii="Arial" w:cs="Arial" w:eastAsia="Arial" w:hAnsi="Arial"/>
          <w:i/>
          <w:iCs/>
          <w:color w:val="555555"/>
          <w:sz w:val="24"/>
          <w:szCs w:val="24"/>
        </w:rPr>
        <w:t xml:space="preserve">e편한세상 센텀 하이베뉴 (해운대지점 관할, 2026년 5월 입주 예정)</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I. 아파트 단지 정보 분석</w:t>
      </w:r>
    </w:p>
    <w:p>
      <w:pPr>
        <w:pStyle w:val="Heading3"/>
        <w:spacing w:after="80" w:before="180"/>
      </w:pPr>
      <w:r>
        <w:rPr>
          <w:rFonts w:ascii="Arial" w:cs="Arial" w:eastAsia="Arial" w:hAnsi="Arial"/>
          <w:b/>
          <w:bCs/>
          <w:color w:val="2C3E50"/>
          <w:sz w:val="24"/>
          <w:szCs w:val="24"/>
        </w:rPr>
        <w:t xml:space="preserve">1. 단지 소재지 및 행정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내용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단지명</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e편한세상 센텀 하이베뉴</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위치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부산광역시 해운대구 재송동 일원</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관할 행정구역</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해운대구 재송동</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관할 은행 지점</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BNK부산은행 해운대지점</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총 세대수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924세대</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동수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8개동</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최고 높이</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지상 34층</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준공 예정</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2026년 4월</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예정</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2026년 5월</w:t>
            </w:r>
          </w:p>
        </w:tc>
      </w:tr>
    </w:tbl>
    <w:p>
      <w:pPr>
        <w:spacing w:after="120"/>
      </w:pPr>
    </w:p>
    <w:p>
      <w:pPr>
        <w:pStyle w:val="Heading3"/>
        <w:spacing w:after="80" w:before="180"/>
      </w:pPr>
      <w:r>
        <w:rPr>
          <w:rFonts w:ascii="Arial" w:cs="Arial" w:eastAsia="Arial" w:hAnsi="Arial"/>
          <w:b/>
          <w:bCs/>
          <w:color w:val="2C3E50"/>
          <w:sz w:val="24"/>
          <w:szCs w:val="24"/>
        </w:rPr>
        <w:t xml:space="preserve">2. 평형별 구성 비율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평형</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전용면적</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세대수</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비율</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예상 고객층</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초소형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184세대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신혼부부, 사회초년생</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소형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276세대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신혼가구, 자녀 1명 가족</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중형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312세대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2명 가정, 중산층</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대형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다수, 고소득층</w:t>
            </w:r>
          </w:p>
        </w:tc>
      </w:tr>
    </w:tbl>
    <w:p>
      <w:pPr>
        <w:spacing w:after="120"/>
      </w:pPr>
    </w:p>
    <w:p>
      <w:pPr>
        <w:pStyle w:val="Heading3"/>
        <w:spacing w:after="80" w:before="180"/>
      </w:pPr>
      <w:r>
        <w:rPr>
          <w:rFonts w:ascii="Arial" w:cs="Arial" w:eastAsia="Arial" w:hAnsi="Arial"/>
          <w:b/>
          <w:bCs/>
          <w:color w:val="2C3E50"/>
          <w:sz w:val="24"/>
          <w:szCs w:val="24"/>
        </w:rPr>
        <w:t xml:space="preserve">3. 입주 예정 시기 및 D-Day 타임라인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기간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기간명</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경과 시간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마케팅 전략</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핵심 액션</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2월 중순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D-75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75일 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조용한 인지 확대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온라인 커뮤니티 리서치, 타겟 DB 구축</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3월 중순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D-50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50일 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집중 사전 마케팅</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DM/이메일/카톡 발송 시작</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4월 중순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D-25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25일 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강화 마케팅</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모델하우스 방문 독려, 금리 우대 공고</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5월 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7일 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최종 집중</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축하 이벤트 안내, 현장 부스 준비</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5월 1일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당일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집중 유치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현장 부스 운영, 이사 업체 연계</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5월 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1개월</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교차판매 집중</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대상 금융상담, 카드/펀드 제안</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6월 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D+60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2개월</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장기 관계 구축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주택담보대출 상담, 자녀교육자금 제안</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7월 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D+90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3개월</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종합 금융관계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정산 및 성과 평가, 향후 전략 수립</w:t>
            </w:r>
          </w:p>
        </w:tc>
      </w:tr>
    </w:tbl>
    <w:p>
      <w:pPr>
        <w:spacing w:after="120"/>
      </w:pPr>
    </w:p>
    <w:p>
      <w:pPr>
        <w:pStyle w:val="Heading2"/>
        <w:spacing w:after="120" w:before="240"/>
      </w:pPr>
      <w:r>
        <w:rPr>
          <w:rFonts w:ascii="Arial" w:cs="Arial" w:eastAsia="Arial" w:hAnsi="Arial"/>
          <w:b/>
          <w:bCs/>
          <w:color w:val="1B4F72"/>
          <w:sz w:val="28"/>
          <w:szCs w:val="28"/>
        </w:rPr>
        <w:t xml:space="preserve">II. 입주민 예상 특성 분석</w:t>
      </w:r>
    </w:p>
    <w:p>
      <w:pPr>
        <w:spacing w:after="120"/>
      </w:pPr>
      <w:r>
        <w:rPr>
          <w:rFonts w:ascii="Arial" w:cs="Arial" w:eastAsia="Arial" w:hAnsi="Arial"/>
          <w:sz w:val="22"/>
          <w:szCs w:val="22"/>
        </w:rPr>
        <w:t xml:space="preserve">센텀시티 생활권에 위치한 e편한세상 센텀 하이베뉴는 해운대의 신도시 특성을 반영하여, 입주민은 주로 30~50대 중산층 이상의 전문직 및 고소득층 직장인으로 구성될 것으로 예상됩니다. 인근 센텀 오피스 지구의 근로자, 롯데백화점 등 대형 상업시설 종사자, 그리고 부산 전역에서 통근하는 중상층 직장인들이 주요 입주민이 될 것으로 추정됩니다.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특성 항목</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세부 내용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평균 연령대</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32~48세 (신혼부부부터 자녀 고등학생 가정까지 다양)</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평균 가구 연소득</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6,500~8,500만 원 (중상층 이상)</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직업 분포</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직장인(65%), 자영업자(20%), 전문직(15%)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가구 구성</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신혼부부(25%), 자녀 1명(30%), 자녀 2명(35%), 자녀 3명 이상(10%)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부동산 소유 경험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 입주자 약 60%, 전입자 약 40%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주택담보대출 수요</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입주자의 약 70% (평균 대출액 2~4억 원)</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자녀교육 관심도</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높음 (자녀 평균 2.1명, 교육열 높은 지역)</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 의식</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높음 (중상층 이상의 자산관리 수요)</w:t>
            </w:r>
          </w:p>
        </w:tc>
      </w:tr>
    </w:tbl>
    <w:p>
      <w:pPr>
        <w:spacing w:after="120"/>
      </w:pPr>
    </w:p>
    <w:p>
      <w:pPr>
        <w:pStyle w:val="Heading2"/>
        <w:spacing w:after="120" w:before="240"/>
      </w:pPr>
      <w:r>
        <w:rPr>
          <w:rFonts w:ascii="Arial" w:cs="Arial" w:eastAsia="Arial" w:hAnsi="Arial"/>
          <w:b/>
          <w:bCs/>
          <w:color w:val="1B4F72"/>
          <w:sz w:val="28"/>
          <w:szCs w:val="28"/>
        </w:rPr>
        <w:t xml:space="preserve">III. 입주 전 사전 마케팅 전략 (D-90 ~ D-30)</w:t>
      </w:r>
    </w:p>
    <w:p>
      <w:pPr>
        <w:pStyle w:val="Heading3"/>
        <w:spacing w:after="80" w:before="180"/>
      </w:pPr>
      <w:r>
        <w:rPr>
          <w:rFonts w:ascii="Arial" w:cs="Arial" w:eastAsia="Arial" w:hAnsi="Arial"/>
          <w:b/>
          <w:bCs/>
          <w:color w:val="2C3E50"/>
          <w:sz w:val="24"/>
          <w:szCs w:val="24"/>
        </w:rPr>
        <w:t xml:space="preserve">1. 접촉 채널 및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채널</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구체적 방법</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대상</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메시지</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예상 반응</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온라인 커뮤니티</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아파트114, 네이버 부동산, 당근마켓 등에 광고</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실구매예정자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신규입주자 특별금리"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관심율 35~40%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SNS 마케팅</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인스타그램, 페이스북 센텀 생활권 계정 광고</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20~40대 신규입주민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라이프스타일 중심 금융 콘텐츠</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클릭율 15~20%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우편 DM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예정 아파트 DB 보유자에게 직접 발송</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분양정보 수집자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"입주축하금 최대 100만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개봉율 25~30%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앱</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단지 입주민 커뮤니티 앱에 광고</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실입주민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관리비/공과금 자동이체 안내</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활성화 50%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모델하우스</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분양처 모델하우스 금융 상담 부스</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실방문객</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주택담보대출 사전 승인 제안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상담율 40%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전화/카톡</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분양정보 수집자 직접 콜 및 메시지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정확한 연락처 보유자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"선금융 상담 후 우대금리 확정"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응답율 20~25%</w:t>
            </w:r>
          </w:p>
        </w:tc>
      </w:tr>
    </w:tbl>
    <w:p>
      <w:pPr>
        <w:spacing w:after="120"/>
      </w:pPr>
    </w:p>
    <w:p>
      <w:pPr>
        <w:pStyle w:val="Heading3"/>
        <w:spacing w:after="80" w:before="180"/>
      </w:pPr>
      <w:r>
        <w:rPr>
          <w:rFonts w:ascii="Arial" w:cs="Arial" w:eastAsia="Arial" w:hAnsi="Arial"/>
          <w:b/>
          <w:bCs/>
          <w:color w:val="2C3E50"/>
          <w:sz w:val="24"/>
          <w:szCs w:val="24"/>
        </w:rPr>
        <w:t xml:space="preserve">2. 핵심 메시지 및 카피 문구</w:t>
      </w:r>
    </w:p>
    <w:p>
      <w:pPr>
        <w:spacing w:after="100"/>
      </w:pPr>
      <w:r>
        <w:rPr>
          <w:rFonts w:ascii="Arial" w:cs="Arial" w:eastAsia="Arial" w:hAnsi="Arial"/>
          <w:b/>
          <w:bCs/>
          <w:sz w:val="22"/>
          <w:szCs w:val="22"/>
        </w:rPr>
        <w:t xml:space="preserve">메인 메시지: "센텀 신경이, 부산은행과 함께 시작하세요"</w:t>
      </w:r>
    </w:p>
    <w:p>
      <w:pPr>
        <w:spacing w:after="120"/>
      </w:pPr>
      <w:r>
        <w:rPr>
          <w:rFonts w:ascii="Arial" w:cs="Arial" w:eastAsia="Arial" w:hAnsi="Arial"/>
          <w:sz w:val="22"/>
          <w:szCs w:val="22"/>
        </w:rPr>
        <w:t xml:space="preserve">부제시 메시지: "신규 입주민 맞춤형 금융 패키지로, 이사 비용 부담을 줄여드립니다."</w:t>
      </w:r>
    </w:p>
    <w:p>
      <w:pPr>
        <w:spacing w:after="100"/>
      </w:pPr>
      <w:r>
        <w:rPr>
          <w:rFonts w:ascii="Arial" w:cs="Arial" w:eastAsia="Arial" w:hAnsi="Arial"/>
          <w:b/>
          <w:bCs/>
          <w:sz w:val="22"/>
          <w:szCs w:val="22"/>
        </w:rPr>
        <w:t xml:space="preserve">카피 문구 예시</w:t>
      </w:r>
    </w:p>
    <w:p>
      <w:pPr>
        <w:spacing w:after="120"/>
      </w:pPr>
      <w:r>
        <w:rPr>
          <w:rFonts w:ascii="Arial" w:cs="Arial" w:eastAsia="Arial" w:hAnsi="Arial"/>
          <w:sz w:val="22"/>
          <w:szCs w:val="22"/>
        </w:rPr>
        <w:t xml:space="preserve">"새 집으로의 이사가 설레지만, 생각할 게 참 많죠? 전세금, 이사비, 주택담보대출, 자녀 학용품... 부산은행이 준비했습니다. 신규 입주자 특별금리(1년 기준 4.2%), 입주축하 우대수수료(수수료 50% 감면), 자동이체 할인(관리비 월 2,000원 캐시백) 등으로 첫 달부터 부담을 덜어드립니다. 부산은행 해운대지점. 믿을 수 있는 금융의 시작입니다."</w:t>
      </w:r>
    </w:p>
    <w:p>
      <w:pPr>
        <w:pStyle w:val="Heading3"/>
        <w:spacing w:after="80" w:before="180"/>
      </w:pPr>
      <w:r>
        <w:rPr>
          <w:rFonts w:ascii="Arial" w:cs="Arial" w:eastAsia="Arial" w:hAnsi="Arial"/>
          <w:b/>
          <w:bCs/>
          <w:color w:val="2C3E50"/>
          <w:sz w:val="24"/>
          <w:szCs w:val="24"/>
        </w:rPr>
        <w:t xml:space="preserve">3. 사전 예약 고객 대상 제공 혜택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혜택</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내용</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조건</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가치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선금융 상담 무료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전 대출 한도 및 금리 사전 확인</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온라인 예약</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대출 승인 기간 단축</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신규입주자 금리 우대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1년 기준 정기예금 +0.3%p, 주담대 -0.4%p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3개월 내 신규 거래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년 30~100만 원 이상 이득</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입주축하 선물</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상품권 최대 100만 원 (입주 당일 증정)</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계좌 개설 및 입주 확인</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선물 가치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수수료 할인</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주담대 수수료 50% 감면</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 대출 거래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평균 200~500만 원 절감</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자동이체 캐시백</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관리비/공과금 자동이체 월 2,000원</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매월 자동이체 유지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년 24,000원 추가 현금</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교육자금 우대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학자금 펀드/적금 금리 +0.2%p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초등학생 이상 자녀 있는 고객</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교육자금 장기 적립에 도움</w:t>
            </w:r>
          </w:p>
        </w:tc>
      </w:tr>
    </w:tbl>
    <w:p>
      <w:pPr>
        <w:spacing w:after="120"/>
      </w:pPr>
    </w:p>
    <w:p>
      <w:pPr>
        <w:pStyle w:val="Heading2"/>
        <w:spacing w:after="120" w:before="240"/>
      </w:pPr>
      <w:r>
        <w:rPr>
          <w:rFonts w:ascii="Arial" w:cs="Arial" w:eastAsia="Arial" w:hAnsi="Arial"/>
          <w:b/>
          <w:bCs/>
          <w:color w:val="1B4F72"/>
          <w:sz w:val="28"/>
          <w:szCs w:val="28"/>
        </w:rPr>
        <w:t xml:space="preserve">IV. 입주 시점 집중 유치 전략 (D-Day ~ D+30)</w:t>
      </w:r>
    </w:p>
    <w:p>
      <w:pPr>
        <w:pStyle w:val="Heading3"/>
        <w:spacing w:after="80" w:before="180"/>
      </w:pPr>
      <w:r>
        <w:rPr>
          <w:rFonts w:ascii="Arial" w:cs="Arial" w:eastAsia="Arial" w:hAnsi="Arial"/>
          <w:b/>
          <w:bCs/>
          <w:color w:val="2C3E50"/>
          <w:sz w:val="24"/>
          <w:szCs w:val="24"/>
        </w:rPr>
        <w:t xml:space="preserve">1. 현장 부스 운영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내용</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위치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아파트 주출입구 인근 또는 분양 관리사무소 로비 (확보 필요)</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운영 시간</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당일: 09:00~19:00 (연속 운영), 당일~1주일: 10:00~18:00 (토요일 09:00~17:00)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인원 구성</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부스 매니저 1명, 상담사 2명, 기타 지원 1명 (총 4명)</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부스 구성</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책상 1개, 의자 4개, 배너(부산은행 로고), 노트북 1대, 서류 정리함</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준비물</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신규입주자 안내 팜플렛 500장, 상품권/선물 500개, 계약서 양식 100장, 명함 1,000장</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핵심 역할</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계좌 개설 상담, 주담대 사전 신청, 자동이체 신청</w:t>
            </w:r>
          </w:p>
        </w:tc>
      </w:tr>
    </w:tbl>
    <w:p>
      <w:pPr>
        <w:spacing w:after="120"/>
      </w:pPr>
    </w:p>
    <w:p>
      <w:pPr>
        <w:pStyle w:val="Heading3"/>
        <w:spacing w:after="80" w:before="180"/>
      </w:pPr>
      <w:r>
        <w:rPr>
          <w:rFonts w:ascii="Arial" w:cs="Arial" w:eastAsia="Arial" w:hAnsi="Arial"/>
          <w:b/>
          <w:bCs/>
          <w:color w:val="2C3E50"/>
          <w:sz w:val="24"/>
          <w:szCs w:val="24"/>
        </w:rPr>
        <w:t xml:space="preserve">2. 입주 축하 패키지 구성</w:t>
      </w:r>
    </w:p>
    <w:p>
      <w:pPr>
        <w:spacing w:after="120"/>
      </w:pPr>
      <w:r>
        <w:rPr>
          <w:rFonts w:ascii="Arial" w:cs="Arial" w:eastAsia="Arial" w:hAnsi="Arial"/>
          <w:sz w:val="22"/>
          <w:szCs w:val="22"/>
        </w:rPr>
        <w:t xml:space="preserve">입주 축하 패키지는 신규 입주민의 실질적 필요를 반영하여 구성됩니다. 패키지는 3가지 등급(특급/프리미엄/스탠다드)으로 나뉘며, 거래 규모에 따라 차등 제공됩니다. 특급 패키지(주담대 3억 원 이상)는 상품권 100만 원 + 가전 선물 세트, 프리미엄 패키지(수신 1억 원 이상)는 상품권 50만 원 + CJ 상품권, 스탠다드 패키지(신규 계좌 개설)는 상품권 20만 원 + 생활용품입니다.</w:t>
      </w:r>
    </w:p>
    <w:p>
      <w:pPr>
        <w:pStyle w:val="Heading3"/>
        <w:spacing w:after="80" w:before="180"/>
      </w:pPr>
      <w:r>
        <w:rPr>
          <w:rFonts w:ascii="Arial" w:cs="Arial" w:eastAsia="Arial" w:hAnsi="Arial"/>
          <w:b/>
          <w:bCs/>
          <w:color w:val="2C3E50"/>
          <w:sz w:val="24"/>
          <w:szCs w:val="24"/>
        </w:rPr>
        <w:t xml:space="preserve">3. 관리비 자동이체 연계 전략</w:t>
      </w:r>
    </w:p>
    <w:p>
      <w:pPr>
        <w:spacing w:after="120"/>
      </w:pPr>
      <w:r>
        <w:rPr>
          <w:rFonts w:ascii="Arial" w:cs="Arial" w:eastAsia="Arial" w:hAnsi="Arial"/>
          <w:sz w:val="22"/>
          <w:szCs w:val="22"/>
        </w:rPr>
        <w:t xml:space="preserve">입주 첫 달 관리비 자동이체 신청 고객을 대상으로 특별 인센티브를 제공합니다. 월 2,000원 캐시백(년 24,000원)에 더해, 3개월 이상 유지 고객에게는 추가 현금 5만 원을 제공합니다. 이는 고객과의 정기적 거래 기반을 확보하는 핵심 전략으로, 추후 타상품 영업의 진입점이 됩니다. 아파트 관리사무소와 협력하여, 관리비 납부 고지서에 "부산은행 자동이체 신청 시 월 2,000원 적립" 문구를 인쇄하는 방식으로 추진합니다.</w:t>
      </w:r>
    </w:p>
    <w:p>
      <w:pPr>
        <w:pStyle w:val="Heading3"/>
        <w:spacing w:after="80" w:before="180"/>
      </w:pPr>
      <w:r>
        <w:rPr>
          <w:rFonts w:ascii="Arial" w:cs="Arial" w:eastAsia="Arial" w:hAnsi="Arial"/>
          <w:b/>
          <w:bCs/>
          <w:color w:val="2C3E50"/>
          <w:sz w:val="24"/>
          <w:szCs w:val="24"/>
        </w:rPr>
        <w:t xml:space="preserve">4. 입주 당일~첫 주 집중 이벤트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시기</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이벤트명</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대상</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내용</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예상 참여율</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당일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부산은행 입주축하 환영식</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전체 입주민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부스 방문 시 상품권 증정, 기념품 제공</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당일~3일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한정판 입주축하 상품권 증정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계좌 개설 고객</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CU/GS25 상품권 5만 원 즉석 증정</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45~50%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당일~1주일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카톡 플러스친구 팔로우 이벤트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 입주민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팔로우 시 상품권 1만 원, 자동이체 신청 시 추가 5만 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35~40%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당일~2주일</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이사 비용 지원 특별대출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전체</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최대 1,000만 원, 금리 3.9%, 6개월 거치 후 상환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2~3주째</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 입주민 감사 세미나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50~100명</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금융재테크, 자녀교육자금 설명회 (카페/라운지 개최)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15~20%</w:t>
            </w:r>
          </w:p>
        </w:tc>
      </w:tr>
    </w:tbl>
    <w:p>
      <w:pPr>
        <w:spacing w:after="120"/>
      </w:pPr>
    </w:p>
    <w:p>
      <w:pPr>
        <w:pStyle w:val="Heading2"/>
        <w:spacing w:after="120" w:before="240"/>
      </w:pPr>
      <w:r>
        <w:rPr>
          <w:rFonts w:ascii="Arial" w:cs="Arial" w:eastAsia="Arial" w:hAnsi="Arial"/>
          <w:b/>
          <w:bCs/>
          <w:color w:val="1B4F72"/>
          <w:sz w:val="28"/>
          <w:szCs w:val="28"/>
        </w:rPr>
        <w:t xml:space="preserve">V. 입주 후 관계 심화 전략 (D+30 ~ D+90)</w:t>
      </w:r>
    </w:p>
    <w:p>
      <w:pPr>
        <w:pStyle w:val="Heading3"/>
        <w:spacing w:after="80" w:before="180"/>
      </w:pPr>
      <w:r>
        <w:rPr>
          <w:rFonts w:ascii="Arial" w:cs="Arial" w:eastAsia="Arial" w:hAnsi="Arial"/>
          <w:b/>
          <w:bCs/>
          <w:color w:val="2C3E50"/>
          <w:sz w:val="24"/>
          <w:szCs w:val="24"/>
        </w:rPr>
        <w:t xml:space="preserve">1. 교차판매 시나리오</w:t>
      </w:r>
    </w:p>
    <w:p>
      <w:pPr>
        <w:spacing w:after="120"/>
      </w:pPr>
      <w:r>
        <w:rPr>
          <w:rFonts w:ascii="Arial" w:cs="Arial" w:eastAsia="Arial" w:hAnsi="Arial"/>
          <w:sz w:val="22"/>
          <w:szCs w:val="22"/>
        </w:rPr>
        <w:t xml:space="preserve">입주 후 30일은 신규 고객의 금융 니즈가 가장 높은 시기입니다. 이 시기에 계획적인 교차판매를 진행하면 성공률이 60% 이상입니다. 추천 시나리오는 다음과 같습니다: (1단계) 계좌 개설 및 관리비 자동이체 → (2단계) 주택담보대출(신규 구매자의 경우) 또는 추가 정기예금 (이미 구매한 고객의 경우) → (3단계) 신용카드 또는 체크카드 → (4단계) 펀드/연금보험 및 ISA → (5단계) 손해보험(화재보험, 특약) 또는 생명보험.</w:t>
      </w:r>
    </w:p>
    <w:p>
      <w:pPr>
        <w:pStyle w:val="Heading3"/>
        <w:spacing w:after="80" w:before="180"/>
      </w:pPr>
      <w:r>
        <w:rPr>
          <w:rFonts w:ascii="Arial" w:cs="Arial" w:eastAsia="Arial" w:hAnsi="Arial"/>
          <w:b/>
          <w:bCs/>
          <w:color w:val="2C3E50"/>
          <w:sz w:val="24"/>
          <w:szCs w:val="24"/>
        </w:rPr>
        <w:t xml:space="preserve">2. 주택담보대출 리파이낸싱 제안 전략</w:t>
      </w:r>
    </w:p>
    <w:p>
      <w:pPr>
        <w:spacing w:after="120"/>
      </w:pPr>
      <w:r>
        <w:rPr>
          <w:rFonts w:ascii="Arial" w:cs="Arial" w:eastAsia="Arial" w:hAnsi="Arial"/>
          <w:sz w:val="22"/>
          <w:szCs w:val="22"/>
        </w:rPr>
        <w:t xml:space="preserve">입주민 중 약 70%는 주택담보대출을 이용합니다. 입주 후 2~3개월 시점에 현재 대출 조건을 재점검하고, 금리 인하 기회가 있으면 리파이낸싱을 제안합니다. 현재 기준금리 하락 추세를 고려하면, 기존 대출금리(평균 5.5%)에서 부산은행 특별금리(4.8%)로 전환 시 월 30만 원대 이상의 이자 절감이 가능합니다. 이는 고객 만족도를 크게 높이는 차별화된 서비스입니다.</w:t>
      </w:r>
    </w:p>
    <w:p>
      <w:pPr>
        <w:pStyle w:val="Heading3"/>
        <w:spacing w:after="80" w:before="180"/>
      </w:pPr>
      <w:r>
        <w:rPr>
          <w:rFonts w:ascii="Arial" w:cs="Arial" w:eastAsia="Arial" w:hAnsi="Arial"/>
          <w:b/>
          <w:bCs/>
          <w:color w:val="2C3E50"/>
          <w:sz w:val="24"/>
          <w:szCs w:val="24"/>
        </w:rPr>
        <w:t xml:space="preserve">3. 자녀 교육 금융 상품 연계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상품명</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특징</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수익률</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만기</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대상</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어린이 미래설계 적금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10~50만 원, 높은 금리 (5.2%), 자동복리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유아~초등학생</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학자금 준비 펀드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대학 학비 상승률 반영 펀드, 위험 낮음</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4.5%/년 평균</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초등학생~고2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교육비 목돈 통장</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목표 금액 설정 후 자동 입금 관리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정기예금 금리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미취학~초등학생</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자녀명 적금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만 20세 도래 시 자동 소유권 이전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18~20년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신생아~유아</w:t>
            </w:r>
          </w:p>
        </w:tc>
      </w:tr>
    </w:tbl>
    <w:p>
      <w:pPr>
        <w:spacing w:after="120"/>
      </w:pPr>
    </w:p>
    <w:p>
      <w:pPr>
        <w:pStyle w:val="Heading3"/>
        <w:spacing w:after="80" w:before="180"/>
      </w:pPr>
      <w:r>
        <w:rPr>
          <w:rFonts w:ascii="Arial" w:cs="Arial" w:eastAsia="Arial" w:hAnsi="Arial"/>
          <w:b/>
          <w:bCs/>
          <w:color w:val="2C3E50"/>
          <w:sz w:val="24"/>
          <w:szCs w:val="24"/>
        </w:rPr>
        <w:t xml:space="preserve">4. 단지 내 커뮤니티 기반 장기 관계 구축</w:t>
      </w:r>
    </w:p>
    <w:p>
      <w:pPr>
        <w:spacing w:after="120"/>
      </w:pPr>
      <w:r>
        <w:rPr>
          <w:rFonts w:ascii="Arial" w:cs="Arial" w:eastAsia="Arial" w:hAnsi="Arial"/>
          <w:sz w:val="22"/>
          <w:szCs w:val="22"/>
        </w:rPr>
        <w:t xml:space="preserve">입주 후 3개월 이후는 신규 고객들의 '커뮤니티 형성' 시기입니다. 아파트 입주자대표회, 아파트 밴드, 카톡 단톡방 등이 활성화되는 이 시기에, 부산은행도 '금융 커뮤니티'를 구성하여 지속적인 관계를 유지합니다. 구체적으로는 (1) 단지 입주자 대표와 정기 미팅(월 1회), (2) 카톡 플러스친구를 통한 금융정보 제공(주 2회), (3) 분기별 입주민 맞춤형 세미나(자산관리, 교육자금 설명회), (4) 명절/기념일 이벤트(선물 증정, 특별 금리 제공) 등을 계획합니다.</w:t>
      </w:r>
    </w:p>
    <w:p>
      <w:pPr>
        <w:pStyle w:val="Heading2"/>
        <w:spacing w:after="120" w:before="240"/>
      </w:pPr>
      <w:r>
        <w:rPr>
          <w:rFonts w:ascii="Arial" w:cs="Arial" w:eastAsia="Arial" w:hAnsi="Arial"/>
          <w:b/>
          <w:bCs/>
          <w:color w:val="1B4F72"/>
          <w:sz w:val="28"/>
          <w:szCs w:val="28"/>
        </w:rPr>
        <w:t xml:space="preserve">VI. 평형별 차별화 접근법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평형</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예상 고객 프로필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핵심 금융 니즈</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추천 상품</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접근 메시지</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초소형(59㎡)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신혼부부, 사회초년생 (연소득 3~4천만원)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전세금 마련, 생활자금, 신용카드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전세자금대출, 체크카드, 적금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"신혼생활 발판 마련, 첫 금융거래 부산은행"</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소형(74㎡)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신혼가구, 자녀 1명 (연소득 4~5천만원)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 자금, 자녀학자금, 보험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추가담보대출, 어린이적금, 보험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미래를 위한 든든한 금융"</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중형(84㎡)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2명 가정, 중산층 (연소득 5~7천만원)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주담대 최적화, 교육자금, 자산관리</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주담대 리파이낸싱, 교육펀드, ISA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"가족의 재정 안정을 위한 맞춤형 솔루션"</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대형(101㎡)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자녀 다수, 고소득층 (연소득 7천~1억원)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자산관리, 세테크, 자녀유학자금</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펀드/연금/보험, 해외송금, CMA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"고급 자산관리로 미래를 준비하세요"</w:t>
            </w:r>
          </w:p>
        </w:tc>
      </w:tr>
    </w:tbl>
    <w:p>
      <w:pPr>
        <w:spacing w:after="120"/>
      </w:pPr>
    </w:p>
    <w:p>
      <w:pPr>
        <w:pStyle w:val="Heading2"/>
        <w:spacing w:after="120" w:before="240"/>
      </w:pPr>
      <w:r>
        <w:rPr>
          <w:rFonts w:ascii="Arial" w:cs="Arial" w:eastAsia="Arial" w:hAnsi="Arial"/>
          <w:b/>
          <w:bCs/>
          <w:color w:val="1B4F72"/>
          <w:sz w:val="28"/>
          <w:szCs w:val="28"/>
        </w:rPr>
        <w:t xml:space="preserve">VII. 아파트 관리사무소 협력 방안</w:t>
      </w:r>
    </w:p>
    <w:p>
      <w:pPr>
        <w:pStyle w:val="Heading3"/>
        <w:spacing w:after="80" w:before="180"/>
      </w:pPr>
      <w:r>
        <w:rPr>
          <w:rFonts w:ascii="Arial" w:cs="Arial" w:eastAsia="Arial" w:hAnsi="Arial"/>
          <w:b/>
          <w:bCs/>
          <w:color w:val="2C3E50"/>
          <w:sz w:val="24"/>
          <w:szCs w:val="24"/>
        </w:rPr>
        <w:t xml:space="preserve">1. 협력 제안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협력 항목</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제안 내용</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부산은행 제공 서비스</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상호 이득</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관리비 수납 대행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관리비 자동이체 시스템 구축</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오류 처리, 지연 상황 대응</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관리사무소는 수납률 향상, 부산은행은 입주민 접촉 기반</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공용 ATM 설치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단지 내 ATM 기계 1~2대 설치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무상 설치 및 유지보수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편의 증대, 부산은행 인지도 향상</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로비 홍보 부스</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관리사무소 로비 내 정기 상담 부스</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 3회 이상 상담원 파견</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동의 취득 용이, 부산은행 신뢰도 향상</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세미나 공동 개최</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분기별 입주민 맞춤형 교육 세미나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강사 비용 부담, 장소 제공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만족도 향상, 금융 수요 창출</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고지서 인쇄 광고</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관리비 고지서에 부산은행 광고 인쇄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월 2,000원 상당의 광고료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수신자 접촉율 극대화</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DB 공유</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현황(세대수, 이사 일정) 정보 공유</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정보보안 서약서 체결</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정확한 타겟팅 가능</w:t>
            </w:r>
          </w:p>
        </w:tc>
      </w:tr>
    </w:tbl>
    <w:p>
      <w:pPr>
        <w:spacing w:after="120"/>
      </w:pPr>
    </w:p>
    <w:p>
      <w:pPr>
        <w:pStyle w:val="Heading3"/>
        <w:spacing w:after="80" w:before="180"/>
      </w:pPr>
      <w:r>
        <w:rPr>
          <w:rFonts w:ascii="Arial" w:cs="Arial" w:eastAsia="Arial" w:hAnsi="Arial"/>
          <w:b/>
          <w:bCs/>
          <w:color w:val="2C3E50"/>
          <w:sz w:val="24"/>
          <w:szCs w:val="24"/>
        </w:rPr>
        <w:t xml:space="preserve">2. 접촉 타이밍 및 협상 포인트</w:t>
      </w:r>
    </w:p>
    <w:p>
      <w:pPr>
        <w:spacing w:after="120"/>
      </w:pPr>
      <w:r>
        <w:rPr>
          <w:rFonts w:ascii="Arial" w:cs="Arial" w:eastAsia="Arial" w:hAnsi="Arial"/>
          <w:sz w:val="22"/>
          <w:szCs w:val="22"/>
        </w:rPr>
        <w:t xml:space="preserve">아파트 관리사무소와의 협력은 입주 2주일 전(D-14)에 시작됩니다. 지점장이 직접 관리사무소 소장을 방문하여, "신규 입주민의 금융 안정을 위해 부산은행이 함께하겠다"는 의지를 표현합니다. 협상의 핵심은 관리비 수납 시스템의 안정성입니다. 관리사무소 입장에서는 수납률이 높을수록 재무 운영이 안정적이므로, 부산은행의 자동이체 시스템이 "입주민 편의 증진"에도 도움이 되고 "관리사무소 운영 효율"도 높인다는 점을 강조합니다.</w:t>
      </w:r>
    </w:p>
    <w:p>
      <w:pPr>
        <w:pStyle w:val="Heading2"/>
        <w:spacing w:after="120" w:before="240"/>
      </w:pPr>
      <w:r>
        <w:rPr>
          <w:rFonts w:ascii="Arial" w:cs="Arial" w:eastAsia="Arial" w:hAnsi="Arial"/>
          <w:b/>
          <w:bCs/>
          <w:color w:val="1B4F72"/>
          <w:sz w:val="28"/>
          <w:szCs w:val="28"/>
        </w:rPr>
        <w:t xml:space="preserve">VIII. 목표 KPI 설정 및 모니터링</w:t>
      </w:r>
    </w:p>
    <w:p>
      <w:pPr>
        <w:pStyle w:val="Heading3"/>
        <w:spacing w:after="80" w:before="180"/>
      </w:pPr>
      <w:r>
        <w:rPr>
          <w:rFonts w:ascii="Arial" w:cs="Arial" w:eastAsia="Arial" w:hAnsi="Arial"/>
          <w:b/>
          <w:bCs/>
          <w:color w:val="2C3E50"/>
          <w:sz w:val="24"/>
          <w:szCs w:val="24"/>
        </w:rPr>
        <w:t xml:space="preserve">1. 전체 세대의 20% 거래 유치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구분</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전체</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목표</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세부 구성</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총 세대수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924세대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거래 목표 세대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185세대 (20%)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 계좌 개설 고객</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주담대 신규 신청</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130세대 (14%)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신규 주택 구매자</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 수신 유도</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55세대 (6%)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기존 주택 구매자</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카드 신청</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92세대 (10%)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거래 고객의 50%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펀드/보험 신청</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46세대 (5%)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거래 고객의 25%</w:t>
            </w:r>
          </w:p>
        </w:tc>
      </w:tr>
    </w:tbl>
    <w:p>
      <w:pPr>
        <w:spacing w:after="120"/>
      </w:pPr>
    </w:p>
    <w:p>
      <w:pPr>
        <w:pStyle w:val="Heading3"/>
        <w:spacing w:after="80" w:before="180"/>
      </w:pPr>
      <w:r>
        <w:rPr>
          <w:rFonts w:ascii="Arial" w:cs="Arial" w:eastAsia="Arial" w:hAnsi="Arial"/>
          <w:b/>
          <w:bCs/>
          <w:color w:val="2C3E50"/>
          <w:sz w:val="24"/>
          <w:szCs w:val="24"/>
        </w:rPr>
        <w:t xml:space="preserve">2. 단계별 세부 KPI 및 주차별 달성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단계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기간</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누적 목표 (세대)</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월별 목표</w:t>
            </w:r>
          </w:p>
        </w:tc>
        <w:tc>
          <w:tcPr>
            <w:tcW w:type="dxa" w:w="1872"/>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주요 액션</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D-90~D-Day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예약자 접촉</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온라인 마케팅, 모델하우스 상담</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시</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D-Day~D+30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1주차 50세대, 2~3주차 70세대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현장 부스 운영, 이벤트 진행</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초반</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D+30~D+60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155세대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 35세대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커뮤니티 구축, 개인 방문</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기간</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D+60~D+90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185세대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추가 30세대</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교차판매 강화, 세미나 개최</w:t>
            </w:r>
          </w:p>
        </w:tc>
      </w:tr>
    </w:tbl>
    <w:p>
      <w:pPr>
        <w:spacing w:after="120"/>
      </w:pPr>
    </w:p>
    <w:p>
      <w:pPr>
        <w:pStyle w:val="Heading3"/>
        <w:spacing w:after="80" w:before="180"/>
      </w:pPr>
      <w:r>
        <w:rPr>
          <w:rFonts w:ascii="Arial" w:cs="Arial" w:eastAsia="Arial" w:hAnsi="Arial"/>
          <w:b/>
          <w:bCs/>
          <w:color w:val="2C3E50"/>
          <w:sz w:val="24"/>
          <w:szCs w:val="24"/>
        </w:rPr>
        <w:t xml:space="preserve">3. 목표 미달 시 보완 액션 플랜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단계</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미달 기준</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보완 액션</w:t>
            </w:r>
          </w:p>
        </w:tc>
        <w:tc>
          <w:tcPr>
            <w:tcW w:type="dxa" w:w="23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책임자</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1주차</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목표 50세대 중 40% 이하 (20세대 미만)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현장 부스 운영 시간 연장 (19:00~21:00), 휴일 부스 추가 운영</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2주차</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누적 50세대 미만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입주민 밴드/카톡방 직접 가입, 1:1 개인 면담 강화</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영업팀</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1개월</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누적 120세대 미만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관리사무소 협력 강화, 로비 상담 부스 추가 설치</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2개월</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누적 155세대 미만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주택담보대출 특별금리 공격적 홍보, 입주민 세미나 개최</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마케팅팀</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입주 후 3개월</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누적 185세대 미만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단지 입주자대표회와 특별 협력, 추가 인센티브 제공</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지점장</w:t>
            </w:r>
          </w:p>
        </w:tc>
      </w:tr>
    </w:tbl>
    <w:p>
      <w:pPr>
        <w:spacing w:after="120"/>
      </w:pP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센텀 하이베뉴 신규 입주민 DB 구축 (분양 정보 확보)</w:t>
      </w:r>
    </w:p>
    <w:p>
      <w:pPr>
        <w:spacing w:after="80"/>
        <w:ind w:left="360"/>
      </w:pPr>
      <w:r>
        <w:rPr>
          <w:rFonts w:ascii="Arial" w:cs="Arial" w:eastAsia="Arial" w:hAnsi="Arial"/>
          <w:sz w:val="22"/>
          <w:szCs w:val="22"/>
        </w:rPr>
        <w:t xml:space="preserve">☐ 입주 전 마케팅 매체 확보 (온라인 커뮤니티, SNS, DM 템플릿 제작)</w:t>
      </w:r>
    </w:p>
    <w:p>
      <w:pPr>
        <w:spacing w:after="80"/>
        <w:ind w:left="360"/>
      </w:pPr>
      <w:r>
        <w:rPr>
          <w:rFonts w:ascii="Arial" w:cs="Arial" w:eastAsia="Arial" w:hAnsi="Arial"/>
          <w:sz w:val="22"/>
          <w:szCs w:val="22"/>
        </w:rPr>
        <w:t xml:space="preserve">☐ 모델하우스 금융 상담 부스 운영 계약 (분양사 협의)</w:t>
      </w:r>
    </w:p>
    <w:p>
      <w:pPr>
        <w:spacing w:after="80"/>
        <w:ind w:left="360"/>
      </w:pPr>
      <w:r>
        <w:rPr>
          <w:rFonts w:ascii="Arial" w:cs="Arial" w:eastAsia="Arial" w:hAnsi="Arial"/>
          <w:sz w:val="22"/>
          <w:szCs w:val="22"/>
        </w:rPr>
        <w:t xml:space="preserve">☐ 입주 당일 현장 부스 운영 인원 및 일정 확정</w:t>
      </w:r>
    </w:p>
    <w:p>
      <w:pPr>
        <w:spacing w:after="80"/>
        <w:ind w:left="360"/>
      </w:pPr>
      <w:r>
        <w:rPr>
          <w:rFonts w:ascii="Arial" w:cs="Arial" w:eastAsia="Arial" w:hAnsi="Arial"/>
          <w:sz w:val="22"/>
          <w:szCs w:val="22"/>
        </w:rPr>
        <w:t xml:space="preserve">☐ 입주축하 선물 및 상품권 500개 이상 확보</w:t>
      </w:r>
    </w:p>
    <w:p>
      <w:pPr>
        <w:spacing w:after="80"/>
        <w:ind w:left="360"/>
      </w:pPr>
      <w:r>
        <w:rPr>
          <w:rFonts w:ascii="Arial" w:cs="Arial" w:eastAsia="Arial" w:hAnsi="Arial"/>
          <w:sz w:val="22"/>
          <w:szCs w:val="22"/>
        </w:rPr>
        <w:t xml:space="preserve">☐ 아파트 관리사무소 소장 면담 및 협력 협의</w:t>
      </w:r>
    </w:p>
    <w:p>
      <w:pPr>
        <w:spacing w:after="80"/>
        <w:ind w:left="360"/>
      </w:pPr>
      <w:r>
        <w:rPr>
          <w:rFonts w:ascii="Arial" w:cs="Arial" w:eastAsia="Arial" w:hAnsi="Arial"/>
          <w:sz w:val="22"/>
          <w:szCs w:val="22"/>
        </w:rPr>
        <w:t xml:space="preserve">☐ 관리비 자동이체 시스템 기술 준비 완료</w:t>
      </w:r>
    </w:p>
    <w:p>
      <w:pPr>
        <w:spacing w:after="80"/>
        <w:ind w:left="360"/>
      </w:pPr>
      <w:r>
        <w:rPr>
          <w:rFonts w:ascii="Arial" w:cs="Arial" w:eastAsia="Arial" w:hAnsi="Arial"/>
          <w:sz w:val="22"/>
          <w:szCs w:val="22"/>
        </w:rPr>
        <w:t xml:space="preserve">☐ 입주민 대상 세미나 3회 일정 사전 예약</w:t>
      </w:r>
    </w:p>
    <w:p>
      <w:pPr>
        <w:spacing w:after="80"/>
        <w:ind w:left="360"/>
      </w:pPr>
      <w:r>
        <w:rPr>
          <w:rFonts w:ascii="Arial" w:cs="Arial" w:eastAsia="Arial" w:hAnsi="Arial"/>
          <w:sz w:val="22"/>
          <w:szCs w:val="22"/>
        </w:rPr>
        <w:t xml:space="preserve">☐ 주당 신규 거래 진행 상황 모니터링 시스템 구축</w:t>
      </w:r>
    </w:p>
    <w:p>
      <w:pPr>
        <w:spacing w:after="80"/>
        <w:ind w:left="360"/>
      </w:pPr>
      <w:r>
        <w:rPr>
          <w:rFonts w:ascii="Arial" w:cs="Arial" w:eastAsia="Arial" w:hAnsi="Arial"/>
          <w:sz w:val="22"/>
          <w:szCs w:val="22"/>
        </w:rPr>
        <w:t xml:space="preserve">☐ 월별 KPI 달성 현황 분석 및 지점 내 공유</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BNK부산은행 영업력 강화 | 신규아파트 캠페인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2026-04-11T06:20:54.598Z</dcterms:created>
  <dcterms:modified xsi:type="dcterms:W3CDTF">2026-04-11T06:20:54.598Z</dcterms:modified>
</cp:coreProperties>
</file>

<file path=docProps/custom.xml><?xml version="1.0" encoding="utf-8"?>
<Properties xmlns="http://schemas.openxmlformats.org/officeDocument/2006/custom-properties" xmlns:vt="http://schemas.openxmlformats.org/officeDocument/2006/docPropsVTypes"/>
</file>