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17E0E" w14:textId="77777777" w:rsidR="00FA6F32" w:rsidRPr="001B509C" w:rsidRDefault="00A969A4">
      <w:pPr>
        <w:spacing w:after="40"/>
        <w:jc w:val="center"/>
      </w:pPr>
      <w:r w:rsidRPr="001B509C">
        <w:rPr>
          <w:rFonts w:eastAsia="Calibri"/>
          <w:b/>
          <w:bCs/>
          <w:sz w:val="30"/>
          <w:szCs w:val="30"/>
        </w:rPr>
        <w:t>Architecture Documentation</w:t>
      </w:r>
    </w:p>
    <w:p w14:paraId="63ADA717" w14:textId="4C2F577F" w:rsidR="00FA6F32" w:rsidRPr="001B509C" w:rsidRDefault="00A969A4">
      <w:pPr>
        <w:spacing w:after="160"/>
        <w:jc w:val="center"/>
      </w:pPr>
      <w:r w:rsidRPr="001B509C">
        <w:rPr>
          <w:rFonts w:eastAsia="Calibri"/>
          <w:i/>
          <w:iCs/>
          <w:sz w:val="17"/>
          <w:szCs w:val="17"/>
        </w:rPr>
        <w:t xml:space="preserve">Enterprise Document Intelligence Platform </w:t>
      </w:r>
    </w:p>
    <w:p w14:paraId="17F00C8D" w14:textId="77777777" w:rsidR="00FA6F32" w:rsidRPr="001B509C" w:rsidRDefault="00A969A4">
      <w:pPr>
        <w:spacing w:after="70" w:line="252" w:lineRule="auto"/>
      </w:pPr>
      <w:r w:rsidRPr="001B509C">
        <w:rPr>
          <w:rFonts w:eastAsia="Calibri"/>
          <w:sz w:val="18"/>
          <w:szCs w:val="18"/>
        </w:rPr>
        <w:t>The platform is a full-stack Retrieval-Augmented Generation (RAG) system built as a single linear pipeline: a question or document enters at the top through the user, and moves stage by stage down to a grounded, cited answer. Each stage has one responsibil</w:t>
      </w:r>
      <w:r w:rsidRPr="001B509C">
        <w:rPr>
          <w:rFonts w:eastAsia="Calibri"/>
          <w:sz w:val="18"/>
          <w:szCs w:val="18"/>
        </w:rPr>
        <w:t>ity and passes a well-defined artifact to the next — raw files become cleaned text, cleaned text becomes chunks, chunks become vectors, vectors become retrieved evidence, and evidence becomes an answer. The diagram below shows this flow end to end.</w:t>
      </w:r>
    </w:p>
    <w:p w14:paraId="6F1E45FA" w14:textId="77777777" w:rsidR="00FA6F32" w:rsidRPr="001B509C" w:rsidRDefault="00A969A4">
      <w:pPr>
        <w:spacing w:before="60" w:after="20"/>
        <w:jc w:val="center"/>
      </w:pPr>
      <w:r w:rsidRPr="001B509C">
        <w:rPr>
          <w:noProof/>
        </w:rPr>
        <w:drawing>
          <wp:inline distT="0" distB="0" distL="0" distR="0" wp14:anchorId="127F1AE9" wp14:editId="31380675">
            <wp:extent cx="2428875" cy="5591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6FF8" w14:textId="77777777" w:rsidR="00FA6F32" w:rsidRPr="001B509C" w:rsidRDefault="00A969A4">
      <w:pPr>
        <w:spacing w:after="100"/>
        <w:jc w:val="center"/>
      </w:pPr>
      <w:r w:rsidRPr="001B509C">
        <w:rPr>
          <w:rFonts w:eastAsia="Calibri"/>
          <w:i/>
          <w:iCs/>
          <w:sz w:val="16"/>
          <w:szCs w:val="16"/>
        </w:rPr>
        <w:t>Figur</w:t>
      </w:r>
      <w:r w:rsidRPr="001B509C">
        <w:rPr>
          <w:rFonts w:eastAsia="Calibri"/>
          <w:i/>
          <w:iCs/>
          <w:sz w:val="16"/>
          <w:szCs w:val="16"/>
        </w:rPr>
        <w:t>e 1. End-to-end system architecture, from user request to cited response.</w:t>
      </w:r>
    </w:p>
    <w:p w14:paraId="09276985" w14:textId="77777777" w:rsidR="00FA6F32" w:rsidRPr="001B509C" w:rsidRDefault="00A969A4">
      <w:r w:rsidRPr="001B509C">
        <w:br w:type="page"/>
      </w:r>
    </w:p>
    <w:p w14:paraId="4807C07F" w14:textId="77777777" w:rsidR="00FA6F32" w:rsidRPr="001B509C" w:rsidRDefault="00A969A4">
      <w:pPr>
        <w:pStyle w:val="Heading1"/>
        <w:spacing w:before="160" w:after="60"/>
        <w:rPr>
          <w:color w:val="auto"/>
        </w:rPr>
      </w:pPr>
      <w:r w:rsidRPr="001B509C">
        <w:rPr>
          <w:rFonts w:eastAsia="Calibri"/>
          <w:b/>
          <w:bCs/>
          <w:color w:val="auto"/>
          <w:sz w:val="23"/>
          <w:szCs w:val="23"/>
        </w:rPr>
        <w:lastRenderedPageBreak/>
        <w:t>Component Descriptions</w:t>
      </w:r>
    </w:p>
    <w:p w14:paraId="6C70B647" w14:textId="77777777" w:rsidR="00FA6F32" w:rsidRPr="001B509C" w:rsidRDefault="00A969A4">
      <w:pPr>
        <w:spacing w:before="130" w:after="30"/>
      </w:pPr>
      <w:r w:rsidRPr="001B509C">
        <w:rPr>
          <w:rFonts w:eastAsia="Calibri"/>
          <w:b/>
          <w:bCs/>
        </w:rPr>
        <w:t xml:space="preserve">1. </w:t>
      </w:r>
      <w:r w:rsidRPr="001B509C">
        <w:rPr>
          <w:rFonts w:eastAsia="Calibri"/>
          <w:b/>
          <w:bCs/>
        </w:rPr>
        <w:t>User</w:t>
      </w:r>
    </w:p>
    <w:p w14:paraId="3B0DC272" w14:textId="6A85804A" w:rsidR="00FA6F32" w:rsidRPr="001B509C" w:rsidRDefault="00A969A4">
      <w:pPr>
        <w:spacing w:after="70" w:line="252" w:lineRule="auto"/>
      </w:pPr>
      <w:r w:rsidRPr="001B509C">
        <w:rPr>
          <w:rFonts w:eastAsia="Calibri"/>
          <w:sz w:val="18"/>
          <w:szCs w:val="18"/>
        </w:rPr>
        <w:t xml:space="preserve">The end user of the platform </w:t>
      </w:r>
      <w:r w:rsidR="001B509C" w:rsidRPr="001B509C">
        <w:rPr>
          <w:rFonts w:eastAsia="Calibri"/>
          <w:sz w:val="18"/>
          <w:szCs w:val="18"/>
        </w:rPr>
        <w:t>is</w:t>
      </w:r>
      <w:r w:rsidRPr="001B509C">
        <w:rPr>
          <w:rFonts w:eastAsia="Calibri"/>
          <w:sz w:val="18"/>
          <w:szCs w:val="18"/>
        </w:rPr>
        <w:t xml:space="preserve"> someone who uploads business documents and asks natural-language questions about them. The user never talks to the bac</w:t>
      </w:r>
      <w:r w:rsidRPr="001B509C">
        <w:rPr>
          <w:rFonts w:eastAsia="Calibri"/>
          <w:sz w:val="18"/>
          <w:szCs w:val="18"/>
        </w:rPr>
        <w:t>kend directly; every action (upload, ask, delete, refresh) is mediated through the frontend dashboard, and every response the user sees carries source citations so claims can be verified against the original document.</w:t>
      </w:r>
    </w:p>
    <w:p w14:paraId="19E9649C" w14:textId="77777777" w:rsidR="00FA6F32" w:rsidRPr="001B509C" w:rsidRDefault="00A969A4">
      <w:pPr>
        <w:spacing w:before="130" w:after="30"/>
      </w:pPr>
      <w:r w:rsidRPr="001B509C">
        <w:rPr>
          <w:rFonts w:eastAsia="Calibri"/>
          <w:b/>
          <w:bCs/>
        </w:rPr>
        <w:t xml:space="preserve">2. </w:t>
      </w:r>
      <w:r w:rsidRPr="001B509C">
        <w:rPr>
          <w:rFonts w:eastAsia="Calibri"/>
          <w:b/>
          <w:bCs/>
        </w:rPr>
        <w:t>Frontend (React + TypeScript)</w:t>
      </w:r>
    </w:p>
    <w:p w14:paraId="29C57C4E" w14:textId="28CDC78E" w:rsidR="00FA6F32" w:rsidRPr="001B509C" w:rsidRDefault="00A969A4">
      <w:pPr>
        <w:spacing w:after="70" w:line="252" w:lineRule="auto"/>
      </w:pPr>
      <w:r w:rsidRPr="001B509C">
        <w:rPr>
          <w:rFonts w:eastAsia="Calibri"/>
          <w:sz w:val="18"/>
          <w:szCs w:val="18"/>
        </w:rPr>
        <w:t xml:space="preserve">A </w:t>
      </w:r>
      <w:proofErr w:type="spellStart"/>
      <w:r w:rsidRPr="001B509C">
        <w:rPr>
          <w:rFonts w:eastAsia="Calibri"/>
          <w:sz w:val="18"/>
          <w:szCs w:val="18"/>
        </w:rPr>
        <w:t>Vit</w:t>
      </w:r>
      <w:r w:rsidRPr="001B509C">
        <w:rPr>
          <w:rFonts w:eastAsia="Calibri"/>
          <w:sz w:val="18"/>
          <w:szCs w:val="18"/>
        </w:rPr>
        <w:t>e</w:t>
      </w:r>
      <w:proofErr w:type="spellEnd"/>
      <w:r w:rsidRPr="001B509C">
        <w:rPr>
          <w:rFonts w:eastAsia="Calibri"/>
          <w:sz w:val="18"/>
          <w:szCs w:val="18"/>
        </w:rPr>
        <w:t xml:space="preserve">/React dashboard with four panels </w:t>
      </w:r>
      <w:r w:rsidR="001B509C" w:rsidRPr="001B509C">
        <w:rPr>
          <w:rFonts w:eastAsia="Calibri"/>
          <w:sz w:val="18"/>
          <w:szCs w:val="18"/>
        </w:rPr>
        <w:t>including</w:t>
      </w:r>
      <w:r w:rsidRPr="001B509C">
        <w:rPr>
          <w:rFonts w:eastAsia="Calibri"/>
          <w:sz w:val="18"/>
          <w:szCs w:val="18"/>
        </w:rPr>
        <w:t xml:space="preserve"> Upload, Chat, Document Library, and Stats</w:t>
      </w:r>
      <w:r w:rsidR="001B509C" w:rsidRPr="001B509C">
        <w:rPr>
          <w:rFonts w:eastAsia="Calibri"/>
          <w:sz w:val="18"/>
          <w:szCs w:val="18"/>
        </w:rPr>
        <w:t xml:space="preserve"> </w:t>
      </w:r>
      <w:r w:rsidRPr="001B509C">
        <w:rPr>
          <w:rFonts w:eastAsia="Calibri"/>
          <w:sz w:val="18"/>
          <w:szCs w:val="18"/>
        </w:rPr>
        <w:t>communicat</w:t>
      </w:r>
      <w:r w:rsidR="001B509C" w:rsidRPr="001B509C">
        <w:rPr>
          <w:rFonts w:eastAsia="Calibri"/>
          <w:sz w:val="18"/>
          <w:szCs w:val="18"/>
        </w:rPr>
        <w:t xml:space="preserve">e </w:t>
      </w:r>
      <w:r w:rsidRPr="001B509C">
        <w:rPr>
          <w:rFonts w:eastAsia="Calibri"/>
          <w:sz w:val="18"/>
          <w:szCs w:val="18"/>
        </w:rPr>
        <w:t xml:space="preserve">with the backend through a shared </w:t>
      </w:r>
      <w:proofErr w:type="spellStart"/>
      <w:r w:rsidRPr="001B509C">
        <w:rPr>
          <w:rFonts w:eastAsia="Calibri"/>
          <w:sz w:val="18"/>
          <w:szCs w:val="18"/>
        </w:rPr>
        <w:t>Axios</w:t>
      </w:r>
      <w:proofErr w:type="spellEnd"/>
      <w:r w:rsidRPr="001B509C">
        <w:rPr>
          <w:rFonts w:eastAsia="Calibri"/>
          <w:sz w:val="18"/>
          <w:szCs w:val="18"/>
        </w:rPr>
        <w:t xml:space="preserve"> client. It handles drag-and-drop or file-picker uploads with per-file progress, polls document status until processing co</w:t>
      </w:r>
      <w:r w:rsidRPr="001B509C">
        <w:rPr>
          <w:rFonts w:eastAsia="Calibri"/>
          <w:sz w:val="18"/>
          <w:szCs w:val="18"/>
        </w:rPr>
        <w:t>mpletes, renders chat as bubbles with collapsible source citations, lets users filter chat and search by selected documents, and offers dark mode and chat export. The frontend holds no business logic</w:t>
      </w:r>
      <w:r w:rsidRPr="001B509C">
        <w:rPr>
          <w:rFonts w:eastAsia="Calibri"/>
          <w:sz w:val="18"/>
          <w:szCs w:val="18"/>
        </w:rPr>
        <w:t xml:space="preserve"> it only calls REST endpoints and renders their respons</w:t>
      </w:r>
      <w:r w:rsidRPr="001B509C">
        <w:rPr>
          <w:rFonts w:eastAsia="Calibri"/>
          <w:sz w:val="18"/>
          <w:szCs w:val="18"/>
        </w:rPr>
        <w:t>es.</w:t>
      </w:r>
    </w:p>
    <w:p w14:paraId="183E88B1" w14:textId="77777777" w:rsidR="00FA6F32" w:rsidRPr="001B509C" w:rsidRDefault="00A969A4">
      <w:pPr>
        <w:spacing w:before="130" w:after="30"/>
      </w:pPr>
      <w:r w:rsidRPr="001B509C">
        <w:rPr>
          <w:rFonts w:eastAsia="Calibri"/>
          <w:b/>
          <w:bCs/>
        </w:rPr>
        <w:t xml:space="preserve">3. </w:t>
      </w:r>
      <w:r w:rsidRPr="001B509C">
        <w:rPr>
          <w:rFonts w:eastAsia="Calibri"/>
          <w:b/>
          <w:bCs/>
        </w:rPr>
        <w:t>Backend (</w:t>
      </w:r>
      <w:proofErr w:type="spellStart"/>
      <w:r w:rsidRPr="001B509C">
        <w:rPr>
          <w:rFonts w:eastAsia="Calibri"/>
          <w:b/>
          <w:bCs/>
        </w:rPr>
        <w:t>FastAPI</w:t>
      </w:r>
      <w:proofErr w:type="spellEnd"/>
      <w:r w:rsidRPr="001B509C">
        <w:rPr>
          <w:rFonts w:eastAsia="Calibri"/>
          <w:b/>
          <w:bCs/>
        </w:rPr>
        <w:t>)</w:t>
      </w:r>
    </w:p>
    <w:p w14:paraId="320EA54D" w14:textId="1A59D749" w:rsidR="00FA6F32" w:rsidRPr="001B509C" w:rsidRDefault="00A969A4">
      <w:pPr>
        <w:spacing w:after="70" w:line="252" w:lineRule="auto"/>
      </w:pPr>
      <w:r w:rsidRPr="001B509C">
        <w:rPr>
          <w:rFonts w:eastAsia="Calibri"/>
          <w:sz w:val="18"/>
          <w:szCs w:val="18"/>
        </w:rPr>
        <w:t xml:space="preserve">The </w:t>
      </w:r>
      <w:proofErr w:type="gramStart"/>
      <w:r w:rsidRPr="001B509C">
        <w:rPr>
          <w:rFonts w:eastAsia="Calibri"/>
          <w:sz w:val="18"/>
          <w:szCs w:val="18"/>
        </w:rPr>
        <w:t>single entry</w:t>
      </w:r>
      <w:proofErr w:type="gramEnd"/>
      <w:r w:rsidRPr="001B509C">
        <w:rPr>
          <w:rFonts w:eastAsia="Calibri"/>
          <w:sz w:val="18"/>
          <w:szCs w:val="18"/>
        </w:rPr>
        <w:t xml:space="preserve"> point for all requests. </w:t>
      </w:r>
      <w:proofErr w:type="spellStart"/>
      <w:r w:rsidRPr="001B509C">
        <w:rPr>
          <w:rFonts w:eastAsia="Calibri"/>
          <w:sz w:val="18"/>
          <w:szCs w:val="18"/>
        </w:rPr>
        <w:t>FastAPI</w:t>
      </w:r>
      <w:proofErr w:type="spellEnd"/>
      <w:r w:rsidRPr="001B509C">
        <w:rPr>
          <w:rFonts w:eastAsia="Calibri"/>
          <w:sz w:val="18"/>
          <w:szCs w:val="18"/>
        </w:rPr>
        <w:t xml:space="preserve"> validates incoming data (file extensions, request schemas via </w:t>
      </w:r>
      <w:proofErr w:type="spellStart"/>
      <w:r w:rsidRPr="001B509C">
        <w:rPr>
          <w:rFonts w:eastAsia="Calibri"/>
          <w:sz w:val="18"/>
          <w:szCs w:val="18"/>
        </w:rPr>
        <w:t>Pydantic</w:t>
      </w:r>
      <w:proofErr w:type="spellEnd"/>
      <w:r w:rsidRPr="001B509C">
        <w:rPr>
          <w:rFonts w:eastAsia="Calibri"/>
          <w:sz w:val="18"/>
          <w:szCs w:val="18"/>
        </w:rPr>
        <w:t>), exposes the REST surface (/</w:t>
      </w:r>
      <w:proofErr w:type="spellStart"/>
      <w:r w:rsidRPr="001B509C">
        <w:rPr>
          <w:rFonts w:eastAsia="Calibri"/>
          <w:sz w:val="18"/>
          <w:szCs w:val="18"/>
        </w:rPr>
        <w:t>api</w:t>
      </w:r>
      <w:proofErr w:type="spellEnd"/>
      <w:r w:rsidRPr="001B509C">
        <w:rPr>
          <w:rFonts w:eastAsia="Calibri"/>
          <w:sz w:val="18"/>
          <w:szCs w:val="18"/>
        </w:rPr>
        <w:t>/documents, /</w:t>
      </w:r>
      <w:proofErr w:type="spellStart"/>
      <w:r w:rsidRPr="001B509C">
        <w:rPr>
          <w:rFonts w:eastAsia="Calibri"/>
          <w:sz w:val="18"/>
          <w:szCs w:val="18"/>
        </w:rPr>
        <w:t>api</w:t>
      </w:r>
      <w:proofErr w:type="spellEnd"/>
      <w:r w:rsidRPr="001B509C">
        <w:rPr>
          <w:rFonts w:eastAsia="Calibri"/>
          <w:sz w:val="18"/>
          <w:szCs w:val="18"/>
        </w:rPr>
        <w:t>/chat, /</w:t>
      </w:r>
      <w:proofErr w:type="spellStart"/>
      <w:r w:rsidRPr="001B509C">
        <w:rPr>
          <w:rFonts w:eastAsia="Calibri"/>
          <w:sz w:val="18"/>
          <w:szCs w:val="18"/>
        </w:rPr>
        <w:t>api</w:t>
      </w:r>
      <w:proofErr w:type="spellEnd"/>
      <w:r w:rsidRPr="001B509C">
        <w:rPr>
          <w:rFonts w:eastAsia="Calibri"/>
          <w:sz w:val="18"/>
          <w:szCs w:val="18"/>
        </w:rPr>
        <w:t>/search, /</w:t>
      </w:r>
      <w:proofErr w:type="spellStart"/>
      <w:r w:rsidRPr="001B509C">
        <w:rPr>
          <w:rFonts w:eastAsia="Calibri"/>
          <w:sz w:val="18"/>
          <w:szCs w:val="18"/>
        </w:rPr>
        <w:t>api</w:t>
      </w:r>
      <w:proofErr w:type="spellEnd"/>
      <w:r w:rsidRPr="001B509C">
        <w:rPr>
          <w:rFonts w:eastAsia="Calibri"/>
          <w:sz w:val="18"/>
          <w:szCs w:val="18"/>
        </w:rPr>
        <w:t xml:space="preserve">/stats), enables CORS for the frontend </w:t>
      </w:r>
      <w:r w:rsidRPr="001B509C">
        <w:rPr>
          <w:rFonts w:eastAsia="Calibri"/>
          <w:sz w:val="18"/>
          <w:szCs w:val="18"/>
        </w:rPr>
        <w:t xml:space="preserve">origin, and schedules long-running work </w:t>
      </w:r>
      <w:r w:rsidR="001B509C" w:rsidRPr="001B509C">
        <w:rPr>
          <w:rFonts w:eastAsia="Calibri"/>
          <w:sz w:val="18"/>
          <w:szCs w:val="18"/>
        </w:rPr>
        <w:t xml:space="preserve">such as </w:t>
      </w:r>
      <w:r w:rsidRPr="001B509C">
        <w:rPr>
          <w:rFonts w:eastAsia="Calibri"/>
          <w:sz w:val="18"/>
          <w:szCs w:val="18"/>
        </w:rPr>
        <w:t xml:space="preserve">document processing </w:t>
      </w:r>
      <w:r w:rsidRPr="001B509C">
        <w:rPr>
          <w:rFonts w:eastAsia="Calibri"/>
          <w:sz w:val="18"/>
          <w:szCs w:val="18"/>
        </w:rPr>
        <w:t xml:space="preserve">as background tasks so uploads return immediately instead of blocking on parsing. It also owns persistence: </w:t>
      </w:r>
      <w:proofErr w:type="gramStart"/>
      <w:r w:rsidRPr="001B509C">
        <w:rPr>
          <w:rFonts w:eastAsia="Calibri"/>
          <w:sz w:val="18"/>
          <w:szCs w:val="18"/>
        </w:rPr>
        <w:t>a</w:t>
      </w:r>
      <w:proofErr w:type="gramEnd"/>
      <w:r w:rsidRPr="001B509C">
        <w:rPr>
          <w:rFonts w:eastAsia="Calibri"/>
          <w:sz w:val="18"/>
          <w:szCs w:val="18"/>
        </w:rPr>
        <w:t xml:space="preserve"> SQLite database tracks document metadata, chat sessions, and logged Q&amp;A turns.</w:t>
      </w:r>
    </w:p>
    <w:p w14:paraId="76E83AE2" w14:textId="77777777" w:rsidR="00FA6F32" w:rsidRPr="001B509C" w:rsidRDefault="00A969A4">
      <w:pPr>
        <w:spacing w:before="130" w:after="30"/>
      </w:pPr>
      <w:r w:rsidRPr="001B509C">
        <w:rPr>
          <w:rFonts w:eastAsia="Calibri"/>
          <w:b/>
          <w:bCs/>
        </w:rPr>
        <w:t xml:space="preserve">4. </w:t>
      </w:r>
      <w:r w:rsidRPr="001B509C">
        <w:rPr>
          <w:rFonts w:eastAsia="Calibri"/>
          <w:b/>
          <w:bCs/>
        </w:rPr>
        <w:t>Document Processing (Loaders + Cleaning)</w:t>
      </w:r>
    </w:p>
    <w:p w14:paraId="4627EDFB" w14:textId="696B7159" w:rsidR="00FA6F32" w:rsidRPr="001B509C" w:rsidRDefault="00A969A4">
      <w:pPr>
        <w:spacing w:after="70" w:line="252" w:lineRule="auto"/>
      </w:pPr>
      <w:r w:rsidRPr="001B509C">
        <w:rPr>
          <w:rFonts w:eastAsia="Calibri"/>
          <w:sz w:val="18"/>
          <w:szCs w:val="18"/>
        </w:rPr>
        <w:t xml:space="preserve">Once a file is uploaded and saved to disk, a background task picks the loader matching its type </w:t>
      </w:r>
      <w:r w:rsidR="001B509C" w:rsidRPr="001B509C">
        <w:rPr>
          <w:rFonts w:eastAsia="Calibri"/>
          <w:sz w:val="18"/>
          <w:szCs w:val="18"/>
        </w:rPr>
        <w:t>from</w:t>
      </w:r>
      <w:r w:rsidRPr="001B509C">
        <w:rPr>
          <w:rFonts w:eastAsia="Calibri"/>
          <w:sz w:val="18"/>
          <w:szCs w:val="18"/>
        </w:rPr>
        <w:t xml:space="preserve"> PDF, TXT, Markdown, or DOCX</w:t>
      </w:r>
      <w:r w:rsidRPr="001B509C">
        <w:rPr>
          <w:rFonts w:eastAsia="Calibri"/>
          <w:sz w:val="18"/>
          <w:szCs w:val="18"/>
        </w:rPr>
        <w:t xml:space="preserve"> and extracts raw text. Every loader returns the same shape, a list of {</w:t>
      </w:r>
      <w:proofErr w:type="spellStart"/>
      <w:r w:rsidRPr="001B509C">
        <w:rPr>
          <w:rFonts w:eastAsia="Calibri"/>
          <w:sz w:val="18"/>
          <w:szCs w:val="18"/>
        </w:rPr>
        <w:t>page_number</w:t>
      </w:r>
      <w:proofErr w:type="spellEnd"/>
      <w:r w:rsidRPr="001B509C">
        <w:rPr>
          <w:rFonts w:eastAsia="Calibri"/>
          <w:sz w:val="18"/>
          <w:szCs w:val="18"/>
        </w:rPr>
        <w:t>, tex</w:t>
      </w:r>
      <w:r w:rsidRPr="001B509C">
        <w:rPr>
          <w:rFonts w:eastAsia="Calibri"/>
          <w:sz w:val="18"/>
          <w:szCs w:val="18"/>
        </w:rPr>
        <w:t>t} records, so later stages never need to know the source format. A cleaning step then strips non-printable characters, collapses whitespace, removes empty lines, and conservatively drops repeated headers/footers across multi-page documents before anything</w:t>
      </w:r>
      <w:r w:rsidRPr="001B509C">
        <w:rPr>
          <w:rFonts w:eastAsia="Calibri"/>
          <w:sz w:val="18"/>
          <w:szCs w:val="18"/>
        </w:rPr>
        <w:t xml:space="preserve"> is chunked.</w:t>
      </w:r>
    </w:p>
    <w:p w14:paraId="04E19605" w14:textId="77777777" w:rsidR="00FA6F32" w:rsidRPr="001B509C" w:rsidRDefault="00A969A4">
      <w:pPr>
        <w:spacing w:before="130" w:after="30"/>
      </w:pPr>
      <w:r w:rsidRPr="001B509C">
        <w:rPr>
          <w:rFonts w:eastAsia="Calibri"/>
          <w:b/>
          <w:bCs/>
        </w:rPr>
        <w:t xml:space="preserve">5. </w:t>
      </w:r>
      <w:r w:rsidRPr="001B509C">
        <w:rPr>
          <w:rFonts w:eastAsia="Calibri"/>
          <w:b/>
          <w:bCs/>
        </w:rPr>
        <w:t>Chunking</w:t>
      </w:r>
    </w:p>
    <w:p w14:paraId="5D44FD81" w14:textId="5C2C3FDD" w:rsidR="00FA6F32" w:rsidRPr="001B509C" w:rsidRDefault="00A969A4">
      <w:pPr>
        <w:spacing w:after="70" w:line="252" w:lineRule="auto"/>
      </w:pPr>
      <w:r w:rsidRPr="001B509C">
        <w:rPr>
          <w:rFonts w:eastAsia="Calibri"/>
          <w:sz w:val="18"/>
          <w:szCs w:val="18"/>
        </w:rPr>
        <w:t xml:space="preserve">Cleaned page text is split into overlapping segments using </w:t>
      </w:r>
      <w:proofErr w:type="spellStart"/>
      <w:r w:rsidRPr="001B509C">
        <w:rPr>
          <w:rFonts w:eastAsia="Calibri"/>
          <w:sz w:val="18"/>
          <w:szCs w:val="18"/>
        </w:rPr>
        <w:t>LangChain's</w:t>
      </w:r>
      <w:proofErr w:type="spellEnd"/>
      <w:r w:rsidRPr="001B509C">
        <w:rPr>
          <w:rFonts w:eastAsia="Calibri"/>
          <w:sz w:val="18"/>
          <w:szCs w:val="18"/>
        </w:rPr>
        <w:t xml:space="preserve"> </w:t>
      </w:r>
      <w:proofErr w:type="spellStart"/>
      <w:r w:rsidRPr="001B509C">
        <w:rPr>
          <w:rFonts w:eastAsia="Calibri"/>
          <w:sz w:val="18"/>
          <w:szCs w:val="18"/>
        </w:rPr>
        <w:t>RecursiveCharacterTextSplitter</w:t>
      </w:r>
      <w:proofErr w:type="spellEnd"/>
      <w:r w:rsidRPr="001B509C">
        <w:rPr>
          <w:rFonts w:eastAsia="Calibri"/>
          <w:sz w:val="18"/>
          <w:szCs w:val="18"/>
        </w:rPr>
        <w:t xml:space="preserve"> (500 characters per chunk, 50-character overlap by default). Overlap prevents meaning from being lost exactly at a chunk boundary</w:t>
      </w:r>
      <w:r w:rsidRPr="001B509C">
        <w:rPr>
          <w:rFonts w:eastAsia="Calibri"/>
          <w:sz w:val="18"/>
          <w:szCs w:val="18"/>
        </w:rPr>
        <w:t>. Every chunk keeps citation metadata</w:t>
      </w:r>
      <w:r w:rsidR="001B509C" w:rsidRPr="001B509C">
        <w:rPr>
          <w:rFonts w:eastAsia="Calibri"/>
          <w:sz w:val="18"/>
          <w:szCs w:val="18"/>
        </w:rPr>
        <w:t>,</w:t>
      </w:r>
      <w:r w:rsidRPr="001B509C">
        <w:rPr>
          <w:rFonts w:eastAsia="Calibri"/>
          <w:sz w:val="18"/>
          <w:szCs w:val="18"/>
        </w:rPr>
        <w:t xml:space="preserve"> </w:t>
      </w:r>
      <w:proofErr w:type="spellStart"/>
      <w:r w:rsidRPr="001B509C">
        <w:rPr>
          <w:rFonts w:eastAsia="Calibri"/>
          <w:sz w:val="18"/>
          <w:szCs w:val="18"/>
        </w:rPr>
        <w:t>document_id</w:t>
      </w:r>
      <w:proofErr w:type="spellEnd"/>
      <w:r w:rsidRPr="001B509C">
        <w:rPr>
          <w:rFonts w:eastAsia="Calibri"/>
          <w:sz w:val="18"/>
          <w:szCs w:val="18"/>
        </w:rPr>
        <w:t xml:space="preserve">, filename, </w:t>
      </w:r>
      <w:proofErr w:type="spellStart"/>
      <w:r w:rsidRPr="001B509C">
        <w:rPr>
          <w:rFonts w:eastAsia="Calibri"/>
          <w:sz w:val="18"/>
          <w:szCs w:val="18"/>
        </w:rPr>
        <w:t>page_number</w:t>
      </w:r>
      <w:proofErr w:type="spellEnd"/>
      <w:r w:rsidRPr="001B509C">
        <w:rPr>
          <w:rFonts w:eastAsia="Calibri"/>
          <w:sz w:val="18"/>
          <w:szCs w:val="18"/>
        </w:rPr>
        <w:t xml:space="preserve">, </w:t>
      </w:r>
      <w:proofErr w:type="spellStart"/>
      <w:r w:rsidRPr="001B509C">
        <w:rPr>
          <w:rFonts w:eastAsia="Calibri"/>
          <w:sz w:val="18"/>
          <w:szCs w:val="18"/>
        </w:rPr>
        <w:t>chunk_index</w:t>
      </w:r>
      <w:proofErr w:type="spellEnd"/>
      <w:r w:rsidR="001B509C" w:rsidRPr="001B509C">
        <w:rPr>
          <w:rFonts w:eastAsia="Calibri"/>
          <w:sz w:val="18"/>
          <w:szCs w:val="18"/>
        </w:rPr>
        <w:t xml:space="preserve">, </w:t>
      </w:r>
      <w:r w:rsidRPr="001B509C">
        <w:rPr>
          <w:rFonts w:eastAsia="Calibri"/>
          <w:sz w:val="18"/>
          <w:szCs w:val="18"/>
        </w:rPr>
        <w:t>so it can later be traced back to an exact location in the source document.</w:t>
      </w:r>
    </w:p>
    <w:p w14:paraId="3ABE26D7" w14:textId="77777777" w:rsidR="00FA6F32" w:rsidRPr="001B509C" w:rsidRDefault="00A969A4">
      <w:pPr>
        <w:spacing w:before="130" w:after="30"/>
      </w:pPr>
      <w:r w:rsidRPr="001B509C">
        <w:rPr>
          <w:rFonts w:eastAsia="Calibri"/>
          <w:b/>
          <w:bCs/>
        </w:rPr>
        <w:t xml:space="preserve">6. </w:t>
      </w:r>
      <w:r w:rsidRPr="001B509C">
        <w:rPr>
          <w:rFonts w:eastAsia="Calibri"/>
          <w:b/>
          <w:bCs/>
        </w:rPr>
        <w:t>Embedding Generation</w:t>
      </w:r>
    </w:p>
    <w:p w14:paraId="2BE4CBF1" w14:textId="77777777" w:rsidR="00FA6F32" w:rsidRPr="001B509C" w:rsidRDefault="00A969A4">
      <w:pPr>
        <w:spacing w:after="70" w:line="252" w:lineRule="auto"/>
      </w:pPr>
      <w:r w:rsidRPr="001B509C">
        <w:rPr>
          <w:rFonts w:eastAsia="Calibri"/>
          <w:sz w:val="18"/>
          <w:szCs w:val="18"/>
        </w:rPr>
        <w:t>Each chunk's text is encoded into a 384-dimensional vector using a locally-run sentence-transformer model (all-MiniLM-L6-v2), batched for efficiency. Running embeddings locally, rather than through a hosted API, keeps ingestion free of LLM quota and indepe</w:t>
      </w:r>
      <w:r w:rsidRPr="001B509C">
        <w:rPr>
          <w:rFonts w:eastAsia="Calibri"/>
          <w:sz w:val="18"/>
          <w:szCs w:val="18"/>
        </w:rPr>
        <w:t>ndent of network latency. The same encoder is reused at query time, which is essential: document and query vectors must come from the identical model to be meaningfully comparable.</w:t>
      </w:r>
    </w:p>
    <w:p w14:paraId="03709B1F" w14:textId="77777777" w:rsidR="00FA6F32" w:rsidRPr="001B509C" w:rsidRDefault="00A969A4">
      <w:pPr>
        <w:spacing w:before="130" w:after="30"/>
      </w:pPr>
      <w:r w:rsidRPr="001B509C">
        <w:rPr>
          <w:rFonts w:eastAsia="Calibri"/>
          <w:b/>
          <w:bCs/>
        </w:rPr>
        <w:t xml:space="preserve">7. </w:t>
      </w:r>
      <w:r w:rsidRPr="001B509C">
        <w:rPr>
          <w:rFonts w:eastAsia="Calibri"/>
          <w:b/>
          <w:bCs/>
        </w:rPr>
        <w:t>Vector Database (</w:t>
      </w:r>
      <w:proofErr w:type="spellStart"/>
      <w:r w:rsidRPr="001B509C">
        <w:rPr>
          <w:rFonts w:eastAsia="Calibri"/>
          <w:b/>
          <w:bCs/>
        </w:rPr>
        <w:t>ChromaDB</w:t>
      </w:r>
      <w:proofErr w:type="spellEnd"/>
      <w:r w:rsidRPr="001B509C">
        <w:rPr>
          <w:rFonts w:eastAsia="Calibri"/>
          <w:b/>
          <w:bCs/>
        </w:rPr>
        <w:t>)</w:t>
      </w:r>
    </w:p>
    <w:p w14:paraId="11FB9B14" w14:textId="23D3979F" w:rsidR="00FA6F32" w:rsidRPr="001B509C" w:rsidRDefault="00A969A4">
      <w:pPr>
        <w:spacing w:after="70" w:line="252" w:lineRule="auto"/>
      </w:pPr>
      <w:r w:rsidRPr="001B509C">
        <w:rPr>
          <w:rFonts w:eastAsia="Calibri"/>
          <w:sz w:val="18"/>
          <w:szCs w:val="18"/>
        </w:rPr>
        <w:t xml:space="preserve">A persistent </w:t>
      </w:r>
      <w:proofErr w:type="spellStart"/>
      <w:r w:rsidRPr="001B509C">
        <w:rPr>
          <w:rFonts w:eastAsia="Calibri"/>
          <w:sz w:val="18"/>
          <w:szCs w:val="18"/>
        </w:rPr>
        <w:t>ChromaDB</w:t>
      </w:r>
      <w:proofErr w:type="spellEnd"/>
      <w:r w:rsidRPr="001B509C">
        <w:rPr>
          <w:rFonts w:eastAsia="Calibri"/>
          <w:sz w:val="18"/>
          <w:szCs w:val="18"/>
        </w:rPr>
        <w:t xml:space="preserve"> collection stores every</w:t>
      </w:r>
      <w:r w:rsidRPr="001B509C">
        <w:rPr>
          <w:rFonts w:eastAsia="Calibri"/>
          <w:sz w:val="18"/>
          <w:szCs w:val="18"/>
        </w:rPr>
        <w:t xml:space="preserve"> chunk's vector alongside its text and metadata, with documents logically separated by a </w:t>
      </w:r>
      <w:proofErr w:type="spellStart"/>
      <w:r w:rsidRPr="001B509C">
        <w:rPr>
          <w:rFonts w:eastAsia="Calibri"/>
          <w:sz w:val="18"/>
          <w:szCs w:val="18"/>
        </w:rPr>
        <w:t>document_id</w:t>
      </w:r>
      <w:proofErr w:type="spellEnd"/>
      <w:r w:rsidRPr="001B509C">
        <w:rPr>
          <w:rFonts w:eastAsia="Calibri"/>
          <w:sz w:val="18"/>
          <w:szCs w:val="18"/>
        </w:rPr>
        <w:t xml:space="preserve"> field rather than by physical collection. It supports insert, delete-by-document, and metadata-filtered nearest-</w:t>
      </w:r>
      <w:proofErr w:type="spellStart"/>
      <w:r w:rsidRPr="001B509C">
        <w:rPr>
          <w:rFonts w:eastAsia="Calibri"/>
          <w:sz w:val="18"/>
          <w:szCs w:val="18"/>
        </w:rPr>
        <w:t>neighbor</w:t>
      </w:r>
      <w:proofErr w:type="spellEnd"/>
      <w:r w:rsidRPr="001B509C">
        <w:rPr>
          <w:rFonts w:eastAsia="Calibri"/>
          <w:sz w:val="18"/>
          <w:szCs w:val="18"/>
        </w:rPr>
        <w:t xml:space="preserve"> query. Stable IDs (</w:t>
      </w:r>
      <w:proofErr w:type="spellStart"/>
      <w:r w:rsidRPr="001B509C">
        <w:rPr>
          <w:rFonts w:eastAsia="Calibri"/>
          <w:sz w:val="18"/>
          <w:szCs w:val="18"/>
        </w:rPr>
        <w:t>document_</w:t>
      </w:r>
      <w:proofErr w:type="gramStart"/>
      <w:r w:rsidRPr="001B509C">
        <w:rPr>
          <w:rFonts w:eastAsia="Calibri"/>
          <w:sz w:val="18"/>
          <w:szCs w:val="18"/>
        </w:rPr>
        <w:t>id:chu</w:t>
      </w:r>
      <w:r w:rsidRPr="001B509C">
        <w:rPr>
          <w:rFonts w:eastAsia="Calibri"/>
          <w:sz w:val="18"/>
          <w:szCs w:val="18"/>
        </w:rPr>
        <w:t>nk</w:t>
      </w:r>
      <w:proofErr w:type="gramEnd"/>
      <w:r w:rsidRPr="001B509C">
        <w:rPr>
          <w:rFonts w:eastAsia="Calibri"/>
          <w:sz w:val="18"/>
          <w:szCs w:val="18"/>
        </w:rPr>
        <w:t>_index</w:t>
      </w:r>
      <w:proofErr w:type="spellEnd"/>
      <w:r w:rsidRPr="001B509C">
        <w:rPr>
          <w:rFonts w:eastAsia="Calibri"/>
          <w:sz w:val="18"/>
          <w:szCs w:val="18"/>
        </w:rPr>
        <w:t>) make reprocessing idempotent</w:t>
      </w:r>
      <w:r w:rsidR="001B509C" w:rsidRPr="001B509C">
        <w:rPr>
          <w:rFonts w:eastAsia="Calibri"/>
          <w:sz w:val="18"/>
          <w:szCs w:val="18"/>
        </w:rPr>
        <w:t xml:space="preserve"> and</w:t>
      </w:r>
      <w:r w:rsidRPr="001B509C">
        <w:rPr>
          <w:rFonts w:eastAsia="Calibri"/>
          <w:sz w:val="18"/>
          <w:szCs w:val="18"/>
        </w:rPr>
        <w:t xml:space="preserve"> refreshing a document deletes its old vectors before inserting new ones, so nothing is duplicated.</w:t>
      </w:r>
    </w:p>
    <w:p w14:paraId="7C79052F" w14:textId="77777777" w:rsidR="00FA6F32" w:rsidRPr="001B509C" w:rsidRDefault="00A969A4">
      <w:pPr>
        <w:spacing w:before="130" w:after="30"/>
      </w:pPr>
      <w:r w:rsidRPr="001B509C">
        <w:rPr>
          <w:rFonts w:eastAsia="Calibri"/>
          <w:b/>
          <w:bCs/>
        </w:rPr>
        <w:t xml:space="preserve">8. </w:t>
      </w:r>
      <w:r w:rsidRPr="001B509C">
        <w:rPr>
          <w:rFonts w:eastAsia="Calibri"/>
          <w:b/>
          <w:bCs/>
        </w:rPr>
        <w:t>Retriever</w:t>
      </w:r>
    </w:p>
    <w:p w14:paraId="49C8E1BF" w14:textId="77777777" w:rsidR="00FA6F32" w:rsidRPr="001B509C" w:rsidRDefault="00A969A4">
      <w:pPr>
        <w:spacing w:after="70" w:line="252" w:lineRule="auto"/>
      </w:pPr>
      <w:r w:rsidRPr="001B509C">
        <w:rPr>
          <w:rFonts w:eastAsia="Calibri"/>
          <w:sz w:val="18"/>
          <w:szCs w:val="18"/>
        </w:rPr>
        <w:t>At query time, the user's question is embedded with the same model used for documents, then matched aga</w:t>
      </w:r>
      <w:r w:rsidRPr="001B509C">
        <w:rPr>
          <w:rFonts w:eastAsia="Calibri"/>
          <w:sz w:val="18"/>
          <w:szCs w:val="18"/>
        </w:rPr>
        <w:t xml:space="preserve">inst the vector store to find the nearest chunks. A similarity-score threshold (derived from vector distance) filters out weakly related results before they reach the prompt, and an optional </w:t>
      </w:r>
      <w:proofErr w:type="spellStart"/>
      <w:r w:rsidRPr="001B509C">
        <w:rPr>
          <w:rFonts w:eastAsia="Calibri"/>
          <w:sz w:val="18"/>
          <w:szCs w:val="18"/>
        </w:rPr>
        <w:t>document_id</w:t>
      </w:r>
      <w:proofErr w:type="spellEnd"/>
      <w:r w:rsidRPr="001B509C">
        <w:rPr>
          <w:rFonts w:eastAsia="Calibri"/>
          <w:sz w:val="18"/>
          <w:szCs w:val="18"/>
        </w:rPr>
        <w:t xml:space="preserve"> filter scopes retrieval to a user-selected subset. Wh</w:t>
      </w:r>
      <w:r w:rsidRPr="001B509C">
        <w:rPr>
          <w:rFonts w:eastAsia="Calibri"/>
          <w:sz w:val="18"/>
          <w:szCs w:val="18"/>
        </w:rPr>
        <w:t>en a conversation has history, the retriever first rewrites a contextual follow-up into a standalone query so pronouns and implicit references don't degrade the embedding.</w:t>
      </w:r>
    </w:p>
    <w:p w14:paraId="3A893806" w14:textId="77777777" w:rsidR="00FA6F32" w:rsidRPr="001B509C" w:rsidRDefault="00A969A4">
      <w:pPr>
        <w:spacing w:before="130" w:after="30"/>
      </w:pPr>
      <w:r w:rsidRPr="001B509C">
        <w:rPr>
          <w:rFonts w:eastAsia="Calibri"/>
          <w:b/>
          <w:bCs/>
        </w:rPr>
        <w:t xml:space="preserve">9. </w:t>
      </w:r>
      <w:r w:rsidRPr="001B509C">
        <w:rPr>
          <w:rFonts w:eastAsia="Calibri"/>
          <w:b/>
          <w:bCs/>
        </w:rPr>
        <w:t xml:space="preserve">LLM (Gemini via </w:t>
      </w:r>
      <w:proofErr w:type="spellStart"/>
      <w:r w:rsidRPr="001B509C">
        <w:rPr>
          <w:rFonts w:eastAsia="Calibri"/>
          <w:b/>
          <w:bCs/>
        </w:rPr>
        <w:t>LangChain</w:t>
      </w:r>
      <w:proofErr w:type="spellEnd"/>
      <w:r w:rsidRPr="001B509C">
        <w:rPr>
          <w:rFonts w:eastAsia="Calibri"/>
          <w:b/>
          <w:bCs/>
        </w:rPr>
        <w:t>)</w:t>
      </w:r>
    </w:p>
    <w:p w14:paraId="3D371DA4" w14:textId="0759B4D7" w:rsidR="00FA6F32" w:rsidRPr="001B509C" w:rsidRDefault="00A969A4">
      <w:pPr>
        <w:spacing w:after="70" w:line="252" w:lineRule="auto"/>
      </w:pPr>
      <w:r w:rsidRPr="001B509C">
        <w:rPr>
          <w:rFonts w:eastAsia="Calibri"/>
          <w:sz w:val="18"/>
          <w:szCs w:val="18"/>
        </w:rPr>
        <w:t>The retrieved, threshold-passing chunks are assembled into a versioned, strictly-grounded prompt</w:t>
      </w:r>
      <w:r w:rsidR="001B509C" w:rsidRPr="001B509C">
        <w:rPr>
          <w:rFonts w:eastAsia="Calibri"/>
          <w:sz w:val="18"/>
          <w:szCs w:val="18"/>
        </w:rPr>
        <w:t>,</w:t>
      </w:r>
      <w:r w:rsidRPr="001B509C">
        <w:rPr>
          <w:rFonts w:eastAsia="Calibri"/>
          <w:sz w:val="18"/>
          <w:szCs w:val="18"/>
        </w:rPr>
        <w:t xml:space="preserve"> </w:t>
      </w:r>
      <w:r w:rsidR="001B509C" w:rsidRPr="001B509C">
        <w:rPr>
          <w:rFonts w:eastAsia="Calibri"/>
          <w:sz w:val="18"/>
          <w:szCs w:val="18"/>
        </w:rPr>
        <w:t>keeps</w:t>
      </w:r>
      <w:r w:rsidRPr="001B509C">
        <w:rPr>
          <w:rFonts w:eastAsia="Calibri"/>
          <w:sz w:val="18"/>
          <w:szCs w:val="18"/>
        </w:rPr>
        <w:t xml:space="preserve"> source-</w:t>
      </w:r>
      <w:proofErr w:type="spellStart"/>
      <w:r w:rsidRPr="001B509C">
        <w:rPr>
          <w:rFonts w:eastAsia="Calibri"/>
          <w:sz w:val="18"/>
          <w:szCs w:val="18"/>
        </w:rPr>
        <w:t>labeled</w:t>
      </w:r>
      <w:proofErr w:type="spellEnd"/>
      <w:r w:rsidRPr="001B509C">
        <w:rPr>
          <w:rFonts w:eastAsia="Calibri"/>
          <w:sz w:val="18"/>
          <w:szCs w:val="18"/>
        </w:rPr>
        <w:t xml:space="preserve"> context blocks, recent conversation history for reference resolution only, and explicit instructions to answer solely from context and say “I </w:t>
      </w:r>
      <w:r w:rsidRPr="001B509C">
        <w:rPr>
          <w:rFonts w:eastAsia="Calibri"/>
          <w:sz w:val="18"/>
          <w:szCs w:val="18"/>
        </w:rPr>
        <w:t xml:space="preserve">don't know” otherwise. This prompt is sent to Gemini through </w:t>
      </w:r>
      <w:proofErr w:type="spellStart"/>
      <w:r w:rsidRPr="001B509C">
        <w:rPr>
          <w:rFonts w:eastAsia="Calibri"/>
          <w:sz w:val="18"/>
          <w:szCs w:val="18"/>
        </w:rPr>
        <w:t>LangChain</w:t>
      </w:r>
      <w:proofErr w:type="spellEnd"/>
      <w:r w:rsidRPr="001B509C">
        <w:rPr>
          <w:rFonts w:eastAsia="Calibri"/>
          <w:sz w:val="18"/>
          <w:szCs w:val="18"/>
        </w:rPr>
        <w:t>, with low temperature (0.2) for extractive rather than creative answers, and retry/backoff around quota or rate-limit errors.</w:t>
      </w:r>
    </w:p>
    <w:p w14:paraId="0678DFCB" w14:textId="77777777" w:rsidR="00FA6F32" w:rsidRPr="001B509C" w:rsidRDefault="00A969A4">
      <w:pPr>
        <w:spacing w:before="130" w:after="30"/>
      </w:pPr>
      <w:r w:rsidRPr="001B509C">
        <w:rPr>
          <w:rFonts w:eastAsia="Calibri"/>
          <w:b/>
          <w:bCs/>
        </w:rPr>
        <w:t xml:space="preserve">10. </w:t>
      </w:r>
      <w:r w:rsidRPr="001B509C">
        <w:rPr>
          <w:rFonts w:eastAsia="Calibri"/>
          <w:b/>
          <w:bCs/>
        </w:rPr>
        <w:t>Response</w:t>
      </w:r>
    </w:p>
    <w:p w14:paraId="662E1F99" w14:textId="54BF250E" w:rsidR="00FA6F32" w:rsidRPr="001B509C" w:rsidRDefault="00A969A4">
      <w:pPr>
        <w:spacing w:after="70" w:line="252" w:lineRule="auto"/>
      </w:pPr>
      <w:r w:rsidRPr="001B509C">
        <w:rPr>
          <w:rFonts w:eastAsia="Calibri"/>
          <w:sz w:val="18"/>
          <w:szCs w:val="18"/>
        </w:rPr>
        <w:t>The model's answer is paired with de-duplicate</w:t>
      </w:r>
      <w:r w:rsidRPr="001B509C">
        <w:rPr>
          <w:rFonts w:eastAsia="Calibri"/>
          <w:sz w:val="18"/>
          <w:szCs w:val="18"/>
        </w:rPr>
        <w:t xml:space="preserve">d source citations </w:t>
      </w:r>
      <w:r w:rsidR="001B509C" w:rsidRPr="001B509C">
        <w:rPr>
          <w:rFonts w:eastAsia="Calibri"/>
          <w:sz w:val="18"/>
          <w:szCs w:val="18"/>
        </w:rPr>
        <w:t>like</w:t>
      </w:r>
      <w:r w:rsidRPr="001B509C">
        <w:rPr>
          <w:rFonts w:eastAsia="Calibri"/>
          <w:sz w:val="18"/>
          <w:szCs w:val="18"/>
        </w:rPr>
        <w:t xml:space="preserve"> filename, page number, exact chunk text, and similarity score</w:t>
      </w:r>
      <w:r w:rsidRPr="001B509C">
        <w:rPr>
          <w:rFonts w:eastAsia="Calibri"/>
          <w:sz w:val="18"/>
          <w:szCs w:val="18"/>
        </w:rPr>
        <w:t xml:space="preserve"> logged to SQLite for the session, and returned to the frontend along with the session ID for continued conversation. This is the artifact the user actually sees: a grounde</w:t>
      </w:r>
      <w:r w:rsidRPr="001B509C">
        <w:rPr>
          <w:rFonts w:eastAsia="Calibri"/>
          <w:sz w:val="18"/>
          <w:szCs w:val="18"/>
        </w:rPr>
        <w:t>d answer that can be checked, turn by turn, against the documents it came from.</w:t>
      </w:r>
    </w:p>
    <w:sectPr w:rsidR="00FA6F32" w:rsidRPr="001B509C">
      <w:headerReference w:type="default" r:id="rId8"/>
      <w:footerReference w:type="default" r:id="rId9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DA574" w14:textId="77777777" w:rsidR="00A969A4" w:rsidRDefault="00A969A4">
      <w:r>
        <w:separator/>
      </w:r>
    </w:p>
  </w:endnote>
  <w:endnote w:type="continuationSeparator" w:id="0">
    <w:p w14:paraId="4D9E8F41" w14:textId="77777777" w:rsidR="00A969A4" w:rsidRDefault="00A96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F3E1C" w14:textId="77777777" w:rsidR="00FA6F32" w:rsidRDefault="00A969A4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1B509C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9C1B7" w14:textId="77777777" w:rsidR="00A969A4" w:rsidRDefault="00A969A4">
      <w:r>
        <w:separator/>
      </w:r>
    </w:p>
  </w:footnote>
  <w:footnote w:type="continuationSeparator" w:id="0">
    <w:p w14:paraId="4EEBF561" w14:textId="77777777" w:rsidR="00A969A4" w:rsidRDefault="00A969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AD1D4" w14:textId="4C4EA6BF" w:rsidR="00FA6F32" w:rsidRDefault="00FA6F3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851E8"/>
    <w:multiLevelType w:val="hybridMultilevel"/>
    <w:tmpl w:val="D17053DE"/>
    <w:lvl w:ilvl="0" w:tplc="F5405682">
      <w:start w:val="1"/>
      <w:numFmt w:val="bullet"/>
      <w:lvlText w:val="●"/>
      <w:lvlJc w:val="left"/>
      <w:pPr>
        <w:ind w:left="720" w:hanging="360"/>
      </w:pPr>
    </w:lvl>
    <w:lvl w:ilvl="1" w:tplc="14B00A16">
      <w:start w:val="1"/>
      <w:numFmt w:val="bullet"/>
      <w:lvlText w:val="○"/>
      <w:lvlJc w:val="left"/>
      <w:pPr>
        <w:ind w:left="1440" w:hanging="360"/>
      </w:pPr>
    </w:lvl>
    <w:lvl w:ilvl="2" w:tplc="632E5A7E">
      <w:start w:val="1"/>
      <w:numFmt w:val="bullet"/>
      <w:lvlText w:val="■"/>
      <w:lvlJc w:val="left"/>
      <w:pPr>
        <w:ind w:left="2160" w:hanging="360"/>
      </w:pPr>
    </w:lvl>
    <w:lvl w:ilvl="3" w:tplc="2ECE0700">
      <w:start w:val="1"/>
      <w:numFmt w:val="bullet"/>
      <w:lvlText w:val="●"/>
      <w:lvlJc w:val="left"/>
      <w:pPr>
        <w:ind w:left="2880" w:hanging="360"/>
      </w:pPr>
    </w:lvl>
    <w:lvl w:ilvl="4" w:tplc="F14A362E">
      <w:start w:val="1"/>
      <w:numFmt w:val="bullet"/>
      <w:lvlText w:val="○"/>
      <w:lvlJc w:val="left"/>
      <w:pPr>
        <w:ind w:left="3600" w:hanging="360"/>
      </w:pPr>
    </w:lvl>
    <w:lvl w:ilvl="5" w:tplc="F9FE3258">
      <w:start w:val="1"/>
      <w:numFmt w:val="bullet"/>
      <w:lvlText w:val="■"/>
      <w:lvlJc w:val="left"/>
      <w:pPr>
        <w:ind w:left="4320" w:hanging="360"/>
      </w:pPr>
    </w:lvl>
    <w:lvl w:ilvl="6" w:tplc="D988C320">
      <w:start w:val="1"/>
      <w:numFmt w:val="bullet"/>
      <w:lvlText w:val="●"/>
      <w:lvlJc w:val="left"/>
      <w:pPr>
        <w:ind w:left="5040" w:hanging="360"/>
      </w:pPr>
    </w:lvl>
    <w:lvl w:ilvl="7" w:tplc="55CCE7B6">
      <w:start w:val="1"/>
      <w:numFmt w:val="bullet"/>
      <w:lvlText w:val="●"/>
      <w:lvlJc w:val="left"/>
      <w:pPr>
        <w:ind w:left="5760" w:hanging="360"/>
      </w:pPr>
    </w:lvl>
    <w:lvl w:ilvl="8" w:tplc="ED4C13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F32"/>
    <w:rsid w:val="001B509C"/>
    <w:rsid w:val="00A969A4"/>
    <w:rsid w:val="00FA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4111"/>
  <w15:docId w15:val="{ED5FD195-9A08-4FA2-A015-CB736280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50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09C"/>
  </w:style>
  <w:style w:type="paragraph" w:styleId="Footer">
    <w:name w:val="footer"/>
    <w:basedOn w:val="Normal"/>
    <w:link w:val="FooterChar"/>
    <w:uiPriority w:val="99"/>
    <w:unhideWhenUsed/>
    <w:rsid w:val="001B50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Beyond</cp:lastModifiedBy>
  <cp:revision>2</cp:revision>
  <dcterms:created xsi:type="dcterms:W3CDTF">2026-07-20T20:33:00Z</dcterms:created>
  <dcterms:modified xsi:type="dcterms:W3CDTF">2026-07-20T20:39:00Z</dcterms:modified>
</cp:coreProperties>
</file>