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0CE80" w14:textId="77777777" w:rsidR="00376450" w:rsidRPr="00376450" w:rsidRDefault="00376450" w:rsidP="00376450">
      <w:pPr>
        <w:numPr>
          <w:ilvl w:val="0"/>
          <w:numId w:val="1"/>
        </w:numPr>
      </w:pPr>
      <w:r w:rsidRPr="00376450">
        <w:rPr>
          <w:b/>
          <w:bCs/>
        </w:rPr>
        <w:t>NIST (Viện Tiêu chuẩn và Công nghệ Quốc gia Hoa Kỳ)</w:t>
      </w:r>
      <w:r w:rsidRPr="00376450">
        <w:br/>
        <w:t xml:space="preserve">Tổ chức chính phủ Mỹ định hướng an ninh mạng toàn cầu, trọng tâm là Khung bảo mật mạng (CSF) và các chuẩn mật mã FIPS (ví dụ FIPS 197 cho AES). </w:t>
      </w:r>
    </w:p>
    <w:p w14:paraId="6F4EBB0C" w14:textId="77777777" w:rsidR="00376450" w:rsidRPr="00376450" w:rsidRDefault="00376450" w:rsidP="00376450">
      <w:pPr>
        <w:numPr>
          <w:ilvl w:val="0"/>
          <w:numId w:val="1"/>
        </w:numPr>
      </w:pPr>
      <w:r w:rsidRPr="00376450">
        <w:rPr>
          <w:b/>
          <w:bCs/>
        </w:rPr>
        <w:t>ISO/IEC</w:t>
      </w:r>
      <w:r w:rsidRPr="00376450">
        <w:br/>
        <w:t xml:space="preserve">Chuyên ban hành các tiêu chuẩn quản lý, trọng tâm là họ tiêu chuẩn ISO/IEC 27000 về Hệ thống Quản lý An toàn Thông tin (ISMS). </w:t>
      </w:r>
    </w:p>
    <w:p w14:paraId="3A6A9E31" w14:textId="77777777" w:rsidR="00376450" w:rsidRPr="00376450" w:rsidRDefault="00376450" w:rsidP="00376450">
      <w:pPr>
        <w:numPr>
          <w:ilvl w:val="0"/>
          <w:numId w:val="1"/>
        </w:numPr>
      </w:pPr>
      <w:r w:rsidRPr="00376450">
        <w:rPr>
          <w:b/>
          <w:bCs/>
        </w:rPr>
        <w:t>IETF (Lực lượng Đặc nhiệm Kỹ thuật Internet)</w:t>
      </w:r>
      <w:r w:rsidRPr="00376450">
        <w:br/>
        <w:t xml:space="preserve">Tổ chức định hình giao thức Internet, trọng tâm là các tài liệu RFC xác định tiêu chuẩn mạng và mật mã như TLS (RFC 8446) và ChaCha20 (RFC 8439). </w:t>
      </w:r>
    </w:p>
    <w:p w14:paraId="274387C2" w14:textId="77777777" w:rsidR="00376450" w:rsidRPr="00376450" w:rsidRDefault="00376450" w:rsidP="00376450">
      <w:pPr>
        <w:numPr>
          <w:ilvl w:val="0"/>
          <w:numId w:val="1"/>
        </w:numPr>
      </w:pPr>
      <w:r w:rsidRPr="00376450">
        <w:rPr>
          <w:b/>
          <w:bCs/>
        </w:rPr>
        <w:t>IEEE (Viện Kỹ sư Điện và Điện tử)</w:t>
      </w:r>
      <w:r w:rsidRPr="00376450">
        <w:br/>
        <w:t xml:space="preserve">Tổ chức kỹ thuật chuyên chuẩn hóa phần cứng và mạng, trọng tâm là các chuẩn bảo mật kết nối mạng cục bộ như IEEE 802.1X và WPA2/WPA3 (IEEE 802.11i). </w:t>
      </w:r>
    </w:p>
    <w:p w14:paraId="64BBDBAA" w14:textId="77777777" w:rsidR="00376450" w:rsidRPr="00376450" w:rsidRDefault="00376450" w:rsidP="00376450">
      <w:pPr>
        <w:numPr>
          <w:ilvl w:val="0"/>
          <w:numId w:val="1"/>
        </w:numPr>
      </w:pPr>
      <w:r w:rsidRPr="00376450">
        <w:rPr>
          <w:b/>
          <w:bCs/>
        </w:rPr>
        <w:t>PCI SSC (Hội đồng Tiêu chuẩn Bảo mật Thẻ thanh toán)</w:t>
      </w:r>
      <w:r w:rsidRPr="00376450">
        <w:br/>
        <w:t xml:space="preserve">Tổ chức do các hãng thẻ lập ra, trọng tâm là tiêu chuẩn PCI DSS quy định bảo mật bắt buộc cho việc lưu trữ và xử lý dữ liệu thẻ thanh toán. </w:t>
      </w:r>
    </w:p>
    <w:p w14:paraId="15E6FFD2" w14:textId="77777777" w:rsidR="00376450" w:rsidRPr="00376450" w:rsidRDefault="00376450" w:rsidP="00376450">
      <w:pPr>
        <w:numPr>
          <w:ilvl w:val="0"/>
          <w:numId w:val="1"/>
        </w:numPr>
      </w:pPr>
      <w:r w:rsidRPr="00376450">
        <w:rPr>
          <w:b/>
          <w:bCs/>
        </w:rPr>
        <w:t>ITU-T (Liên minh Viễn thông Quốc tế - Lĩnh vực Tiêu chuẩn hóa)</w:t>
      </w:r>
      <w:r w:rsidRPr="00376450">
        <w:br/>
        <w:t xml:space="preserve">Cơ quan thuộc Liên Hợp Quốc về viễn thông, trọng tâm là tiêu chuẩn chứng chỉ số X.509 dùng trong PKI (Public Key Infrastructure). </w:t>
      </w:r>
    </w:p>
    <w:p w14:paraId="499D3A3A" w14:textId="77777777" w:rsidR="00371258" w:rsidRDefault="00371258"/>
    <w:sectPr w:rsidR="00371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B4282"/>
    <w:multiLevelType w:val="multilevel"/>
    <w:tmpl w:val="837CA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312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450"/>
    <w:rsid w:val="00214720"/>
    <w:rsid w:val="0028124E"/>
    <w:rsid w:val="00371258"/>
    <w:rsid w:val="00376450"/>
    <w:rsid w:val="00F65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8FD88"/>
  <w15:chartTrackingRefBased/>
  <w15:docId w15:val="{819C8C59-5B05-4317-8860-697C98343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450"/>
    <w:rPr>
      <w:rFonts w:eastAsiaTheme="majorEastAsia" w:cstheme="majorBidi"/>
      <w:color w:val="272727" w:themeColor="text1" w:themeTint="D8"/>
    </w:rPr>
  </w:style>
  <w:style w:type="paragraph" w:styleId="Title">
    <w:name w:val="Title"/>
    <w:basedOn w:val="Normal"/>
    <w:next w:val="Normal"/>
    <w:link w:val="TitleChar"/>
    <w:uiPriority w:val="10"/>
    <w:qFormat/>
    <w:rsid w:val="00376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450"/>
    <w:pPr>
      <w:spacing w:before="160"/>
      <w:jc w:val="center"/>
    </w:pPr>
    <w:rPr>
      <w:i/>
      <w:iCs/>
      <w:color w:val="404040" w:themeColor="text1" w:themeTint="BF"/>
    </w:rPr>
  </w:style>
  <w:style w:type="character" w:customStyle="1" w:styleId="QuoteChar">
    <w:name w:val="Quote Char"/>
    <w:basedOn w:val="DefaultParagraphFont"/>
    <w:link w:val="Quote"/>
    <w:uiPriority w:val="29"/>
    <w:rsid w:val="00376450"/>
    <w:rPr>
      <w:i/>
      <w:iCs/>
      <w:color w:val="404040" w:themeColor="text1" w:themeTint="BF"/>
    </w:rPr>
  </w:style>
  <w:style w:type="paragraph" w:styleId="ListParagraph">
    <w:name w:val="List Paragraph"/>
    <w:basedOn w:val="Normal"/>
    <w:uiPriority w:val="34"/>
    <w:qFormat/>
    <w:rsid w:val="00376450"/>
    <w:pPr>
      <w:ind w:left="720"/>
      <w:contextualSpacing/>
    </w:pPr>
  </w:style>
  <w:style w:type="character" w:styleId="IntenseEmphasis">
    <w:name w:val="Intense Emphasis"/>
    <w:basedOn w:val="DefaultParagraphFont"/>
    <w:uiPriority w:val="21"/>
    <w:qFormat/>
    <w:rsid w:val="00376450"/>
    <w:rPr>
      <w:i/>
      <w:iCs/>
      <w:color w:val="0F4761" w:themeColor="accent1" w:themeShade="BF"/>
    </w:rPr>
  </w:style>
  <w:style w:type="paragraph" w:styleId="IntenseQuote">
    <w:name w:val="Intense Quote"/>
    <w:basedOn w:val="Normal"/>
    <w:next w:val="Normal"/>
    <w:link w:val="IntenseQuoteChar"/>
    <w:uiPriority w:val="30"/>
    <w:qFormat/>
    <w:rsid w:val="00376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450"/>
    <w:rPr>
      <w:i/>
      <w:iCs/>
      <w:color w:val="0F4761" w:themeColor="accent1" w:themeShade="BF"/>
    </w:rPr>
  </w:style>
  <w:style w:type="character" w:styleId="IntenseReference">
    <w:name w:val="Intense Reference"/>
    <w:basedOn w:val="DefaultParagraphFont"/>
    <w:uiPriority w:val="32"/>
    <w:qFormat/>
    <w:rsid w:val="003764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163</Words>
  <Characters>935</Characters>
  <Application>Microsoft Office Word</Application>
  <DocSecurity>0</DocSecurity>
  <Lines>7</Lines>
  <Paragraphs>2</Paragraphs>
  <ScaleCrop>false</ScaleCrop>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vutronghung112020@outlook.com</dc:creator>
  <cp:keywords/>
  <dc:description/>
  <cp:lastModifiedBy>vutronghung112020@outlook.com</cp:lastModifiedBy>
  <cp:revision>1</cp:revision>
  <dcterms:created xsi:type="dcterms:W3CDTF">2026-05-15T03:20:00Z</dcterms:created>
  <dcterms:modified xsi:type="dcterms:W3CDTF">2026-05-15T03:22:00Z</dcterms:modified>
</cp:coreProperties>
</file>