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  <w:pBdr>
          <w:bottom w:val="nil"/>
        </w:pBdr>
      </w:pPr>
      <w:r>
        <w:rPr>
          <w:rFonts w:ascii="Arial" w:hAnsi="Arial" w:eastAsia="Arial"/>
          <w:b/>
          <w:color w:val="000000"/>
          <w:sz w:val="40"/>
        </w:rPr>
        <w:t>BẢNG SO SÁNH ARM CORTEX M3 VÀ CORTEX M4</w:t>
      </w:r>
    </w:p>
    <w:p>
      <w:pPr>
        <w:spacing w:after="200" w:line="259" w:lineRule="auto"/>
        <w:jc w:val="both"/>
      </w:pPr>
      <w:r>
        <w:rPr>
          <w:rFonts w:ascii="Arial" w:hAnsi="Arial" w:eastAsia="Arial"/>
          <w:b w:val="0"/>
          <w:color w:val="000000"/>
          <w:sz w:val="21"/>
        </w:rPr>
        <w:t>Cortex-M3 và Cortex-M4 đều là lõi xử lý 32-bit thuộc họ ARM Cortex-M. Cortex-M4 kế thừa nền tảng của Cortex-M3 và bổ sung khả năng xử lý tín hiệu số, cùng bộ xử lý số thực tùy chọn.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33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Tiêu chí</w:t>
            </w:r>
          </w:p>
        </w:tc>
        <w:tc>
          <w:tcPr>
            <w:tcW w:type="dxa" w:w="3629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Cortex-M3</w:t>
            </w:r>
          </w:p>
        </w:tc>
        <w:tc>
          <w:tcPr>
            <w:tcW w:type="dxa" w:w="429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Cortex-M4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Kiến trúc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ARMv7-M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ARMv7E-M, mở rộng từ ARMv7-M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Độ rộng dữ liệu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32-bit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32-bit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Kiến trúc bộ nhớ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Harvard, tách bus lệnh và bus dữ liệu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Harvard, tách bus lệnh và bus dữ liệu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Tập lệnh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Thumb và Thumb-2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Thumb-2 kết hợp tập lệnh DSP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Phép toán số nguyên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Hỗ trợ tốt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Hỗ trợ tương tự Cortex-M3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Nhân và chia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bộ nhân 32-bit và bộ chia phần cứng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bộ nhân, chia và phép nhân tích lũy tối ưu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Xử lý DSP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Không có bộ lệnh DSP chuyên dụng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DSP, SIMD, MAC và phép toán bão hòa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FPU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Không có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thể tích hợp FPU đơn chính xác; lõi có FPU thường gọi là Cortex-M4F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Xử lý số thực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Chủ yếu thực hiện bằng phần mềm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thể thực hiện bằng phần cứng nếu tích hợp FPU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Bộ điều khiển ngắt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NVIC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NVIC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Bảo vệ bộ nhớ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thể tích hợp MPU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thể tích hợp MPU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Không gian địa chỉ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 GB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 GB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Bit-banding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Hỗ trợ thao tác từng bit trên SRAM và ngoại vi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thể hỗ trợ tương tự tùy cấu hình lõi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Debug và Trace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DAP, DWT, FPB, SWV và ETM tùy chọn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Các khối tương tự; ETM và các tính năng trace tùy chọn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Độ phức tạp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Thấp hơn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Cao hơn do có DSP và FPU tùy chọn</w:t>
            </w:r>
          </w:p>
        </w:tc>
      </w:tr>
      <w:tr>
        <w:tc>
          <w:tcPr>
            <w:tcW w:type="dxa" w:w="2333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Ứng dụng chính</w:t>
            </w:r>
          </w:p>
        </w:tc>
        <w:tc>
          <w:tcPr>
            <w:tcW w:type="dxa" w:w="3629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Điều khiển logic, cảm biến, giao tiếp và IoT thông thường</w:t>
            </w:r>
          </w:p>
        </w:tc>
        <w:tc>
          <w:tcPr>
            <w:tcW w:type="dxa" w:w="4291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Xử lý tín hiệu, âm thanh, điều khiển động cơ, robot và thiết bị y tế</w:t>
            </w:r>
          </w:p>
        </w:tc>
      </w:tr>
      <w:tr>
        <w:tc>
          <w:tcPr>
            <w:tcW w:type="dxa" w:w="233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Khả năng tương thích</w:t>
            </w:r>
          </w:p>
        </w:tc>
        <w:tc>
          <w:tcPr>
            <w:tcW w:type="dxa" w:w="3629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Sử dụng tập lệnh ARMv7-M</w:t>
            </w:r>
          </w:p>
        </w:tc>
        <w:tc>
          <w:tcPr>
            <w:tcW w:type="dxa" w:w="429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Có thể chạy phần lớn mã Cortex-M3 nếu ngoại vi và memory map tương thích</w:t>
            </w:r>
          </w:p>
        </w:tc>
      </w:tr>
    </w:tbl>
    <w:p>
      <w:pPr>
        <w:spacing w:after="0"/>
      </w:pPr>
    </w:p>
    <w:p>
      <w:pPr>
        <w:spacing w:before="80" w:after="80"/>
        <w:jc w:val="both"/>
      </w:pPr>
      <w:r>
        <w:rPr>
          <w:rFonts w:ascii="Arial" w:hAnsi="Arial" w:eastAsia="Arial"/>
          <w:b/>
          <w:color w:val="000000"/>
          <w:sz w:val="21"/>
        </w:rPr>
        <w:t xml:space="preserve">Kết luận: </w:t>
      </w:r>
      <w:r>
        <w:rPr>
          <w:rFonts w:ascii="Arial" w:hAnsi="Arial" w:eastAsia="Arial"/>
          <w:b w:val="0"/>
          <w:color w:val="000000"/>
          <w:sz w:val="21"/>
        </w:rPr>
        <w:t>Cortex-M3 phù hợp với các hệ thống điều khiển thông thường. Cortex-M4 phù hợp hơn với xử lý tín hiệu, âm thanh, điều khiển động cơ và thuật toán số học phức tạp nhờ tập lệnh DSP và FPU tùy chọn.</w:t>
      </w:r>
    </w:p>
    <w:p>
      <w:pPr>
        <w:spacing w:before="60"/>
        <w:jc w:val="right"/>
      </w:pPr>
      <w:r>
        <w:rPr>
          <w:rFonts w:ascii="Arial" w:hAnsi="Arial" w:eastAsia="Arial"/>
          <w:b w:val="0"/>
          <w:i/>
          <w:color w:val="666666"/>
          <w:sz w:val="17"/>
        </w:rPr>
        <w:t>Nguồn tham khảo: ch04_part2.pdf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