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6DD8D">
      <w:pPr>
        <w:pStyle w:val="36"/>
      </w:pPr>
      <w:r>
        <w:rPr>
          <w:rFonts w:ascii="Times New Roman" w:hAnsi="Times New Roman"/>
          <w:b/>
          <w:color w:val="000000"/>
          <w:sz w:val="36"/>
        </w:rPr>
        <w:t>Mo hinh Bi-Encoder</w:t>
      </w:r>
    </w:p>
    <w:p w14:paraId="11F78B82">
      <w:pPr>
        <w:pStyle w:val="2"/>
      </w:pPr>
      <w:bookmarkStart w:id="0" w:name="Xc4e0ad0f196049d3937de351433c5b1ea32cad3"/>
      <w:r>
        <w:rPr>
          <w:rFonts w:ascii="Times New Roman" w:hAnsi="Times New Roman"/>
          <w:b/>
          <w:color w:val="000000"/>
          <w:sz w:val="32"/>
        </w:rPr>
        <w:t>3. Mô hình Bi-Encoder trong bài toán Document Similarity</w:t>
      </w:r>
    </w:p>
    <w:p w14:paraId="45349D96">
      <w:pPr>
        <w:pStyle w:val="3"/>
      </w:pPr>
      <w:bookmarkStart w:id="1" w:name="X158b8b303040e38c36c3f8a7099aaa6128619be"/>
      <w:r>
        <w:rPr>
          <w:rFonts w:ascii="Times New Roman" w:hAnsi="Times New Roman"/>
          <w:b/>
          <w:color w:val="000000"/>
          <w:sz w:val="28"/>
        </w:rPr>
        <w:t>3.1. Kiến trúc Bi-Encoder cho biểu diễn ngữ nghĩa văn bản</w:t>
      </w:r>
    </w:p>
    <w:p w14:paraId="29E7F578">
      <w:r>
        <w:rPr>
          <w:rFonts w:ascii="Times New Roman" w:hAnsi="Times New Roman"/>
          <w:color w:val="000000"/>
          <w:sz w:val="26"/>
        </w:rPr>
        <w:t>Trong bài toán document similarity, mục tiêu chính không chỉ là kiểm tra hai văn bản có trùng từ khóa hay không, mà là xác định chúng có gần nhau về mặt ý nghĩa hay không. Vì vậy, thay vì biểu diễn văn bản bằng các vector thưa như Bag-of-Words hoặc TF-IDF, hướng tiếp cận hiện đại là dùng neural encoder để ánh xạ mỗi câu, đoạn văn hoặc document chunk thành một vector dense trong không gian embedding. Khi đó, hai văn bản có nội dung gần nhau sẽ nằm gần nhau trong không gian vector, và độ tương đồng có thể được đo bằng cosine similarity.</w:t>
      </w:r>
    </w:p>
    <w:p w14:paraId="3EFAAB1E">
      <w:pPr>
        <w:pStyle w:val="13"/>
      </w:pPr>
      <w:r>
        <w:rPr>
          <w:rFonts w:ascii="Times New Roman" w:hAnsi="Times New Roman"/>
          <w:color w:val="000000"/>
          <w:sz w:val="26"/>
        </w:rPr>
        <w:t xml:space="preserve">Mô hình được sử dụng trong đồ án là </w:t>
      </w:r>
      <w:r>
        <w:rPr>
          <w:rFonts w:ascii="Times New Roman" w:hAnsi="Times New Roman"/>
          <w:b/>
          <w:bCs/>
          <w:color w:val="000000"/>
          <w:sz w:val="26"/>
        </w:rPr>
        <w:t>SFT-BE</w:t>
      </w:r>
      <w:r>
        <w:rPr>
          <w:rFonts w:ascii="Times New Roman" w:hAnsi="Times New Roman"/>
          <w:color w:val="000000"/>
          <w:sz w:val="26"/>
        </w:rPr>
        <w:t xml:space="preserve"> (</w:t>
      </w:r>
      <w:r>
        <w:rPr>
          <w:rFonts w:ascii="Times New Roman" w:hAnsi="Times New Roman"/>
          <w:i/>
          <w:iCs/>
          <w:color w:val="000000"/>
          <w:sz w:val="26"/>
        </w:rPr>
        <w:t>Shallow Factorized Transformer Bi-Encoder</w:t>
      </w:r>
      <w:r>
        <w:rPr>
          <w:rFonts w:ascii="Times New Roman" w:hAnsi="Times New Roman"/>
          <w:color w:val="000000"/>
          <w:sz w:val="26"/>
        </w:rPr>
        <w:t>). Đây là một kiến trúc bi-encoder dạng Siamese: hai văn bản được encode độc lập bằng cùng một encoder, sau đó so sánh hai embedding đầu ra. Luồng xử lý tổng thể có thể tóm tắt như sau:</w:t>
      </w:r>
    </w:p>
    <w:p w14:paraId="4D151281">
      <w:pPr>
        <w:pStyle w:val="13"/>
      </w:pPr>
      <m:oMathPara>
        <m:oMathParaPr>
          <m:jc m:val="center"/>
        </m:oMathParaPr>
        <m:oMath>
          <m:r>
            <m:rPr>
              <m:nor/>
              <m:sty m:val="p"/>
            </m:rPr>
            <w:rPr>
              <w:b w:val="0"/>
              <w:i w:val="0"/>
            </w:rPr>
            <m:t>Text</m:t>
          </m:r>
          <m:r>
            <m:rPr>
              <m:sty m:val="p"/>
            </m:rPr>
            <m:t>→</m:t>
          </m:r>
          <m:r>
            <m:rPr>
              <m:nor/>
              <m:sty m:val="p"/>
            </m:rPr>
            <m:t>Tokenizer</m:t>
          </m:r>
          <m:r>
            <m:rPr>
              <m:sty m:val="p"/>
            </m:rPr>
            <m:t>→</m:t>
          </m:r>
          <m:r>
            <m:rPr>
              <m:nor/>
              <m:sty m:val="p"/>
            </m:rPr>
            <m:t>Embedding</m:t>
          </m:r>
          <m:r>
            <m:rPr>
              <m:sty m:val="p"/>
            </m:rPr>
            <m:t>→</m:t>
          </m:r>
          <m:r>
            <m:rPr>
              <m:nor/>
              <m:sty m:val="p"/>
            </m:rPr>
            <m:t>Transformer Encoder</m:t>
          </m:r>
          <m:r>
            <m:rPr>
              <m:sty m:val="p"/>
            </m:rPr>
            <m:t>→</m:t>
          </m:r>
          <m:r>
            <m:rPr>
              <m:nor/>
              <m:sty m:val="p"/>
            </m:rPr>
            <m:t>Mean Pooling</m:t>
          </m:r>
          <m:r>
            <m:rPr>
              <m:sty m:val="p"/>
            </m:rPr>
            <m:t>→</m:t>
          </m:r>
          <m:r>
            <m:rPr/>
            <m:t>z</m:t>
          </m:r>
          <m:r>
            <m:rPr>
              <m:sty m:val="p"/>
            </m:rPr>
            <m:t>∈</m:t>
          </m:r>
          <m:sSup>
            <m:sSupPr/>
            <m:e>
              <m:r>
                <m:rPr>
                  <m:sty m:val="p"/>
                  <m:scr m:val="double-struck"/>
                </m:rPr>
                <m:t>ℝ</m:t>
              </m:r>
            </m:e>
            <m:sup>
              <m:r>
                <m:rPr/>
                <m:t>768</m:t>
              </m:r>
            </m:sup>
          </m:sSup>
        </m:oMath>
      </m:oMathPara>
    </w:p>
    <w:p w14:paraId="3EC33913">
      <w:r>
        <w:rPr>
          <w:rFonts w:ascii="Times New Roman" w:hAnsi="Times New Roman"/>
          <w:color w:val="000000"/>
          <w:sz w:val="26"/>
        </w:rPr>
        <w:t xml:space="preserve">Với hai văn bản </w:t>
      </w:r>
      <m:oMath>
        <m:sSub>
          <m:sSubPr/>
          <m:e>
            <m:r>
              <m:rPr/>
              <m:t>x</m:t>
            </m:r>
          </m:e>
          <m:sub>
            <m:r>
              <m:rPr/>
              <m:t>a</m:t>
            </m:r>
          </m:sub>
        </m:sSub>
      </m:oMath>
      <w:r>
        <w:rPr>
          <w:rFonts w:ascii="Times New Roman" w:hAnsi="Times New Roman"/>
          <w:color w:val="000000"/>
          <w:sz w:val="26"/>
        </w:rPr>
        <w:t xml:space="preserve"> và </w:t>
      </w:r>
      <m:oMath>
        <m:sSub>
          <m:sSubPr/>
          <m:e>
            <m:r>
              <m:rPr/>
              <m:t>x</m:t>
            </m:r>
          </m:e>
          <m:sub>
            <m:r>
              <m:rPr/>
              <m:t>b</m:t>
            </m:r>
          </m:sub>
        </m:sSub>
      </m:oMath>
      <w:r>
        <w:rPr>
          <w:rFonts w:ascii="Times New Roman" w:hAnsi="Times New Roman"/>
          <w:color w:val="000000"/>
          <w:sz w:val="26"/>
        </w:rPr>
        <w:t>, mô hình sinh ra hai vector:</w:t>
      </w:r>
    </w:p>
    <w:p w14:paraId="12FFB109">
      <w:pPr>
        <w:pStyle w:val="13"/>
      </w:pPr>
      <m:oMathPara>
        <m:oMathParaPr>
          <m:jc m:val="center"/>
        </m:oMathParaPr>
        <m:oMath>
          <m:sSub>
            <m:sSubPr/>
            <m:e>
              <m:r>
                <m:rPr/>
                <m:t>z</m:t>
              </m:r>
            </m:e>
            <m:sub>
              <m:r>
                <m:rPr/>
                <m:t>a</m:t>
              </m:r>
            </m:sub>
          </m:sSub>
          <m:r>
            <m:rPr>
              <m:sty m:val="p"/>
            </m:rPr>
            <m:t>=</m:t>
          </m:r>
          <m:sSub>
            <m:sSubPr/>
            <m:e>
              <m:r>
                <m:rPr/>
                <m:t>f</m:t>
              </m:r>
            </m:e>
            <m:sub>
              <m:r>
                <m:rPr/>
                <m:t>θ</m:t>
              </m:r>
            </m:sub>
          </m:sSub>
          <m:r>
            <m:rPr>
              <m:sty m:val="p"/>
            </m:rPr>
            <m:t>(</m:t>
          </m:r>
          <m:sSub>
            <m:sSubPr/>
            <m:e>
              <m:r>
                <m:rPr/>
                <m:t>x</m:t>
              </m:r>
            </m:e>
            <m:sub>
              <m:r>
                <m:rPr/>
                <m:t>a</m:t>
              </m:r>
            </m:sub>
          </m:sSub>
          <m:r>
            <m:rPr>
              <m:sty m:val="p"/>
            </m:rPr>
            <m:t>),</m:t>
          </m:r>
          <m:r>
            <m:rPr/>
            <m:t>  </m:t>
          </m:r>
          <m:sSub>
            <m:sSubPr/>
            <m:e>
              <m:r>
                <m:rPr/>
                <m:t>z</m:t>
              </m:r>
            </m:e>
            <m:sub>
              <m:r>
                <m:rPr/>
                <m:t>b</m:t>
              </m:r>
            </m:sub>
          </m:sSub>
          <m:r>
            <m:rPr>
              <m:sty m:val="p"/>
            </m:rPr>
            <m:t>=</m:t>
          </m:r>
          <m:sSub>
            <m:sSubPr/>
            <m:e>
              <m:r>
                <m:rPr/>
                <m:t>f</m:t>
              </m:r>
            </m:e>
            <m:sub>
              <m:r>
                <m:rPr/>
                <m:t>θ</m:t>
              </m:r>
            </m:sub>
          </m:sSub>
          <m:r>
            <m:rPr>
              <m:sty m:val="p"/>
            </m:rPr>
            <m:t>(</m:t>
          </m:r>
          <m:sSub>
            <m:sSubPr/>
            <m:e>
              <m:r>
                <m:rPr/>
                <m:t>x</m:t>
              </m:r>
            </m:e>
            <m:sub>
              <m:r>
                <m:rPr/>
                <m:t>b</m:t>
              </m:r>
            </m:sub>
          </m:sSub>
          <m:r>
            <m:rPr>
              <m:sty m:val="p"/>
            </m:rPr>
            <m:t>)</m:t>
          </m:r>
        </m:oMath>
      </m:oMathPara>
    </w:p>
    <w:p w14:paraId="6F18615C">
      <w:r>
        <w:rPr>
          <w:rFonts w:ascii="Times New Roman" w:hAnsi="Times New Roman"/>
          <w:color w:val="000000"/>
          <w:sz w:val="26"/>
        </w:rPr>
        <w:t xml:space="preserve">Trong đó </w:t>
      </w:r>
      <m:oMath>
        <m:sSub>
          <m:sSubPr/>
          <m:e>
            <m:r>
              <m:rPr/>
              <m:t>f</m:t>
            </m:r>
          </m:e>
          <m:sub>
            <m:r>
              <m:rPr/>
              <m:t>θ</m:t>
            </m:r>
          </m:sub>
        </m:sSub>
      </m:oMath>
      <w:r>
        <w:rPr>
          <w:rFonts w:ascii="Times New Roman" w:hAnsi="Times New Roman"/>
          <w:color w:val="000000"/>
          <w:sz w:val="26"/>
        </w:rPr>
        <w:t xml:space="preserve"> là encoder có tham số </w:t>
      </w:r>
      <m:oMath>
        <m:r>
          <m:rPr/>
          <m:t>θ</m:t>
        </m:r>
      </m:oMath>
      <w:r>
        <w:rPr>
          <w:rFonts w:ascii="Times New Roman" w:hAnsi="Times New Roman"/>
          <w:color w:val="000000"/>
          <w:sz w:val="26"/>
        </w:rPr>
        <w:t>. Độ tương đồng giữa hai văn bản được tính bằng:</w:t>
      </w:r>
    </w:p>
    <w:p w14:paraId="000DEE72">
      <w:pPr>
        <w:pStyle w:val="13"/>
      </w:pPr>
      <m:oMathPara>
        <m:oMathParaPr>
          <m:jc m:val="center"/>
        </m:oMathParaPr>
        <m:oMath>
          <m:r>
            <m:rPr>
              <m:sty m:val="p"/>
            </m:rPr>
            <m:t>sim(</m:t>
          </m:r>
          <m:sSub>
            <m:sSubPr/>
            <m:e>
              <m:r>
                <m:rPr/>
                <m:t>x</m:t>
              </m:r>
            </m:e>
            <m:sub>
              <m:r>
                <m:rPr/>
                <m:t>a</m:t>
              </m:r>
            </m:sub>
          </m:sSub>
          <m:r>
            <m:rPr>
              <m:sty m:val="p"/>
            </m:rPr>
            <m:t>,</m:t>
          </m:r>
          <m:sSub>
            <m:sSubPr/>
            <m:e>
              <m:r>
                <m:rPr/>
                <m:t>x</m:t>
              </m:r>
            </m:e>
            <m:sub>
              <m:r>
                <m:rPr/>
                <m:t>b</m:t>
              </m:r>
            </m:sub>
          </m:sSub>
          <m:r>
            <m:rPr>
              <m:sty m:val="p"/>
            </m:rPr>
            <m:t>)=cos(</m:t>
          </m:r>
          <m:sSub>
            <m:sSubPr/>
            <m:e>
              <m:r>
                <m:rPr/>
                <m:t>z</m:t>
              </m:r>
            </m:e>
            <m:sub>
              <m:r>
                <m:rPr/>
                <m:t>a</m:t>
              </m:r>
            </m:sub>
          </m:sSub>
          <m:r>
            <m:rPr>
              <m:sty m:val="p"/>
            </m:rPr>
            <m:t>,</m:t>
          </m:r>
          <m:sSub>
            <m:sSubPr/>
            <m:e>
              <m:r>
                <m:rPr/>
                <m:t>z</m:t>
              </m:r>
            </m:e>
            <m:sub>
              <m:r>
                <m:rPr/>
                <m:t>b</m:t>
              </m:r>
            </m:sub>
          </m:sSub>
          <m:r>
            <m:rPr>
              <m:sty m:val="p"/>
            </m:rPr>
            <m:t>)=</m:t>
          </m:r>
          <m:f>
            <m:fPr/>
            <m:num>
              <m:sSubSup>
                <m:sSubSupPr/>
                <m:e>
                  <m:r>
                    <m:rPr/>
                    <m:t>z</m:t>
                  </m:r>
                </m:e>
                <m:sub>
                  <m:r>
                    <m:rPr/>
                    <m:t>a</m:t>
                  </m:r>
                </m:sub>
                <m:sup>
                  <m:r>
                    <m:rPr>
                      <m:sty m:val="p"/>
                    </m:rPr>
                    <m:t>⊤</m:t>
                  </m:r>
                </m:sup>
              </m:sSubSup>
              <m:sSub>
                <m:sSubPr/>
                <m:e>
                  <m:r>
                    <m:rPr/>
                    <m:t>z</m:t>
                  </m:r>
                </m:e>
                <m:sub>
                  <m:r>
                    <m:rPr/>
                    <m:t>b</m:t>
                  </m:r>
                </m:sub>
              </m:sSub>
            </m:num>
            <m:den>
              <m:r>
                <m:rPr>
                  <m:sty m:val="p"/>
                </m:rPr>
                <m:t>∥</m:t>
              </m:r>
              <m:sSub>
                <m:sSubPr/>
                <m:e>
                  <m:r>
                    <m:rPr/>
                    <m:t>z</m:t>
                  </m:r>
                </m:e>
                <m:sub>
                  <m:r>
                    <m:rPr/>
                    <m:t>a</m:t>
                  </m:r>
                </m:sub>
              </m:sSub>
              <m:sSub>
                <m:sSubPr/>
                <m:e>
                  <m:r>
                    <m:rPr>
                      <m:sty m:val="p"/>
                    </m:rPr>
                    <m:t>∥</m:t>
                  </m:r>
                </m:e>
                <m:sub>
                  <m:r>
                    <m:rPr/>
                    <m:t>2</m:t>
                  </m:r>
                </m:sub>
              </m:sSub>
              <m:r>
                <m:rPr>
                  <m:sty m:val="p"/>
                </m:rPr>
                <m:t>∥</m:t>
              </m:r>
              <m:sSub>
                <m:sSubPr/>
                <m:e>
                  <m:r>
                    <m:rPr/>
                    <m:t>z</m:t>
                  </m:r>
                </m:e>
                <m:sub>
                  <m:r>
                    <m:rPr/>
                    <m:t>b</m:t>
                  </m:r>
                </m:sub>
              </m:sSub>
              <m:sSub>
                <m:sSubPr/>
                <m:e>
                  <m:r>
                    <m:rPr>
                      <m:sty m:val="p"/>
                    </m:rPr>
                    <m:t>∥</m:t>
                  </m:r>
                </m:e>
                <m:sub>
                  <m:r>
                    <m:rPr/>
                    <m:t>2</m:t>
                  </m:r>
                </m:sub>
              </m:sSub>
            </m:den>
          </m:f>
        </m:oMath>
      </m:oMathPara>
    </w:p>
    <w:p w14:paraId="0EBE0EF4">
      <w:r>
        <w:rPr>
          <w:rFonts w:ascii="Times New Roman" w:hAnsi="Times New Roman"/>
          <w:color w:val="000000"/>
          <w:sz w:val="26"/>
        </w:rPr>
        <w:t xml:space="preserve">Điểm quan trọng của bi-encoder là hai văn bản không cần đi qua mô hình cùng lúc. Điều này khác với cross-encoder: cross-encoder đưa cả hai văn bản vào mô hình trong cùng một lần xử lý, nên các token của văn bản thứ nhất có thể attention trực tiếp tới các token của văn bản thứ hai. Cách này thường cho chất lượng ranking tốt hơn, nhưng đổi lại chi phí inference rất lớn: với một query và </w:t>
      </w:r>
      <m:oMath>
        <m:r>
          <m:rPr/>
          <m:t>N</m:t>
        </m:r>
      </m:oMath>
      <w:r>
        <w:rPr>
          <w:rFonts w:ascii="Times New Roman" w:hAnsi="Times New Roman"/>
          <w:color w:val="000000"/>
          <w:sz w:val="26"/>
        </w:rPr>
        <w:t xml:space="preserve"> document, mô hình phải chạy forward </w:t>
      </w:r>
      <m:oMath>
        <m:r>
          <m:rPr/>
          <m:t>N</m:t>
        </m:r>
      </m:oMath>
      <w:r>
        <w:rPr>
          <w:rFonts w:ascii="Times New Roman" w:hAnsi="Times New Roman"/>
          <w:color w:val="000000"/>
          <w:sz w:val="26"/>
        </w:rPr>
        <w:t xml:space="preserve"> lần.</w:t>
      </w:r>
    </w:p>
    <w:p w14:paraId="0B318C1A">
      <w:pPr>
        <w:pStyle w:val="13"/>
      </w:pPr>
      <w:r>
        <w:rPr>
          <w:rFonts w:ascii="Times New Roman" w:hAnsi="Times New Roman"/>
          <w:color w:val="000000"/>
          <w:sz w:val="26"/>
        </w:rPr>
        <w:t>Bi-encoder giải quyết vấn đề này theo hướng thực tế hơn cho retrieval. Toàn bộ document trong corpus có thể được encode trước và lưu vào vector database:</w:t>
      </w:r>
    </w:p>
    <w:p w14:paraId="2CFF7446">
      <w:pPr>
        <w:pStyle w:val="13"/>
      </w:pPr>
      <m:oMathPara>
        <m:oMathParaPr>
          <m:jc m:val="center"/>
        </m:oMathParaPr>
        <m:oMath>
          <m:sSub>
            <m:sSubPr/>
            <m:e>
              <m:r>
                <m:rPr/>
                <m:t>Z</m:t>
              </m:r>
            </m:e>
            <m:sub>
              <m:r>
                <m:rPr>
                  <m:sty m:val="p"/>
                  <m:scr m:val="script"/>
                </m:rPr>
                <m:t>D</m:t>
              </m:r>
            </m:sub>
          </m:sSub>
          <m:r>
            <m:rPr>
              <m:sty m:val="p"/>
            </m:rPr>
            <m:t>={</m:t>
          </m:r>
          <m:sSub>
            <m:sSubPr/>
            <m:e>
              <m:r>
                <m:rPr/>
                <m:t>f</m:t>
              </m:r>
            </m:e>
            <m:sub>
              <m:r>
                <m:rPr/>
                <m:t>θ</m:t>
              </m:r>
            </m:sub>
          </m:sSub>
          <m:r>
            <m:rPr>
              <m:sty m:val="p"/>
            </m:rPr>
            <m:t>(</m:t>
          </m:r>
          <m:sSub>
            <m:sSubPr/>
            <m:e>
              <m:r>
                <m:rPr/>
                <m:t>d</m:t>
              </m:r>
            </m:e>
            <m:sub>
              <m:r>
                <m:rPr/>
                <m:t>1</m:t>
              </m:r>
            </m:sub>
          </m:sSub>
          <m:r>
            <m:rPr>
              <m:sty m:val="p"/>
            </m:rPr>
            <m:t>),</m:t>
          </m:r>
          <m:sSub>
            <m:sSubPr/>
            <m:e>
              <m:r>
                <m:rPr/>
                <m:t>f</m:t>
              </m:r>
            </m:e>
            <m:sub>
              <m:r>
                <m:rPr/>
                <m:t>θ</m:t>
              </m:r>
            </m:sub>
          </m:sSub>
          <m:r>
            <m:rPr>
              <m:sty m:val="p"/>
            </m:rPr>
            <m:t>(</m:t>
          </m:r>
          <m:sSub>
            <m:sSubPr/>
            <m:e>
              <m:r>
                <m:rPr/>
                <m:t>d</m:t>
              </m:r>
            </m:e>
            <m:sub>
              <m:r>
                <m:rPr/>
                <m:t>2</m:t>
              </m:r>
            </m:sub>
          </m:sSub>
          <m:r>
            <m:rPr>
              <m:sty m:val="p"/>
            </m:rPr>
            <m:t>),…,</m:t>
          </m:r>
          <m:sSub>
            <m:sSubPr/>
            <m:e>
              <m:r>
                <m:rPr/>
                <m:t>f</m:t>
              </m:r>
            </m:e>
            <m:sub>
              <m:r>
                <m:rPr/>
                <m:t>θ</m:t>
              </m:r>
            </m:sub>
          </m:sSub>
          <m:r>
            <m:rPr>
              <m:sty m:val="p"/>
            </m:rPr>
            <m:t>(</m:t>
          </m:r>
          <m:sSub>
            <m:sSubPr/>
            <m:e>
              <m:r>
                <m:rPr/>
                <m:t>d</m:t>
              </m:r>
            </m:e>
            <m:sub>
              <m:r>
                <m:rPr/>
                <m:t>N</m:t>
              </m:r>
            </m:sub>
          </m:sSub>
          <m:r>
            <m:rPr>
              <m:sty m:val="p"/>
            </m:rPr>
            <m:t>)}</m:t>
          </m:r>
        </m:oMath>
      </m:oMathPara>
    </w:p>
    <w:p w14:paraId="3F3EF094">
      <w:r>
        <w:rPr>
          <w:rFonts w:ascii="Times New Roman" w:hAnsi="Times New Roman"/>
          <w:color w:val="000000"/>
          <w:sz w:val="26"/>
        </w:rPr>
        <w:t xml:space="preserve">Khi có query mới </w:t>
      </w:r>
      <m:oMath>
        <m:r>
          <m:rPr/>
          <m:t>q</m:t>
        </m:r>
      </m:oMath>
      <w:r>
        <w:rPr>
          <w:rFonts w:ascii="Times New Roman" w:hAnsi="Times New Roman"/>
          <w:color w:val="000000"/>
          <w:sz w:val="26"/>
        </w:rPr>
        <w:t>, hệ thống chỉ cần encode query một lần:</w:t>
      </w:r>
    </w:p>
    <w:p w14:paraId="2F599C38">
      <w:pPr>
        <w:pStyle w:val="13"/>
      </w:pPr>
      <m:oMathPara>
        <m:oMathParaPr>
          <m:jc m:val="center"/>
        </m:oMathParaPr>
        <m:oMath>
          <m:sSub>
            <m:sSubPr/>
            <m:e>
              <m:r>
                <m:rPr/>
                <m:t>z</m:t>
              </m:r>
            </m:e>
            <m:sub>
              <m:r>
                <m:rPr/>
                <m:t>q</m:t>
              </m:r>
            </m:sub>
          </m:sSub>
          <m:r>
            <m:rPr>
              <m:sty m:val="p"/>
            </m:rPr>
            <m:t>=</m:t>
          </m:r>
          <m:sSub>
            <m:sSubPr/>
            <m:e>
              <m:r>
                <m:rPr/>
                <m:t>f</m:t>
              </m:r>
            </m:e>
            <m:sub>
              <m:r>
                <m:rPr/>
                <m:t>θ</m:t>
              </m:r>
            </m:sub>
          </m:sSub>
          <m:r>
            <m:rPr>
              <m:sty m:val="p"/>
            </m:rPr>
            <m:t>(</m:t>
          </m:r>
          <m:r>
            <m:rPr/>
            <m:t>q</m:t>
          </m:r>
          <m:r>
            <m:rPr>
              <m:sty m:val="p"/>
            </m:rPr>
            <m:t>)</m:t>
          </m:r>
        </m:oMath>
      </m:oMathPara>
    </w:p>
    <w:p w14:paraId="0EBC92B9">
      <w:r>
        <w:rPr>
          <w:rFonts w:ascii="Times New Roman" w:hAnsi="Times New Roman"/>
          <w:color w:val="000000"/>
          <w:sz w:val="26"/>
        </w:rPr>
        <w:t>Sau đó tìm các document gần nhất bằng cosine similarity:</w:t>
      </w:r>
    </w:p>
    <w:p w14:paraId="0B9DF038">
      <w:pPr>
        <w:pStyle w:val="13"/>
      </w:pPr>
      <m:oMathPara>
        <m:oMathParaPr>
          <m:jc m:val="center"/>
        </m:oMathParaPr>
        <m:oMath>
          <m:r>
            <m:rPr>
              <m:sty m:val="p"/>
            </m:rPr>
            <m:t>TopK(</m:t>
          </m:r>
          <m:r>
            <m:rPr/>
            <m:t>q</m:t>
          </m:r>
          <m:r>
            <m:rPr>
              <m:sty m:val="p"/>
            </m:rPr>
            <m:t>)=</m:t>
          </m:r>
          <m:limLow>
            <m:limLowPr/>
            <m:e>
              <m:r>
                <m:rPr>
                  <m:sty m:val="p"/>
                </m:rPr>
                <m:t>arg topK</m:t>
              </m:r>
            </m:e>
            <m:lim>
              <m:sSub>
                <m:sSubPr/>
                <m:e>
                  <m:r>
                    <m:rPr/>
                    <m:t>d</m:t>
                  </m:r>
                </m:e>
                <m:sub>
                  <m:r>
                    <m:rPr/>
                    <m:t>i</m:t>
                  </m:r>
                </m:sub>
              </m:sSub>
              <m:r>
                <m:rPr>
                  <m:sty m:val="p"/>
                </m:rPr>
                <m:t>∈</m:t>
              </m:r>
              <m:r>
                <m:rPr>
                  <m:sty m:val="p"/>
                  <m:scr m:val="script"/>
                </m:rPr>
                <m:t>D</m:t>
              </m:r>
            </m:lim>
          </m:limLow>
          <m:r>
            <m:rPr/>
            <m:t> </m:t>
          </m:r>
          <m:r>
            <m:rPr>
              <m:sty m:val="p"/>
            </m:rPr>
            <m:t>cos(</m:t>
          </m:r>
          <m:sSub>
            <m:sSubPr/>
            <m:e>
              <m:r>
                <m:rPr/>
                <m:t>z</m:t>
              </m:r>
            </m:e>
            <m:sub>
              <m:r>
                <m:rPr/>
                <m:t>q</m:t>
              </m:r>
            </m:sub>
          </m:sSub>
          <m:r>
            <m:rPr>
              <m:sty m:val="p"/>
            </m:rPr>
            <m:t>,</m:t>
          </m:r>
          <m:sSub>
            <m:sSubPr/>
            <m:e>
              <m:r>
                <m:rPr/>
                <m:t>f</m:t>
              </m:r>
            </m:e>
            <m:sub>
              <m:r>
                <m:rPr/>
                <m:t>θ</m:t>
              </m:r>
            </m:sub>
          </m:sSub>
          <m:r>
            <m:rPr>
              <m:sty m:val="p"/>
            </m:rPr>
            <m:t>(</m:t>
          </m:r>
          <m:sSub>
            <m:sSubPr/>
            <m:e>
              <m:r>
                <m:rPr/>
                <m:t>d</m:t>
              </m:r>
            </m:e>
            <m:sub>
              <m:r>
                <m:rPr/>
                <m:t>i</m:t>
              </m:r>
            </m:sub>
          </m:sSub>
          <m:r>
            <m:rPr>
              <m:sty m:val="p"/>
            </m:rPr>
            <m:t>))</m:t>
          </m:r>
        </m:oMath>
      </m:oMathPara>
    </w:p>
    <w:p w14:paraId="79BA674C">
      <w:r>
        <w:rPr>
          <w:rFonts w:ascii="Times New Roman" w:hAnsi="Times New Roman"/>
          <w:color w:val="000000"/>
          <w:sz w:val="26"/>
        </w:rPr>
        <w:t>Nhờ cơ chế này, SFT-BE phù hợp với vai trò retrieval layer: nhanh, nhẹ, có thể pre-compute embedding cho corpus lớn, và đủ tốt để chọn ra nhóm tài liệu ứng viên trước khi chuyển sang các bước reranking hoặc verification phức tạp hơn.</w:t>
      </w:r>
    </w:p>
    <w:p w14:paraId="5C9BF2C1">
      <w:pPr>
        <w:pStyle w:val="13"/>
      </w:pPr>
      <w:r>
        <w:rPr>
          <w:rFonts w:ascii="Times New Roman" w:hAnsi="Times New Roman"/>
          <w:b/>
          <w:bCs/>
          <w:color w:val="000000"/>
          <w:sz w:val="26"/>
        </w:rPr>
        <w:t>Siamese Bi-Encoder.</w:t>
      </w:r>
      <w:r>
        <w:rPr>
          <w:rFonts w:ascii="Times New Roman" w:hAnsi="Times New Roman"/>
          <w:color w:val="000000"/>
          <w:sz w:val="26"/>
        </w:rPr>
        <w:t xml:space="preserve"> Từ “Siamese” trong kiến trúc này có nghĩa là hai nhánh encoder chia sẻ cùng một bộ trọng số. Nếu input là hai câu khác nhau, mô hình không tạo hai encoder riêng biệt mà dùng chung một encoder </w:t>
      </w:r>
      <m:oMath>
        <m:sSub>
          <m:sSubPr/>
          <m:e>
            <m:r>
              <m:rPr/>
              <m:t>f</m:t>
            </m:r>
          </m:e>
          <m:sub>
            <m:r>
              <m:rPr/>
              <m:t>θ</m:t>
            </m:r>
          </m:sub>
        </m:sSub>
      </m:oMath>
      <w:r>
        <w:rPr>
          <w:rFonts w:ascii="Times New Roman" w:hAnsi="Times New Roman"/>
          <w:color w:val="000000"/>
          <w:sz w:val="26"/>
        </w:rPr>
        <w:t>. Cách làm này buộc mọi văn bản phải được đặt vào cùng một embedding space, nhờ đó cosine similarity giữa các vector mới có ý nghĩa nhất quán.</w:t>
      </w:r>
    </w:p>
    <w:p w14:paraId="412D459A">
      <w:pPr>
        <w:pStyle w:val="13"/>
      </w:pPr>
      <m:oMathPara>
        <m:oMathParaPr>
          <m:jc m:val="center"/>
        </m:oMathParaPr>
        <m:oMath>
          <m:sSub>
            <m:sSubPr/>
            <m:e>
              <m:r>
                <m:rPr/>
                <m:t>x</m:t>
              </m:r>
            </m:e>
            <m:sub>
              <m:r>
                <m:rPr/>
                <m:t>a</m:t>
              </m:r>
            </m:sub>
          </m:sSub>
          <m:r>
            <m:rPr>
              <m:sty m:val="p"/>
            </m:rPr>
            <m:t>→</m:t>
          </m:r>
          <m:sSub>
            <m:sSubPr/>
            <m:e>
              <m:r>
                <m:rPr/>
                <m:t>f</m:t>
              </m:r>
            </m:e>
            <m:sub>
              <m:r>
                <m:rPr/>
                <m:t>θ</m:t>
              </m:r>
            </m:sub>
          </m:sSub>
          <m:r>
            <m:rPr>
              <m:sty m:val="p"/>
            </m:rPr>
            <m:t>→</m:t>
          </m:r>
          <m:sSub>
            <m:sSubPr/>
            <m:e>
              <m:r>
                <m:rPr/>
                <m:t>z</m:t>
              </m:r>
            </m:e>
            <m:sub>
              <m:r>
                <m:rPr/>
                <m:t>a</m:t>
              </m:r>
            </m:sub>
          </m:sSub>
          <m:r>
            <m:rPr>
              <m:sty m:val="p"/>
            </m:rPr>
            <m:t>,</m:t>
          </m:r>
          <m:r>
            <m:rPr/>
            <m:t>  </m:t>
          </m:r>
          <m:sSub>
            <m:sSubPr/>
            <m:e>
              <m:r>
                <m:rPr/>
                <m:t>x</m:t>
              </m:r>
            </m:e>
            <m:sub>
              <m:r>
                <m:rPr/>
                <m:t>b</m:t>
              </m:r>
            </m:sub>
          </m:sSub>
          <m:r>
            <m:rPr>
              <m:sty m:val="p"/>
            </m:rPr>
            <m:t>→</m:t>
          </m:r>
          <m:sSub>
            <m:sSubPr/>
            <m:e>
              <m:r>
                <m:rPr/>
                <m:t>f</m:t>
              </m:r>
            </m:e>
            <m:sub>
              <m:r>
                <m:rPr/>
                <m:t>θ</m:t>
              </m:r>
            </m:sub>
          </m:sSub>
          <m:r>
            <m:rPr>
              <m:sty m:val="p"/>
            </m:rPr>
            <m:t>→</m:t>
          </m:r>
          <m:sSub>
            <m:sSubPr/>
            <m:e>
              <m:r>
                <m:rPr/>
                <m:t>z</m:t>
              </m:r>
            </m:e>
            <m:sub>
              <m:r>
                <m:rPr/>
                <m:t>b</m:t>
              </m:r>
            </m:sub>
          </m:sSub>
        </m:oMath>
      </m:oMathPara>
    </w:p>
    <w:p w14:paraId="474DF175">
      <w:r>
        <w:rPr>
          <w:rFonts w:ascii="Times New Roman" w:hAnsi="Times New Roman"/>
          <w:color w:val="000000"/>
          <w:sz w:val="26"/>
        </w:rPr>
        <w:t>Nếu dùng hai encoder khác nhau, embedding của query và document có thể nằm trong hai không gian không đồng nhất, làm phép so sánh trực tiếp trở nên kém ổn định. Việc shared weights giúp mọi văn bản được biểu diễn theo cùng một quy tắc: các văn bản gần nghĩa có xu hướng cùng hướng trong embedding space, còn các văn bản ít liên quan có xu hướng nằm xa hơn theo cấu trúc mà mô hình học được.</w:t>
      </w:r>
    </w:p>
    <w:p w14:paraId="593841E0">
      <w:r>
        <w:rPr>
          <w:rFonts w:ascii="Times New Roman" w:hAnsi="Times New Roman"/>
          <w:color w:val="000000"/>
          <w:sz w:val="26"/>
        </w:rPr>
        <w:pict>
          <v:rect id="_x0000_i1025" o:spt="1" style="height:1.5pt;width:0pt;" coordsize="21600,21600" o:hr="t" o:hrstd="t" o:hralign="center">
            <v:path/>
            <v:fill focussize="0,0"/>
            <v:stroke/>
            <v:imagedata o:title=""/>
            <o:lock v:ext="edit"/>
            <w10:wrap type="none"/>
            <w10:anchorlock/>
          </v:rect>
        </w:pict>
      </w:r>
    </w:p>
    <w:bookmarkEnd w:id="1"/>
    <w:p w14:paraId="3F00D5CC">
      <w:pPr>
        <w:pStyle w:val="3"/>
      </w:pPr>
      <w:bookmarkStart w:id="2" w:name="xây-dựng-mô-hình-sft-be"/>
      <w:r>
        <w:rPr>
          <w:rFonts w:ascii="Times New Roman" w:hAnsi="Times New Roman"/>
          <w:b/>
          <w:color w:val="000000"/>
          <w:sz w:val="28"/>
        </w:rPr>
        <w:t>3.2. Xây dựng mô hình SFT-BE</w:t>
      </w:r>
    </w:p>
    <w:p w14:paraId="64550D84">
      <w:r>
        <w:rPr>
          <w:rFonts w:ascii="Times New Roman" w:hAnsi="Times New Roman"/>
          <w:color w:val="000000"/>
          <w:sz w:val="26"/>
        </w:rPr>
        <w:t>SFT-BE được thiết kế như một Transformer encoder nhỏ hơn BERT-base nhưng vẫn giữ hidden size 768. Mô hình không dùng decoder vì nhiệm vụ ở đây không phải sinh chuỗi văn bản mới, mà là đọc input và nén nó thành một embedding vector để so sánh. Lý do giữ chiều 768 là teacher model sentence-transformers/all-mpnet-base-v2 cũng sinh embedding 768 chiều, nên student có thể học trực tiếp từ teacher embedding mà không cần thêm projection layer trung gian.</w:t>
      </w:r>
    </w:p>
    <w:p w14:paraId="297EE03D">
      <w:pPr>
        <w:pStyle w:val="13"/>
      </w:pPr>
      <w:r>
        <w:rPr>
          <w:rFonts w:ascii="Times New Roman" w:hAnsi="Times New Roman"/>
          <w:color w:val="000000"/>
          <w:sz w:val="26"/>
        </w:rPr>
        <w:t>Cấu hình chính của mô hình như sau:</w:t>
      </w:r>
    </w:p>
    <w:tbl>
      <w:tblPr>
        <w:tblStyle w:val="12"/>
        <w:tblW w:w="0" w:type="auto"/>
        <w:tblInd w:w="0" w:type="dxa"/>
        <w:tblLayout w:type="autofit"/>
        <w:tblCellMar>
          <w:top w:w="0" w:type="dxa"/>
          <w:left w:w="108" w:type="dxa"/>
          <w:bottom w:w="0" w:type="dxa"/>
          <w:right w:w="108" w:type="dxa"/>
        </w:tblCellMar>
      </w:tblPr>
      <w:tblGrid>
        <w:gridCol w:w="2789"/>
        <w:gridCol w:w="3509"/>
      </w:tblGrid>
      <w:tr w14:paraId="482D7DC2">
        <w:trPr>
          <w:tblHeader/>
        </w:trPr>
        <w:tc>
          <w:p w14:paraId="7EAC0719">
            <w:pPr>
              <w:jc w:val="left"/>
            </w:pPr>
            <w:r>
              <w:rPr>
                <w:rFonts w:ascii="Times New Roman" w:hAnsi="Times New Roman"/>
                <w:color w:val="000000"/>
                <w:sz w:val="24"/>
              </w:rPr>
              <w:t>Thành phần</w:t>
            </w:r>
          </w:p>
        </w:tc>
        <w:tc>
          <w:p w14:paraId="1402214E">
            <w:pPr>
              <w:jc w:val="left"/>
            </w:pPr>
            <w:r>
              <w:rPr>
                <w:rFonts w:ascii="Times New Roman" w:hAnsi="Times New Roman"/>
                <w:color w:val="000000"/>
                <w:sz w:val="24"/>
              </w:rPr>
              <w:t>Giá trị</w:t>
            </w:r>
          </w:p>
        </w:tc>
      </w:tr>
      <w:tr w14:paraId="6D3AC524">
        <w:tc>
          <w:p w14:paraId="474E9149">
            <w:pPr>
              <w:jc w:val="left"/>
            </w:pPr>
            <w:r>
              <w:rPr>
                <w:rFonts w:ascii="Times New Roman" w:hAnsi="Times New Roman"/>
                <w:color w:val="000000"/>
                <w:sz w:val="24"/>
              </w:rPr>
              <w:t>Tokenizer</w:t>
            </w:r>
          </w:p>
        </w:tc>
        <w:tc>
          <w:p w14:paraId="4C7D6AE5">
            <w:pPr>
              <w:jc w:val="left"/>
            </w:pPr>
            <w:r>
              <w:rPr>
                <w:rFonts w:ascii="Times New Roman" w:hAnsi="Times New Roman"/>
                <w:color w:val="000000"/>
                <w:sz w:val="24"/>
              </w:rPr>
              <w:t>bert-base-uncased</w:t>
            </w:r>
          </w:p>
        </w:tc>
      </w:tr>
      <w:tr w14:paraId="6972EFEB">
        <w:tc>
          <w:p w14:paraId="50E26418">
            <w:pPr>
              <w:jc w:val="left"/>
            </w:pPr>
            <w:r>
              <w:rPr>
                <w:rFonts w:ascii="Times New Roman" w:hAnsi="Times New Roman"/>
                <w:color w:val="000000"/>
                <w:sz w:val="24"/>
              </w:rPr>
              <w:t>Vocabulary size</w:t>
            </w:r>
          </w:p>
        </w:tc>
        <w:tc>
          <w:p w14:paraId="44A32A58">
            <w:pPr>
              <w:jc w:val="left"/>
            </w:pPr>
            <w:r>
              <w:rPr>
                <w:rFonts w:ascii="Times New Roman" w:hAnsi="Times New Roman"/>
                <w:color w:val="000000"/>
                <w:sz w:val="24"/>
              </w:rPr>
              <w:t>30,522</w:t>
            </w:r>
          </w:p>
        </w:tc>
      </w:tr>
      <w:tr w14:paraId="17D2EB44">
        <w:tc>
          <w:p w14:paraId="3F7AECA0">
            <w:pPr>
              <w:jc w:val="left"/>
            </w:pPr>
            <w:r>
              <w:rPr>
                <w:rFonts w:ascii="Times New Roman" w:hAnsi="Times New Roman"/>
                <w:color w:val="000000"/>
                <w:sz w:val="24"/>
              </w:rPr>
              <w:t>Max sequence length</w:t>
            </w:r>
          </w:p>
        </w:tc>
        <w:tc>
          <w:p w14:paraId="6130E72A">
            <w:pPr>
              <w:jc w:val="left"/>
            </w:pPr>
            <w:r>
              <w:rPr>
                <w:rFonts w:ascii="Times New Roman" w:hAnsi="Times New Roman"/>
                <w:color w:val="000000"/>
                <w:sz w:val="24"/>
              </w:rPr>
              <w:t>128</w:t>
            </w:r>
          </w:p>
        </w:tc>
      </w:tr>
      <w:tr w14:paraId="29F91804">
        <w:tc>
          <w:p w14:paraId="6D1AECF1">
            <w:pPr>
              <w:jc w:val="left"/>
            </w:pPr>
            <w:r>
              <w:rPr>
                <w:rFonts w:ascii="Times New Roman" w:hAnsi="Times New Roman"/>
                <w:color w:val="000000"/>
                <w:sz w:val="24"/>
              </w:rPr>
              <w:t>Factorized embedding dim</w:t>
            </w:r>
          </w:p>
        </w:tc>
        <w:tc>
          <w:p w14:paraId="3F80E2DE">
            <w:pPr>
              <w:jc w:val="left"/>
            </w:pPr>
            <w:r>
              <w:rPr>
                <w:rFonts w:ascii="Times New Roman" w:hAnsi="Times New Roman"/>
                <w:color w:val="000000"/>
                <w:sz w:val="24"/>
              </w:rPr>
              <w:t>128</w:t>
            </w:r>
          </w:p>
        </w:tc>
      </w:tr>
      <w:tr w14:paraId="7215A771">
        <w:tc>
          <w:p w14:paraId="75056C9F">
            <w:pPr>
              <w:jc w:val="left"/>
            </w:pPr>
            <w:r>
              <w:rPr>
                <w:rFonts w:ascii="Times New Roman" w:hAnsi="Times New Roman"/>
                <w:color w:val="000000"/>
                <w:sz w:val="24"/>
              </w:rPr>
              <w:t>Hidden size</w:t>
            </w:r>
          </w:p>
        </w:tc>
        <w:tc>
          <w:p w14:paraId="1B6D4F9B">
            <w:pPr>
              <w:jc w:val="left"/>
            </w:pPr>
            <w:r>
              <w:rPr>
                <w:rFonts w:ascii="Times New Roman" w:hAnsi="Times New Roman"/>
                <w:color w:val="000000"/>
                <w:sz w:val="24"/>
              </w:rPr>
              <w:t>768</w:t>
            </w:r>
          </w:p>
        </w:tc>
      </w:tr>
      <w:tr w14:paraId="05DFE921">
        <w:tc>
          <w:p w14:paraId="00B80D7F">
            <w:pPr>
              <w:jc w:val="left"/>
            </w:pPr>
            <w:r>
              <w:rPr>
                <w:rFonts w:ascii="Times New Roman" w:hAnsi="Times New Roman"/>
                <w:color w:val="000000"/>
                <w:sz w:val="24"/>
              </w:rPr>
              <w:t>Transformer layers</w:t>
            </w:r>
          </w:p>
        </w:tc>
        <w:tc>
          <w:p w14:paraId="07E5EE4F">
            <w:pPr>
              <w:jc w:val="left"/>
            </w:pPr>
            <w:r>
              <w:rPr>
                <w:rFonts w:ascii="Times New Roman" w:hAnsi="Times New Roman"/>
                <w:color w:val="000000"/>
                <w:sz w:val="24"/>
              </w:rPr>
              <w:t>6</w:t>
            </w:r>
          </w:p>
        </w:tc>
      </w:tr>
      <w:tr w14:paraId="1D7EEEF3">
        <w:tc>
          <w:p w14:paraId="1A11F833">
            <w:pPr>
              <w:jc w:val="left"/>
            </w:pPr>
            <w:r>
              <w:rPr>
                <w:rFonts w:ascii="Times New Roman" w:hAnsi="Times New Roman"/>
                <w:color w:val="000000"/>
                <w:sz w:val="24"/>
              </w:rPr>
              <w:t>Attention heads</w:t>
            </w:r>
          </w:p>
        </w:tc>
        <w:tc>
          <w:p w14:paraId="2096F6D4">
            <w:pPr>
              <w:jc w:val="left"/>
            </w:pPr>
            <w:r>
              <w:rPr>
                <w:rFonts w:ascii="Times New Roman" w:hAnsi="Times New Roman"/>
                <w:color w:val="000000"/>
                <w:sz w:val="24"/>
              </w:rPr>
              <w:t>12</w:t>
            </w:r>
          </w:p>
        </w:tc>
      </w:tr>
      <w:tr w14:paraId="56E41EAF">
        <w:tc>
          <w:p w14:paraId="0ABCFD42">
            <w:pPr>
              <w:jc w:val="left"/>
            </w:pPr>
            <w:r>
              <w:rPr>
                <w:rFonts w:ascii="Times New Roman" w:hAnsi="Times New Roman"/>
                <w:color w:val="000000"/>
                <w:sz w:val="24"/>
              </w:rPr>
              <w:t>Head dimension</w:t>
            </w:r>
          </w:p>
        </w:tc>
        <w:tc>
          <w:p w14:paraId="3345C37A">
            <w:pPr>
              <w:jc w:val="left"/>
            </w:pPr>
            <w:r>
              <w:rPr>
                <w:rFonts w:ascii="Times New Roman" w:hAnsi="Times New Roman"/>
                <w:color w:val="000000"/>
                <w:sz w:val="24"/>
              </w:rPr>
              <w:t>64</w:t>
            </w:r>
          </w:p>
        </w:tc>
      </w:tr>
      <w:tr w14:paraId="3A7FD074">
        <w:tc>
          <w:p w14:paraId="5D1093AD">
            <w:pPr>
              <w:jc w:val="left"/>
            </w:pPr>
            <w:r>
              <w:rPr>
                <w:rFonts w:ascii="Times New Roman" w:hAnsi="Times New Roman"/>
                <w:color w:val="000000"/>
                <w:sz w:val="24"/>
              </w:rPr>
              <w:t>FFN hidden size</w:t>
            </w:r>
          </w:p>
        </w:tc>
        <w:tc>
          <w:p w14:paraId="2C374782">
            <w:pPr>
              <w:jc w:val="left"/>
            </w:pPr>
            <w:r>
              <w:rPr>
                <w:rFonts w:ascii="Times New Roman" w:hAnsi="Times New Roman"/>
                <w:color w:val="000000"/>
                <w:sz w:val="24"/>
              </w:rPr>
              <w:t>3072</w:t>
            </w:r>
          </w:p>
        </w:tc>
      </w:tr>
      <w:tr w14:paraId="4D3CAC21">
        <w:tc>
          <w:p w14:paraId="6A42A809">
            <w:pPr>
              <w:jc w:val="left"/>
            </w:pPr>
            <w:r>
              <w:rPr>
                <w:rFonts w:ascii="Times New Roman" w:hAnsi="Times New Roman"/>
                <w:color w:val="000000"/>
                <w:sz w:val="24"/>
              </w:rPr>
              <w:t>Dropout</w:t>
            </w:r>
          </w:p>
        </w:tc>
        <w:tc>
          <w:p w14:paraId="6E88833E">
            <w:pPr>
              <w:jc w:val="left"/>
            </w:pPr>
            <w:r>
              <w:rPr>
                <w:rFonts w:ascii="Times New Roman" w:hAnsi="Times New Roman"/>
                <w:color w:val="000000"/>
                <w:sz w:val="24"/>
              </w:rPr>
              <w:t>0.1</w:t>
            </w:r>
          </w:p>
        </w:tc>
      </w:tr>
      <w:tr w14:paraId="5826E691">
        <w:tc>
          <w:p w14:paraId="71CB3E68">
            <w:pPr>
              <w:jc w:val="left"/>
            </w:pPr>
            <w:r>
              <w:rPr>
                <w:rFonts w:ascii="Times New Roman" w:hAnsi="Times New Roman"/>
                <w:color w:val="000000"/>
                <w:sz w:val="24"/>
              </w:rPr>
              <w:t>Pooling</w:t>
            </w:r>
          </w:p>
        </w:tc>
        <w:tc>
          <w:p w14:paraId="3895C4D9">
            <w:pPr>
              <w:jc w:val="left"/>
            </w:pPr>
            <w:r>
              <w:rPr>
                <w:rFonts w:ascii="Times New Roman" w:hAnsi="Times New Roman"/>
                <w:color w:val="000000"/>
                <w:sz w:val="24"/>
              </w:rPr>
              <w:t>Mean pooling with attention mask</w:t>
            </w:r>
          </w:p>
        </w:tc>
      </w:tr>
      <w:tr w14:paraId="766A6A97">
        <w:tc>
          <w:p w14:paraId="1E747911">
            <w:pPr>
              <w:jc w:val="left"/>
            </w:pPr>
            <w:r>
              <w:rPr>
                <w:rFonts w:ascii="Times New Roman" w:hAnsi="Times New Roman"/>
                <w:color w:val="000000"/>
                <w:sz w:val="24"/>
              </w:rPr>
              <w:t>Output dimension</w:t>
            </w:r>
          </w:p>
        </w:tc>
        <w:tc>
          <w:p w14:paraId="175A0E7D">
            <w:pPr>
              <w:jc w:val="left"/>
            </w:pPr>
            <w:r>
              <w:rPr>
                <w:rFonts w:ascii="Times New Roman" w:hAnsi="Times New Roman"/>
                <w:color w:val="000000"/>
                <w:sz w:val="24"/>
              </w:rPr>
              <w:t>768</w:t>
            </w:r>
          </w:p>
        </w:tc>
      </w:tr>
    </w:tbl>
    <w:p w14:paraId="053EED1C">
      <w:pPr>
        <w:pStyle w:val="13"/>
      </w:pPr>
      <w:r>
        <w:rPr>
          <w:rFonts w:ascii="Times New Roman" w:hAnsi="Times New Roman"/>
          <w:color w:val="000000"/>
          <w:sz w:val="26"/>
        </w:rPr>
        <w:t>Luồng xử lý đầy đủ của một input có thể viết gọn:</w:t>
      </w:r>
    </w:p>
    <w:p w14:paraId="2AC6DF48">
      <w:pPr>
        <w:pStyle w:val="13"/>
      </w:pPr>
      <m:oMathPara>
        <m:oMathParaPr>
          <m:jc m:val="center"/>
        </m:oMathParaPr>
        <m:oMath>
          <m:r>
            <m:rPr>
              <m:nor/>
              <m:sty m:val="p"/>
            </m:rPr>
            <w:rPr>
              <w:b w:val="0"/>
              <w:i w:val="0"/>
            </w:rPr>
            <m:t>input_ids</m:t>
          </m:r>
          <m:r>
            <m:rPr>
              <m:sty m:val="p"/>
            </m:rPr>
            <m:t>,</m:t>
          </m:r>
          <m:r>
            <m:rPr>
              <m:nor/>
              <m:sty m:val="p"/>
            </m:rPr>
            <m:t>attention_mask</m:t>
          </m:r>
          <m:r>
            <m:rPr>
              <m:sty m:val="p"/>
            </m:rPr>
            <m:t>→</m:t>
          </m:r>
          <m:r>
            <m:rPr/>
            <m:t>E</m:t>
          </m:r>
          <m:r>
            <m:rPr>
              <m:sty m:val="p"/>
            </m:rPr>
            <m:t>(</m:t>
          </m:r>
          <m:r>
            <m:rPr/>
            <m:t>x</m:t>
          </m:r>
          <m:r>
            <m:rPr>
              <m:sty m:val="p"/>
            </m:rPr>
            <m:t>)→</m:t>
          </m:r>
          <m:sSup>
            <m:sSupPr/>
            <m:e>
              <m:r>
                <m:rPr/>
                <m:t>H</m:t>
              </m:r>
            </m:e>
            <m:sup>
              <m:r>
                <m:rPr>
                  <m:sty m:val="p"/>
                </m:rPr>
                <m:t>(</m:t>
              </m:r>
              <m:r>
                <m:rPr/>
                <m:t>0</m:t>
              </m:r>
              <m:r>
                <m:rPr>
                  <m:sty m:val="p"/>
                </m:rPr>
                <m:t>)</m:t>
              </m:r>
            </m:sup>
          </m:sSup>
          <m:r>
            <m:rPr>
              <m:sty m:val="p"/>
            </m:rPr>
            <m:t>→</m:t>
          </m:r>
          <m:sSup>
            <m:sSupPr/>
            <m:e>
              <m:r>
                <m:rPr/>
                <m:t>H</m:t>
              </m:r>
            </m:e>
            <m:sup>
              <m:r>
                <m:rPr>
                  <m:sty m:val="p"/>
                </m:rPr>
                <m:t>(</m:t>
              </m:r>
              <m:r>
                <m:rPr/>
                <m:t>1</m:t>
              </m:r>
              <m:r>
                <m:rPr>
                  <m:sty m:val="p"/>
                </m:rPr>
                <m:t>)</m:t>
              </m:r>
            </m:sup>
          </m:sSup>
          <m:r>
            <m:rPr>
              <m:sty m:val="p"/>
            </m:rPr>
            <m:t>→⋯→</m:t>
          </m:r>
          <m:sSup>
            <m:sSupPr/>
            <m:e>
              <m:r>
                <m:rPr/>
                <m:t>H</m:t>
              </m:r>
            </m:e>
            <m:sup>
              <m:r>
                <m:rPr>
                  <m:sty m:val="p"/>
                </m:rPr>
                <m:t>(</m:t>
              </m:r>
              <m:r>
                <m:rPr/>
                <m:t>6</m:t>
              </m:r>
              <m:r>
                <m:rPr>
                  <m:sty m:val="p"/>
                </m:rPr>
                <m:t>)</m:t>
              </m:r>
            </m:sup>
          </m:sSup>
          <m:r>
            <m:rPr>
              <m:sty m:val="p"/>
            </m:rPr>
            <m:t>→MeanPool(</m:t>
          </m:r>
          <m:sSup>
            <m:sSupPr/>
            <m:e>
              <m:r>
                <m:rPr/>
                <m:t>H</m:t>
              </m:r>
            </m:e>
            <m:sup>
              <m:r>
                <m:rPr>
                  <m:sty m:val="p"/>
                </m:rPr>
                <m:t>(</m:t>
              </m:r>
              <m:r>
                <m:rPr/>
                <m:t>6</m:t>
              </m:r>
              <m:r>
                <m:rPr>
                  <m:sty m:val="p"/>
                </m:rPr>
                <m:t>)</m:t>
              </m:r>
            </m:sup>
          </m:sSup>
          <m:r>
            <m:rPr>
              <m:sty m:val="p"/>
            </m:rPr>
            <m:t>)→</m:t>
          </m:r>
          <m:r>
            <m:rPr/>
            <m:t>z</m:t>
          </m:r>
        </m:oMath>
      </m:oMathPara>
    </w:p>
    <w:p w14:paraId="4D269F74">
      <w:r>
        <w:rPr>
          <w:rFonts w:ascii="Times New Roman" w:hAnsi="Times New Roman"/>
          <w:color w:val="000000"/>
          <w:sz w:val="26"/>
        </w:rPr>
        <w:t>Trong đó:</w:t>
      </w:r>
    </w:p>
    <w:p w14:paraId="4B1841D2">
      <w:pPr>
        <w:numPr>
          <w:ilvl w:val="0"/>
          <w:numId w:val="7"/>
        </w:numPr>
      </w:pPr>
      <w:r>
        <w:rPr>
          <w:rFonts w:ascii="Times New Roman" w:hAnsi="Times New Roman"/>
          <w:color w:val="000000"/>
          <w:sz w:val="26"/>
        </w:rPr>
        <w:t>input_ids là dãy id token sau khi tokenize.</w:t>
      </w:r>
    </w:p>
    <w:p w14:paraId="74AC9CA7">
      <w:pPr>
        <w:numPr>
          <w:ilvl w:val="0"/>
          <w:numId w:val="7"/>
        </w:numPr>
      </w:pPr>
      <w:r>
        <w:rPr>
          <w:rFonts w:ascii="Times New Roman" w:hAnsi="Times New Roman"/>
          <w:color w:val="000000"/>
          <w:sz w:val="26"/>
        </w:rPr>
        <w:t>attention_mask đánh dấu đâu là token thật, đâu là padding.</w:t>
      </w:r>
    </w:p>
    <w:p w14:paraId="35F9E98A">
      <w:pPr>
        <w:numPr>
          <w:ilvl w:val="0"/>
          <w:numId w:val="7"/>
        </w:numPr>
      </w:pPr>
      <m:oMath>
        <m:sSup>
          <m:sSupPr/>
          <m:e>
            <m:r>
              <m:rPr/>
              <m:t>H</m:t>
            </m:r>
          </m:e>
          <m:sup>
            <m:r>
              <m:rPr>
                <m:sty m:val="p"/>
              </m:rPr>
              <m:t>(</m:t>
            </m:r>
            <m:r>
              <m:rPr/>
              <m:t>ℓ</m:t>
            </m:r>
            <m:r>
              <m:rPr>
                <m:sty m:val="p"/>
              </m:rPr>
              <m:t>)</m:t>
            </m:r>
          </m:sup>
        </m:sSup>
      </m:oMath>
      <w:r>
        <w:rPr>
          <w:rFonts w:ascii="Times New Roman" w:hAnsi="Times New Roman"/>
          <w:color w:val="000000"/>
          <w:sz w:val="26"/>
        </w:rPr>
        <w:t xml:space="preserve"> là hidden states sau layer thứ </w:t>
      </w:r>
      <m:oMath>
        <m:r>
          <m:rPr/>
          <m:t>ℓ</m:t>
        </m:r>
      </m:oMath>
      <w:r>
        <w:rPr>
          <w:rFonts w:ascii="Times New Roman" w:hAnsi="Times New Roman"/>
          <w:color w:val="000000"/>
          <w:sz w:val="26"/>
        </w:rPr>
        <w:t>.</w:t>
      </w:r>
    </w:p>
    <w:p w14:paraId="373A58E6">
      <w:pPr>
        <w:numPr>
          <w:ilvl w:val="0"/>
          <w:numId w:val="7"/>
        </w:numPr>
      </w:pPr>
      <m:oMath>
        <m:r>
          <m:rPr/>
          <m:t>z</m:t>
        </m:r>
        <m:r>
          <m:rPr>
            <m:sty m:val="p"/>
          </m:rPr>
          <m:t>∈</m:t>
        </m:r>
        <m:sSup>
          <m:sSupPr/>
          <m:e>
            <m:r>
              <m:rPr>
                <m:sty m:val="p"/>
                <m:scr m:val="double-struck"/>
              </m:rPr>
              <m:t>ℝ</m:t>
            </m:r>
          </m:e>
          <m:sup>
            <m:r>
              <m:rPr/>
              <m:t>768</m:t>
            </m:r>
          </m:sup>
        </m:sSup>
      </m:oMath>
      <w:r>
        <w:rPr>
          <w:rFonts w:ascii="Times New Roman" w:hAnsi="Times New Roman"/>
          <w:color w:val="000000"/>
          <w:sz w:val="26"/>
        </w:rPr>
        <w:t xml:space="preserve"> là embedding cuối cùng của văn bản.</w:t>
      </w:r>
    </w:p>
    <w:p w14:paraId="7A8D6F79">
      <w:r>
        <w:rPr>
          <w:rFonts w:ascii="Times New Roman" w:hAnsi="Times New Roman"/>
          <w:b/>
          <w:bCs/>
          <w:color w:val="000000"/>
          <w:sz w:val="26"/>
        </w:rPr>
        <w:t>Tokenization và attention mask.</w:t>
      </w:r>
      <w:r>
        <w:rPr>
          <w:rFonts w:ascii="Times New Roman" w:hAnsi="Times New Roman"/>
          <w:color w:val="000000"/>
          <w:sz w:val="26"/>
        </w:rPr>
        <w:t xml:space="preserve"> Với một câu đầu vào </w:t>
      </w:r>
      <m:oMath>
        <m:r>
          <m:rPr/>
          <m:t>x</m:t>
        </m:r>
      </m:oMath>
      <w:r>
        <w:rPr>
          <w:rFonts w:ascii="Times New Roman" w:hAnsi="Times New Roman"/>
          <w:color w:val="000000"/>
          <w:sz w:val="26"/>
        </w:rPr>
        <w:t>, tokenizer chuyển câu thành dãy token id:</w:t>
      </w:r>
    </w:p>
    <w:p w14:paraId="09271E18">
      <w:pPr>
        <w:pStyle w:val="13"/>
      </w:pPr>
      <m:oMathPara>
        <m:oMathParaPr>
          <m:jc m:val="center"/>
        </m:oMathParaPr>
        <m:oMath>
          <m:r>
            <m:rPr/>
            <m:t>x</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L</m:t>
              </m:r>
            </m:sub>
          </m:sSub>
          <m:r>
            <m:rPr>
              <m:sty m:val="p"/>
            </m:rPr>
            <m:t>)→(</m:t>
          </m:r>
          <m:sSub>
            <m:sSubPr/>
            <m:e>
              <m:r>
                <m:rPr/>
                <m:t>t</m:t>
              </m:r>
            </m:e>
            <m:sub>
              <m:r>
                <m:rPr/>
                <m:t>1</m:t>
              </m:r>
            </m:sub>
          </m:sSub>
          <m:r>
            <m:rPr>
              <m:sty m:val="p"/>
            </m:rPr>
            <m:t>,</m:t>
          </m:r>
          <m:sSub>
            <m:sSubPr/>
            <m:e>
              <m:r>
                <m:rPr/>
                <m:t>t</m:t>
              </m:r>
            </m:e>
            <m:sub>
              <m:r>
                <m:rPr/>
                <m:t>2</m:t>
              </m:r>
            </m:sub>
          </m:sSub>
          <m:r>
            <m:rPr>
              <m:sty m:val="p"/>
            </m:rPr>
            <m:t>,…,</m:t>
          </m:r>
          <m:sSub>
            <m:sSubPr/>
            <m:e>
              <m:r>
                <m:rPr/>
                <m:t>t</m:t>
              </m:r>
            </m:e>
            <m:sub>
              <m:r>
                <m:rPr/>
                <m:t>L</m:t>
              </m:r>
            </m:sub>
          </m:sSub>
          <m:r>
            <m:rPr>
              <m:sty m:val="p"/>
            </m:rPr>
            <m:t>)</m:t>
          </m:r>
        </m:oMath>
      </m:oMathPara>
    </w:p>
    <w:p w14:paraId="43B80635">
      <w:r>
        <w:rPr>
          <w:rFonts w:ascii="Times New Roman" w:hAnsi="Times New Roman"/>
          <w:color w:val="000000"/>
          <w:sz w:val="26"/>
        </w:rPr>
        <w:t>Vì mỗi batch cần có cùng độ dài, các câu ngắn được padding tới max_seq_length = 128. Attention mask được dùng để mô hình biết vị trí nào là token thật:</w:t>
      </w:r>
    </w:p>
    <w:p w14:paraId="76521078">
      <w:pPr>
        <w:pStyle w:val="13"/>
      </w:pPr>
      <m:oMathPara>
        <m:oMathParaPr>
          <m:jc m:val="center"/>
        </m:oMathParaPr>
        <m:oMath>
          <m:sSub>
            <m:sSubPr/>
            <m:e>
              <m:r>
                <m:rPr/>
                <m:t>m</m:t>
              </m:r>
            </m:e>
            <m:sub>
              <m:r>
                <m:rPr/>
                <m:t>i</m:t>
              </m:r>
            </m:sub>
          </m:sSub>
          <m:r>
            <m:rPr>
              <m:sty m:val="p"/>
            </m:rPr>
            <m:t>=</m:t>
          </m:r>
          <m:d>
            <m:dPr>
              <m:begChr m:val="{"/>
              <m:sepChr m:val=""/>
              <m:endChr m:val=""/>
            </m:dPr>
            <m:e>
              <m:m>
                <m:mPr>
                  <m:mcs>
                    <m:mc>
                      <m:mcPr>
                        <m:count m:val="2"/>
                        <m:mcJc m:val="left"/>
                      </m:mcPr>
                    </m:mc>
                  </m:mcs>
                  <m:plcHide m:val="1"/>
                </m:mPr>
                <m:mr>
                  <m:e>
                    <m:r>
                      <m:rPr/>
                      <m:t>1</m:t>
                    </m:r>
                  </m:e>
                  <m:e>
                    <m:r>
                      <m:rPr>
                        <m:nor/>
                        <m:sty m:val="p"/>
                      </m:rPr>
                      <w:rPr>
                        <w:b w:val="0"/>
                        <w:i w:val="0"/>
                      </w:rPr>
                      <m:t>nếu vị trí</m:t>
                    </m:r>
                    <m:r>
                      <m:rPr/>
                      <m:t>i</m:t>
                    </m:r>
                    <m:r>
                      <m:rPr>
                        <m:nor/>
                        <m:sty m:val="p"/>
                      </m:rPr>
                      <w:rPr>
                        <w:b w:val="0"/>
                        <w:i w:val="0"/>
                      </w:rPr>
                      <m:t>là token thật</m:t>
                    </m:r>
                  </m:e>
                </m:mr>
                <m:mr>
                  <m:e>
                    <m:r>
                      <m:rPr/>
                      <m:t>0</m:t>
                    </m:r>
                  </m:e>
                  <m:e>
                    <m:r>
                      <m:rPr>
                        <m:nor/>
                        <m:sty m:val="p"/>
                      </m:rPr>
                      <w:rPr>
                        <w:b w:val="0"/>
                        <w:i w:val="0"/>
                      </w:rPr>
                      <m:t>nếu vị trí</m:t>
                    </m:r>
                    <m:r>
                      <m:rPr/>
                      <m:t>i</m:t>
                    </m:r>
                    <m:r>
                      <m:rPr>
                        <m:nor/>
                        <m:sty m:val="p"/>
                      </m:rPr>
                      <w:rPr>
                        <w:b w:val="0"/>
                        <w:i w:val="0"/>
                      </w:rPr>
                      <m:t>là padding</m:t>
                    </m:r>
                  </m:e>
                </m:mr>
              </m:m>
            </m:e>
          </m:d>
        </m:oMath>
      </m:oMathPara>
    </w:p>
    <w:p w14:paraId="2B0B65B0">
      <w:r>
        <w:rPr>
          <w:rFonts w:ascii="Times New Roman" w:hAnsi="Times New Roman"/>
          <w:color w:val="000000"/>
          <w:sz w:val="26"/>
        </w:rPr>
        <w:t>Mask này xuất hiện ở hai nơi quan trọng: trong self-attention để không attention vào padding token, và trong mean pooling để padding không ảnh hưởng tới sentence embedding.</w:t>
      </w:r>
    </w:p>
    <w:p w14:paraId="699EEC11">
      <w:r>
        <w:rPr>
          <w:rFonts w:ascii="Times New Roman" w:hAnsi="Times New Roman"/>
          <w:color w:val="000000"/>
          <w:sz w:val="26"/>
        </w:rPr>
        <w:pict>
          <v:rect id="_x0000_i1026" o:spt="1" style="height:1.5pt;width:0pt;" coordsize="21600,21600" o:hr="t" o:hrstd="t" o:hralign="center">
            <v:path/>
            <v:fill focussize="0,0"/>
            <v:stroke/>
            <v:imagedata o:title=""/>
            <o:lock v:ext="edit"/>
            <w10:wrap type="none"/>
            <w10:anchorlock/>
          </v:rect>
        </w:pict>
      </w:r>
    </w:p>
    <w:bookmarkEnd w:id="2"/>
    <w:p w14:paraId="2025EF8E">
      <w:pPr>
        <w:pStyle w:val="3"/>
      </w:pPr>
      <w:bookmarkStart w:id="3" w:name="X629a177174f814ffb3a9da8fb432dd0827006a9"/>
      <w:r>
        <w:rPr>
          <w:rFonts w:ascii="Times New Roman" w:hAnsi="Times New Roman"/>
          <w:b/>
          <w:color w:val="000000"/>
          <w:sz w:val="28"/>
        </w:rPr>
        <w:t>3.3. Factorized Embedding và Positional Encoding</w:t>
      </w:r>
    </w:p>
    <w:p w14:paraId="1D622340">
      <w:r>
        <w:rPr>
          <w:rFonts w:ascii="Times New Roman" w:hAnsi="Times New Roman"/>
          <w:b/>
          <w:bCs/>
          <w:color w:val="000000"/>
          <w:sz w:val="26"/>
        </w:rPr>
        <w:t>Factorized Embedding.</w:t>
      </w:r>
      <w:r>
        <w:rPr>
          <w:rFonts w:ascii="Times New Roman" w:hAnsi="Times New Roman"/>
          <w:color w:val="000000"/>
          <w:sz w:val="26"/>
        </w:rPr>
        <w:t xml:space="preserve"> Nếu dùng embedding trực tiếp như BERT-base, mỗi token được ánh xạ thẳng từ vocabulary sang vector 768 chiều. Ma trận embedding khi đó có kích thước:</w:t>
      </w:r>
    </w:p>
    <w:p w14:paraId="021F5091">
      <w:pPr>
        <w:pStyle w:val="13"/>
      </w:pPr>
      <m:oMathPara>
        <m:oMathParaPr>
          <m:jc m:val="center"/>
        </m:oMathParaPr>
        <m:oMath>
          <m:sSub>
            <m:sSubPr/>
            <m:e>
              <m:r>
                <m:rPr/>
                <m:t>W</m:t>
              </m:r>
            </m:e>
            <m:sub>
              <m:r>
                <m:rPr>
                  <m:nor/>
                  <m:sty m:val="p"/>
                </m:rPr>
                <w:rPr>
                  <w:b w:val="0"/>
                  <w:i w:val="0"/>
                </w:rPr>
                <m:t>direct</m:t>
              </m:r>
            </m:sub>
          </m:sSub>
          <m:r>
            <m:rPr>
              <m:sty m:val="p"/>
            </m:rPr>
            <m:t>∈</m:t>
          </m:r>
          <m:sSup>
            <m:sSupPr/>
            <m:e>
              <m:r>
                <m:rPr>
                  <m:sty m:val="p"/>
                  <m:scr m:val="double-struck"/>
                </m:rPr>
                <m:t>ℝ</m:t>
              </m:r>
            </m:e>
            <m:sup>
              <m:r>
                <m:rPr/>
                <m:t>V</m:t>
              </m:r>
              <m:r>
                <m:rPr>
                  <m:sty m:val="p"/>
                </m:rPr>
                <m:t>×</m:t>
              </m:r>
              <m:r>
                <m:rPr/>
                <m:t>H</m:t>
              </m:r>
            </m:sup>
          </m:sSup>
        </m:oMath>
      </m:oMathPara>
    </w:p>
    <w:p w14:paraId="5C05F2E7">
      <w:r>
        <w:rPr>
          <w:rFonts w:ascii="Times New Roman" w:hAnsi="Times New Roman"/>
          <w:color w:val="000000"/>
          <w:sz w:val="26"/>
        </w:rPr>
        <w:t xml:space="preserve">Với </w:t>
      </w:r>
      <m:oMath>
        <m:r>
          <m:rPr/>
          <m:t>V</m:t>
        </m:r>
        <m:r>
          <m:rPr>
            <m:sty m:val="p"/>
          </m:rPr>
          <m:t>=</m:t>
        </m:r>
        <m:r>
          <m:rPr/>
          <m:t>30522</m:t>
        </m:r>
      </m:oMath>
      <w:r>
        <w:rPr>
          <w:rFonts w:ascii="Times New Roman" w:hAnsi="Times New Roman"/>
          <w:color w:val="000000"/>
          <w:sz w:val="26"/>
        </w:rPr>
        <w:t xml:space="preserve"> và </w:t>
      </w:r>
      <m:oMath>
        <m:r>
          <m:rPr/>
          <m:t>H</m:t>
        </m:r>
        <m:r>
          <m:rPr>
            <m:sty m:val="p"/>
          </m:rPr>
          <m:t>=</m:t>
        </m:r>
        <m:r>
          <m:rPr/>
          <m:t>768</m:t>
        </m:r>
      </m:oMath>
      <w:r>
        <w:rPr>
          <w:rFonts w:ascii="Times New Roman" w:hAnsi="Times New Roman"/>
          <w:color w:val="000000"/>
          <w:sz w:val="26"/>
        </w:rPr>
        <w:t>, số tham số là:</w:t>
      </w:r>
    </w:p>
    <w:p w14:paraId="06D6D27C">
      <w:pPr>
        <w:pStyle w:val="13"/>
      </w:pPr>
      <m:oMathPara>
        <m:oMathParaPr>
          <m:jc m:val="center"/>
        </m:oMathParaPr>
        <m:oMath>
          <m:r>
            <m:rPr/>
            <m:t>V</m:t>
          </m:r>
          <m:r>
            <m:rPr>
              <m:sty m:val="p"/>
            </m:rPr>
            <m:t>×</m:t>
          </m:r>
          <m:r>
            <m:rPr/>
            <m:t>H</m:t>
          </m:r>
          <m:r>
            <m:rPr>
              <m:sty m:val="p"/>
            </m:rPr>
            <m:t>=</m:t>
          </m:r>
          <m:r>
            <m:rPr/>
            <m:t>30522</m:t>
          </m:r>
          <m:r>
            <m:rPr>
              <m:sty m:val="p"/>
            </m:rPr>
            <m:t>×</m:t>
          </m:r>
          <m:r>
            <m:rPr/>
            <m:t>768</m:t>
          </m:r>
          <m:r>
            <m:rPr>
              <m:sty m:val="p"/>
            </m:rPr>
            <m:t>≈</m:t>
          </m:r>
          <m:r>
            <m:rPr/>
            <m:t>23.4</m:t>
          </m:r>
          <m:r>
            <m:rPr>
              <m:nor/>
              <m:sty m:val="p"/>
            </m:rPr>
            <w:rPr>
              <w:b w:val="0"/>
              <w:i w:val="0"/>
            </w:rPr>
            <m:t>M</m:t>
          </m:r>
        </m:oMath>
      </m:oMathPara>
    </w:p>
    <w:p w14:paraId="2809DCBD">
      <w:r>
        <w:rPr>
          <w:rFonts w:ascii="Times New Roman" w:hAnsi="Times New Roman"/>
          <w:color w:val="000000"/>
          <w:sz w:val="26"/>
        </w:rPr>
        <w:t xml:space="preserve">SFT-BE dùng factorized embedding để giảm số tham số ở tầng đầu vào. Thay vì ánh xạ trực tiếp </w:t>
      </w:r>
      <m:oMath>
        <m:r>
          <m:rPr/>
          <m:t>V</m:t>
        </m:r>
        <m:r>
          <m:rPr>
            <m:sty m:val="p"/>
          </m:rPr>
          <m:t>→</m:t>
        </m:r>
        <m:r>
          <m:rPr/>
          <m:t>H</m:t>
        </m:r>
      </m:oMath>
      <w:r>
        <w:rPr>
          <w:rFonts w:ascii="Times New Roman" w:hAnsi="Times New Roman"/>
          <w:color w:val="000000"/>
          <w:sz w:val="26"/>
        </w:rPr>
        <w:t>, mô hình tách thành hai bước: token id trước hết được ánh xạ sang vector nhỏ hơn 128 chiều, sau đó mới project lên 768 chiều:</w:t>
      </w:r>
    </w:p>
    <w:p w14:paraId="52F1B170">
      <w:pPr>
        <w:pStyle w:val="13"/>
      </w:pPr>
      <m:oMathPara>
        <m:oMathParaPr>
          <m:jc m:val="center"/>
        </m:oMathParaPr>
        <m:oMath>
          <m:sSub>
            <m:sSubPr/>
            <m:e>
              <m:r>
                <m:rPr/>
                <m:t>t</m:t>
              </m:r>
            </m:e>
            <m:sub>
              <m:r>
                <m:rPr/>
                <m:t>i</m:t>
              </m:r>
            </m:sub>
          </m:sSub>
          <m:r>
            <m:rPr>
              <m:sty m:val="p"/>
            </m:rPr>
            <m:t>→</m:t>
          </m:r>
          <m:sSub>
            <m:sSubPr/>
            <m:e>
              <m:r>
                <m:rPr/>
                <m:t>e</m:t>
              </m:r>
            </m:e>
            <m:sub>
              <m:r>
                <m:rPr/>
                <m:t>i</m:t>
              </m:r>
            </m:sub>
          </m:sSub>
          <m:r>
            <m:rPr>
              <m:sty m:val="p"/>
            </m:rPr>
            <m:t>∈</m:t>
          </m:r>
          <m:sSup>
            <m:sSupPr/>
            <m:e>
              <m:r>
                <m:rPr>
                  <m:sty m:val="p"/>
                  <m:scr m:val="double-struck"/>
                </m:rPr>
                <m:t>ℝ</m:t>
              </m:r>
            </m:e>
            <m:sup>
              <m:r>
                <m:rPr/>
                <m:t>128</m:t>
              </m:r>
            </m:sup>
          </m:sSup>
          <m:r>
            <m:rPr>
              <m:sty m:val="p"/>
            </m:rPr>
            <m:t>→</m:t>
          </m:r>
          <m:sSubSup>
            <m:sSubSupPr/>
            <m:e>
              <m:r>
                <m:rPr/>
                <m:t>h</m:t>
              </m:r>
            </m:e>
            <m:sub>
              <m:r>
                <m:rPr/>
                <m:t>i</m:t>
              </m:r>
            </m:sub>
            <m:sup>
              <m:r>
                <m:rPr>
                  <m:sty m:val="p"/>
                </m:rPr>
                <m:t>(</m:t>
              </m:r>
              <m:r>
                <m:rPr/>
                <m:t>0</m:t>
              </m:r>
              <m:r>
                <m:rPr>
                  <m:sty m:val="p"/>
                </m:rPr>
                <m:t>)</m:t>
              </m:r>
            </m:sup>
          </m:sSubSup>
          <m:r>
            <m:rPr>
              <m:sty m:val="p"/>
            </m:rPr>
            <m:t>∈</m:t>
          </m:r>
          <m:sSup>
            <m:sSupPr/>
            <m:e>
              <m:r>
                <m:rPr>
                  <m:sty m:val="p"/>
                  <m:scr m:val="double-struck"/>
                </m:rPr>
                <m:t>ℝ</m:t>
              </m:r>
            </m:e>
            <m:sup>
              <m:r>
                <m:rPr/>
                <m:t>768</m:t>
              </m:r>
            </m:sup>
          </m:sSup>
        </m:oMath>
      </m:oMathPara>
    </w:p>
    <w:p w14:paraId="675A21C2">
      <w:r>
        <w:rPr>
          <w:rFonts w:ascii="Times New Roman" w:hAnsi="Times New Roman"/>
          <w:color w:val="000000"/>
          <w:sz w:val="26"/>
        </w:rPr>
        <w:t>Công thức:</w:t>
      </w:r>
    </w:p>
    <w:p w14:paraId="7D663C34">
      <w:pPr>
        <w:pStyle w:val="13"/>
      </w:pPr>
      <m:oMathPara>
        <m:oMathParaPr>
          <m:jc m:val="center"/>
        </m:oMathParaPr>
        <m:oMath>
          <m:sSub>
            <m:sSubPr/>
            <m:e>
              <m:r>
                <m:rPr/>
                <m:t>e</m:t>
              </m:r>
            </m:e>
            <m:sub>
              <m:r>
                <m:rPr/>
                <m:t>i</m:t>
              </m:r>
            </m:sub>
          </m:sSub>
          <m:r>
            <m:rPr>
              <m:sty m:val="p"/>
            </m:rPr>
            <m:t>=</m:t>
          </m:r>
          <m:sSub>
            <m:sSubPr/>
            <m:e>
              <m:r>
                <m:rPr/>
                <m:t>W</m:t>
              </m:r>
            </m:e>
            <m:sub>
              <m:r>
                <m:rPr/>
                <m:t>E</m:t>
              </m:r>
            </m:sub>
          </m:sSub>
          <m:r>
            <m:rPr>
              <m:sty m:val="p"/>
            </m:rPr>
            <m:t>[</m:t>
          </m:r>
          <m:sSub>
            <m:sSubPr/>
            <m:e>
              <m:r>
                <m:rPr/>
                <m:t>t</m:t>
              </m:r>
            </m:e>
            <m:sub>
              <m:r>
                <m:rPr/>
                <m:t>i</m:t>
              </m:r>
            </m:sub>
          </m:sSub>
          <m:r>
            <m:rPr>
              <m:sty m:val="p"/>
            </m:rPr>
            <m:t>],</m:t>
          </m:r>
          <m:r>
            <m:rPr/>
            <m:t>  </m:t>
          </m:r>
          <m:sSubSup>
            <m:sSubSupPr/>
            <m:e>
              <m:r>
                <m:rPr/>
                <m:t>h</m:t>
              </m:r>
            </m:e>
            <m:sub>
              <m:r>
                <m:rPr/>
                <m:t>i</m:t>
              </m:r>
            </m:sub>
            <m:sup>
              <m:r>
                <m:rPr>
                  <m:sty m:val="p"/>
                </m:rPr>
                <m:t>(</m:t>
              </m:r>
              <m:r>
                <m:rPr/>
                <m:t>0</m:t>
              </m:r>
              <m:r>
                <m:rPr>
                  <m:sty m:val="p"/>
                </m:rPr>
                <m:t>)</m:t>
              </m:r>
            </m:sup>
          </m:sSubSup>
          <m:r>
            <m:rPr>
              <m:sty m:val="p"/>
            </m:rPr>
            <m:t>=</m:t>
          </m:r>
          <m:sSub>
            <m:sSubPr/>
            <m:e>
              <m:r>
                <m:rPr/>
                <m:t>e</m:t>
              </m:r>
            </m:e>
            <m:sub>
              <m:r>
                <m:rPr/>
                <m:t>i</m:t>
              </m:r>
            </m:sub>
          </m:sSub>
          <m:sSub>
            <m:sSubPr/>
            <m:e>
              <m:r>
                <m:rPr/>
                <m:t>W</m:t>
              </m:r>
            </m:e>
            <m:sub>
              <m:r>
                <m:rPr/>
                <m:t>P</m:t>
              </m:r>
            </m:sub>
          </m:sSub>
        </m:oMath>
      </m:oMathPara>
    </w:p>
    <w:p w14:paraId="00045713">
      <w:r>
        <w:rPr>
          <w:rFonts w:ascii="Times New Roman" w:hAnsi="Times New Roman"/>
          <w:color w:val="000000"/>
          <w:sz w:val="26"/>
        </w:rPr>
        <w:t>Trong đó:</w:t>
      </w:r>
    </w:p>
    <w:p w14:paraId="50FD893E">
      <w:pPr>
        <w:pStyle w:val="13"/>
      </w:pPr>
      <m:oMathPara>
        <m:oMathParaPr>
          <m:jc m:val="center"/>
        </m:oMathParaPr>
        <m:oMath>
          <m:sSub>
            <m:sSubPr/>
            <m:e>
              <m:r>
                <m:rPr/>
                <m:t>W</m:t>
              </m:r>
            </m:e>
            <m:sub>
              <m:r>
                <m:rPr/>
                <m:t>E</m:t>
              </m:r>
            </m:sub>
          </m:sSub>
          <m:r>
            <m:rPr>
              <m:sty m:val="p"/>
            </m:rPr>
            <m:t>∈</m:t>
          </m:r>
          <m:sSup>
            <m:sSupPr/>
            <m:e>
              <m:r>
                <m:rPr>
                  <m:sty m:val="p"/>
                  <m:scr m:val="double-struck"/>
                </m:rPr>
                <m:t>ℝ</m:t>
              </m:r>
            </m:e>
            <m:sup>
              <m:r>
                <m:rPr/>
                <m:t>30522</m:t>
              </m:r>
              <m:r>
                <m:rPr>
                  <m:sty m:val="p"/>
                </m:rPr>
                <m:t>×</m:t>
              </m:r>
              <m:r>
                <m:rPr/>
                <m:t>128</m:t>
              </m:r>
            </m:sup>
          </m:sSup>
          <m:r>
            <m:rPr>
              <m:sty m:val="p"/>
            </m:rPr>
            <m:t>,</m:t>
          </m:r>
          <m:r>
            <m:rPr/>
            <m:t>  </m:t>
          </m:r>
          <m:sSub>
            <m:sSubPr/>
            <m:e>
              <m:r>
                <m:rPr/>
                <m:t>W</m:t>
              </m:r>
            </m:e>
            <m:sub>
              <m:r>
                <m:rPr/>
                <m:t>P</m:t>
              </m:r>
            </m:sub>
          </m:sSub>
          <m:r>
            <m:rPr>
              <m:sty m:val="p"/>
            </m:rPr>
            <m:t>∈</m:t>
          </m:r>
          <m:sSup>
            <m:sSupPr/>
            <m:e>
              <m:r>
                <m:rPr>
                  <m:sty m:val="p"/>
                  <m:scr m:val="double-struck"/>
                </m:rPr>
                <m:t>ℝ</m:t>
              </m:r>
            </m:e>
            <m:sup>
              <m:r>
                <m:rPr/>
                <m:t>128</m:t>
              </m:r>
              <m:r>
                <m:rPr>
                  <m:sty m:val="p"/>
                </m:rPr>
                <m:t>×</m:t>
              </m:r>
              <m:r>
                <m:rPr/>
                <m:t>768</m:t>
              </m:r>
            </m:sup>
          </m:sSup>
        </m:oMath>
      </m:oMathPara>
    </w:p>
    <w:p w14:paraId="73B88550">
      <w:r>
        <w:rPr>
          <w:rFonts w:ascii="Times New Roman" w:hAnsi="Times New Roman"/>
          <w:color w:val="000000"/>
          <w:sz w:val="26"/>
        </w:rPr>
        <w:t>Tổng số tham số của factorized embedding là:</w:t>
      </w:r>
    </w:p>
    <w:p w14:paraId="4BA8E97D">
      <w:pPr>
        <w:pStyle w:val="13"/>
      </w:pPr>
      <m:oMathPara>
        <m:oMathParaPr>
          <m:jc m:val="center"/>
        </m:oMathParaPr>
        <m:oMath>
          <m:r>
            <m:rPr/>
            <m:t>30522</m:t>
          </m:r>
          <m:r>
            <m:rPr>
              <m:sty m:val="p"/>
            </m:rPr>
            <m:t>×</m:t>
          </m:r>
          <m:r>
            <m:rPr/>
            <m:t>128</m:t>
          </m:r>
          <m:r>
            <m:rPr>
              <m:sty m:val="p"/>
            </m:rPr>
            <m:t>+</m:t>
          </m:r>
          <m:r>
            <m:rPr/>
            <m:t>128</m:t>
          </m:r>
          <m:r>
            <m:rPr>
              <m:sty m:val="p"/>
            </m:rPr>
            <m:t>×</m:t>
          </m:r>
          <m:r>
            <m:rPr/>
            <m:t>768</m:t>
          </m:r>
          <m:r>
            <m:rPr>
              <m:sty m:val="p"/>
            </m:rPr>
            <m:t>≈</m:t>
          </m:r>
          <m:r>
            <m:rPr/>
            <m:t>4.0</m:t>
          </m:r>
          <m:r>
            <m:rPr>
              <m:nor/>
              <m:sty m:val="p"/>
            </m:rPr>
            <w:rPr>
              <w:b w:val="0"/>
              <w:i w:val="0"/>
            </w:rPr>
            <m:t>M</m:t>
          </m:r>
        </m:oMath>
      </m:oMathPara>
    </w:p>
    <w:p w14:paraId="3A7512FA">
      <w:r>
        <w:rPr>
          <w:rFonts w:ascii="Times New Roman" w:hAnsi="Times New Roman"/>
          <w:color w:val="000000"/>
          <w:sz w:val="26"/>
        </w:rPr>
        <w:t>Như vậy, tầng embedding giảm từ khoảng 23.4M xuống khoảng 4.0M tham số. Ý tưởng này hợp lý vì token embedding ban đầu chủ yếu là representation độc lập ngữ cảnh (</w:t>
      </w:r>
      <w:r>
        <w:rPr>
          <w:rFonts w:ascii="Times New Roman" w:hAnsi="Times New Roman"/>
          <w:i/>
          <w:iCs/>
          <w:color w:val="000000"/>
          <w:sz w:val="26"/>
        </w:rPr>
        <w:t>context-independent</w:t>
      </w:r>
      <w:r>
        <w:rPr>
          <w:rFonts w:ascii="Times New Roman" w:hAnsi="Times New Roman"/>
          <w:color w:val="000000"/>
          <w:sz w:val="26"/>
        </w:rPr>
        <w:t>), không nhất thiết phải có cùng số chiều lớn như hidden states bên trong Transformer. Phần biểu diễn ngữ cảnh phức tạp hơn sẽ được học ở các layer phía sau.</w:t>
      </w:r>
    </w:p>
    <w:p w14:paraId="5E581BD8">
      <w:pPr>
        <w:pStyle w:val="13"/>
      </w:pPr>
      <w:r>
        <w:rPr>
          <w:rFonts w:ascii="Times New Roman" w:hAnsi="Times New Roman"/>
          <w:b/>
          <w:bCs/>
          <w:color w:val="000000"/>
          <w:sz w:val="26"/>
        </w:rPr>
        <w:t>Sinusoidal Positional Encoding.</w:t>
      </w:r>
      <w:r>
        <w:rPr>
          <w:rFonts w:ascii="Times New Roman" w:hAnsi="Times New Roman"/>
          <w:color w:val="000000"/>
          <w:sz w:val="26"/>
        </w:rPr>
        <w:t xml:space="preserve"> Self-attention không tự biết thứ tự của token. Nếu không thêm positional encoding, câu “dog bites man” và “man bites dog” có thể bị nhìn như cùng một tập token. Vì vậy, sau factorized embedding, mô hình cộng thêm positional encoding để đưa thông tin vị trí vào input.</w:t>
      </w:r>
    </w:p>
    <w:p w14:paraId="21021177">
      <w:pPr>
        <w:pStyle w:val="13"/>
      </w:pPr>
      <w:r>
        <w:rPr>
          <w:rFonts w:ascii="Times New Roman" w:hAnsi="Times New Roman"/>
          <w:color w:val="000000"/>
          <w:sz w:val="26"/>
        </w:rPr>
        <w:t xml:space="preserve">Với vị trí </w:t>
      </w:r>
      <m:oMath>
        <m:r>
          <m:rPr>
            <m:nor/>
            <m:sty m:val="p"/>
          </m:rPr>
          <w:rPr>
            <w:b w:val="0"/>
            <w:i w:val="0"/>
          </w:rPr>
          <m:t>pos</m:t>
        </m:r>
      </m:oMath>
      <w:r>
        <w:rPr>
          <w:rFonts w:ascii="Times New Roman" w:hAnsi="Times New Roman"/>
          <w:color w:val="000000"/>
          <w:sz w:val="26"/>
        </w:rPr>
        <w:t xml:space="preserve"> và chiều </w:t>
      </w:r>
      <m:oMath>
        <m:r>
          <m:rPr/>
          <m:t>i</m:t>
        </m:r>
      </m:oMath>
      <w:r>
        <w:rPr>
          <w:rFonts w:ascii="Times New Roman" w:hAnsi="Times New Roman"/>
          <w:color w:val="000000"/>
          <w:sz w:val="26"/>
        </w:rPr>
        <w:t>, sinusoidal positional encoding được tính như sau:</w:t>
      </w:r>
    </w:p>
    <w:p w14:paraId="7C69476D">
      <w:pPr>
        <w:pStyle w:val="13"/>
      </w:pPr>
      <m:oMathPara>
        <m:oMathParaPr>
          <m:jc m:val="center"/>
        </m:oMathParaPr>
        <m:oMath>
          <m:r>
            <m:rPr/>
            <m:t>PE</m:t>
          </m:r>
          <m:r>
            <m:rPr>
              <m:sty m:val="p"/>
            </m:rPr>
            <m:t>(</m:t>
          </m:r>
          <m:r>
            <m:rPr>
              <m:nor/>
              <m:sty m:val="p"/>
            </m:rPr>
            <m:t>pos</m:t>
          </m:r>
          <m:r>
            <m:rPr>
              <m:sty m:val="p"/>
            </m:rPr>
            <m:t>,</m:t>
          </m:r>
          <m:r>
            <m:rPr/>
            <m:t>2i</m:t>
          </m:r>
          <m:r>
            <m:rPr>
              <m:sty m:val="p"/>
            </m:rPr>
            <m:t>)=sin</m:t>
          </m:r>
          <m:d>
            <m:dPr>
              <m:sepChr m:val=""/>
            </m:dPr>
            <m:e>
              <m:f>
                <m:fPr/>
                <m:num>
                  <m:r>
                    <m:rPr>
                      <m:nor/>
                      <m:sty m:val="p"/>
                    </m:rPr>
                    <w:rPr>
                      <w:b w:val="0"/>
                      <w:i w:val="0"/>
                    </w:rPr>
                    <m:t>pos</m:t>
                  </m:r>
                </m:num>
                <m:den>
                  <m:sSup>
                    <m:sSupPr/>
                    <m:e>
                      <m:r>
                        <m:rPr/>
                        <m:t>10000</m:t>
                      </m:r>
                    </m:e>
                    <m:sup>
                      <m:r>
                        <m:rPr/>
                        <m:t>2i</m:t>
                      </m:r>
                      <m:r>
                        <m:rPr>
                          <m:sty m:val="p"/>
                        </m:rPr>
                        <m:t>/</m:t>
                      </m:r>
                      <m:sSub>
                        <m:sSubPr/>
                        <m:e>
                          <m:r>
                            <m:rPr/>
                            <m:t>d</m:t>
                          </m:r>
                        </m:e>
                        <m:sub>
                          <m:r>
                            <m:rPr>
                              <m:nor/>
                              <m:sty m:val="p"/>
                            </m:rPr>
                            <w:rPr>
                              <w:b w:val="0"/>
                              <w:i w:val="0"/>
                            </w:rPr>
                            <m:t>model</m:t>
                          </m:r>
                        </m:sub>
                      </m:sSub>
                    </m:sup>
                  </m:sSup>
                </m:den>
              </m:f>
            </m:e>
          </m:d>
        </m:oMath>
      </m:oMathPara>
    </w:p>
    <w:p w14:paraId="164D66FA">
      <m:oMathPara>
        <m:oMathParaPr>
          <m:jc m:val="center"/>
        </m:oMathParaPr>
        <m:oMath>
          <m:r>
            <m:rPr/>
            <m:t>PE</m:t>
          </m:r>
          <m:r>
            <m:rPr>
              <m:sty m:val="p"/>
            </m:rPr>
            <m:t>(</m:t>
          </m:r>
          <m:r>
            <m:rPr>
              <m:nor/>
              <m:sty m:val="p"/>
            </m:rPr>
            <m:t>pos</m:t>
          </m:r>
          <m:r>
            <m:rPr>
              <m:sty m:val="p"/>
            </m:rPr>
            <m:t>,</m:t>
          </m:r>
          <m:r>
            <m:rPr/>
            <m:t>2i</m:t>
          </m:r>
          <m:r>
            <m:rPr>
              <m:sty m:val="p"/>
            </m:rPr>
            <m:t>+</m:t>
          </m:r>
          <m:r>
            <m:rPr/>
            <m:t>1</m:t>
          </m:r>
          <m:r>
            <m:rPr>
              <m:sty m:val="p"/>
            </m:rPr>
            <m:t>)=cos</m:t>
          </m:r>
          <m:d>
            <m:dPr>
              <m:sepChr m:val=""/>
            </m:dPr>
            <m:e>
              <m:f>
                <m:fPr/>
                <m:num>
                  <m:r>
                    <m:rPr>
                      <m:nor/>
                      <m:sty m:val="p"/>
                    </m:rPr>
                    <w:rPr>
                      <w:b w:val="0"/>
                      <w:i w:val="0"/>
                    </w:rPr>
                    <m:t>pos</m:t>
                  </m:r>
                </m:num>
                <m:den>
                  <m:sSup>
                    <m:sSupPr/>
                    <m:e>
                      <m:r>
                        <m:rPr/>
                        <m:t>10000</m:t>
                      </m:r>
                    </m:e>
                    <m:sup>
                      <m:r>
                        <m:rPr/>
                        <m:t>2i</m:t>
                      </m:r>
                      <m:r>
                        <m:rPr>
                          <m:sty m:val="p"/>
                        </m:rPr>
                        <m:t>/</m:t>
                      </m:r>
                      <m:sSub>
                        <m:sSubPr/>
                        <m:e>
                          <m:r>
                            <m:rPr/>
                            <m:t>d</m:t>
                          </m:r>
                        </m:e>
                        <m:sub>
                          <m:r>
                            <m:rPr>
                              <m:nor/>
                              <m:sty m:val="p"/>
                            </m:rPr>
                            <w:rPr>
                              <w:b w:val="0"/>
                              <w:i w:val="0"/>
                            </w:rPr>
                            <m:t>model</m:t>
                          </m:r>
                        </m:sub>
                      </m:sSub>
                    </m:sup>
                  </m:sSup>
                </m:den>
              </m:f>
            </m:e>
          </m:d>
        </m:oMath>
      </m:oMathPara>
    </w:p>
    <w:p w14:paraId="2F2F42AE">
      <w:r>
        <w:rPr>
          <w:rFonts w:ascii="Times New Roman" w:hAnsi="Times New Roman"/>
          <w:color w:val="000000"/>
          <w:sz w:val="26"/>
        </w:rPr>
        <w:t>Embedding sau khi cộng positional encoding:</w:t>
      </w:r>
    </w:p>
    <w:p w14:paraId="47EDA866">
      <w:pPr>
        <w:pStyle w:val="13"/>
      </w:pPr>
      <m:oMathPara>
        <m:oMathParaPr>
          <m:jc m:val="center"/>
        </m:oMathParaPr>
        <m:oMath>
          <m:sSubSup>
            <m:sSubSupPr/>
            <m:e>
              <m:acc>
                <m:accPr>
                  <m:chr m:val="̃"/>
                </m:accPr>
                <m:e>
                  <m:r>
                    <m:rPr/>
                    <m:t>h</m:t>
                  </m:r>
                </m:e>
              </m:acc>
            </m:e>
            <m:sub>
              <m:r>
                <m:rPr/>
                <m:t>i</m:t>
              </m:r>
            </m:sub>
            <m:sup>
              <m:r>
                <m:rPr>
                  <m:sty m:val="p"/>
                </m:rPr>
                <m:t>(</m:t>
              </m:r>
              <m:r>
                <m:rPr/>
                <m:t>0</m:t>
              </m:r>
              <m:r>
                <m:rPr>
                  <m:sty m:val="p"/>
                </m:rPr>
                <m:t>)</m:t>
              </m:r>
            </m:sup>
          </m:sSubSup>
          <m:r>
            <m:rPr>
              <m:sty m:val="p"/>
            </m:rPr>
            <m:t>=</m:t>
          </m:r>
          <m:sSubSup>
            <m:sSubSupPr/>
            <m:e>
              <m:r>
                <m:rPr/>
                <m:t>h</m:t>
              </m:r>
            </m:e>
            <m:sub>
              <m:r>
                <m:rPr/>
                <m:t>i</m:t>
              </m:r>
            </m:sub>
            <m:sup>
              <m:r>
                <m:rPr>
                  <m:sty m:val="p"/>
                </m:rPr>
                <m:t>(</m:t>
              </m:r>
              <m:r>
                <m:rPr/>
                <m:t>0</m:t>
              </m:r>
              <m:r>
                <m:rPr>
                  <m:sty m:val="p"/>
                </m:rPr>
                <m:t>)</m:t>
              </m:r>
            </m:sup>
          </m:sSubSup>
          <m:r>
            <m:rPr>
              <m:sty m:val="p"/>
            </m:rPr>
            <m:t>+</m:t>
          </m:r>
          <m:r>
            <m:rPr/>
            <m:t>PE</m:t>
          </m:r>
          <m:r>
            <m:rPr>
              <m:sty m:val="p"/>
            </m:rPr>
            <m:t>(</m:t>
          </m:r>
          <m:r>
            <m:rPr/>
            <m:t>i</m:t>
          </m:r>
          <m:r>
            <m:rPr>
              <m:sty m:val="p"/>
            </m:rPr>
            <m:t>)</m:t>
          </m:r>
        </m:oMath>
      </m:oMathPara>
    </w:p>
    <w:p w14:paraId="5377CAB0">
      <w:r>
        <w:rPr>
          <w:rFonts w:ascii="Times New Roman" w:hAnsi="Times New Roman"/>
          <w:color w:val="000000"/>
          <w:sz w:val="26"/>
        </w:rPr>
        <w:t>Sau đó mô hình áp dụng LayerNorm và Dropout:</w:t>
      </w:r>
    </w:p>
    <w:p w14:paraId="479ECC2D">
      <w:pPr>
        <w:pStyle w:val="13"/>
      </w:pPr>
      <m:oMathPara>
        <m:oMathParaPr>
          <m:jc m:val="center"/>
        </m:oMathParaPr>
        <m:oMath>
          <m:sSubSup>
            <m:sSubSupPr/>
            <m:e>
              <m:r>
                <m:rPr/>
                <m:t>x</m:t>
              </m:r>
            </m:e>
            <m:sub>
              <m:r>
                <m:rPr/>
                <m:t>i</m:t>
              </m:r>
            </m:sub>
            <m:sup>
              <m:r>
                <m:rPr>
                  <m:sty m:val="p"/>
                </m:rPr>
                <m:t>(</m:t>
              </m:r>
              <m:r>
                <m:rPr/>
                <m:t>0</m:t>
              </m:r>
              <m:r>
                <m:rPr>
                  <m:sty m:val="p"/>
                </m:rPr>
                <m:t>)</m:t>
              </m:r>
            </m:sup>
          </m:sSubSup>
          <m:r>
            <m:rPr>
              <m:sty m:val="p"/>
            </m:rPr>
            <m:t>=Dropout(LayerNorm(</m:t>
          </m:r>
          <m:sSubSup>
            <m:sSubSupPr/>
            <m:e>
              <m:acc>
                <m:accPr>
                  <m:chr m:val="̃"/>
                </m:accPr>
                <m:e>
                  <m:r>
                    <m:rPr/>
                    <m:t>h</m:t>
                  </m:r>
                </m:e>
              </m:acc>
            </m:e>
            <m:sub>
              <m:r>
                <m:rPr/>
                <m:t>i</m:t>
              </m:r>
            </m:sub>
            <m:sup>
              <m:r>
                <m:rPr>
                  <m:sty m:val="p"/>
                </m:rPr>
                <m:t>(</m:t>
              </m:r>
              <m:r>
                <m:rPr/>
                <m:t>0</m:t>
              </m:r>
              <m:r>
                <m:rPr>
                  <m:sty m:val="p"/>
                </m:rPr>
                <m:t>)</m:t>
              </m:r>
            </m:sup>
          </m:sSubSup>
          <m:r>
            <m:rPr>
              <m:sty m:val="p"/>
            </m:rPr>
            <m:t>))</m:t>
          </m:r>
        </m:oMath>
      </m:oMathPara>
    </w:p>
    <w:p w14:paraId="427D5151">
      <w:r>
        <w:rPr>
          <w:rFonts w:ascii="Times New Roman" w:hAnsi="Times New Roman"/>
          <w:color w:val="000000"/>
          <w:sz w:val="26"/>
        </w:rPr>
        <w:t>Việc dùng sinusoidal positional encoding có ưu điểm là không thêm tham số học được. Các giá trị vị trí được xác định bằng hàm sin và cos, giúp mô hình có thông tin về vị trí token mà vẫn giữ kiến trúc gọn.</w:t>
      </w:r>
    </w:p>
    <w:p w14:paraId="5F643BD6">
      <w:r>
        <w:rPr>
          <w:rFonts w:ascii="Times New Roman" w:hAnsi="Times New Roman"/>
          <w:color w:val="000000"/>
          <w:sz w:val="26"/>
        </w:rPr>
        <w:pict>
          <v:rect id="_x0000_i1027" o:spt="1" style="height:1.5pt;width:0pt;" coordsize="21600,21600" o:hr="t" o:hrstd="t" o:hralign="center">
            <v:path/>
            <v:fill focussize="0,0"/>
            <v:stroke/>
            <v:imagedata o:title=""/>
            <o:lock v:ext="edit"/>
            <w10:wrap type="none"/>
            <w10:anchorlock/>
          </v:rect>
        </w:pict>
      </w:r>
    </w:p>
    <w:bookmarkEnd w:id="3"/>
    <w:p w14:paraId="762DDE0A">
      <w:pPr>
        <w:pStyle w:val="3"/>
      </w:pPr>
      <w:bookmarkStart w:id="4" w:name="transformer-encoder-trong-sft-be"/>
      <w:r>
        <w:rPr>
          <w:rFonts w:ascii="Times New Roman" w:hAnsi="Times New Roman"/>
          <w:b/>
          <w:color w:val="000000"/>
          <w:sz w:val="28"/>
        </w:rPr>
        <w:t>3.4. Transformer Encoder trong SFT-BE</w:t>
      </w:r>
    </w:p>
    <w:p w14:paraId="20C11B72">
      <w:r>
        <w:rPr>
          <w:rFonts w:ascii="Times New Roman" w:hAnsi="Times New Roman"/>
          <w:color w:val="000000"/>
          <w:sz w:val="26"/>
        </w:rPr>
        <w:t>Sau embedding layer, input đi qua 6 Transformer encoder block. Mỗi block gồm hai phần chính: Multi-Head Self-Attention và Feed-Forward Network. Mô hình dùng Pre-LN, tức LayerNorm được đặt trước mỗi sub-layer thay vì đặt sau residual như BERT gốc. Thiết kế này giúp gradient ổn định hơn khi train từ đầu.</w:t>
      </w:r>
    </w:p>
    <w:p w14:paraId="3ED0F931">
      <w:pPr>
        <w:pStyle w:val="13"/>
      </w:pPr>
      <w:r>
        <w:rPr>
          <w:rFonts w:ascii="Times New Roman" w:hAnsi="Times New Roman"/>
          <w:color w:val="000000"/>
          <w:sz w:val="26"/>
        </w:rPr>
        <w:t>Luồng xử lý của một encoder block:</w:t>
      </w:r>
    </w:p>
    <w:p w14:paraId="60145B7D">
      <w:pPr>
        <w:pStyle w:val="13"/>
      </w:pPr>
      <m:oMathPara>
        <m:oMathParaPr>
          <m:jc m:val="center"/>
        </m:oMathParaPr>
        <m:oMath>
          <m:r>
            <m:rPr/>
            <m:t>x</m:t>
          </m:r>
          <m:r>
            <m:rPr>
              <m:sty m:val="p"/>
            </m:rPr>
            <m:t>→</m:t>
          </m:r>
          <m:r>
            <m:rPr>
              <m:nor/>
              <m:sty m:val="p"/>
            </m:rPr>
            <m:t>LayerNorm</m:t>
          </m:r>
          <m:r>
            <m:rPr>
              <m:sty m:val="p"/>
            </m:rPr>
            <m:t>→</m:t>
          </m:r>
          <m:r>
            <m:rPr>
              <m:nor/>
              <m:sty m:val="p"/>
            </m:rPr>
            <m:t>Multi-Head Self-Attention</m:t>
          </m:r>
          <m:r>
            <m:rPr>
              <m:sty m:val="p"/>
            </m:rPr>
            <m:t>→</m:t>
          </m:r>
          <m:r>
            <m:rPr>
              <m:nor/>
              <m:sty m:val="p"/>
            </m:rPr>
            <m:t>Residual</m:t>
          </m:r>
          <m:r>
            <m:rPr>
              <m:sty m:val="p"/>
            </m:rPr>
            <m:t>→</m:t>
          </m:r>
          <m:r>
            <m:rPr>
              <m:nor/>
              <m:sty m:val="p"/>
            </m:rPr>
            <m:t>LayerNorm</m:t>
          </m:r>
          <m:r>
            <m:rPr>
              <m:sty m:val="p"/>
            </m:rPr>
            <m:t>→</m:t>
          </m:r>
          <m:r>
            <m:rPr>
              <m:nor/>
              <m:sty m:val="p"/>
            </m:rPr>
            <m:t>FFN</m:t>
          </m:r>
          <m:r>
            <m:rPr>
              <m:sty m:val="p"/>
            </m:rPr>
            <m:t>→</m:t>
          </m:r>
          <m:r>
            <m:rPr>
              <m:nor/>
              <m:sty m:val="p"/>
            </m:rPr>
            <m:t>Residual</m:t>
          </m:r>
          <m:r>
            <m:rPr>
              <m:sty m:val="p"/>
            </m:rPr>
            <m:t>→</m:t>
          </m:r>
          <m:sSup>
            <m:sSupPr/>
            <m:e>
              <m:r>
                <m:rPr/>
                <m:t>x</m:t>
              </m:r>
            </m:e>
            <m:sup>
              <m:r>
                <m:rPr>
                  <m:sty m:val="p"/>
                </m:rPr>
                <m:t>′</m:t>
              </m:r>
            </m:sup>
          </m:sSup>
        </m:oMath>
      </m:oMathPara>
    </w:p>
    <w:p w14:paraId="1DF3D670">
      <w:r>
        <w:rPr>
          <w:rFonts w:ascii="Times New Roman" w:hAnsi="Times New Roman"/>
          <w:b/>
          <w:bCs/>
          <w:color w:val="000000"/>
          <w:sz w:val="26"/>
        </w:rPr>
        <w:t>Scaled Dot-Product Attention.</w:t>
      </w:r>
      <w:r>
        <w:rPr>
          <w:rFonts w:ascii="Times New Roman" w:hAnsi="Times New Roman"/>
          <w:color w:val="000000"/>
          <w:sz w:val="26"/>
        </w:rPr>
        <w:t xml:space="preserve"> Với hidden states </w:t>
      </w:r>
      <m:oMath>
        <m:r>
          <m:rPr/>
          <m:t>X</m:t>
        </m:r>
        <m:r>
          <m:rPr>
            <m:sty m:val="p"/>
          </m:rPr>
          <m:t>∈</m:t>
        </m:r>
        <m:sSup>
          <m:sSupPr/>
          <m:e>
            <m:r>
              <m:rPr>
                <m:sty m:val="p"/>
                <m:scr m:val="double-struck"/>
              </m:rPr>
              <m:t>ℝ</m:t>
            </m:r>
          </m:e>
          <m:sup>
            <m:r>
              <m:rPr/>
              <m:t>B</m:t>
            </m:r>
            <m:r>
              <m:rPr>
                <m:sty m:val="p"/>
              </m:rPr>
              <m:t>×</m:t>
            </m:r>
            <m:r>
              <m:rPr/>
              <m:t>L</m:t>
            </m:r>
            <m:r>
              <m:rPr>
                <m:sty m:val="p"/>
              </m:rPr>
              <m:t>×</m:t>
            </m:r>
            <m:r>
              <m:rPr/>
              <m:t>H</m:t>
            </m:r>
          </m:sup>
        </m:sSup>
      </m:oMath>
      <w:r>
        <w:rPr>
          <w:rFonts w:ascii="Times New Roman" w:hAnsi="Times New Roman"/>
          <w:color w:val="000000"/>
          <w:sz w:val="26"/>
        </w:rPr>
        <w:t>, mô hình tạo ra Query, Key và Value:</w:t>
      </w:r>
    </w:p>
    <w:p w14:paraId="4A06099A">
      <w:pPr>
        <w:pStyle w:val="13"/>
      </w:pPr>
      <m:oMathPara>
        <m:oMathParaPr>
          <m:jc m:val="center"/>
        </m:oMathParaPr>
        <m:oMath>
          <m:r>
            <m:rPr/>
            <m:t>Q</m:t>
          </m:r>
          <m:r>
            <m:rPr>
              <m:sty m:val="p"/>
            </m:rPr>
            <m:t>=</m:t>
          </m:r>
          <m:r>
            <m:rPr/>
            <m:t>X</m:t>
          </m:r>
          <m:sSub>
            <m:sSubPr/>
            <m:e>
              <m:r>
                <m:rPr/>
                <m:t>W</m:t>
              </m:r>
            </m:e>
            <m:sub>
              <m:r>
                <m:rPr/>
                <m:t>Q</m:t>
              </m:r>
            </m:sub>
          </m:sSub>
          <m:r>
            <m:rPr>
              <m:sty m:val="p"/>
            </m:rPr>
            <m:t>,</m:t>
          </m:r>
          <m:r>
            <m:rPr/>
            <m:t>  K</m:t>
          </m:r>
          <m:r>
            <m:rPr>
              <m:sty m:val="p"/>
            </m:rPr>
            <m:t>=</m:t>
          </m:r>
          <m:r>
            <m:rPr/>
            <m:t>X</m:t>
          </m:r>
          <m:sSub>
            <m:sSubPr/>
            <m:e>
              <m:r>
                <m:rPr/>
                <m:t>W</m:t>
              </m:r>
            </m:e>
            <m:sub>
              <m:r>
                <m:rPr/>
                <m:t>K</m:t>
              </m:r>
            </m:sub>
          </m:sSub>
          <m:r>
            <m:rPr>
              <m:sty m:val="p"/>
            </m:rPr>
            <m:t>,</m:t>
          </m:r>
          <m:r>
            <m:rPr/>
            <m:t>  V</m:t>
          </m:r>
          <m:r>
            <m:rPr>
              <m:sty m:val="p"/>
            </m:rPr>
            <m:t>=</m:t>
          </m:r>
          <m:r>
            <m:rPr/>
            <m:t>X</m:t>
          </m:r>
          <m:sSub>
            <m:sSubPr/>
            <m:e>
              <m:r>
                <m:rPr/>
                <m:t>W</m:t>
              </m:r>
            </m:e>
            <m:sub>
              <m:r>
                <m:rPr/>
                <m:t>V</m:t>
              </m:r>
            </m:sub>
          </m:sSub>
        </m:oMath>
      </m:oMathPara>
    </w:p>
    <w:p w14:paraId="6D58A728">
      <w:r>
        <w:rPr>
          <w:rFonts w:ascii="Times New Roman" w:hAnsi="Times New Roman"/>
          <w:color w:val="000000"/>
          <w:sz w:val="26"/>
        </w:rPr>
        <w:t xml:space="preserve">Trong đó </w:t>
      </w:r>
      <m:oMath>
        <m:sSub>
          <m:sSubPr/>
          <m:e>
            <m:r>
              <m:rPr/>
              <m:t>W</m:t>
            </m:r>
          </m:e>
          <m:sub>
            <m:r>
              <m:rPr/>
              <m:t>Q</m:t>
            </m:r>
          </m:sub>
        </m:sSub>
      </m:oMath>
      <w:r>
        <w:rPr>
          <w:rFonts w:ascii="Times New Roman" w:hAnsi="Times New Roman"/>
          <w:color w:val="000000"/>
          <w:sz w:val="26"/>
        </w:rPr>
        <w:t xml:space="preserve">, </w:t>
      </w:r>
      <m:oMath>
        <m:sSub>
          <m:sSubPr/>
          <m:e>
            <m:r>
              <m:rPr/>
              <m:t>W</m:t>
            </m:r>
          </m:e>
          <m:sub>
            <m:r>
              <m:rPr/>
              <m:t>K</m:t>
            </m:r>
          </m:sub>
        </m:sSub>
      </m:oMath>
      <w:r>
        <w:rPr>
          <w:rFonts w:ascii="Times New Roman" w:hAnsi="Times New Roman"/>
          <w:color w:val="000000"/>
          <w:sz w:val="26"/>
        </w:rPr>
        <w:t xml:space="preserve">, </w:t>
      </w:r>
      <m:oMath>
        <m:sSub>
          <m:sSubPr/>
          <m:e>
            <m:r>
              <m:rPr/>
              <m:t>W</m:t>
            </m:r>
          </m:e>
          <m:sub>
            <m:r>
              <m:rPr/>
              <m:t>V</m:t>
            </m:r>
          </m:sub>
        </m:sSub>
      </m:oMath>
      <w:r>
        <w:rPr>
          <w:rFonts w:ascii="Times New Roman" w:hAnsi="Times New Roman"/>
          <w:color w:val="000000"/>
          <w:sz w:val="26"/>
        </w:rPr>
        <w:t xml:space="preserve"> là các ma trận projection. Attention score giữa các token được tính bằng dot product giữa query và key:</w:t>
      </w:r>
    </w:p>
    <w:p w14:paraId="77BA66D3">
      <w:pPr>
        <w:pStyle w:val="13"/>
      </w:pPr>
      <m:oMathPara>
        <m:oMathParaPr>
          <m:jc m:val="center"/>
        </m:oMathParaPr>
        <m:oMath>
          <m:r>
            <m:rPr/>
            <m:t>A</m:t>
          </m:r>
          <m:r>
            <m:rPr>
              <m:sty m:val="p"/>
            </m:rPr>
            <m:t>=</m:t>
          </m:r>
          <m:f>
            <m:fPr/>
            <m:num>
              <m:r>
                <m:rPr/>
                <m:t>Q</m:t>
              </m:r>
              <m:sSup>
                <m:sSupPr/>
                <m:e>
                  <m:r>
                    <m:rPr/>
                    <m:t>K</m:t>
                  </m:r>
                </m:e>
                <m:sup>
                  <m:r>
                    <m:rPr>
                      <m:sty m:val="p"/>
                    </m:rPr>
                    <m:t>⊤</m:t>
                  </m:r>
                </m:sup>
              </m:sSup>
            </m:num>
            <m:den>
              <m:rad>
                <m:radPr>
                  <m:degHide m:val="1"/>
                </m:radPr>
                <m:deg/>
                <m:e>
                  <m:sSub>
                    <m:sSubPr/>
                    <m:e>
                      <m:r>
                        <m:rPr/>
                        <m:t>d</m:t>
                      </m:r>
                    </m:e>
                    <m:sub>
                      <m:r>
                        <m:rPr/>
                        <m:t>k</m:t>
                      </m:r>
                    </m:sub>
                  </m:sSub>
                </m:e>
              </m:rad>
            </m:den>
          </m:f>
        </m:oMath>
      </m:oMathPara>
    </w:p>
    <w:p w14:paraId="2E246A7A">
      <w:r>
        <w:rPr>
          <w:rFonts w:ascii="Times New Roman" w:hAnsi="Times New Roman"/>
          <w:color w:val="000000"/>
          <w:sz w:val="26"/>
        </w:rPr>
        <w:t>Sau đó softmax biến score thành trọng số attention:</w:t>
      </w:r>
    </w:p>
    <w:p w14:paraId="233C43BF">
      <w:pPr>
        <w:pStyle w:val="13"/>
      </w:pPr>
      <m:oMathPara>
        <m:oMathParaPr>
          <m:jc m:val="center"/>
        </m:oMathParaPr>
        <m:oMath>
          <m:r>
            <m:rPr/>
            <m:t>P</m:t>
          </m:r>
          <m:r>
            <m:rPr>
              <m:sty m:val="p"/>
            </m:rPr>
            <m:t>=softmax(</m:t>
          </m:r>
          <m:r>
            <m:rPr/>
            <m:t>A</m:t>
          </m:r>
          <m:r>
            <m:rPr>
              <m:sty m:val="p"/>
            </m:rPr>
            <m:t>)</m:t>
          </m:r>
        </m:oMath>
      </m:oMathPara>
    </w:p>
    <w:p w14:paraId="3BFBB272">
      <w:r>
        <w:rPr>
          <w:rFonts w:ascii="Times New Roman" w:hAnsi="Times New Roman"/>
          <w:color w:val="000000"/>
          <w:sz w:val="26"/>
        </w:rPr>
        <w:t>Output của attention:</w:t>
      </w:r>
    </w:p>
    <w:p w14:paraId="23D80852">
      <w:pPr>
        <w:pStyle w:val="13"/>
      </w:pPr>
      <m:oMathPara>
        <m:oMathParaPr>
          <m:jc m:val="center"/>
        </m:oMathParaPr>
        <m:oMath>
          <m:r>
            <m:rPr>
              <m:sty m:val="p"/>
            </m:rPr>
            <m:t>Attention(</m:t>
          </m:r>
          <m:r>
            <m:rPr/>
            <m:t>Q</m:t>
          </m:r>
          <m:r>
            <m:rPr>
              <m:sty m:val="p"/>
            </m:rPr>
            <m:t>,</m:t>
          </m:r>
          <m:r>
            <m:rPr/>
            <m:t>K</m:t>
          </m:r>
          <m:r>
            <m:rPr>
              <m:sty m:val="p"/>
            </m:rPr>
            <m:t>,</m:t>
          </m:r>
          <m:r>
            <m:rPr/>
            <m:t>V</m:t>
          </m:r>
          <m:r>
            <m:rPr>
              <m:sty m:val="p"/>
            </m:rPr>
            <m:t>)=softmax</m:t>
          </m:r>
          <m:d>
            <m:dPr>
              <m:sepChr m:val=""/>
            </m:dPr>
            <m:e>
              <m:f>
                <m:fPr/>
                <m:num>
                  <m:r>
                    <m:rPr/>
                    <m:t>Q</m:t>
                  </m:r>
                  <m:sSup>
                    <m:sSupPr/>
                    <m:e>
                      <m:r>
                        <m:rPr/>
                        <m:t>K</m:t>
                      </m:r>
                    </m:e>
                    <m:sup>
                      <m:r>
                        <m:rPr>
                          <m:sty m:val="p"/>
                        </m:rPr>
                        <m:t>⊤</m:t>
                      </m:r>
                    </m:sup>
                  </m:sSup>
                </m:num>
                <m:den>
                  <m:rad>
                    <m:radPr>
                      <m:degHide m:val="1"/>
                    </m:radPr>
                    <m:deg/>
                    <m:e>
                      <m:sSub>
                        <m:sSubPr/>
                        <m:e>
                          <m:r>
                            <m:rPr/>
                            <m:t>d</m:t>
                          </m:r>
                        </m:e>
                        <m:sub>
                          <m:r>
                            <m:rPr/>
                            <m:t>k</m:t>
                          </m:r>
                        </m:sub>
                      </m:sSub>
                    </m:e>
                  </m:rad>
                </m:den>
              </m:f>
            </m:e>
          </m:d>
          <m:r>
            <m:rPr/>
            <m:t>V</m:t>
          </m:r>
        </m:oMath>
      </m:oMathPara>
    </w:p>
    <w:p w14:paraId="7C02E35C">
      <w:r>
        <w:rPr>
          <w:rFonts w:ascii="Times New Roman" w:hAnsi="Times New Roman"/>
          <w:color w:val="000000"/>
          <w:sz w:val="26"/>
        </w:rPr>
        <w:t xml:space="preserve">Hệ số </w:t>
      </w:r>
      <m:oMath>
        <m:rad>
          <m:radPr>
            <m:degHide m:val="1"/>
          </m:radPr>
          <m:deg/>
          <m:e>
            <m:sSub>
              <m:sSubPr/>
              <m:e>
                <m:r>
                  <m:rPr/>
                  <m:t>d</m:t>
                </m:r>
              </m:e>
              <m:sub>
                <m:r>
                  <m:rPr/>
                  <m:t>k</m:t>
                </m:r>
              </m:sub>
            </m:sSub>
          </m:e>
        </m:rad>
      </m:oMath>
      <w:r>
        <w:rPr>
          <w:rFonts w:ascii="Times New Roman" w:hAnsi="Times New Roman"/>
          <w:color w:val="000000"/>
          <w:sz w:val="26"/>
        </w:rPr>
        <w:t xml:space="preserve"> có vai trò scale dot product. Nếu không chia cho </w:t>
      </w:r>
      <m:oMath>
        <m:rad>
          <m:radPr>
            <m:degHide m:val="1"/>
          </m:radPr>
          <m:deg/>
          <m:e>
            <m:sSub>
              <m:sSubPr/>
              <m:e>
                <m:r>
                  <m:rPr/>
                  <m:t>d</m:t>
                </m:r>
              </m:e>
              <m:sub>
                <m:r>
                  <m:rPr/>
                  <m:t>k</m:t>
                </m:r>
              </m:sub>
            </m:sSub>
          </m:e>
        </m:rad>
      </m:oMath>
      <w:r>
        <w:rPr>
          <w:rFonts w:ascii="Times New Roman" w:hAnsi="Times New Roman"/>
          <w:color w:val="000000"/>
          <w:sz w:val="26"/>
        </w:rPr>
        <w:t xml:space="preserve">, khi </w:t>
      </w:r>
      <m:oMath>
        <m:sSub>
          <m:sSubPr/>
          <m:e>
            <m:r>
              <m:rPr/>
              <m:t>d</m:t>
            </m:r>
          </m:e>
          <m:sub>
            <m:r>
              <m:rPr/>
              <m:t>k</m:t>
            </m:r>
          </m:sub>
        </m:sSub>
      </m:oMath>
      <w:r>
        <w:rPr>
          <w:rFonts w:ascii="Times New Roman" w:hAnsi="Times New Roman"/>
          <w:color w:val="000000"/>
          <w:sz w:val="26"/>
        </w:rPr>
        <w:t xml:space="preserve"> lớn, các score có thể quá lớn làm softmax bị bão hòa, gradient trở nên nhỏ và quá trình học kém ổn định.</w:t>
      </w:r>
    </w:p>
    <w:p w14:paraId="44349850">
      <w:pPr>
        <w:pStyle w:val="13"/>
      </w:pPr>
      <w:r>
        <w:rPr>
          <w:rFonts w:ascii="Times New Roman" w:hAnsi="Times New Roman"/>
          <w:b/>
          <w:bCs/>
          <w:color w:val="000000"/>
          <w:sz w:val="26"/>
        </w:rPr>
        <w:t>Attention mask.</w:t>
      </w:r>
      <w:r>
        <w:rPr>
          <w:rFonts w:ascii="Times New Roman" w:hAnsi="Times New Roman"/>
          <w:color w:val="000000"/>
          <w:sz w:val="26"/>
        </w:rPr>
        <w:t xml:space="preserve"> Trong batch có padding token, mô hình không được để token thật attention vào padding. Vì vậy, trước softmax, các vị trí padding được gán score bằng </w:t>
      </w:r>
      <m:oMath>
        <m:r>
          <m:rPr>
            <m:sty m:val="p"/>
          </m:rPr>
          <m:t>−∞</m:t>
        </m:r>
      </m:oMath>
      <w:r>
        <w:rPr>
          <w:rFonts w:ascii="Times New Roman" w:hAnsi="Times New Roman"/>
          <w:color w:val="000000"/>
          <w:sz w:val="26"/>
        </w:rPr>
        <w:t>:</w:t>
      </w:r>
    </w:p>
    <w:p w14:paraId="70D7D7C1">
      <w:pPr>
        <w:pStyle w:val="13"/>
      </w:pPr>
      <m:oMathPara>
        <m:oMathParaPr>
          <m:jc m:val="center"/>
        </m:oMathParaPr>
        <m:oMath>
          <m:sSub>
            <m:sSubPr/>
            <m:e>
              <m:r>
                <m:rPr/>
                <m:t>A</m:t>
              </m:r>
            </m:e>
            <m:sub>
              <m:r>
                <m:rPr/>
                <m:t>ij</m:t>
              </m:r>
            </m:sub>
          </m:sSub>
          <m:r>
            <m:rPr>
              <m:sty m:val="p"/>
            </m:rPr>
            <m:t>=</m:t>
          </m:r>
          <m:d>
            <m:dPr>
              <m:begChr m:val="{"/>
              <m:sepChr m:val=""/>
              <m:endChr m:val=""/>
            </m:dPr>
            <m:e>
              <m:m>
                <m:mPr>
                  <m:mcs>
                    <m:mc>
                      <m:mcPr>
                        <m:count m:val="2"/>
                        <m:mcJc m:val="left"/>
                      </m:mcPr>
                    </m:mc>
                  </m:mcs>
                  <m:plcHide m:val="1"/>
                </m:mPr>
                <m:mr>
                  <m:e>
                    <m:f>
                      <m:fPr/>
                      <m:num>
                        <m:sSubSup>
                          <m:sSubSupPr/>
                          <m:e>
                            <m:r>
                              <m:rPr/>
                              <m:t>q</m:t>
                            </m:r>
                          </m:e>
                          <m:sub>
                            <m:r>
                              <m:rPr/>
                              <m:t>i</m:t>
                            </m:r>
                          </m:sub>
                          <m:sup>
                            <m:r>
                              <m:rPr>
                                <m:sty m:val="p"/>
                              </m:rPr>
                              <m:t>⊤</m:t>
                            </m:r>
                          </m:sup>
                        </m:sSubSup>
                        <m:sSub>
                          <m:sSubPr/>
                          <m:e>
                            <m:r>
                              <m:rPr/>
                              <m:t>k</m:t>
                            </m:r>
                          </m:e>
                          <m:sub>
                            <m:r>
                              <m:rPr/>
                              <m:t>j</m:t>
                            </m:r>
                          </m:sub>
                        </m:sSub>
                      </m:num>
                      <m:den>
                        <m:rad>
                          <m:radPr>
                            <m:degHide m:val="1"/>
                          </m:radPr>
                          <m:deg/>
                          <m:e>
                            <m:sSub>
                              <m:sSubPr/>
                              <m:e>
                                <m:r>
                                  <m:rPr/>
                                  <m:t>d</m:t>
                                </m:r>
                              </m:e>
                              <m:sub>
                                <m:r>
                                  <m:rPr/>
                                  <m:t>k</m:t>
                                </m:r>
                              </m:sub>
                            </m:sSub>
                          </m:e>
                        </m:rad>
                      </m:den>
                    </m:f>
                  </m:e>
                  <m:e>
                    <m:sSub>
                      <m:sSubPr/>
                      <m:e>
                        <m:r>
                          <m:rPr/>
                          <m:t>m</m:t>
                        </m:r>
                      </m:e>
                      <m:sub>
                        <m:r>
                          <m:rPr/>
                          <m:t>j</m:t>
                        </m:r>
                      </m:sub>
                    </m:sSub>
                    <m:r>
                      <m:rPr>
                        <m:sty m:val="p"/>
                      </m:rPr>
                      <m:t>=</m:t>
                    </m:r>
                    <m:r>
                      <m:rPr/>
                      <m:t>1</m:t>
                    </m:r>
                  </m:e>
                </m:mr>
                <m:mr>
                  <m:e>
                    <m:r>
                      <m:rPr>
                        <m:sty m:val="p"/>
                      </m:rPr>
                      <m:t>−∞</m:t>
                    </m:r>
                  </m:e>
                  <m:e>
                    <m:sSub>
                      <m:sSubPr/>
                      <m:e>
                        <m:r>
                          <m:rPr/>
                          <m:t>m</m:t>
                        </m:r>
                      </m:e>
                      <m:sub>
                        <m:r>
                          <m:rPr/>
                          <m:t>j</m:t>
                        </m:r>
                      </m:sub>
                    </m:sSub>
                    <m:r>
                      <m:rPr>
                        <m:sty m:val="p"/>
                      </m:rPr>
                      <m:t>=</m:t>
                    </m:r>
                    <m:r>
                      <m:rPr/>
                      <m:t>0</m:t>
                    </m:r>
                  </m:e>
                </m:mr>
              </m:m>
            </m:e>
          </m:d>
        </m:oMath>
      </m:oMathPara>
    </w:p>
    <w:p w14:paraId="3AE0D93B">
      <w:r>
        <w:rPr>
          <w:rFonts w:ascii="Times New Roman" w:hAnsi="Times New Roman"/>
          <w:color w:val="000000"/>
          <w:sz w:val="26"/>
        </w:rPr>
        <w:t>Sau softmax, trọng số attention tại padding token xấp xỉ bằng 0. Nhờ đó, padding chỉ đóng vai trò lấp đầy tensor cho đúng shape, không tham gia vào representation thật của câu.</w:t>
      </w:r>
    </w:p>
    <w:p w14:paraId="345A294D">
      <w:pPr>
        <w:pStyle w:val="13"/>
      </w:pPr>
      <w:r>
        <w:rPr>
          <w:rFonts w:ascii="Times New Roman" w:hAnsi="Times New Roman"/>
          <w:b/>
          <w:bCs/>
          <w:color w:val="000000"/>
          <w:sz w:val="26"/>
        </w:rPr>
        <w:t>Multi-Head Self-Attention.</w:t>
      </w:r>
      <w:r>
        <w:rPr>
          <w:rFonts w:ascii="Times New Roman" w:hAnsi="Times New Roman"/>
          <w:color w:val="000000"/>
          <w:sz w:val="26"/>
        </w:rPr>
        <w:t xml:space="preserve"> SFT-BE dùng 12 attention heads. Vì hidden size là 768, mỗi head có chiều:</w:t>
      </w:r>
    </w:p>
    <w:p w14:paraId="4812824D">
      <w:pPr>
        <w:pStyle w:val="13"/>
      </w:pPr>
      <m:oMathPara>
        <m:oMathParaPr>
          <m:jc m:val="center"/>
        </m:oMathParaPr>
        <m:oMath>
          <m:sSub>
            <m:sSubPr/>
            <m:e>
              <m:r>
                <m:rPr/>
                <m:t>d</m:t>
              </m:r>
            </m:e>
            <m:sub>
              <m:r>
                <m:rPr/>
                <m:t>k</m:t>
              </m:r>
            </m:sub>
          </m:sSub>
          <m:r>
            <m:rPr>
              <m:sty m:val="p"/>
            </m:rPr>
            <m:t>=</m:t>
          </m:r>
          <m:f>
            <m:fPr/>
            <m:num>
              <m:r>
                <m:rPr/>
                <m:t>768</m:t>
              </m:r>
            </m:num>
            <m:den>
              <m:r>
                <m:rPr/>
                <m:t>12</m:t>
              </m:r>
            </m:den>
          </m:f>
          <m:r>
            <m:rPr>
              <m:sty m:val="p"/>
            </m:rPr>
            <m:t>=</m:t>
          </m:r>
          <m:r>
            <m:rPr/>
            <m:t>64</m:t>
          </m:r>
        </m:oMath>
      </m:oMathPara>
    </w:p>
    <w:p w14:paraId="517F0D1D">
      <w:r>
        <w:rPr>
          <w:rFonts w:ascii="Times New Roman" w:hAnsi="Times New Roman"/>
          <w:color w:val="000000"/>
          <w:sz w:val="26"/>
        </w:rPr>
        <w:t>Mỗi head học một kiểu quan hệ khác nhau giữa các token. Một head có thể nhạy với quan hệ cú pháp, head khác có thể tập trung vào từ khóa nội dung, head khác nữa có thể học các pattern vị trí. Output của các head được concat lại rồi project về hidden size ban đầu:</w:t>
      </w:r>
    </w:p>
    <w:p w14:paraId="7C6532A6">
      <w:pPr>
        <w:pStyle w:val="13"/>
      </w:pPr>
      <m:oMathPara>
        <m:oMathParaPr>
          <m:jc m:val="center"/>
        </m:oMathParaPr>
        <m:oMath>
          <m:sSub>
            <m:sSubPr/>
            <m:e>
              <m:r>
                <m:rPr>
                  <m:sty m:val="p"/>
                </m:rPr>
                <m:t>head</m:t>
              </m:r>
            </m:e>
            <m:sub>
              <m:r>
                <m:rPr/>
                <m:t>r</m:t>
              </m:r>
            </m:sub>
          </m:sSub>
          <m:r>
            <m:rPr>
              <m:sty m:val="p"/>
            </m:rPr>
            <m:t>=Attention(</m:t>
          </m:r>
          <m:r>
            <m:rPr/>
            <m:t>X</m:t>
          </m:r>
          <m:sSubSup>
            <m:sSubSupPr/>
            <m:e>
              <m:r>
                <m:rPr/>
                <m:t>W</m:t>
              </m:r>
            </m:e>
            <m:sub>
              <m:r>
                <m:rPr/>
                <m:t>Q</m:t>
              </m:r>
            </m:sub>
            <m:sup>
              <m:r>
                <m:rPr>
                  <m:sty m:val="p"/>
                </m:rPr>
                <m:t>(</m:t>
              </m:r>
              <m:r>
                <m:rPr/>
                <m:t>r</m:t>
              </m:r>
              <m:r>
                <m:rPr>
                  <m:sty m:val="p"/>
                </m:rPr>
                <m:t>)</m:t>
              </m:r>
            </m:sup>
          </m:sSubSup>
          <m:r>
            <m:rPr>
              <m:sty m:val="p"/>
            </m:rPr>
            <m:t>,</m:t>
          </m:r>
          <m:r>
            <m:rPr/>
            <m:t>X</m:t>
          </m:r>
          <m:sSubSup>
            <m:sSubSupPr/>
            <m:e>
              <m:r>
                <m:rPr/>
                <m:t>W</m:t>
              </m:r>
            </m:e>
            <m:sub>
              <m:r>
                <m:rPr/>
                <m:t>K</m:t>
              </m:r>
            </m:sub>
            <m:sup>
              <m:r>
                <m:rPr>
                  <m:sty m:val="p"/>
                </m:rPr>
                <m:t>(</m:t>
              </m:r>
              <m:r>
                <m:rPr/>
                <m:t>r</m:t>
              </m:r>
              <m:r>
                <m:rPr>
                  <m:sty m:val="p"/>
                </m:rPr>
                <m:t>)</m:t>
              </m:r>
            </m:sup>
          </m:sSubSup>
          <m:r>
            <m:rPr>
              <m:sty m:val="p"/>
            </m:rPr>
            <m:t>,</m:t>
          </m:r>
          <m:r>
            <m:rPr/>
            <m:t>X</m:t>
          </m:r>
          <m:sSubSup>
            <m:sSubSupPr/>
            <m:e>
              <m:r>
                <m:rPr/>
                <m:t>W</m:t>
              </m:r>
            </m:e>
            <m:sub>
              <m:r>
                <m:rPr/>
                <m:t>V</m:t>
              </m:r>
            </m:sub>
            <m:sup>
              <m:r>
                <m:rPr>
                  <m:sty m:val="p"/>
                </m:rPr>
                <m:t>(</m:t>
              </m:r>
              <m:r>
                <m:rPr/>
                <m:t>r</m:t>
              </m:r>
              <m:r>
                <m:rPr>
                  <m:sty m:val="p"/>
                </m:rPr>
                <m:t>)</m:t>
              </m:r>
            </m:sup>
          </m:sSubSup>
          <m:r>
            <m:rPr>
              <m:sty m:val="p"/>
            </m:rPr>
            <m:t>)</m:t>
          </m:r>
        </m:oMath>
      </m:oMathPara>
    </w:p>
    <w:p w14:paraId="78A8DFD9">
      <m:oMathPara>
        <m:oMathParaPr>
          <m:jc m:val="center"/>
        </m:oMathParaPr>
        <m:oMath>
          <m:r>
            <m:rPr>
              <m:sty m:val="p"/>
            </m:rPr>
            <m:t>MultiHead(</m:t>
          </m:r>
          <m:r>
            <m:rPr/>
            <m:t>X</m:t>
          </m:r>
          <m:r>
            <m:rPr>
              <m:sty m:val="p"/>
            </m:rPr>
            <m:t>)=Concat(</m:t>
          </m:r>
          <m:sSub>
            <m:sSubPr/>
            <m:e>
              <m:r>
                <m:rPr>
                  <m:sty m:val="p"/>
                </m:rPr>
                <m:t>head</m:t>
              </m:r>
            </m:e>
            <m:sub>
              <m:r>
                <m:rPr/>
                <m:t>1</m:t>
              </m:r>
            </m:sub>
          </m:sSub>
          <m:r>
            <m:rPr>
              <m:sty m:val="p"/>
            </m:rPr>
            <m:t>,…,</m:t>
          </m:r>
          <m:sSub>
            <m:sSubPr/>
            <m:e>
              <m:r>
                <m:rPr>
                  <m:sty m:val="p"/>
                </m:rPr>
                <m:t>head</m:t>
              </m:r>
            </m:e>
            <m:sub>
              <m:r>
                <m:rPr/>
                <m:t>12</m:t>
              </m:r>
            </m:sub>
          </m:sSub>
          <m:r>
            <m:rPr>
              <m:sty m:val="p"/>
            </m:rPr>
            <m:t>)</m:t>
          </m:r>
          <m:sSub>
            <m:sSubPr/>
            <m:e>
              <m:r>
                <m:rPr/>
                <m:t>W</m:t>
              </m:r>
            </m:e>
            <m:sub>
              <m:r>
                <m:rPr/>
                <m:t>O</m:t>
              </m:r>
            </m:sub>
          </m:sSub>
        </m:oMath>
      </m:oMathPara>
    </w:p>
    <w:p w14:paraId="2F3B65D9">
      <w:r>
        <w:rPr>
          <w:rFonts w:ascii="Times New Roman" w:hAnsi="Times New Roman"/>
          <w:b/>
          <w:bCs/>
          <w:color w:val="000000"/>
          <w:sz w:val="26"/>
        </w:rPr>
        <w:t>Feed-Forward Network.</w:t>
      </w:r>
      <w:r>
        <w:rPr>
          <w:rFonts w:ascii="Times New Roman" w:hAnsi="Times New Roman"/>
          <w:color w:val="000000"/>
          <w:sz w:val="26"/>
        </w:rPr>
        <w:t xml:space="preserve"> Sau self-attention, mỗi token đi qua một FFN giống nhau về tham số nhưng xử lý độc lập theo từng vị trí. FFN mở rộng vector từ 768 lên 3072 chiều, áp dụng GELU, rồi project về lại 768 chiều:</w:t>
      </w:r>
    </w:p>
    <w:p w14:paraId="54E085C1">
      <w:pPr>
        <w:pStyle w:val="13"/>
      </w:pPr>
      <m:oMathPara>
        <m:oMathParaPr>
          <m:jc m:val="center"/>
        </m:oMathParaPr>
        <m:oMath>
          <m:r>
            <m:rPr>
              <m:sty m:val="p"/>
            </m:rPr>
            <m:t>FFN(</m:t>
          </m:r>
          <m:r>
            <m:rPr/>
            <m:t>x</m:t>
          </m:r>
          <m:r>
            <m:rPr>
              <m:sty m:val="p"/>
            </m:rPr>
            <m:t>)=GELU(</m:t>
          </m:r>
          <m:r>
            <m:rPr/>
            <m:t>x</m:t>
          </m:r>
          <m:sSub>
            <m:sSubPr/>
            <m:e>
              <m:r>
                <m:rPr/>
                <m:t>W</m:t>
              </m:r>
            </m:e>
            <m:sub>
              <m:r>
                <m:rPr/>
                <m:t>1</m:t>
              </m:r>
            </m:sub>
          </m:sSub>
          <m:r>
            <m:rPr>
              <m:sty m:val="p"/>
            </m:rPr>
            <m:t>+</m:t>
          </m:r>
          <m:sSub>
            <m:sSubPr/>
            <m:e>
              <m:r>
                <m:rPr/>
                <m:t>b</m:t>
              </m:r>
            </m:e>
            <m:sub>
              <m:r>
                <m:rPr/>
                <m:t>1</m:t>
              </m:r>
            </m:sub>
          </m:sSub>
          <m:r>
            <m:rPr>
              <m:sty m:val="p"/>
            </m:rPr>
            <m:t>)</m:t>
          </m:r>
          <m:sSub>
            <m:sSubPr/>
            <m:e>
              <m:r>
                <m:rPr/>
                <m:t>W</m:t>
              </m:r>
            </m:e>
            <m:sub>
              <m:r>
                <m:rPr/>
                <m:t>2</m:t>
              </m:r>
            </m:sub>
          </m:sSub>
          <m:r>
            <m:rPr>
              <m:sty m:val="p"/>
            </m:rPr>
            <m:t>+</m:t>
          </m:r>
          <m:sSub>
            <m:sSubPr/>
            <m:e>
              <m:r>
                <m:rPr/>
                <m:t>b</m:t>
              </m:r>
            </m:e>
            <m:sub>
              <m:r>
                <m:rPr/>
                <m:t>2</m:t>
              </m:r>
            </m:sub>
          </m:sSub>
        </m:oMath>
      </m:oMathPara>
    </w:p>
    <w:p w14:paraId="53EF331B">
      <w:r>
        <w:rPr>
          <w:rFonts w:ascii="Times New Roman" w:hAnsi="Times New Roman"/>
          <w:color w:val="000000"/>
          <w:sz w:val="26"/>
        </w:rPr>
        <w:t>Trong đó:</w:t>
      </w:r>
    </w:p>
    <w:p w14:paraId="06F47F45">
      <w:pPr>
        <w:pStyle w:val="13"/>
      </w:pPr>
      <m:oMathPara>
        <m:oMathParaPr>
          <m:jc m:val="center"/>
        </m:oMathParaPr>
        <m:oMath>
          <m:sSub>
            <m:sSubPr/>
            <m:e>
              <m:r>
                <m:rPr/>
                <m:t>W</m:t>
              </m:r>
            </m:e>
            <m:sub>
              <m:r>
                <m:rPr/>
                <m:t>1</m:t>
              </m:r>
            </m:sub>
          </m:sSub>
          <m:r>
            <m:rPr>
              <m:sty m:val="p"/>
            </m:rPr>
            <m:t>∈</m:t>
          </m:r>
          <m:sSup>
            <m:sSupPr/>
            <m:e>
              <m:r>
                <m:rPr>
                  <m:sty m:val="p"/>
                  <m:scr m:val="double-struck"/>
                </m:rPr>
                <m:t>ℝ</m:t>
              </m:r>
            </m:e>
            <m:sup>
              <m:r>
                <m:rPr/>
                <m:t>768</m:t>
              </m:r>
              <m:r>
                <m:rPr>
                  <m:sty m:val="p"/>
                </m:rPr>
                <m:t>×</m:t>
              </m:r>
              <m:r>
                <m:rPr/>
                <m:t>3072</m:t>
              </m:r>
            </m:sup>
          </m:sSup>
          <m:r>
            <m:rPr>
              <m:sty m:val="p"/>
            </m:rPr>
            <m:t>,</m:t>
          </m:r>
          <m:r>
            <m:rPr/>
            <m:t>  </m:t>
          </m:r>
          <m:sSub>
            <m:sSubPr/>
            <m:e>
              <m:r>
                <m:rPr/>
                <m:t>W</m:t>
              </m:r>
            </m:e>
            <m:sub>
              <m:r>
                <m:rPr/>
                <m:t>2</m:t>
              </m:r>
            </m:sub>
          </m:sSub>
          <m:r>
            <m:rPr>
              <m:sty m:val="p"/>
            </m:rPr>
            <m:t>∈</m:t>
          </m:r>
          <m:sSup>
            <m:sSupPr/>
            <m:e>
              <m:r>
                <m:rPr>
                  <m:sty m:val="p"/>
                  <m:scr m:val="double-struck"/>
                </m:rPr>
                <m:t>ℝ</m:t>
              </m:r>
            </m:e>
            <m:sup>
              <m:r>
                <m:rPr/>
                <m:t>3072</m:t>
              </m:r>
              <m:r>
                <m:rPr>
                  <m:sty m:val="p"/>
                </m:rPr>
                <m:t>×</m:t>
              </m:r>
              <m:r>
                <m:rPr/>
                <m:t>768</m:t>
              </m:r>
            </m:sup>
          </m:sSup>
        </m:oMath>
      </m:oMathPara>
    </w:p>
    <w:p w14:paraId="7592815F">
      <w:r>
        <w:rPr>
          <w:rFonts w:ascii="Times New Roman" w:hAnsi="Times New Roman"/>
          <w:color w:val="000000"/>
          <w:sz w:val="26"/>
        </w:rPr>
        <w:t>GELU được dùng thay vì ReLU vì hàm này mượt hơn và thường hoạt động tốt trong Transformer:</w:t>
      </w:r>
    </w:p>
    <w:p w14:paraId="421483D1">
      <w:pPr>
        <w:pStyle w:val="13"/>
      </w:pPr>
      <m:oMathPara>
        <m:oMathParaPr>
          <m:jc m:val="center"/>
        </m:oMathParaPr>
        <m:oMath>
          <m:r>
            <m:rPr>
              <m:sty m:val="p"/>
            </m:rPr>
            <m:t>GELU(</m:t>
          </m:r>
          <m:r>
            <m:rPr/>
            <m:t>x</m:t>
          </m:r>
          <m:r>
            <m:rPr>
              <m:sty m:val="p"/>
            </m:rPr>
            <m:t>)=</m:t>
          </m:r>
          <m:r>
            <m:rPr/>
            <m:t>x</m:t>
          </m:r>
          <m:r>
            <m:rPr>
              <m:sty m:val="p"/>
            </m:rPr>
            <m:t>Φ(</m:t>
          </m:r>
          <m:r>
            <m:rPr/>
            <m:t>x</m:t>
          </m:r>
          <m:r>
            <m:rPr>
              <m:sty m:val="p"/>
            </m:rPr>
            <m:t>)</m:t>
          </m:r>
        </m:oMath>
      </m:oMathPara>
    </w:p>
    <w:p w14:paraId="0E56292E">
      <w:r>
        <w:rPr>
          <w:rFonts w:ascii="Times New Roman" w:hAnsi="Times New Roman"/>
          <w:color w:val="000000"/>
          <w:sz w:val="26"/>
        </w:rPr>
        <w:t xml:space="preserve">Với </w:t>
      </w:r>
      <m:oMath>
        <m:r>
          <m:rPr>
            <m:sty m:val="p"/>
          </m:rPr>
          <m:t>Φ(</m:t>
        </m:r>
        <m:r>
          <m:rPr/>
          <m:t>x</m:t>
        </m:r>
        <m:r>
          <m:rPr>
            <m:sty m:val="p"/>
          </m:rPr>
          <m:t>)</m:t>
        </m:r>
      </m:oMath>
      <w:r>
        <w:rPr>
          <w:rFonts w:ascii="Times New Roman" w:hAnsi="Times New Roman"/>
          <w:color w:val="000000"/>
          <w:sz w:val="26"/>
        </w:rPr>
        <w:t xml:space="preserve"> là CDF của phân phối chuẩn. Có thể hiểu FFN là nơi mô hình biến đổi representation của từng token sau khi token đó đã thu thập ngữ cảnh từ self-attention.</w:t>
      </w:r>
    </w:p>
    <w:p w14:paraId="69C90CEE">
      <w:pPr>
        <w:pStyle w:val="13"/>
      </w:pPr>
      <w:r>
        <w:rPr>
          <w:rFonts w:ascii="Times New Roman" w:hAnsi="Times New Roman"/>
          <w:b/>
          <w:bCs/>
          <w:color w:val="000000"/>
          <w:sz w:val="26"/>
        </w:rPr>
        <w:t>Pre-LN Encoder Block.</w:t>
      </w:r>
      <w:r>
        <w:rPr>
          <w:rFonts w:ascii="Times New Roman" w:hAnsi="Times New Roman"/>
          <w:color w:val="000000"/>
          <w:sz w:val="26"/>
        </w:rPr>
        <w:t xml:space="preserve"> Với input layer thứ </w:t>
      </w:r>
      <m:oMath>
        <m:r>
          <m:rPr/>
          <m:t>ℓ</m:t>
        </m:r>
      </m:oMath>
      <w:r>
        <w:rPr>
          <w:rFonts w:ascii="Times New Roman" w:hAnsi="Times New Roman"/>
          <w:color w:val="000000"/>
          <w:sz w:val="26"/>
        </w:rPr>
        <w:t xml:space="preserve"> là </w:t>
      </w:r>
      <m:oMath>
        <m:sSup>
          <m:sSupPr/>
          <m:e>
            <m:r>
              <m:rPr/>
              <m:t>X</m:t>
            </m:r>
          </m:e>
          <m:sup>
            <m:r>
              <m:rPr>
                <m:sty m:val="p"/>
              </m:rPr>
              <m:t>(</m:t>
            </m:r>
            <m:r>
              <m:rPr/>
              <m:t>ℓ</m:t>
            </m:r>
            <m:r>
              <m:rPr>
                <m:sty m:val="p"/>
              </m:rPr>
              <m:t>)</m:t>
            </m:r>
          </m:sup>
        </m:sSup>
      </m:oMath>
      <w:r>
        <w:rPr>
          <w:rFonts w:ascii="Times New Roman" w:hAnsi="Times New Roman"/>
          <w:color w:val="000000"/>
          <w:sz w:val="26"/>
        </w:rPr>
        <w:t>, block Pre-LN được viết:</w:t>
      </w:r>
    </w:p>
    <w:p w14:paraId="6CD8DE5F">
      <w:pPr>
        <w:pStyle w:val="13"/>
      </w:pPr>
      <m:oMathPara>
        <m:oMathParaPr>
          <m:jc m:val="center"/>
        </m:oMathParaPr>
        <m:oMath>
          <m:sSup>
            <m:sSupPr/>
            <m:e>
              <m:acc>
                <m:accPr/>
                <m:e>
                  <m:r>
                    <m:rPr/>
                    <m:t>X</m:t>
                  </m:r>
                </m:e>
              </m:acc>
            </m:e>
            <m:sup>
              <m:r>
                <m:rPr>
                  <m:sty m:val="p"/>
                </m:rPr>
                <m:t>(</m:t>
              </m:r>
              <m:r>
                <m:rPr/>
                <m:t>ℓ</m:t>
              </m:r>
              <m:r>
                <m:rPr>
                  <m:sty m:val="p"/>
                </m:rPr>
                <m:t>)</m:t>
              </m:r>
            </m:sup>
          </m:sSup>
          <m:r>
            <m:rPr>
              <m:sty m:val="p"/>
            </m:rPr>
            <m:t>=LayerNorm(</m:t>
          </m:r>
          <m:sSup>
            <m:sSupPr/>
            <m:e>
              <m:r>
                <m:rPr/>
                <m:t>X</m:t>
              </m:r>
            </m:e>
            <m:sup>
              <m:r>
                <m:rPr>
                  <m:sty m:val="p"/>
                </m:rPr>
                <m:t>(</m:t>
              </m:r>
              <m:r>
                <m:rPr/>
                <m:t>ℓ</m:t>
              </m:r>
              <m:r>
                <m:rPr>
                  <m:sty m:val="p"/>
                </m:rPr>
                <m:t>)</m:t>
              </m:r>
            </m:sup>
          </m:sSup>
          <m:r>
            <m:rPr>
              <m:sty m:val="p"/>
            </m:rPr>
            <m:t>)</m:t>
          </m:r>
        </m:oMath>
      </m:oMathPara>
    </w:p>
    <w:p w14:paraId="72591749">
      <m:oMathPara>
        <m:oMathParaPr>
          <m:jc m:val="center"/>
        </m:oMathParaPr>
        <m:oMath>
          <m:sSup>
            <m:sSupPr/>
            <m:e>
              <m:r>
                <m:rPr/>
                <m:t>Y</m:t>
              </m:r>
            </m:e>
            <m:sup>
              <m:r>
                <m:rPr>
                  <m:sty m:val="p"/>
                </m:rPr>
                <m:t>(</m:t>
              </m:r>
              <m:r>
                <m:rPr/>
                <m:t>ℓ</m:t>
              </m:r>
              <m:r>
                <m:rPr>
                  <m:sty m:val="p"/>
                </m:rPr>
                <m:t>)</m:t>
              </m:r>
            </m:sup>
          </m:sSup>
          <m:r>
            <m:rPr>
              <m:sty m:val="p"/>
            </m:rPr>
            <m:t>=</m:t>
          </m:r>
          <m:sSup>
            <m:sSupPr/>
            <m:e>
              <m:r>
                <m:rPr/>
                <m:t>X</m:t>
              </m:r>
            </m:e>
            <m:sup>
              <m:r>
                <m:rPr>
                  <m:sty m:val="p"/>
                </m:rPr>
                <m:t>(</m:t>
              </m:r>
              <m:r>
                <m:rPr/>
                <m:t>ℓ</m:t>
              </m:r>
              <m:r>
                <m:rPr>
                  <m:sty m:val="p"/>
                </m:rPr>
                <m:t>)</m:t>
              </m:r>
            </m:sup>
          </m:sSup>
          <m:r>
            <m:rPr>
              <m:sty m:val="p"/>
            </m:rPr>
            <m:t>+Dropout(MultiHead(</m:t>
          </m:r>
          <m:sSup>
            <m:sSupPr/>
            <m:e>
              <m:acc>
                <m:accPr/>
                <m:e>
                  <m:r>
                    <m:rPr/>
                    <m:t>X</m:t>
                  </m:r>
                </m:e>
              </m:acc>
            </m:e>
            <m:sup>
              <m:r>
                <m:rPr>
                  <m:sty m:val="p"/>
                </m:rPr>
                <m:t>(</m:t>
              </m:r>
              <m:r>
                <m:rPr/>
                <m:t>ℓ</m:t>
              </m:r>
              <m:r>
                <m:rPr>
                  <m:sty m:val="p"/>
                </m:rPr>
                <m:t>)</m:t>
              </m:r>
            </m:sup>
          </m:sSup>
          <m:r>
            <m:rPr>
              <m:sty m:val="p"/>
            </m:rPr>
            <m:t>))</m:t>
          </m:r>
        </m:oMath>
      </m:oMathPara>
    </w:p>
    <w:p w14:paraId="0CFFC668">
      <m:oMathPara>
        <m:oMathParaPr>
          <m:jc m:val="center"/>
        </m:oMathParaPr>
        <m:oMath>
          <m:sSup>
            <m:sSupPr/>
            <m:e>
              <m:acc>
                <m:accPr/>
                <m:e>
                  <m:r>
                    <m:rPr/>
                    <m:t>Y</m:t>
                  </m:r>
                </m:e>
              </m:acc>
            </m:e>
            <m:sup>
              <m:r>
                <m:rPr>
                  <m:sty m:val="p"/>
                </m:rPr>
                <m:t>(</m:t>
              </m:r>
              <m:r>
                <m:rPr/>
                <m:t>ℓ</m:t>
              </m:r>
              <m:r>
                <m:rPr>
                  <m:sty m:val="p"/>
                </m:rPr>
                <m:t>)</m:t>
              </m:r>
            </m:sup>
          </m:sSup>
          <m:r>
            <m:rPr>
              <m:sty m:val="p"/>
            </m:rPr>
            <m:t>=LayerNorm(</m:t>
          </m:r>
          <m:sSup>
            <m:sSupPr/>
            <m:e>
              <m:r>
                <m:rPr/>
                <m:t>Y</m:t>
              </m:r>
            </m:e>
            <m:sup>
              <m:r>
                <m:rPr>
                  <m:sty m:val="p"/>
                </m:rPr>
                <m:t>(</m:t>
              </m:r>
              <m:r>
                <m:rPr/>
                <m:t>ℓ</m:t>
              </m:r>
              <m:r>
                <m:rPr>
                  <m:sty m:val="p"/>
                </m:rPr>
                <m:t>)</m:t>
              </m:r>
            </m:sup>
          </m:sSup>
          <m:r>
            <m:rPr>
              <m:sty m:val="p"/>
            </m:rPr>
            <m:t>)</m:t>
          </m:r>
        </m:oMath>
      </m:oMathPara>
    </w:p>
    <w:p w14:paraId="2C2F4D1A">
      <m:oMathPara>
        <m:oMathParaPr>
          <m:jc m:val="center"/>
        </m:oMathParaPr>
        <m:oMath>
          <m:sSup>
            <m:sSupPr/>
            <m:e>
              <m:r>
                <m:rPr/>
                <m:t>X</m:t>
              </m:r>
            </m:e>
            <m:sup>
              <m:r>
                <m:rPr>
                  <m:sty m:val="p"/>
                </m:rPr>
                <m:t>(</m:t>
              </m:r>
              <m:r>
                <m:rPr/>
                <m:t>ℓ</m:t>
              </m:r>
              <m:r>
                <m:rPr>
                  <m:sty m:val="p"/>
                </m:rPr>
                <m:t>+</m:t>
              </m:r>
              <m:r>
                <m:rPr/>
                <m:t>1</m:t>
              </m:r>
              <m:r>
                <m:rPr>
                  <m:sty m:val="p"/>
                </m:rPr>
                <m:t>)</m:t>
              </m:r>
            </m:sup>
          </m:sSup>
          <m:r>
            <m:rPr>
              <m:sty m:val="p"/>
            </m:rPr>
            <m:t>=</m:t>
          </m:r>
          <m:sSup>
            <m:sSupPr/>
            <m:e>
              <m:r>
                <m:rPr/>
                <m:t>Y</m:t>
              </m:r>
            </m:e>
            <m:sup>
              <m:r>
                <m:rPr>
                  <m:sty m:val="p"/>
                </m:rPr>
                <m:t>(</m:t>
              </m:r>
              <m:r>
                <m:rPr/>
                <m:t>ℓ</m:t>
              </m:r>
              <m:r>
                <m:rPr>
                  <m:sty m:val="p"/>
                </m:rPr>
                <m:t>)</m:t>
              </m:r>
            </m:sup>
          </m:sSup>
          <m:r>
            <m:rPr>
              <m:sty m:val="p"/>
            </m:rPr>
            <m:t>+Dropout(FFN(</m:t>
          </m:r>
          <m:sSup>
            <m:sSupPr/>
            <m:e>
              <m:acc>
                <m:accPr/>
                <m:e>
                  <m:r>
                    <m:rPr/>
                    <m:t>Y</m:t>
                  </m:r>
                </m:e>
              </m:acc>
            </m:e>
            <m:sup>
              <m:r>
                <m:rPr>
                  <m:sty m:val="p"/>
                </m:rPr>
                <m:t>(</m:t>
              </m:r>
              <m:r>
                <m:rPr/>
                <m:t>ℓ</m:t>
              </m:r>
              <m:r>
                <m:rPr>
                  <m:sty m:val="p"/>
                </m:rPr>
                <m:t>)</m:t>
              </m:r>
            </m:sup>
          </m:sSup>
          <m:r>
            <m:rPr>
              <m:sty m:val="p"/>
            </m:rPr>
            <m:t>))</m:t>
          </m:r>
        </m:oMath>
      </m:oMathPara>
    </w:p>
    <w:p w14:paraId="5C153006">
      <w:r>
        <w:rPr>
          <w:rFonts w:ascii="Times New Roman" w:hAnsi="Times New Roman"/>
          <w:color w:val="000000"/>
          <w:sz w:val="26"/>
        </w:rPr>
        <w:t>Sau 6 block, mô hình áp dụng thêm final LayerNorm:</w:t>
      </w:r>
    </w:p>
    <w:p w14:paraId="32392F2B">
      <w:pPr>
        <w:pStyle w:val="13"/>
      </w:pPr>
      <m:oMathPara>
        <m:oMathParaPr>
          <m:jc m:val="center"/>
        </m:oMathParaPr>
        <m:oMath>
          <m:r>
            <m:rPr/>
            <m:t>H</m:t>
          </m:r>
          <m:r>
            <m:rPr>
              <m:sty m:val="p"/>
            </m:rPr>
            <m:t>=LayerNorm(</m:t>
          </m:r>
          <m:sSup>
            <m:sSupPr/>
            <m:e>
              <m:r>
                <m:rPr/>
                <m:t>X</m:t>
              </m:r>
            </m:e>
            <m:sup>
              <m:r>
                <m:rPr>
                  <m:sty m:val="p"/>
                </m:rPr>
                <m:t>(</m:t>
              </m:r>
              <m:r>
                <m:rPr/>
                <m:t>6</m:t>
              </m:r>
              <m:r>
                <m:rPr>
                  <m:sty m:val="p"/>
                </m:rPr>
                <m:t>)</m:t>
              </m:r>
            </m:sup>
          </m:sSup>
          <m:r>
            <m:rPr>
              <m:sty m:val="p"/>
            </m:rPr>
            <m:t>)</m:t>
          </m:r>
        </m:oMath>
      </m:oMathPara>
    </w:p>
    <w:p w14:paraId="5E350839">
      <w:r>
        <w:rPr>
          <w:rFonts w:ascii="Times New Roman" w:hAnsi="Times New Roman"/>
          <w:color w:val="000000"/>
          <w:sz w:val="26"/>
        </w:rPr>
        <w:t>Trong đó:</w:t>
      </w:r>
    </w:p>
    <w:p w14:paraId="472CA057">
      <w:pPr>
        <w:pStyle w:val="13"/>
      </w:pPr>
      <m:oMathPara>
        <m:oMathParaPr>
          <m:jc m:val="center"/>
        </m:oMathParaPr>
        <m:oMath>
          <m:r>
            <m:rPr/>
            <m:t>H</m:t>
          </m:r>
          <m:r>
            <m:rPr>
              <m:sty m:val="p"/>
            </m:rPr>
            <m:t>∈</m:t>
          </m:r>
          <m:sSup>
            <m:sSupPr/>
            <m:e>
              <m:r>
                <m:rPr>
                  <m:sty m:val="p"/>
                  <m:scr m:val="double-struck"/>
                </m:rPr>
                <m:t>ℝ</m:t>
              </m:r>
            </m:e>
            <m:sup>
              <m:r>
                <m:rPr/>
                <m:t>B</m:t>
              </m:r>
              <m:r>
                <m:rPr>
                  <m:sty m:val="p"/>
                </m:rPr>
                <m:t>×</m:t>
              </m:r>
              <m:r>
                <m:rPr/>
                <m:t>L</m:t>
              </m:r>
              <m:r>
                <m:rPr>
                  <m:sty m:val="p"/>
                </m:rPr>
                <m:t>×</m:t>
              </m:r>
              <m:r>
                <m:rPr/>
                <m:t>768</m:t>
              </m:r>
            </m:sup>
          </m:sSup>
        </m:oMath>
      </m:oMathPara>
    </w:p>
    <w:p w14:paraId="5A541970">
      <w:r>
        <w:rPr>
          <w:rFonts w:ascii="Times New Roman" w:hAnsi="Times New Roman"/>
          <w:color w:val="000000"/>
          <w:sz w:val="26"/>
        </w:rPr>
        <w:t>Final LayerNorm đặc biệt hữu ích với Pre-LN vì output của block cuối chưa được normalize sau residual cuối cùng.</w:t>
      </w:r>
    </w:p>
    <w:p w14:paraId="4AAB50F9">
      <w:r>
        <w:rPr>
          <w:rFonts w:ascii="Times New Roman" w:hAnsi="Times New Roman"/>
          <w:color w:val="000000"/>
          <w:sz w:val="26"/>
        </w:rPr>
        <w:pict>
          <v:rect id="_x0000_i1028" o:spt="1" style="height:1.5pt;width:0pt;" coordsize="21600,21600" o:hr="t" o:hrstd="t" o:hralign="center">
            <v:path/>
            <v:fill focussize="0,0"/>
            <v:stroke/>
            <v:imagedata o:title=""/>
            <o:lock v:ext="edit"/>
            <w10:wrap type="none"/>
            <w10:anchorlock/>
          </v:rect>
        </w:pict>
      </w:r>
    </w:p>
    <w:bookmarkEnd w:id="4"/>
    <w:p w14:paraId="76AD25BA">
      <w:pPr>
        <w:pStyle w:val="3"/>
      </w:pPr>
      <w:bookmarkStart w:id="5" w:name="mean-pooling-và-sentence-embedding"/>
      <w:r>
        <w:rPr>
          <w:rFonts w:ascii="Times New Roman" w:hAnsi="Times New Roman"/>
          <w:b/>
          <w:color w:val="000000"/>
          <w:sz w:val="28"/>
        </w:rPr>
        <w:t>3.5. Mean Pooling và Sentence Embedding</w:t>
      </w:r>
    </w:p>
    <w:p w14:paraId="67C78DEC">
      <w:r>
        <w:rPr>
          <w:rFonts w:ascii="Times New Roman" w:hAnsi="Times New Roman"/>
          <w:color w:val="000000"/>
          <w:sz w:val="26"/>
        </w:rPr>
        <w:t>Transformer encoder trả về hidden state cho từng token, nhưng bài toán similarity cần một vector duy nhất cho toàn bộ câu hoặc đoạn văn. SFT-BE sử dụng mean pooling có attention mask. Với hidden states:</w:t>
      </w:r>
    </w:p>
    <w:p w14:paraId="27FFC48D">
      <w:pPr>
        <w:pStyle w:val="13"/>
      </w:pPr>
      <m:oMathPara>
        <m:oMathParaPr>
          <m:jc m:val="center"/>
        </m:oMathParaPr>
        <m:oMath>
          <m:r>
            <m:rPr/>
            <m:t>H</m:t>
          </m:r>
          <m:r>
            <m:rPr>
              <m:sty m:val="p"/>
            </m:rPr>
            <m:t>=(</m:t>
          </m:r>
          <m:sSub>
            <m:sSubPr/>
            <m:e>
              <m:r>
                <m:rPr/>
                <m:t>h</m:t>
              </m:r>
            </m:e>
            <m:sub>
              <m:r>
                <m:rPr/>
                <m:t>1</m:t>
              </m:r>
            </m:sub>
          </m:sSub>
          <m:r>
            <m:rPr>
              <m:sty m:val="p"/>
            </m:rPr>
            <m:t>,</m:t>
          </m:r>
          <m:sSub>
            <m:sSubPr/>
            <m:e>
              <m:r>
                <m:rPr/>
                <m:t>h</m:t>
              </m:r>
            </m:e>
            <m:sub>
              <m:r>
                <m:rPr/>
                <m:t>2</m:t>
              </m:r>
            </m:sub>
          </m:sSub>
          <m:r>
            <m:rPr>
              <m:sty m:val="p"/>
            </m:rPr>
            <m:t>,…,</m:t>
          </m:r>
          <m:sSub>
            <m:sSubPr/>
            <m:e>
              <m:r>
                <m:rPr/>
                <m:t>h</m:t>
              </m:r>
            </m:e>
            <m:sub>
              <m:r>
                <m:rPr/>
                <m:t>L</m:t>
              </m:r>
            </m:sub>
          </m:sSub>
          <m:r>
            <m:rPr>
              <m:sty m:val="p"/>
            </m:rPr>
            <m:t>),</m:t>
          </m:r>
          <m:r>
            <m:rPr/>
            <m:t>  </m:t>
          </m:r>
          <m:sSub>
            <m:sSubPr/>
            <m:e>
              <m:r>
                <m:rPr/>
                <m:t>h</m:t>
              </m:r>
            </m:e>
            <m:sub>
              <m:r>
                <m:rPr/>
                <m:t>i</m:t>
              </m:r>
            </m:sub>
          </m:sSub>
          <m:r>
            <m:rPr>
              <m:sty m:val="p"/>
            </m:rPr>
            <m:t>∈</m:t>
          </m:r>
          <m:sSup>
            <m:sSupPr/>
            <m:e>
              <m:r>
                <m:rPr>
                  <m:sty m:val="p"/>
                  <m:scr m:val="double-struck"/>
                </m:rPr>
                <m:t>ℝ</m:t>
              </m:r>
            </m:e>
            <m:sup>
              <m:r>
                <m:rPr/>
                <m:t>768</m:t>
              </m:r>
            </m:sup>
          </m:sSup>
        </m:oMath>
      </m:oMathPara>
    </w:p>
    <w:p w14:paraId="069252E8">
      <w:r>
        <w:rPr>
          <w:rFonts w:ascii="Times New Roman" w:hAnsi="Times New Roman"/>
          <w:color w:val="000000"/>
          <w:sz w:val="26"/>
        </w:rPr>
        <w:t>Sentence embedding được tính bằng trung bình các token thật:</w:t>
      </w:r>
    </w:p>
    <w:p w14:paraId="7FA8F8C3">
      <w:pPr>
        <w:pStyle w:val="13"/>
      </w:pPr>
      <m:oMathPara>
        <m:oMathParaPr>
          <m:jc m:val="center"/>
        </m:oMathParaPr>
        <m:oMath>
          <m:r>
            <m:rPr/>
            <m:t>z</m:t>
          </m:r>
          <m:r>
            <m:rPr>
              <m:sty m:val="p"/>
            </m:rPr>
            <m:t>=</m:t>
          </m:r>
          <m:f>
            <m:fPr/>
            <m:num>
              <m:nary>
                <m:naryPr>
                  <m:chr m:val="∑"/>
                  <m:limLoc m:val="undOvr"/>
                </m:naryPr>
                <m:sub>
                  <m:r>
                    <m:rPr/>
                    <m:t>i</m:t>
                  </m:r>
                  <m:r>
                    <m:rPr>
                      <m:sty m:val="p"/>
                    </m:rPr>
                    <m:t>=</m:t>
                  </m:r>
                  <m:r>
                    <m:rPr/>
                    <m:t>1</m:t>
                  </m:r>
                </m:sub>
                <m:sup>
                  <m:r>
                    <m:rPr/>
                    <m:t>L</m:t>
                  </m:r>
                </m:sup>
                <m:e>
                  <m:sSub>
                    <m:sSubPr/>
                    <m:e>
                      <m:r>
                        <m:rPr/>
                        <m:t>m</m:t>
                      </m:r>
                    </m:e>
                    <m:sub>
                      <m:r>
                        <m:rPr/>
                        <m:t>i</m:t>
                      </m:r>
                    </m:sub>
                  </m:sSub>
                </m:e>
              </m:nary>
              <m:sSub>
                <m:sSubPr/>
                <m:e>
                  <m:r>
                    <m:rPr/>
                    <m:t>h</m:t>
                  </m:r>
                </m:e>
                <m:sub>
                  <m:r>
                    <m:rPr/>
                    <m:t>i</m:t>
                  </m:r>
                </m:sub>
              </m:sSub>
            </m:num>
            <m:den>
              <m:nary>
                <m:naryPr>
                  <m:chr m:val="∑"/>
                  <m:limLoc m:val="undOvr"/>
                </m:naryPr>
                <m:sub>
                  <m:r>
                    <m:rPr/>
                    <m:t>i</m:t>
                  </m:r>
                  <m:r>
                    <m:rPr>
                      <m:sty m:val="p"/>
                    </m:rPr>
                    <m:t>=</m:t>
                  </m:r>
                  <m:r>
                    <m:rPr/>
                    <m:t>1</m:t>
                  </m:r>
                </m:sub>
                <m:sup>
                  <m:r>
                    <m:rPr/>
                    <m:t>L</m:t>
                  </m:r>
                </m:sup>
                <m:e>
                  <m:sSub>
                    <m:sSubPr/>
                    <m:e>
                      <m:r>
                        <m:rPr/>
                        <m:t>m</m:t>
                      </m:r>
                    </m:e>
                    <m:sub>
                      <m:r>
                        <m:rPr/>
                        <m:t>i</m:t>
                      </m:r>
                    </m:sub>
                  </m:sSub>
                </m:e>
              </m:nary>
            </m:den>
          </m:f>
        </m:oMath>
      </m:oMathPara>
    </w:p>
    <w:p w14:paraId="207CFD9C">
      <w:r>
        <w:rPr>
          <w:rFonts w:ascii="Times New Roman" w:hAnsi="Times New Roman"/>
          <w:color w:val="000000"/>
          <w:sz w:val="26"/>
        </w:rPr>
        <w:t xml:space="preserve">Trong đó </w:t>
      </w:r>
      <m:oMath>
        <m:sSub>
          <m:sSubPr/>
          <m:e>
            <m:r>
              <m:rPr/>
              <m:t>m</m:t>
            </m:r>
          </m:e>
          <m:sub>
            <m:r>
              <m:rPr/>
              <m:t>i</m:t>
            </m:r>
          </m:sub>
        </m:sSub>
      </m:oMath>
      <w:r>
        <w:rPr>
          <w:rFonts w:ascii="Times New Roman" w:hAnsi="Times New Roman"/>
          <w:color w:val="000000"/>
          <w:sz w:val="26"/>
        </w:rPr>
        <w:t xml:space="preserve"> là attention mask. Nếu </w:t>
      </w:r>
      <m:oMath>
        <m:sSub>
          <m:sSubPr/>
          <m:e>
            <m:r>
              <m:rPr/>
              <m:t>m</m:t>
            </m:r>
          </m:e>
          <m:sub>
            <m:r>
              <m:rPr/>
              <m:t>i</m:t>
            </m:r>
          </m:sub>
        </m:sSub>
        <m:r>
          <m:rPr>
            <m:sty m:val="p"/>
          </m:rPr>
          <m:t>=</m:t>
        </m:r>
        <m:r>
          <m:rPr/>
          <m:t>0</m:t>
        </m:r>
      </m:oMath>
      <w:r>
        <w:rPr>
          <w:rFonts w:ascii="Times New Roman" w:hAnsi="Times New Roman"/>
          <w:color w:val="000000"/>
          <w:sz w:val="26"/>
        </w:rPr>
        <w:t xml:space="preserve">, token đó là padding và không được tính vào trung bình. Nếu viết theo từng chiều </w:t>
      </w:r>
      <m:oMath>
        <m:r>
          <m:rPr/>
          <m:t>k</m:t>
        </m:r>
      </m:oMath>
      <w:r>
        <w:rPr>
          <w:rFonts w:ascii="Times New Roman" w:hAnsi="Times New Roman"/>
          <w:color w:val="000000"/>
          <w:sz w:val="26"/>
        </w:rPr>
        <w:t>:</w:t>
      </w:r>
    </w:p>
    <w:p w14:paraId="7E895D7A">
      <w:pPr>
        <w:pStyle w:val="13"/>
      </w:pPr>
      <m:oMathPara>
        <m:oMathParaPr>
          <m:jc m:val="center"/>
        </m:oMathParaPr>
        <m:oMath>
          <m:sSub>
            <m:sSubPr/>
            <m:e>
              <m:r>
                <m:rPr/>
                <m:t>z</m:t>
              </m:r>
            </m:e>
            <m:sub>
              <m:r>
                <m:rPr/>
                <m:t>k</m:t>
              </m:r>
            </m:sub>
          </m:sSub>
          <m:r>
            <m:rPr>
              <m:sty m:val="p"/>
            </m:rPr>
            <m:t>=</m:t>
          </m:r>
          <m:f>
            <m:fPr/>
            <m:num>
              <m:nary>
                <m:naryPr>
                  <m:chr m:val="∑"/>
                  <m:limLoc m:val="undOvr"/>
                </m:naryPr>
                <m:sub>
                  <m:r>
                    <m:rPr/>
                    <m:t>i</m:t>
                  </m:r>
                  <m:r>
                    <m:rPr>
                      <m:sty m:val="p"/>
                    </m:rPr>
                    <m:t>=</m:t>
                  </m:r>
                  <m:r>
                    <m:rPr/>
                    <m:t>1</m:t>
                  </m:r>
                </m:sub>
                <m:sup>
                  <m:r>
                    <m:rPr/>
                    <m:t>L</m:t>
                  </m:r>
                </m:sup>
                <m:e>
                  <m:sSub>
                    <m:sSubPr/>
                    <m:e>
                      <m:r>
                        <m:rPr/>
                        <m:t>m</m:t>
                      </m:r>
                    </m:e>
                    <m:sub>
                      <m:r>
                        <m:rPr/>
                        <m:t>i</m:t>
                      </m:r>
                    </m:sub>
                  </m:sSub>
                </m:e>
              </m:nary>
              <m:sSub>
                <m:sSubPr/>
                <m:e>
                  <m:r>
                    <m:rPr/>
                    <m:t>h</m:t>
                  </m:r>
                </m:e>
                <m:sub>
                  <m:r>
                    <m:rPr/>
                    <m:t>i</m:t>
                  </m:r>
                  <m:r>
                    <m:rPr>
                      <m:sty m:val="p"/>
                    </m:rPr>
                    <m:t>,</m:t>
                  </m:r>
                  <m:r>
                    <m:rPr/>
                    <m:t>k</m:t>
                  </m:r>
                </m:sub>
              </m:sSub>
            </m:num>
            <m:den>
              <m:nary>
                <m:naryPr>
                  <m:chr m:val="∑"/>
                  <m:limLoc m:val="undOvr"/>
                </m:naryPr>
                <m:sub>
                  <m:r>
                    <m:rPr/>
                    <m:t>i</m:t>
                  </m:r>
                  <m:r>
                    <m:rPr>
                      <m:sty m:val="p"/>
                    </m:rPr>
                    <m:t>=</m:t>
                  </m:r>
                  <m:r>
                    <m:rPr/>
                    <m:t>1</m:t>
                  </m:r>
                </m:sub>
                <m:sup>
                  <m:r>
                    <m:rPr/>
                    <m:t>L</m:t>
                  </m:r>
                </m:sup>
                <m:e>
                  <m:sSub>
                    <m:sSubPr/>
                    <m:e>
                      <m:r>
                        <m:rPr/>
                        <m:t>m</m:t>
                      </m:r>
                    </m:e>
                    <m:sub>
                      <m:r>
                        <m:rPr/>
                        <m:t>i</m:t>
                      </m:r>
                    </m:sub>
                  </m:sSub>
                </m:e>
              </m:nary>
            </m:den>
          </m:f>
          <m:r>
            <m:rPr>
              <m:sty m:val="p"/>
            </m:rPr>
            <m:t>,</m:t>
          </m:r>
          <m:r>
            <m:rPr/>
            <m:t>  k</m:t>
          </m:r>
          <m:r>
            <m:rPr>
              <m:sty m:val="p"/>
            </m:rPr>
            <m:t>=</m:t>
          </m:r>
          <m:r>
            <m:rPr/>
            <m:t>1</m:t>
          </m:r>
          <m:r>
            <m:rPr>
              <m:sty m:val="p"/>
            </m:rPr>
            <m:t>,…,</m:t>
          </m:r>
          <m:r>
            <m:rPr/>
            <m:t>768</m:t>
          </m:r>
        </m:oMath>
      </m:oMathPara>
    </w:p>
    <w:p w14:paraId="26C935A6">
      <w:r>
        <w:rPr>
          <w:rFonts w:ascii="Times New Roman" w:hAnsi="Times New Roman"/>
          <w:color w:val="000000"/>
          <w:sz w:val="26"/>
        </w:rPr>
        <w:t>Mean pooling có một ưu điểm thực tế: nó tận dụng thông tin của toàn bộ câu thay vì chỉ phụ thuộc vào một token đại diện duy nhất ở đầu input. Với các mô hình sentence embedding, mean pooling thường ổn định vì nhiều token trong câu cùng đóng góp vào representation cuối cùng. Attention mask giúp phép trung bình này không bị lệch bởi padding, đặc biệt khi các câu trong batch có độ dài khác nhau.</w:t>
      </w:r>
    </w:p>
    <w:p w14:paraId="5D1E9703">
      <w:pPr>
        <w:pStyle w:val="13"/>
      </w:pPr>
      <w:r>
        <w:rPr>
          <w:rFonts w:ascii="Times New Roman" w:hAnsi="Times New Roman"/>
          <w:color w:val="000000"/>
          <w:sz w:val="26"/>
        </w:rPr>
        <w:t>Sau mean pooling, mô hình thu được:</w:t>
      </w:r>
    </w:p>
    <w:p w14:paraId="550BD38A">
      <w:pPr>
        <w:pStyle w:val="13"/>
      </w:pPr>
      <m:oMathPara>
        <m:oMathParaPr>
          <m:jc m:val="center"/>
        </m:oMathParaPr>
        <m:oMath>
          <m:r>
            <m:rPr/>
            <m:t>z</m:t>
          </m:r>
          <m:r>
            <m:rPr>
              <m:sty m:val="p"/>
            </m:rPr>
            <m:t>=</m:t>
          </m:r>
          <m:sSub>
            <m:sSubPr/>
            <m:e>
              <m:r>
                <m:rPr/>
                <m:t>f</m:t>
              </m:r>
            </m:e>
            <m:sub>
              <m:r>
                <m:rPr/>
                <m:t>θ</m:t>
              </m:r>
            </m:sub>
          </m:sSub>
          <m:r>
            <m:rPr>
              <m:sty m:val="p"/>
            </m:rPr>
            <m:t>(</m:t>
          </m:r>
          <m:r>
            <m:rPr/>
            <m:t>x</m:t>
          </m:r>
          <m:r>
            <m:rPr>
              <m:sty m:val="p"/>
            </m:rPr>
            <m:t>)∈</m:t>
          </m:r>
          <m:sSup>
            <m:sSupPr/>
            <m:e>
              <m:r>
                <m:rPr>
                  <m:sty m:val="p"/>
                  <m:scr m:val="double-struck"/>
                </m:rPr>
                <m:t>ℝ</m:t>
              </m:r>
            </m:e>
            <m:sup>
              <m:r>
                <m:rPr/>
                <m:t>768</m:t>
              </m:r>
            </m:sup>
          </m:sSup>
        </m:oMath>
      </m:oMathPara>
    </w:p>
    <w:p w14:paraId="0B8BFEA6">
      <w:r>
        <w:rPr>
          <w:rFonts w:ascii="Times New Roman" w:hAnsi="Times New Roman"/>
          <w:color w:val="000000"/>
          <w:sz w:val="26"/>
        </w:rPr>
        <w:t>Vector này chính là representation dùng cho similarity search, retrieval hoặc downstream ranking.</w:t>
      </w:r>
    </w:p>
    <w:p w14:paraId="3669B229">
      <w:r>
        <w:rPr>
          <w:rFonts w:ascii="Times New Roman" w:hAnsi="Times New Roman"/>
          <w:color w:val="000000"/>
          <w:sz w:val="26"/>
        </w:rPr>
        <w:pict>
          <v:rect id="_x0000_i1029" o:spt="1" style="height:1.5pt;width:0pt;" coordsize="21600,21600" o:hr="t" o:hrstd="t" o:hralign="center">
            <v:path/>
            <v:fill focussize="0,0"/>
            <v:stroke/>
            <v:imagedata o:title=""/>
            <o:lock v:ext="edit"/>
            <w10:wrap type="none"/>
            <w10:anchorlock/>
          </v:rect>
        </w:pict>
      </w:r>
    </w:p>
    <w:bookmarkEnd w:id="5"/>
    <w:p w14:paraId="67D0D9C5">
      <w:pPr>
        <w:pStyle w:val="3"/>
      </w:pPr>
      <w:bookmarkStart w:id="6" w:name="X6703eea7863a61c4a0649dfe1ea1a9fc8c5a910"/>
      <w:r>
        <w:rPr>
          <w:rFonts w:ascii="Times New Roman" w:hAnsi="Times New Roman"/>
          <w:b/>
          <w:color w:val="000000"/>
          <w:sz w:val="28"/>
        </w:rPr>
        <w:t>3.6. Cơ chế huấn luyện bằng Teacher-Student Distillation</w:t>
      </w:r>
    </w:p>
    <w:p w14:paraId="7FDCDF1A">
      <w:r>
        <w:rPr>
          <w:rFonts w:ascii="Times New Roman" w:hAnsi="Times New Roman"/>
          <w:color w:val="000000"/>
          <w:sz w:val="26"/>
        </w:rPr>
        <w:t>SFT-BE được train bằng teacher-student distillation. Thay vì yêu cầu dataset có nhãn cho từng cặp câu, mô hình dùng một teacher sentence embedding model mạnh hơn để tạo embedding mục tiêu. Student học cách bắt chước embedding space của teacher.</w:t>
      </w:r>
    </w:p>
    <w:p w14:paraId="41DDB4FA">
      <w:pPr>
        <w:pStyle w:val="13"/>
      </w:pPr>
      <w:r>
        <w:rPr>
          <w:rFonts w:ascii="Times New Roman" w:hAnsi="Times New Roman"/>
          <w:color w:val="000000"/>
          <w:sz w:val="26"/>
        </w:rPr>
        <w:t>Teacher được dùng trong đồ án là:</w:t>
      </w:r>
    </w:p>
    <w:p w14:paraId="42D6BFC7">
      <w:pPr>
        <w:pStyle w:val="13"/>
      </w:pPr>
      <m:oMathPara>
        <m:oMathParaPr>
          <m:jc m:val="center"/>
        </m:oMathParaPr>
        <m:oMath>
          <m:r>
            <m:rPr/>
            <m:t>T</m:t>
          </m:r>
          <m:r>
            <m:rPr>
              <m:sty m:val="p"/>
            </m:rPr>
            <m:t>(⋅)=</m:t>
          </m:r>
          <m:r>
            <m:rPr>
              <m:nor/>
              <m:sty m:val="p"/>
              <m:scr m:val="monospace"/>
            </m:rPr>
            <w:rPr>
              <w:b w:val="0"/>
              <w:i w:val="0"/>
            </w:rPr>
            <m:t>sentence-transformers/all-mpnet-base-v2</m:t>
          </m:r>
        </m:oMath>
      </m:oMathPara>
    </w:p>
    <w:p w14:paraId="6B18094D">
      <w:r>
        <w:rPr>
          <w:rFonts w:ascii="Times New Roman" w:hAnsi="Times New Roman"/>
          <w:color w:val="000000"/>
          <w:sz w:val="26"/>
        </w:rPr>
        <w:t>Student là SFT-BE:</w:t>
      </w:r>
    </w:p>
    <w:p w14:paraId="095B6610">
      <w:pPr>
        <w:pStyle w:val="13"/>
      </w:pPr>
      <m:oMathPara>
        <m:oMathParaPr>
          <m:jc m:val="center"/>
        </m:oMathParaPr>
        <m:oMath>
          <m:sSub>
            <m:sSubPr/>
            <m:e>
              <m:r>
                <m:rPr/>
                <m:t>S</m:t>
              </m:r>
            </m:e>
            <m:sub>
              <m:r>
                <m:rPr/>
                <m:t>θ</m:t>
              </m:r>
            </m:sub>
          </m:sSub>
          <m:r>
            <m:rPr>
              <m:sty m:val="p"/>
            </m:rPr>
            <m:t>(⋅)=</m:t>
          </m:r>
          <m:sSub>
            <m:sSubPr/>
            <m:e>
              <m:r>
                <m:rPr/>
                <m:t>f</m:t>
              </m:r>
            </m:e>
            <m:sub>
              <m:r>
                <m:rPr/>
                <m:t>θ</m:t>
              </m:r>
            </m:sub>
          </m:sSub>
          <m:r>
            <m:rPr>
              <m:sty m:val="p"/>
            </m:rPr>
            <m:t>(⋅)</m:t>
          </m:r>
        </m:oMath>
      </m:oMathPara>
    </w:p>
    <w:p w14:paraId="78CA13B4">
      <w:r>
        <w:rPr>
          <w:rFonts w:ascii="Times New Roman" w:hAnsi="Times New Roman"/>
          <w:color w:val="000000"/>
          <w:sz w:val="26"/>
        </w:rPr>
        <w:t xml:space="preserve">Với mỗi câu </w:t>
      </w:r>
      <m:oMath>
        <m:sSub>
          <m:sSubPr/>
          <m:e>
            <m:r>
              <m:rPr/>
              <m:t>x</m:t>
            </m:r>
          </m:e>
          <m:sub>
            <m:r>
              <m:rPr/>
              <m:t>i</m:t>
            </m:r>
          </m:sub>
        </m:sSub>
      </m:oMath>
      <w:r>
        <w:rPr>
          <w:rFonts w:ascii="Times New Roman" w:hAnsi="Times New Roman"/>
          <w:color w:val="000000"/>
          <w:sz w:val="26"/>
        </w:rPr>
        <w:t xml:space="preserve"> trong batch, teacher sinh embedding:</w:t>
      </w:r>
    </w:p>
    <w:p w14:paraId="56DCEA10">
      <w:pPr>
        <w:pStyle w:val="13"/>
      </w:pPr>
      <m:oMathPara>
        <m:oMathParaPr>
          <m:jc m:val="center"/>
        </m:oMathParaPr>
        <m:oMath>
          <m:sSub>
            <m:sSubPr/>
            <m:e>
              <m:r>
                <m:rPr/>
                <m:t>t</m:t>
              </m:r>
            </m:e>
            <m:sub>
              <m:r>
                <m:rPr/>
                <m:t>i</m:t>
              </m:r>
            </m:sub>
          </m:sSub>
          <m:r>
            <m:rPr>
              <m:sty m:val="p"/>
            </m:rPr>
            <m:t>=</m:t>
          </m:r>
          <m:r>
            <m:rPr/>
            <m:t>T</m:t>
          </m:r>
          <m:r>
            <m:rPr>
              <m:sty m:val="p"/>
            </m:rPr>
            <m:t>(</m:t>
          </m:r>
          <m:sSub>
            <m:sSubPr/>
            <m:e>
              <m:r>
                <m:rPr/>
                <m:t>x</m:t>
              </m:r>
            </m:e>
            <m:sub>
              <m:r>
                <m:rPr/>
                <m:t>i</m:t>
              </m:r>
            </m:sub>
          </m:sSub>
          <m:r>
            <m:rPr>
              <m:sty m:val="p"/>
            </m:rPr>
            <m:t>)</m:t>
          </m:r>
        </m:oMath>
      </m:oMathPara>
    </w:p>
    <w:p w14:paraId="02AF553D">
      <w:r>
        <w:rPr>
          <w:rFonts w:ascii="Times New Roman" w:hAnsi="Times New Roman"/>
          <w:color w:val="000000"/>
          <w:sz w:val="26"/>
        </w:rPr>
        <w:t>Student sinh embedding:</w:t>
      </w:r>
    </w:p>
    <w:p w14:paraId="4CF1B3A3">
      <w:pPr>
        <w:pStyle w:val="13"/>
      </w:pPr>
      <m:oMathPara>
        <m:oMathParaPr>
          <m:jc m:val="center"/>
        </m:oMathParaPr>
        <m:oMath>
          <m:sSub>
            <m:sSubPr/>
            <m:e>
              <m:r>
                <m:rPr/>
                <m:t>s</m:t>
              </m:r>
            </m:e>
            <m:sub>
              <m:r>
                <m:rPr/>
                <m:t>i</m:t>
              </m:r>
            </m:sub>
          </m:sSub>
          <m:r>
            <m:rPr>
              <m:sty m:val="p"/>
            </m:rPr>
            <m:t>=</m:t>
          </m:r>
          <m:sSub>
            <m:sSubPr/>
            <m:e>
              <m:r>
                <m:rPr/>
                <m:t>S</m:t>
              </m:r>
            </m:e>
            <m:sub>
              <m:r>
                <m:rPr/>
                <m:t>θ</m:t>
              </m:r>
            </m:sub>
          </m:sSub>
          <m:r>
            <m:rPr>
              <m:sty m:val="p"/>
            </m:rPr>
            <m:t>(</m:t>
          </m:r>
          <m:sSub>
            <m:sSubPr/>
            <m:e>
              <m:r>
                <m:rPr/>
                <m:t>x</m:t>
              </m:r>
            </m:e>
            <m:sub>
              <m:r>
                <m:rPr/>
                <m:t>i</m:t>
              </m:r>
            </m:sub>
          </m:sSub>
          <m:r>
            <m:rPr>
              <m:sty m:val="p"/>
            </m:rPr>
            <m:t>)</m:t>
          </m:r>
        </m:oMath>
      </m:oMathPara>
    </w:p>
    <w:p w14:paraId="4B28D308">
      <w:r>
        <w:rPr>
          <w:rFonts w:ascii="Times New Roman" w:hAnsi="Times New Roman"/>
          <w:color w:val="000000"/>
          <w:sz w:val="26"/>
        </w:rPr>
        <w:t>Cả teacher và student đều có output 768 chiều:</w:t>
      </w:r>
    </w:p>
    <w:p w14:paraId="2F757CED">
      <w:pPr>
        <w:pStyle w:val="13"/>
      </w:pPr>
      <m:oMathPara>
        <m:oMathParaPr>
          <m:jc m:val="center"/>
        </m:oMathParaPr>
        <m:oMath>
          <m:sSub>
            <m:sSubPr/>
            <m:e>
              <m:r>
                <m:rPr/>
                <m:t>t</m:t>
              </m:r>
            </m:e>
            <m:sub>
              <m:r>
                <m:rPr/>
                <m:t>i</m:t>
              </m:r>
            </m:sub>
          </m:sSub>
          <m:r>
            <m:rPr>
              <m:sty m:val="p"/>
            </m:rPr>
            <m:t>,</m:t>
          </m:r>
          <m:sSub>
            <m:sSubPr/>
            <m:e>
              <m:r>
                <m:rPr/>
                <m:t>s</m:t>
              </m:r>
            </m:e>
            <m:sub>
              <m:r>
                <m:rPr/>
                <m:t>i</m:t>
              </m:r>
            </m:sub>
          </m:sSub>
          <m:r>
            <m:rPr>
              <m:sty m:val="p"/>
            </m:rPr>
            <m:t>∈</m:t>
          </m:r>
          <m:sSup>
            <m:sSupPr/>
            <m:e>
              <m:r>
                <m:rPr>
                  <m:sty m:val="p"/>
                  <m:scr m:val="double-struck"/>
                </m:rPr>
                <m:t>ℝ</m:t>
              </m:r>
            </m:e>
            <m:sup>
              <m:r>
                <m:rPr/>
                <m:t>768</m:t>
              </m:r>
            </m:sup>
          </m:sSup>
        </m:oMath>
      </m:oMathPara>
    </w:p>
    <w:p w14:paraId="6B5F7A05">
      <w:r>
        <w:rPr>
          <w:rFonts w:ascii="Times New Roman" w:hAnsi="Times New Roman"/>
          <w:color w:val="000000"/>
          <w:sz w:val="26"/>
        </w:rPr>
        <w:t>Teacher chạy ở chế độ eval và no_grad, tức là teacher chỉ đóng vai trò tạo target embedding, không được update trong quá trình train:</w:t>
      </w:r>
    </w:p>
    <w:p w14:paraId="1D4A13A8">
      <w:pPr>
        <w:pStyle w:val="13"/>
      </w:pPr>
      <m:oMathPara>
        <m:oMathParaPr>
          <m:jc m:val="center"/>
        </m:oMathParaPr>
        <m:oMath>
          <m:sSub>
            <m:sSubPr/>
            <m:e>
              <m:r>
                <m:rPr>
                  <m:sty m:val="p"/>
                </m:rPr>
                <m:t>∇</m:t>
              </m:r>
            </m:e>
            <m:sub>
              <m:r>
                <m:rPr/>
                <m:t>ϕ</m:t>
              </m:r>
            </m:sub>
          </m:sSub>
          <m:r>
            <m:rPr>
              <m:sty m:val="p"/>
              <m:scr m:val="script"/>
            </m:rPr>
            <m:t>ℒ</m:t>
          </m:r>
          <m:r>
            <m:rPr>
              <m:sty m:val="p"/>
            </m:rPr>
            <m:t>=</m:t>
          </m:r>
          <m:r>
            <m:rPr/>
            <m:t>0</m:t>
          </m:r>
          <m:r>
            <m:rPr>
              <m:sty m:val="p"/>
            </m:rPr>
            <m:t>,</m:t>
          </m:r>
          <m:r>
            <m:rPr/>
            <m:t>  </m:t>
          </m:r>
          <m:sSub>
            <m:sSubPr/>
            <m:e>
              <m:r>
                <m:rPr>
                  <m:sty m:val="p"/>
                </m:rPr>
                <m:t>∇</m:t>
              </m:r>
            </m:e>
            <m:sub>
              <m:r>
                <m:rPr/>
                <m:t>θ</m:t>
              </m:r>
            </m:sub>
          </m:sSub>
          <m:r>
            <m:rPr>
              <m:sty m:val="p"/>
              <m:scr m:val="script"/>
            </m:rPr>
            <m:t>ℒ</m:t>
          </m:r>
          <m:r>
            <m:rPr>
              <m:sty m:val="p"/>
            </m:rPr>
            <m:t>≠</m:t>
          </m:r>
          <m:r>
            <m:rPr/>
            <m:t>0</m:t>
          </m:r>
        </m:oMath>
      </m:oMathPara>
    </w:p>
    <w:p w14:paraId="4E22BF7A">
      <w:r>
        <w:rPr>
          <w:rFonts w:ascii="Times New Roman" w:hAnsi="Times New Roman"/>
          <w:color w:val="000000"/>
          <w:sz w:val="26"/>
        </w:rPr>
        <w:t xml:space="preserve">Trong đó </w:t>
      </w:r>
      <m:oMath>
        <m:r>
          <m:rPr/>
          <m:t>ϕ</m:t>
        </m:r>
      </m:oMath>
      <w:r>
        <w:rPr>
          <w:rFonts w:ascii="Times New Roman" w:hAnsi="Times New Roman"/>
          <w:color w:val="000000"/>
          <w:sz w:val="26"/>
        </w:rPr>
        <w:t xml:space="preserve"> là tham số của teacher và </w:t>
      </w:r>
      <m:oMath>
        <m:r>
          <m:rPr/>
          <m:t>θ</m:t>
        </m:r>
      </m:oMath>
      <w:r>
        <w:rPr>
          <w:rFonts w:ascii="Times New Roman" w:hAnsi="Times New Roman"/>
          <w:color w:val="000000"/>
          <w:sz w:val="26"/>
        </w:rPr>
        <w:t xml:space="preserve"> là tham số của student.</w:t>
      </w:r>
    </w:p>
    <w:p w14:paraId="1C0D28D0">
      <w:pPr>
        <w:pStyle w:val="13"/>
      </w:pPr>
      <w:r>
        <w:rPr>
          <w:rFonts w:ascii="Times New Roman" w:hAnsi="Times New Roman"/>
          <w:b/>
          <w:bCs/>
          <w:color w:val="000000"/>
          <w:sz w:val="26"/>
        </w:rPr>
        <w:t>L2 normalization.</w:t>
      </w:r>
      <w:r>
        <w:rPr>
          <w:rFonts w:ascii="Times New Roman" w:hAnsi="Times New Roman"/>
          <w:color w:val="000000"/>
          <w:sz w:val="26"/>
        </w:rPr>
        <w:t xml:space="preserve"> Trước khi tính loss, cả teacher embedding và student embedding đều được normalize:</w:t>
      </w:r>
    </w:p>
    <w:p w14:paraId="05712C92">
      <w:pPr>
        <w:pStyle w:val="13"/>
      </w:pPr>
      <m:oMathPara>
        <m:oMathParaPr>
          <m:jc m:val="center"/>
        </m:oMathParaPr>
        <m:oMath>
          <m:sSub>
            <m:sSubPr/>
            <m:e>
              <m:acc>
                <m:accPr/>
                <m:e>
                  <m:r>
                    <m:rPr/>
                    <m:t>s</m:t>
                  </m:r>
                </m:e>
              </m:acc>
            </m:e>
            <m:sub>
              <m:r>
                <m:rPr/>
                <m:t>i</m:t>
              </m:r>
            </m:sub>
          </m:sSub>
          <m:r>
            <m:rPr>
              <m:sty m:val="p"/>
            </m:rPr>
            <m:t>=</m:t>
          </m:r>
          <m:f>
            <m:fPr/>
            <m:num>
              <m:sSub>
                <m:sSubPr/>
                <m:e>
                  <m:r>
                    <m:rPr/>
                    <m:t>s</m:t>
                  </m:r>
                </m:e>
                <m:sub>
                  <m:r>
                    <m:rPr/>
                    <m:t>i</m:t>
                  </m:r>
                </m:sub>
              </m:sSub>
            </m:num>
            <m:den>
              <m:r>
                <m:rPr>
                  <m:sty m:val="p"/>
                </m:rPr>
                <m:t>∥</m:t>
              </m:r>
              <m:sSub>
                <m:sSubPr/>
                <m:e>
                  <m:r>
                    <m:rPr/>
                    <m:t>s</m:t>
                  </m:r>
                </m:e>
                <m:sub>
                  <m:r>
                    <m:rPr/>
                    <m:t>i</m:t>
                  </m:r>
                </m:sub>
              </m:sSub>
              <m:sSub>
                <m:sSubPr/>
                <m:e>
                  <m:r>
                    <m:rPr>
                      <m:sty m:val="p"/>
                    </m:rPr>
                    <m:t>∥</m:t>
                  </m:r>
                </m:e>
                <m:sub>
                  <m:r>
                    <m:rPr/>
                    <m:t>2</m:t>
                  </m:r>
                </m:sub>
              </m:sSub>
            </m:den>
          </m:f>
          <m:r>
            <m:rPr>
              <m:sty m:val="p"/>
            </m:rPr>
            <m:t>,</m:t>
          </m:r>
          <m:r>
            <m:rPr/>
            <m:t>  </m:t>
          </m:r>
          <m:sSub>
            <m:sSubPr/>
            <m:e>
              <m:acc>
                <m:accPr/>
                <m:e>
                  <m:r>
                    <m:rPr/>
                    <m:t>t</m:t>
                  </m:r>
                </m:e>
              </m:acc>
            </m:e>
            <m:sub>
              <m:r>
                <m:rPr/>
                <m:t>i</m:t>
              </m:r>
            </m:sub>
          </m:sSub>
          <m:r>
            <m:rPr>
              <m:sty m:val="p"/>
            </m:rPr>
            <m:t>=</m:t>
          </m:r>
          <m:f>
            <m:fPr/>
            <m:num>
              <m:sSub>
                <m:sSubPr/>
                <m:e>
                  <m:r>
                    <m:rPr/>
                    <m:t>t</m:t>
                  </m:r>
                </m:e>
                <m:sub>
                  <m:r>
                    <m:rPr/>
                    <m:t>i</m:t>
                  </m:r>
                </m:sub>
              </m:sSub>
            </m:num>
            <m:den>
              <m:r>
                <m:rPr>
                  <m:sty m:val="p"/>
                </m:rPr>
                <m:t>∥</m:t>
              </m:r>
              <m:sSub>
                <m:sSubPr/>
                <m:e>
                  <m:r>
                    <m:rPr/>
                    <m:t>t</m:t>
                  </m:r>
                </m:e>
                <m:sub>
                  <m:r>
                    <m:rPr/>
                    <m:t>i</m:t>
                  </m:r>
                </m:sub>
              </m:sSub>
              <m:sSub>
                <m:sSubPr/>
                <m:e>
                  <m:r>
                    <m:rPr>
                      <m:sty m:val="p"/>
                    </m:rPr>
                    <m:t>∥</m:t>
                  </m:r>
                </m:e>
                <m:sub>
                  <m:r>
                    <m:rPr/>
                    <m:t>2</m:t>
                  </m:r>
                </m:sub>
              </m:sSub>
            </m:den>
          </m:f>
        </m:oMath>
      </m:oMathPara>
    </w:p>
    <w:p w14:paraId="2DC7E7B9">
      <w:r>
        <w:rPr>
          <w:rFonts w:ascii="Times New Roman" w:hAnsi="Times New Roman"/>
          <w:color w:val="000000"/>
          <w:sz w:val="26"/>
        </w:rPr>
        <w:t>Sau khi normalize, cosine similarity giữa hai vector trở thành dot product:</w:t>
      </w:r>
    </w:p>
    <w:p w14:paraId="6D497713">
      <w:pPr>
        <w:pStyle w:val="13"/>
      </w:pPr>
      <m:oMathPara>
        <m:oMathParaPr>
          <m:jc m:val="center"/>
        </m:oMathParaPr>
        <m:oMath>
          <m:r>
            <m:rPr>
              <m:sty m:val="p"/>
            </m:rPr>
            <m:t>cos(</m:t>
          </m:r>
          <m:sSub>
            <m:sSubPr/>
            <m:e>
              <m:r>
                <m:rPr/>
                <m:t>s</m:t>
              </m:r>
            </m:e>
            <m:sub>
              <m:r>
                <m:rPr/>
                <m:t>i</m:t>
              </m:r>
            </m:sub>
          </m:sSub>
          <m:r>
            <m:rPr>
              <m:sty m:val="p"/>
            </m:rPr>
            <m:t>,</m:t>
          </m:r>
          <m:sSub>
            <m:sSubPr/>
            <m:e>
              <m:r>
                <m:rPr/>
                <m:t>t</m:t>
              </m:r>
            </m:e>
            <m:sub>
              <m:r>
                <m:rPr/>
                <m:t>i</m:t>
              </m:r>
            </m:sub>
          </m:sSub>
          <m:r>
            <m:rPr>
              <m:sty m:val="p"/>
            </m:rPr>
            <m:t>)=</m:t>
          </m:r>
          <m:sSubSup>
            <m:sSubSupPr/>
            <m:e>
              <m:acc>
                <m:accPr/>
                <m:e>
                  <m:r>
                    <m:rPr/>
                    <m:t>s</m:t>
                  </m:r>
                </m:e>
              </m:acc>
            </m:e>
            <m:sub>
              <m:r>
                <m:rPr/>
                <m:t>i</m:t>
              </m:r>
            </m:sub>
            <m:sup>
              <m:r>
                <m:rPr>
                  <m:sty m:val="p"/>
                </m:rPr>
                <m:t>⊤</m:t>
              </m:r>
            </m:sup>
          </m:sSubSup>
          <m:sSub>
            <m:sSubPr/>
            <m:e>
              <m:acc>
                <m:accPr/>
                <m:e>
                  <m:r>
                    <m:rPr/>
                    <m:t>t</m:t>
                  </m:r>
                </m:e>
              </m:acc>
            </m:e>
            <m:sub>
              <m:r>
                <m:rPr/>
                <m:t>i</m:t>
              </m:r>
            </m:sub>
          </m:sSub>
        </m:oMath>
      </m:oMathPara>
    </w:p>
    <w:p w14:paraId="311DD72B">
      <w:r>
        <w:rPr>
          <w:rFonts w:ascii="Times New Roman" w:hAnsi="Times New Roman"/>
          <w:color w:val="000000"/>
          <w:sz w:val="26"/>
        </w:rPr>
        <w:t>Vì:</w:t>
      </w:r>
    </w:p>
    <w:p w14:paraId="73EC2933">
      <w:pPr>
        <w:pStyle w:val="13"/>
      </w:pPr>
      <m:oMathPara>
        <m:oMathParaPr>
          <m:jc m:val="center"/>
        </m:oMathParaPr>
        <m:oMath>
          <m:r>
            <m:rPr>
              <m:sty m:val="p"/>
            </m:rPr>
            <m:t>∥</m:t>
          </m:r>
          <m:sSub>
            <m:sSubPr/>
            <m:e>
              <m:acc>
                <m:accPr/>
                <m:e>
                  <m:r>
                    <m:rPr/>
                    <m:t>s</m:t>
                  </m:r>
                </m:e>
              </m:acc>
            </m:e>
            <m:sub>
              <m:r>
                <m:rPr/>
                <m:t>i</m:t>
              </m:r>
            </m:sub>
          </m:sSub>
          <m:sSub>
            <m:sSubPr/>
            <m:e>
              <m:r>
                <m:rPr>
                  <m:sty m:val="p"/>
                </m:rPr>
                <m:t>∥</m:t>
              </m:r>
            </m:e>
            <m:sub>
              <m:r>
                <m:rPr/>
                <m:t>2</m:t>
              </m:r>
            </m:sub>
          </m:sSub>
          <m:r>
            <m:rPr>
              <m:sty m:val="p"/>
            </m:rPr>
            <m:t>=</m:t>
          </m:r>
          <m:r>
            <m:rPr/>
            <m:t>1</m:t>
          </m:r>
          <m:r>
            <m:rPr>
              <m:sty m:val="p"/>
            </m:rPr>
            <m:t>,</m:t>
          </m:r>
          <m:r>
            <m:rPr/>
            <m:t>  </m:t>
          </m:r>
          <m:r>
            <m:rPr>
              <m:sty m:val="p"/>
            </m:rPr>
            <m:t>∥</m:t>
          </m:r>
          <m:sSub>
            <m:sSubPr/>
            <m:e>
              <m:acc>
                <m:accPr/>
                <m:e>
                  <m:r>
                    <m:rPr/>
                    <m:t>t</m:t>
                  </m:r>
                </m:e>
              </m:acc>
            </m:e>
            <m:sub>
              <m:r>
                <m:rPr/>
                <m:t>i</m:t>
              </m:r>
            </m:sub>
          </m:sSub>
          <m:sSub>
            <m:sSubPr/>
            <m:e>
              <m:r>
                <m:rPr>
                  <m:sty m:val="p"/>
                </m:rPr>
                <m:t>∥</m:t>
              </m:r>
            </m:e>
            <m:sub>
              <m:r>
                <m:rPr/>
                <m:t>2</m:t>
              </m:r>
            </m:sub>
          </m:sSub>
          <m:r>
            <m:rPr>
              <m:sty m:val="p"/>
            </m:rPr>
            <m:t>=</m:t>
          </m:r>
          <m:r>
            <m:rPr/>
            <m:t>1</m:t>
          </m:r>
        </m:oMath>
      </m:oMathPara>
    </w:p>
    <w:p w14:paraId="2782E607">
      <w:r>
        <w:rPr>
          <w:rFonts w:ascii="Times New Roman" w:hAnsi="Times New Roman"/>
          <w:color w:val="000000"/>
          <w:sz w:val="26"/>
        </w:rPr>
        <w:t>Điều này giúp loss tập trung vào hướng của vector, tức cấu trúc ngữ nghĩa trong embedding space, thay vì bị ảnh hưởng quá nhiều bởi độ lớn vector.</w:t>
      </w:r>
    </w:p>
    <w:p w14:paraId="64D4DEFA">
      <w:pPr>
        <w:pStyle w:val="13"/>
      </w:pPr>
      <w:r>
        <w:rPr>
          <w:rFonts w:ascii="Times New Roman" w:hAnsi="Times New Roman"/>
          <w:b/>
          <w:bCs/>
          <w:color w:val="000000"/>
          <w:sz w:val="26"/>
        </w:rPr>
        <w:t>Cosine Distillation Loss.</w:t>
      </w:r>
      <w:r>
        <w:rPr>
          <w:rFonts w:ascii="Times New Roman" w:hAnsi="Times New Roman"/>
          <w:color w:val="000000"/>
          <w:sz w:val="26"/>
        </w:rPr>
        <w:t xml:space="preserve"> Loss cho một mẫu được định nghĩa:</w:t>
      </w:r>
    </w:p>
    <w:p w14:paraId="492DAC58">
      <w:pPr>
        <w:pStyle w:val="13"/>
      </w:pPr>
      <m:oMathPara>
        <m:oMathParaPr>
          <m:jc m:val="center"/>
        </m:oMathParaPr>
        <m:oMath>
          <m:sSub>
            <m:sSubPr/>
            <m:e>
              <m:r>
                <m:rPr>
                  <m:sty m:val="p"/>
                  <m:scr m:val="script"/>
                </m:rPr>
                <m:t>ℒ</m:t>
              </m:r>
            </m:e>
            <m:sub>
              <m:r>
                <m:rPr/>
                <m:t>i</m:t>
              </m:r>
            </m:sub>
          </m:sSub>
          <m:r>
            <m:rPr>
              <m:sty m:val="p"/>
            </m:rPr>
            <m:t>=</m:t>
          </m:r>
          <m:r>
            <m:rPr/>
            <m:t>1</m:t>
          </m:r>
          <m:r>
            <m:rPr>
              <m:sty m:val="p"/>
            </m:rPr>
            <m:t>−cos(</m:t>
          </m:r>
          <m:sSub>
            <m:sSubPr/>
            <m:e>
              <m:r>
                <m:rPr/>
                <m:t>s</m:t>
              </m:r>
            </m:e>
            <m:sub>
              <m:r>
                <m:rPr/>
                <m:t>i</m:t>
              </m:r>
            </m:sub>
          </m:sSub>
          <m:r>
            <m:rPr>
              <m:sty m:val="p"/>
            </m:rPr>
            <m:t>,</m:t>
          </m:r>
          <m:sSub>
            <m:sSubPr/>
            <m:e>
              <m:r>
                <m:rPr/>
                <m:t>t</m:t>
              </m:r>
            </m:e>
            <m:sub>
              <m:r>
                <m:rPr/>
                <m:t>i</m:t>
              </m:r>
            </m:sub>
          </m:sSub>
          <m:r>
            <m:rPr>
              <m:sty m:val="p"/>
            </m:rPr>
            <m:t>)</m:t>
          </m:r>
        </m:oMath>
      </m:oMathPara>
    </w:p>
    <w:p w14:paraId="52C86A38">
      <w:r>
        <w:rPr>
          <w:rFonts w:ascii="Times New Roman" w:hAnsi="Times New Roman"/>
          <w:color w:val="000000"/>
          <w:sz w:val="26"/>
        </w:rPr>
        <w:t xml:space="preserve">Với batch size </w:t>
      </w:r>
      <m:oMath>
        <m:r>
          <m:rPr/>
          <m:t>B</m:t>
        </m:r>
      </m:oMath>
      <w:r>
        <w:rPr>
          <w:rFonts w:ascii="Times New Roman" w:hAnsi="Times New Roman"/>
          <w:color w:val="000000"/>
          <w:sz w:val="26"/>
        </w:rPr>
        <w:t>, loss trung bình là:</w:t>
      </w:r>
    </w:p>
    <w:p w14:paraId="04773000">
      <w:pPr>
        <w:pStyle w:val="13"/>
      </w:pPr>
      <m:oMathPara>
        <m:oMathParaPr>
          <m:jc m:val="center"/>
        </m:oMathParaPr>
        <m:oMath>
          <m:sSub>
            <m:sSubPr/>
            <m:e>
              <m:r>
                <m:rPr>
                  <m:sty m:val="p"/>
                  <m:scr m:val="script"/>
                </m:rPr>
                <m:t>ℒ</m:t>
              </m:r>
            </m:e>
            <m:sub>
              <m:r>
                <m:rPr>
                  <m:nor/>
                  <m:sty m:val="p"/>
                </m:rPr>
                <w:rPr>
                  <w:b w:val="0"/>
                  <w:i w:val="0"/>
                </w:rPr>
                <m:t>batch</m:t>
              </m:r>
            </m:sub>
          </m:sSub>
          <m:r>
            <m:rPr>
              <m:sty m:val="p"/>
            </m:rPr>
            <m:t>=</m:t>
          </m:r>
          <m:r>
            <m:rPr/>
            <m:t>1</m:t>
          </m:r>
          <m:r>
            <m:rPr>
              <m:sty m:val="p"/>
            </m:rPr>
            <m:t>−</m:t>
          </m:r>
          <m:f>
            <m:fPr/>
            <m:num>
              <m:r>
                <m:rPr/>
                <m:t>1</m:t>
              </m:r>
            </m:num>
            <m:den>
              <m:r>
                <m:rPr/>
                <m:t>B</m:t>
              </m:r>
            </m:den>
          </m:f>
          <m:nary>
            <m:naryPr>
              <m:chr m:val="∑"/>
              <m:limLoc m:val="undOvr"/>
            </m:naryPr>
            <m:sub>
              <m:r>
                <m:rPr/>
                <m:t>i</m:t>
              </m:r>
              <m:r>
                <m:rPr>
                  <m:sty m:val="p"/>
                </m:rPr>
                <m:t>=</m:t>
              </m:r>
              <m:r>
                <m:rPr/>
                <m:t>1</m:t>
              </m:r>
            </m:sub>
            <m:sup>
              <m:r>
                <m:rPr/>
                <m:t>B</m:t>
              </m:r>
            </m:sup>
            <m:e>
              <m:sSubSup>
                <m:sSubSupPr/>
                <m:e>
                  <m:acc>
                    <m:accPr/>
                    <m:e>
                      <m:r>
                        <m:rPr/>
                        <m:t>s</m:t>
                      </m:r>
                    </m:e>
                  </m:acc>
                </m:e>
                <m:sub>
                  <m:r>
                    <m:rPr/>
                    <m:t>i</m:t>
                  </m:r>
                </m:sub>
                <m:sup>
                  <m:r>
                    <m:rPr>
                      <m:sty m:val="p"/>
                    </m:rPr>
                    <m:t>⊤</m:t>
                  </m:r>
                </m:sup>
              </m:sSubSup>
            </m:e>
          </m:nary>
          <m:sSub>
            <m:sSubPr/>
            <m:e>
              <m:acc>
                <m:accPr/>
                <m:e>
                  <m:r>
                    <m:rPr/>
                    <m:t>t</m:t>
                  </m:r>
                </m:e>
              </m:acc>
            </m:e>
            <m:sub>
              <m:r>
                <m:rPr/>
                <m:t>i</m:t>
              </m:r>
            </m:sub>
          </m:sSub>
        </m:oMath>
      </m:oMathPara>
    </w:p>
    <w:p w14:paraId="077A2E8A">
      <w:r>
        <w:rPr>
          <w:rFonts w:ascii="Times New Roman" w:hAnsi="Times New Roman"/>
          <w:color w:val="000000"/>
          <w:sz w:val="26"/>
        </w:rPr>
        <w:t>Tối thiểu hóa loss này tương đương với tối đa hóa độ gần giữa student embedding và teacher embedding:</w:t>
      </w:r>
    </w:p>
    <w:p w14:paraId="15F98DB5">
      <w:pPr>
        <w:pStyle w:val="13"/>
      </w:pPr>
      <m:oMathPara>
        <m:oMathParaPr>
          <m:jc m:val="center"/>
        </m:oMathParaPr>
        <m:oMath>
          <m:limLow>
            <m:limLowPr/>
            <m:e>
              <m:r>
                <m:rPr>
                  <m:sty m:val="p"/>
                </m:rPr>
                <m:t>min</m:t>
              </m:r>
            </m:e>
            <m:lim>
              <m:r>
                <m:rPr/>
                <m:t>θ</m:t>
              </m:r>
            </m:lim>
          </m:limLow>
          <m:sSub>
            <m:sSubPr/>
            <m:e>
              <m:r>
                <m:rPr>
                  <m:sty m:val="p"/>
                  <m:scr m:val="script"/>
                </m:rPr>
                <m:t>ℒ</m:t>
              </m:r>
            </m:e>
            <m:sub>
              <m:r>
                <m:rPr>
                  <m:nor/>
                  <m:sty m:val="p"/>
                </m:rPr>
                <w:rPr>
                  <w:b w:val="0"/>
                  <w:i w:val="0"/>
                </w:rPr>
                <m:t>batch</m:t>
              </m:r>
            </m:sub>
          </m:sSub>
          <m:r>
            <m:rPr>
              <m:sty m:val="p"/>
            </m:rPr>
            <m:t>⇔</m:t>
          </m:r>
          <m:limLow>
            <m:limLowPr/>
            <m:e>
              <m:r>
                <m:rPr>
                  <m:sty m:val="p"/>
                </m:rPr>
                <m:t>max</m:t>
              </m:r>
            </m:e>
            <m:lim>
              <m:r>
                <m:rPr/>
                <m:t>θ</m:t>
              </m:r>
            </m:lim>
          </m:limLow>
          <m:f>
            <m:fPr/>
            <m:num>
              <m:r>
                <m:rPr/>
                <m:t>1</m:t>
              </m:r>
            </m:num>
            <m:den>
              <m:r>
                <m:rPr/>
                <m:t>B</m:t>
              </m:r>
            </m:den>
          </m:f>
          <m:nary>
            <m:naryPr>
              <m:chr m:val="∑"/>
              <m:limLoc m:val="undOvr"/>
            </m:naryPr>
            <m:sub>
              <m:r>
                <m:rPr/>
                <m:t>i</m:t>
              </m:r>
              <m:r>
                <m:rPr>
                  <m:sty m:val="p"/>
                </m:rPr>
                <m:t>=</m:t>
              </m:r>
              <m:r>
                <m:rPr/>
                <m:t>1</m:t>
              </m:r>
            </m:sub>
            <m:sup>
              <m:r>
                <m:rPr/>
                <m:t>B</m:t>
              </m:r>
            </m:sup>
            <m:e>
              <m:r>
                <m:rPr>
                  <m:sty m:val="p"/>
                </m:rPr>
                <m:t>cos</m:t>
              </m:r>
            </m:e>
          </m:nary>
          <m:r>
            <m:rPr>
              <m:sty m:val="p"/>
            </m:rPr>
            <m:t>(</m:t>
          </m:r>
          <m:sSub>
            <m:sSubPr/>
            <m:e>
              <m:r>
                <m:rPr/>
                <m:t>S</m:t>
              </m:r>
            </m:e>
            <m:sub>
              <m:r>
                <m:rPr/>
                <m:t>θ</m:t>
              </m:r>
            </m:sub>
          </m:sSub>
          <m:r>
            <m:rPr>
              <m:sty m:val="p"/>
            </m:rPr>
            <m:t>(</m:t>
          </m:r>
          <m:sSub>
            <m:sSubPr/>
            <m:e>
              <m:r>
                <m:rPr/>
                <m:t>x</m:t>
              </m:r>
            </m:e>
            <m:sub>
              <m:r>
                <m:rPr/>
                <m:t>i</m:t>
              </m:r>
            </m:sub>
          </m:sSub>
          <m:r>
            <m:rPr>
              <m:sty m:val="p"/>
            </m:rPr>
            <m:t>),</m:t>
          </m:r>
          <m:r>
            <m:rPr/>
            <m:t>T</m:t>
          </m:r>
          <m:r>
            <m:rPr>
              <m:sty m:val="p"/>
            </m:rPr>
            <m:t>(</m:t>
          </m:r>
          <m:sSub>
            <m:sSubPr/>
            <m:e>
              <m:r>
                <m:rPr/>
                <m:t>x</m:t>
              </m:r>
            </m:e>
            <m:sub>
              <m:r>
                <m:rPr/>
                <m:t>i</m:t>
              </m:r>
            </m:sub>
          </m:sSub>
          <m:r>
            <m:rPr>
              <m:sty m:val="p"/>
            </m:rPr>
            <m:t>))</m:t>
          </m:r>
        </m:oMath>
      </m:oMathPara>
    </w:p>
    <w:p w14:paraId="01D11B9A">
      <w:r>
        <w:rPr>
          <w:rFonts w:ascii="Times New Roman" w:hAnsi="Times New Roman"/>
          <w:color w:val="000000"/>
          <w:sz w:val="26"/>
        </w:rPr>
        <w:t>Nói cách khác, student học không phải bằng nhãn class, mà bằng hình dạng của embedding space do teacher tạo ra. Nếu teacher đặt hai câu cùng chủ đề ở gần nhau, student được khuyến khích tạo ra một không gian có cấu trúc tương tự. Đây là lý do distillation phù hợp với giai đoạn pretraining cho sentence/document embedding.</w:t>
      </w:r>
    </w:p>
    <w:p w14:paraId="42B874D6">
      <w:r>
        <w:rPr>
          <w:rFonts w:ascii="Times New Roman" w:hAnsi="Times New Roman"/>
          <w:color w:val="000000"/>
          <w:sz w:val="26"/>
        </w:rPr>
        <w:pict>
          <v:rect id="_x0000_i1030" o:spt="1" style="height:1.5pt;width:0pt;" coordsize="21600,21600" o:hr="t" o:hrstd="t" o:hralign="center">
            <v:path/>
            <v:fill focussize="0,0"/>
            <v:stroke/>
            <v:imagedata o:title=""/>
            <o:lock v:ext="edit"/>
            <w10:wrap type="none"/>
            <w10:anchorlock/>
          </v:rect>
        </w:pict>
      </w:r>
    </w:p>
    <w:bookmarkEnd w:id="6"/>
    <w:p w14:paraId="20675246">
      <w:pPr>
        <w:pStyle w:val="3"/>
      </w:pPr>
      <w:bookmarkStart w:id="7" w:name="dữ-liệu-huấn-luyện-và-pipeline-xử-lý"/>
      <w:r>
        <w:rPr>
          <w:rFonts w:ascii="Times New Roman" w:hAnsi="Times New Roman"/>
          <w:b/>
          <w:color w:val="000000"/>
          <w:sz w:val="28"/>
        </w:rPr>
        <w:t>3.7. Dữ liệu huấn luyện và pipeline xử lý</w:t>
      </w:r>
    </w:p>
    <w:p w14:paraId="56E8512F">
      <w:r>
        <w:rPr>
          <w:rFonts w:ascii="Times New Roman" w:hAnsi="Times New Roman"/>
          <w:color w:val="000000"/>
          <w:sz w:val="26"/>
        </w:rPr>
        <w:t>Dữ liệu train chính là các sentence được trích từ Wikipedia tiếng Anh. Pipeline chuẩn bị dữ liệu gồm các bước: tải Wikipedia, tách article thành sentence, lọc các câu quá ngắn hoặc quá dài, tokenize bằng bert-base-uncased, padding/truncate về 128 token và lưu cache để train nhiều lần mà không phải xử lý lại.</w:t>
      </w:r>
    </w:p>
    <w:p w14:paraId="189D5F8E">
      <w:pPr>
        <w:pStyle w:val="13"/>
      </w:pPr>
      <w:r>
        <w:rPr>
          <w:rFonts w:ascii="Times New Roman" w:hAnsi="Times New Roman"/>
          <w:color w:val="000000"/>
          <w:sz w:val="26"/>
        </w:rPr>
        <w:t xml:space="preserve">Với mỗi câu </w:t>
      </w:r>
      <m:oMath>
        <m:r>
          <m:rPr/>
          <m:t>x</m:t>
        </m:r>
      </m:oMath>
      <w:r>
        <w:rPr>
          <w:rFonts w:ascii="Times New Roman" w:hAnsi="Times New Roman"/>
          <w:color w:val="000000"/>
          <w:sz w:val="26"/>
        </w:rPr>
        <w:t>, tokenizer tạo:</w:t>
      </w:r>
    </w:p>
    <w:p w14:paraId="49499958">
      <w:pPr>
        <w:pStyle w:val="13"/>
      </w:pPr>
      <m:oMathPara>
        <m:oMathParaPr>
          <m:jc m:val="center"/>
        </m:oMathParaPr>
        <m:oMath>
          <m:r>
            <m:rPr>
              <m:nor/>
              <m:sty m:val="p"/>
            </m:rPr>
            <w:rPr>
              <w:b w:val="0"/>
              <w:i w:val="0"/>
            </w:rPr>
            <m:t>input_ids</m:t>
          </m:r>
          <m:r>
            <m:rPr>
              <m:sty m:val="p"/>
            </m:rPr>
            <m:t>(</m:t>
          </m:r>
          <m:r>
            <m:rPr/>
            <m:t>x</m:t>
          </m:r>
          <m:r>
            <m:rPr>
              <m:sty m:val="p"/>
            </m:rPr>
            <m:t>)=(</m:t>
          </m:r>
          <m:sSub>
            <m:sSubPr/>
            <m:e>
              <m:r>
                <m:rPr/>
                <m:t>t</m:t>
              </m:r>
            </m:e>
            <m:sub>
              <m:r>
                <m:rPr/>
                <m:t>1</m:t>
              </m:r>
            </m:sub>
          </m:sSub>
          <m:r>
            <m:rPr>
              <m:sty m:val="p"/>
            </m:rPr>
            <m:t>,</m:t>
          </m:r>
          <m:sSub>
            <m:sSubPr/>
            <m:e>
              <m:r>
                <m:rPr/>
                <m:t>t</m:t>
              </m:r>
            </m:e>
            <m:sub>
              <m:r>
                <m:rPr/>
                <m:t>2</m:t>
              </m:r>
            </m:sub>
          </m:sSub>
          <m:r>
            <m:rPr>
              <m:sty m:val="p"/>
            </m:rPr>
            <m:t>,…,</m:t>
          </m:r>
          <m:sSub>
            <m:sSubPr/>
            <m:e>
              <m:r>
                <m:rPr/>
                <m:t>t</m:t>
              </m:r>
            </m:e>
            <m:sub>
              <m:r>
                <m:rPr/>
                <m:t>L</m:t>
              </m:r>
            </m:sub>
          </m:sSub>
          <m:r>
            <m:rPr>
              <m:sty m:val="p"/>
            </m:rPr>
            <m:t>)</m:t>
          </m:r>
        </m:oMath>
      </m:oMathPara>
    </w:p>
    <w:p w14:paraId="0EFCD6FA">
      <m:oMathPara>
        <m:oMathParaPr>
          <m:jc m:val="center"/>
        </m:oMathParaPr>
        <m:oMath>
          <m:r>
            <m:rPr>
              <m:nor/>
              <m:sty m:val="p"/>
            </m:rPr>
            <w:rPr>
              <w:b w:val="0"/>
              <w:i w:val="0"/>
            </w:rPr>
            <m:t>attention_mask</m:t>
          </m:r>
          <m:r>
            <m:rPr>
              <m:sty m:val="p"/>
            </m:rPr>
            <m:t>(</m:t>
          </m:r>
          <m:r>
            <m:rPr/>
            <m:t>x</m:t>
          </m:r>
          <m:r>
            <m:rPr>
              <m:sty m:val="p"/>
            </m:rPr>
            <m:t>)=(</m:t>
          </m:r>
          <m:sSub>
            <m:sSubPr/>
            <m:e>
              <m:r>
                <m:rPr/>
                <m:t>m</m:t>
              </m:r>
            </m:e>
            <m:sub>
              <m:r>
                <m:rPr/>
                <m:t>1</m:t>
              </m:r>
            </m:sub>
          </m:sSub>
          <m:r>
            <m:rPr>
              <m:sty m:val="p"/>
            </m:rPr>
            <m:t>,</m:t>
          </m:r>
          <m:sSub>
            <m:sSubPr/>
            <m:e>
              <m:r>
                <m:rPr/>
                <m:t>m</m:t>
              </m:r>
            </m:e>
            <m:sub>
              <m:r>
                <m:rPr/>
                <m:t>2</m:t>
              </m:r>
            </m:sub>
          </m:sSub>
          <m:r>
            <m:rPr>
              <m:sty m:val="p"/>
            </m:rPr>
            <m:t>,…,</m:t>
          </m:r>
          <m:sSub>
            <m:sSubPr/>
            <m:e>
              <m:r>
                <m:rPr/>
                <m:t>m</m:t>
              </m:r>
            </m:e>
            <m:sub>
              <m:r>
                <m:rPr/>
                <m:t>L</m:t>
              </m:r>
            </m:sub>
          </m:sSub>
          <m:r>
            <m:rPr>
              <m:sty m:val="p"/>
            </m:rPr>
            <m:t>)</m:t>
          </m:r>
        </m:oMath>
      </m:oMathPara>
    </w:p>
    <w:p w14:paraId="2163280A">
      <w:r>
        <w:rPr>
          <w:rFonts w:ascii="Times New Roman" w:hAnsi="Times New Roman"/>
          <w:color w:val="000000"/>
          <w:sz w:val="26"/>
        </w:rPr>
        <w:t>Trong lần chạy thực nghiệm của đồ án, quá trình huấn luyện bị dừng sớm trước khi hoàn tất một epoch, nên các bước đánh giá cuối epoch như validation loss hoặc STS-B không được dùng làm kết quả báo cáo chính thức. Vì vậy, phần kết quả bên dưới chỉ dựa trên training log và một bài test bổ sung trên 10MB dữ liệu Wikipedia lấy từ cuối dataset.</w:t>
      </w:r>
    </w:p>
    <w:p w14:paraId="6985C049">
      <w:r>
        <w:rPr>
          <w:rFonts w:ascii="Times New Roman" w:hAnsi="Times New Roman"/>
          <w:color w:val="000000"/>
          <w:sz w:val="26"/>
        </w:rPr>
        <w:pict>
          <v:rect id="_x0000_i1031" o:spt="1" style="height:1.5pt;width:0pt;" coordsize="21600,21600" o:hr="t" o:hrstd="t" o:hralign="center">
            <v:path/>
            <v:fill focussize="0,0"/>
            <v:stroke/>
            <v:imagedata o:title=""/>
            <o:lock v:ext="edit"/>
            <w10:wrap type="none"/>
            <w10:anchorlock/>
          </v:rect>
        </w:pict>
      </w:r>
    </w:p>
    <w:bookmarkEnd w:id="7"/>
    <w:p w14:paraId="5D0821A1">
      <w:pPr>
        <w:pStyle w:val="3"/>
      </w:pPr>
      <w:bookmarkStart w:id="8" w:name="tối-ưu-hóa-mô-hình"/>
      <w:r>
        <w:rPr>
          <w:rFonts w:ascii="Times New Roman" w:hAnsi="Times New Roman"/>
          <w:b/>
          <w:color w:val="000000"/>
          <w:sz w:val="28"/>
        </w:rPr>
        <w:t>3.8. Tối ưu hóa mô hình</w:t>
      </w:r>
    </w:p>
    <w:p w14:paraId="6C18EAEE">
      <w:r>
        <w:rPr>
          <w:rFonts w:ascii="Times New Roman" w:hAnsi="Times New Roman"/>
          <w:b/>
          <w:bCs/>
          <w:color w:val="000000"/>
          <w:sz w:val="26"/>
        </w:rPr>
        <w:t>AdamW optimizer.</w:t>
      </w:r>
      <w:r>
        <w:rPr>
          <w:rFonts w:ascii="Times New Roman" w:hAnsi="Times New Roman"/>
          <w:color w:val="000000"/>
          <w:sz w:val="26"/>
        </w:rPr>
        <w:t xml:space="preserve"> Mô hình được tối ưu bằng AdamW với learning rate ban đầu </w:t>
      </w:r>
      <m:oMath>
        <m:r>
          <m:rPr/>
          <m:t>5</m:t>
        </m:r>
        <m:r>
          <m:rPr>
            <m:sty m:val="p"/>
          </m:rPr>
          <m:t>×</m:t>
        </m:r>
        <m:sSup>
          <m:sSupPr/>
          <m:e>
            <m:r>
              <m:rPr/>
              <m:t>10</m:t>
            </m:r>
          </m:e>
          <m:sup>
            <m:r>
              <m:rPr>
                <m:sty m:val="p"/>
              </m:rPr>
              <m:t>−</m:t>
            </m:r>
            <m:r>
              <m:rPr/>
              <m:t>4</m:t>
            </m:r>
          </m:sup>
        </m:sSup>
      </m:oMath>
      <w:r>
        <w:rPr>
          <w:rFonts w:ascii="Times New Roman" w:hAnsi="Times New Roman"/>
          <w:color w:val="000000"/>
          <w:sz w:val="26"/>
        </w:rPr>
        <w:t xml:space="preserve">, weight decay </w:t>
      </w:r>
      <m:oMath>
        <m:r>
          <m:rPr/>
          <m:t>0.01</m:t>
        </m:r>
      </m:oMath>
      <w:r>
        <w:rPr>
          <w:rFonts w:ascii="Times New Roman" w:hAnsi="Times New Roman"/>
          <w:color w:val="000000"/>
          <w:sz w:val="26"/>
        </w:rPr>
        <w:t xml:space="preserve">, </w:t>
      </w:r>
      <m:oMath>
        <m:sSub>
          <m:sSubPr/>
          <m:e>
            <m:r>
              <m:rPr/>
              <m:t>β</m:t>
            </m:r>
          </m:e>
          <m:sub>
            <m:r>
              <m:rPr/>
              <m:t>1</m:t>
            </m:r>
          </m:sub>
        </m:sSub>
        <m:r>
          <m:rPr>
            <m:sty m:val="p"/>
          </m:rPr>
          <m:t>=</m:t>
        </m:r>
        <m:r>
          <m:rPr/>
          <m:t>0.9</m:t>
        </m:r>
      </m:oMath>
      <w:r>
        <w:rPr>
          <w:rFonts w:ascii="Times New Roman" w:hAnsi="Times New Roman"/>
          <w:color w:val="000000"/>
          <w:sz w:val="26"/>
        </w:rPr>
        <w:t xml:space="preserve">, </w:t>
      </w:r>
      <m:oMath>
        <m:sSub>
          <m:sSubPr/>
          <m:e>
            <m:r>
              <m:rPr/>
              <m:t>β</m:t>
            </m:r>
          </m:e>
          <m:sub>
            <m:r>
              <m:rPr/>
              <m:t>2</m:t>
            </m:r>
          </m:sub>
        </m:sSub>
        <m:r>
          <m:rPr>
            <m:sty m:val="p"/>
          </m:rPr>
          <m:t>=</m:t>
        </m:r>
        <m:r>
          <m:rPr/>
          <m:t>0.999</m:t>
        </m:r>
      </m:oMath>
      <w:r>
        <w:rPr>
          <w:rFonts w:ascii="Times New Roman" w:hAnsi="Times New Roman"/>
          <w:color w:val="000000"/>
          <w:sz w:val="26"/>
        </w:rPr>
        <w:t xml:space="preserve"> và </w:t>
      </w:r>
      <m:oMath>
        <m:r>
          <m:rPr/>
          <m:t>ϵ</m:t>
        </m:r>
        <m:r>
          <m:rPr>
            <m:sty m:val="p"/>
          </m:rPr>
          <m:t>=</m:t>
        </m:r>
        <m:sSup>
          <m:sSupPr/>
          <m:e>
            <m:r>
              <m:rPr/>
              <m:t>10</m:t>
            </m:r>
          </m:e>
          <m:sup>
            <m:r>
              <m:rPr>
                <m:sty m:val="p"/>
              </m:rPr>
              <m:t>−</m:t>
            </m:r>
            <m:r>
              <m:rPr/>
              <m:t>8</m:t>
            </m:r>
          </m:sup>
        </m:sSup>
      </m:oMath>
      <w:r>
        <w:rPr>
          <w:rFonts w:ascii="Times New Roman" w:hAnsi="Times New Roman"/>
          <w:color w:val="000000"/>
          <w:sz w:val="26"/>
        </w:rPr>
        <w:t xml:space="preserve">. Với gradient tại bước </w:t>
      </w:r>
      <m:oMath>
        <m:r>
          <m:rPr/>
          <m:t>t</m:t>
        </m:r>
      </m:oMath>
      <w:r>
        <w:rPr>
          <w:rFonts w:ascii="Times New Roman" w:hAnsi="Times New Roman"/>
          <w:color w:val="000000"/>
          <w:sz w:val="26"/>
        </w:rPr>
        <w:t xml:space="preserve"> là </w:t>
      </w:r>
      <m:oMath>
        <m:sSub>
          <m:sSubPr/>
          <m:e>
            <m:r>
              <m:rPr/>
              <m:t>g</m:t>
            </m:r>
          </m:e>
          <m:sub>
            <m:r>
              <m:rPr/>
              <m:t>t</m:t>
            </m:r>
          </m:sub>
        </m:sSub>
      </m:oMath>
      <w:r>
        <w:rPr>
          <w:rFonts w:ascii="Times New Roman" w:hAnsi="Times New Roman"/>
          <w:color w:val="000000"/>
          <w:sz w:val="26"/>
        </w:rPr>
        <w:t>, Adam tính moving average bậc một và bậc hai:</w:t>
      </w:r>
    </w:p>
    <w:p w14:paraId="1E84FF44">
      <w:pPr>
        <w:pStyle w:val="13"/>
      </w:pPr>
      <m:oMathPara>
        <m:oMathParaPr>
          <m:jc m:val="center"/>
        </m:oMathParaPr>
        <m:oMath>
          <m:sSub>
            <m:sSubPr/>
            <m:e>
              <m:r>
                <m:rPr/>
                <m:t>m</m:t>
              </m:r>
            </m:e>
            <m:sub>
              <m:r>
                <m:rPr/>
                <m:t>t</m:t>
              </m:r>
            </m:sub>
          </m:sSub>
          <m:r>
            <m:rPr>
              <m:sty m:val="p"/>
            </m:rPr>
            <m:t>=</m:t>
          </m:r>
          <m:sSub>
            <m:sSubPr/>
            <m:e>
              <m:r>
                <m:rPr/>
                <m:t>β</m:t>
              </m:r>
            </m:e>
            <m:sub>
              <m:r>
                <m:rPr/>
                <m:t>1</m:t>
              </m:r>
            </m:sub>
          </m:sSub>
          <m:sSub>
            <m:sSubPr/>
            <m:e>
              <m:r>
                <m:rPr/>
                <m:t>m</m:t>
              </m:r>
            </m:e>
            <m:sub>
              <m:r>
                <m:rPr/>
                <m:t>t</m:t>
              </m:r>
              <m:r>
                <m:rPr>
                  <m:sty m:val="p"/>
                </m:rPr>
                <m:t>−</m:t>
              </m:r>
              <m:r>
                <m:rPr/>
                <m:t>1</m:t>
              </m:r>
            </m:sub>
          </m:sSub>
          <m:r>
            <m:rPr>
              <m:sty m:val="p"/>
            </m:rPr>
            <m:t>+(</m:t>
          </m:r>
          <m:r>
            <m:rPr/>
            <m:t>1</m:t>
          </m:r>
          <m:r>
            <m:rPr>
              <m:sty m:val="p"/>
            </m:rPr>
            <m:t>−</m:t>
          </m:r>
          <m:sSub>
            <m:sSubPr/>
            <m:e>
              <m:r>
                <m:rPr/>
                <m:t>β</m:t>
              </m:r>
            </m:e>
            <m:sub>
              <m:r>
                <m:rPr/>
                <m:t>1</m:t>
              </m:r>
            </m:sub>
          </m:sSub>
          <m:r>
            <m:rPr>
              <m:sty m:val="p"/>
            </m:rPr>
            <m:t>)</m:t>
          </m:r>
          <m:sSub>
            <m:sSubPr/>
            <m:e>
              <m:r>
                <m:rPr/>
                <m:t>g</m:t>
              </m:r>
            </m:e>
            <m:sub>
              <m:r>
                <m:rPr/>
                <m:t>t</m:t>
              </m:r>
            </m:sub>
          </m:sSub>
        </m:oMath>
      </m:oMathPara>
    </w:p>
    <w:p w14:paraId="395274BF">
      <m:oMathPara>
        <m:oMathParaPr>
          <m:jc m:val="center"/>
        </m:oMathParaPr>
        <m:oMath>
          <m:sSub>
            <m:sSubPr/>
            <m:e>
              <m:r>
                <m:rPr/>
                <m:t>v</m:t>
              </m:r>
            </m:e>
            <m:sub>
              <m:r>
                <m:rPr/>
                <m:t>t</m:t>
              </m:r>
            </m:sub>
          </m:sSub>
          <m:r>
            <m:rPr>
              <m:sty m:val="p"/>
            </m:rPr>
            <m:t>=</m:t>
          </m:r>
          <m:sSub>
            <m:sSubPr/>
            <m:e>
              <m:r>
                <m:rPr/>
                <m:t>β</m:t>
              </m:r>
            </m:e>
            <m:sub>
              <m:r>
                <m:rPr/>
                <m:t>2</m:t>
              </m:r>
            </m:sub>
          </m:sSub>
          <m:sSub>
            <m:sSubPr/>
            <m:e>
              <m:r>
                <m:rPr/>
                <m:t>v</m:t>
              </m:r>
            </m:e>
            <m:sub>
              <m:r>
                <m:rPr/>
                <m:t>t</m:t>
              </m:r>
              <m:r>
                <m:rPr>
                  <m:sty m:val="p"/>
                </m:rPr>
                <m:t>−</m:t>
              </m:r>
              <m:r>
                <m:rPr/>
                <m:t>1</m:t>
              </m:r>
            </m:sub>
          </m:sSub>
          <m:r>
            <m:rPr>
              <m:sty m:val="p"/>
            </m:rPr>
            <m:t>+(</m:t>
          </m:r>
          <m:r>
            <m:rPr/>
            <m:t>1</m:t>
          </m:r>
          <m:r>
            <m:rPr>
              <m:sty m:val="p"/>
            </m:rPr>
            <m:t>−</m:t>
          </m:r>
          <m:sSub>
            <m:sSubPr/>
            <m:e>
              <m:r>
                <m:rPr/>
                <m:t>β</m:t>
              </m:r>
            </m:e>
            <m:sub>
              <m:r>
                <m:rPr/>
                <m:t>2</m:t>
              </m:r>
            </m:sub>
          </m:sSub>
          <m:r>
            <m:rPr>
              <m:sty m:val="p"/>
            </m:rPr>
            <m:t>)</m:t>
          </m:r>
          <m:sSubSup>
            <m:sSubSupPr/>
            <m:e>
              <m:r>
                <m:rPr/>
                <m:t>g</m:t>
              </m:r>
            </m:e>
            <m:sub>
              <m:r>
                <m:rPr/>
                <m:t>t</m:t>
              </m:r>
            </m:sub>
            <m:sup>
              <m:r>
                <m:rPr/>
                <m:t>2</m:t>
              </m:r>
            </m:sup>
          </m:sSubSup>
        </m:oMath>
      </m:oMathPara>
    </w:p>
    <w:p w14:paraId="61757E99">
      <w:r>
        <w:rPr>
          <w:rFonts w:ascii="Times New Roman" w:hAnsi="Times New Roman"/>
          <w:color w:val="000000"/>
          <w:sz w:val="26"/>
        </w:rPr>
        <w:t>Sau đó hiệu chỉnh bias:</w:t>
      </w:r>
    </w:p>
    <w:p w14:paraId="6D352D32">
      <w:pPr>
        <w:pStyle w:val="13"/>
      </w:pPr>
      <m:oMathPara>
        <m:oMathParaPr>
          <m:jc m:val="center"/>
        </m:oMathParaPr>
        <m:oMath>
          <m:sSub>
            <m:sSubPr/>
            <m:e>
              <m:acc>
                <m:accPr/>
                <m:e>
                  <m:r>
                    <m:rPr/>
                    <m:t>m</m:t>
                  </m:r>
                </m:e>
              </m:acc>
            </m:e>
            <m:sub>
              <m:r>
                <m:rPr/>
                <m:t>t</m:t>
              </m:r>
            </m:sub>
          </m:sSub>
          <m:r>
            <m:rPr>
              <m:sty m:val="p"/>
            </m:rPr>
            <m:t>=</m:t>
          </m:r>
          <m:f>
            <m:fPr/>
            <m:num>
              <m:sSub>
                <m:sSubPr/>
                <m:e>
                  <m:r>
                    <m:rPr/>
                    <m:t>m</m:t>
                  </m:r>
                </m:e>
                <m:sub>
                  <m:r>
                    <m:rPr/>
                    <m:t>t</m:t>
                  </m:r>
                </m:sub>
              </m:sSub>
            </m:num>
            <m:den>
              <m:r>
                <m:rPr/>
                <m:t>1</m:t>
              </m:r>
              <m:r>
                <m:rPr>
                  <m:sty m:val="p"/>
                </m:rPr>
                <m:t>−</m:t>
              </m:r>
              <m:sSubSup>
                <m:sSubSupPr/>
                <m:e>
                  <m:r>
                    <m:rPr/>
                    <m:t>β</m:t>
                  </m:r>
                </m:e>
                <m:sub>
                  <m:r>
                    <m:rPr/>
                    <m:t>1</m:t>
                  </m:r>
                </m:sub>
                <m:sup>
                  <m:r>
                    <m:rPr/>
                    <m:t>t</m:t>
                  </m:r>
                </m:sup>
              </m:sSubSup>
            </m:den>
          </m:f>
          <m:r>
            <m:rPr>
              <m:sty m:val="p"/>
            </m:rPr>
            <m:t>,</m:t>
          </m:r>
          <m:r>
            <m:rPr/>
            <m:t>  </m:t>
          </m:r>
          <m:sSub>
            <m:sSubPr/>
            <m:e>
              <m:acc>
                <m:accPr/>
                <m:e>
                  <m:r>
                    <m:rPr/>
                    <m:t>v</m:t>
                  </m:r>
                </m:e>
              </m:acc>
            </m:e>
            <m:sub>
              <m:r>
                <m:rPr/>
                <m:t>t</m:t>
              </m:r>
            </m:sub>
          </m:sSub>
          <m:r>
            <m:rPr>
              <m:sty m:val="p"/>
            </m:rPr>
            <m:t>=</m:t>
          </m:r>
          <m:f>
            <m:fPr/>
            <m:num>
              <m:sSub>
                <m:sSubPr/>
                <m:e>
                  <m:r>
                    <m:rPr/>
                    <m:t>v</m:t>
                  </m:r>
                </m:e>
                <m:sub>
                  <m:r>
                    <m:rPr/>
                    <m:t>t</m:t>
                  </m:r>
                </m:sub>
              </m:sSub>
            </m:num>
            <m:den>
              <m:r>
                <m:rPr/>
                <m:t>1</m:t>
              </m:r>
              <m:r>
                <m:rPr>
                  <m:sty m:val="p"/>
                </m:rPr>
                <m:t>−</m:t>
              </m:r>
              <m:sSubSup>
                <m:sSubSupPr/>
                <m:e>
                  <m:r>
                    <m:rPr/>
                    <m:t>β</m:t>
                  </m:r>
                </m:e>
                <m:sub>
                  <m:r>
                    <m:rPr/>
                    <m:t>2</m:t>
                  </m:r>
                </m:sub>
                <m:sup>
                  <m:r>
                    <m:rPr/>
                    <m:t>t</m:t>
                  </m:r>
                </m:sup>
              </m:sSubSup>
            </m:den>
          </m:f>
        </m:oMath>
      </m:oMathPara>
    </w:p>
    <w:p w14:paraId="5D9A171B">
      <w:r>
        <w:rPr>
          <w:rFonts w:ascii="Times New Roman" w:hAnsi="Times New Roman"/>
          <w:color w:val="000000"/>
          <w:sz w:val="26"/>
        </w:rPr>
        <w:t>Với AdamW, weight decay được tách khỏi gradient update:</w:t>
      </w:r>
    </w:p>
    <w:p w14:paraId="1148E748">
      <w:pPr>
        <w:pStyle w:val="13"/>
      </w:pPr>
      <m:oMathPara>
        <m:oMathParaPr>
          <m:jc m:val="center"/>
        </m:oMathParaPr>
        <m:oMath>
          <m:sSub>
            <m:sSubPr/>
            <m:e>
              <m:r>
                <m:rPr/>
                <m:t>θ</m:t>
              </m:r>
            </m:e>
            <m:sub>
              <m:r>
                <m:rPr/>
                <m:t>t</m:t>
              </m:r>
            </m:sub>
          </m:sSub>
          <m:r>
            <m:rPr>
              <m:sty m:val="p"/>
            </m:rPr>
            <m:t>=</m:t>
          </m:r>
          <m:sSub>
            <m:sSubPr/>
            <m:e>
              <m:r>
                <m:rPr/>
                <m:t>θ</m:t>
              </m:r>
            </m:e>
            <m:sub>
              <m:r>
                <m:rPr/>
                <m:t>t</m:t>
              </m:r>
              <m:r>
                <m:rPr>
                  <m:sty m:val="p"/>
                </m:rPr>
                <m:t>−</m:t>
              </m:r>
              <m:r>
                <m:rPr/>
                <m:t>1</m:t>
              </m:r>
            </m:sub>
          </m:sSub>
          <m:r>
            <m:rPr>
              <m:sty m:val="p"/>
            </m:rPr>
            <m:t>−</m:t>
          </m:r>
          <m:r>
            <m:rPr/>
            <m:t>η</m:t>
          </m:r>
          <m:d>
            <m:dPr>
              <m:sepChr m:val=""/>
            </m:dPr>
            <m:e>
              <m:f>
                <m:fPr/>
                <m:num>
                  <m:sSub>
                    <m:sSubPr/>
                    <m:e>
                      <m:acc>
                        <m:accPr/>
                        <m:e>
                          <m:r>
                            <m:rPr/>
                            <m:t>m</m:t>
                          </m:r>
                        </m:e>
                      </m:acc>
                    </m:e>
                    <m:sub>
                      <m:r>
                        <m:rPr/>
                        <m:t>t</m:t>
                      </m:r>
                    </m:sub>
                  </m:sSub>
                </m:num>
                <m:den>
                  <m:rad>
                    <m:radPr>
                      <m:degHide m:val="1"/>
                    </m:radPr>
                    <m:deg/>
                    <m:e>
                      <m:sSub>
                        <m:sSubPr/>
                        <m:e>
                          <m:acc>
                            <m:accPr/>
                            <m:e>
                              <m:r>
                                <m:rPr/>
                                <m:t>v</m:t>
                              </m:r>
                            </m:e>
                          </m:acc>
                        </m:e>
                        <m:sub>
                          <m:r>
                            <m:rPr/>
                            <m:t>t</m:t>
                          </m:r>
                        </m:sub>
                      </m:sSub>
                    </m:e>
                  </m:rad>
                  <m:r>
                    <m:rPr>
                      <m:sty m:val="p"/>
                    </m:rPr>
                    <m:t>+</m:t>
                  </m:r>
                  <m:r>
                    <m:rPr/>
                    <m:t>ϵ</m:t>
                  </m:r>
                </m:den>
              </m:f>
              <m:r>
                <m:rPr>
                  <m:sty m:val="p"/>
                </m:rPr>
                <m:t>+</m:t>
              </m:r>
              <m:r>
                <m:rPr/>
                <m:t>λ</m:t>
              </m:r>
              <m:sSub>
                <m:sSubPr/>
                <m:e>
                  <m:r>
                    <m:rPr/>
                    <m:t>θ</m:t>
                  </m:r>
                </m:e>
                <m:sub>
                  <m:r>
                    <m:rPr/>
                    <m:t>t</m:t>
                  </m:r>
                  <m:r>
                    <m:rPr>
                      <m:sty m:val="p"/>
                    </m:rPr>
                    <m:t>−</m:t>
                  </m:r>
                  <m:r>
                    <m:rPr/>
                    <m:t>1</m:t>
                  </m:r>
                </m:sub>
              </m:sSub>
            </m:e>
          </m:d>
        </m:oMath>
      </m:oMathPara>
    </w:p>
    <w:p w14:paraId="57378CBE">
      <w:r>
        <w:rPr>
          <w:rFonts w:ascii="Times New Roman" w:hAnsi="Times New Roman"/>
          <w:color w:val="000000"/>
          <w:sz w:val="26"/>
        </w:rPr>
        <w:t>AdamW phù hợp trong bối cảnh này vì Transformer thường nhạy với learning rate, còn AdamW vừa có adaptive learning rate vừa có regularization rõ ràng thông qua weight decay.</w:t>
      </w:r>
    </w:p>
    <w:p w14:paraId="7BE68E64">
      <w:pPr>
        <w:pStyle w:val="13"/>
      </w:pPr>
      <w:r>
        <w:rPr>
          <w:rFonts w:ascii="Times New Roman" w:hAnsi="Times New Roman"/>
          <w:b/>
          <w:bCs/>
          <w:color w:val="000000"/>
          <w:sz w:val="26"/>
        </w:rPr>
        <w:t>Warmup và Cosine Annealing.</w:t>
      </w:r>
      <w:r>
        <w:rPr>
          <w:rFonts w:ascii="Times New Roman" w:hAnsi="Times New Roman"/>
          <w:color w:val="000000"/>
          <w:sz w:val="26"/>
        </w:rPr>
        <w:t xml:space="preserve"> Learning rate không giữ cố định trong toàn bộ quá trình train. 10% số update đầu tiên được dùng cho warmup, sau đó learning rate giảm dần theo cosine schedule. Nếu </w:t>
      </w:r>
      <m:oMath>
        <m:r>
          <m:rPr/>
          <m:t>T</m:t>
        </m:r>
      </m:oMath>
      <w:r>
        <w:rPr>
          <w:rFonts w:ascii="Times New Roman" w:hAnsi="Times New Roman"/>
          <w:color w:val="000000"/>
          <w:sz w:val="26"/>
        </w:rPr>
        <w:t xml:space="preserve"> là tổng số update, </w:t>
      </w:r>
      <m:oMath>
        <m:sSub>
          <m:sSubPr/>
          <m:e>
            <m:r>
              <m:rPr/>
              <m:t>T</m:t>
            </m:r>
          </m:e>
          <m:sub>
            <m:r>
              <m:rPr/>
              <m:t>w</m:t>
            </m:r>
          </m:sub>
        </m:sSub>
        <m:r>
          <m:rPr>
            <m:sty m:val="p"/>
          </m:rPr>
          <m:t>=</m:t>
        </m:r>
        <m:r>
          <m:rPr/>
          <m:t>0.1T</m:t>
        </m:r>
      </m:oMath>
      <w:r>
        <w:rPr>
          <w:rFonts w:ascii="Times New Roman" w:hAnsi="Times New Roman"/>
          <w:color w:val="000000"/>
          <w:sz w:val="26"/>
        </w:rPr>
        <w:t xml:space="preserve"> là số bước warmup, learning rate tại bước </w:t>
      </w:r>
      <m:oMath>
        <m:r>
          <m:rPr/>
          <m:t>t</m:t>
        </m:r>
      </m:oMath>
      <w:r>
        <w:rPr>
          <w:rFonts w:ascii="Times New Roman" w:hAnsi="Times New Roman"/>
          <w:color w:val="000000"/>
          <w:sz w:val="26"/>
        </w:rPr>
        <w:t xml:space="preserve"> là:</w:t>
      </w:r>
    </w:p>
    <w:p w14:paraId="66B58F4E">
      <w:pPr>
        <w:pStyle w:val="13"/>
      </w:pPr>
      <m:oMathPara>
        <m:oMathParaPr>
          <m:jc m:val="center"/>
        </m:oMathParaPr>
        <m:oMath>
          <m:sSub>
            <m:sSubPr/>
            <m:e>
              <m:r>
                <m:rPr/>
                <m:t>η</m:t>
              </m:r>
            </m:e>
            <m:sub>
              <m:r>
                <m:rPr/>
                <m:t>t</m:t>
              </m:r>
            </m:sub>
          </m:sSub>
          <m:r>
            <m:rPr>
              <m:sty m:val="p"/>
            </m:rPr>
            <m:t>=</m:t>
          </m:r>
          <m:sSub>
            <m:sSubPr/>
            <m:e>
              <m:r>
                <m:rPr/>
                <m:t>η</m:t>
              </m:r>
            </m:e>
            <m:sub>
              <m:r>
                <m:rPr>
                  <m:sty m:val="p"/>
                </m:rPr>
                <m:t>max</m:t>
              </m:r>
            </m:sub>
          </m:sSub>
          <m:f>
            <m:fPr/>
            <m:num>
              <m:r>
                <m:rPr/>
                <m:t>t</m:t>
              </m:r>
            </m:num>
            <m:den>
              <m:sSub>
                <m:sSubPr/>
                <m:e>
                  <m:r>
                    <m:rPr/>
                    <m:t>T</m:t>
                  </m:r>
                </m:e>
                <m:sub>
                  <m:r>
                    <m:rPr/>
                    <m:t>w</m:t>
                  </m:r>
                </m:sub>
              </m:sSub>
            </m:den>
          </m:f>
          <m:r>
            <m:rPr>
              <m:sty m:val="p"/>
            </m:rPr>
            <m:t>,</m:t>
          </m:r>
          <m:r>
            <m:rPr/>
            <m:t>  1</m:t>
          </m:r>
          <m:r>
            <m:rPr>
              <m:sty m:val="p"/>
            </m:rPr>
            <m:t>≤</m:t>
          </m:r>
          <m:r>
            <m:rPr/>
            <m:t>t</m:t>
          </m:r>
          <m:r>
            <m:rPr>
              <m:sty m:val="p"/>
            </m:rPr>
            <m:t>≤</m:t>
          </m:r>
          <m:sSub>
            <m:sSubPr/>
            <m:e>
              <m:r>
                <m:rPr/>
                <m:t>T</m:t>
              </m:r>
            </m:e>
            <m:sub>
              <m:r>
                <m:rPr/>
                <m:t>w</m:t>
              </m:r>
            </m:sub>
          </m:sSub>
        </m:oMath>
      </m:oMathPara>
    </w:p>
    <w:p w14:paraId="359EDAD2">
      <w:r>
        <w:rPr>
          <w:rFonts w:ascii="Times New Roman" w:hAnsi="Times New Roman"/>
          <w:color w:val="000000"/>
          <w:sz w:val="26"/>
        </w:rPr>
        <w:t>Sau warmup:</w:t>
      </w:r>
    </w:p>
    <w:p w14:paraId="5951C9AA">
      <w:pPr>
        <w:pStyle w:val="13"/>
      </w:pPr>
      <m:oMathPara>
        <m:oMathParaPr>
          <m:jc m:val="center"/>
        </m:oMathParaPr>
        <m:oMath>
          <m:sSub>
            <m:sSubPr/>
            <m:e>
              <m:r>
                <m:rPr/>
                <m:t>η</m:t>
              </m:r>
            </m:e>
            <m:sub>
              <m:r>
                <m:rPr/>
                <m:t>t</m:t>
              </m:r>
            </m:sub>
          </m:sSub>
          <m:r>
            <m:rPr>
              <m:sty m:val="p"/>
            </m:rPr>
            <m:t>=</m:t>
          </m:r>
          <m:f>
            <m:fPr/>
            <m:num>
              <m:r>
                <m:rPr/>
                <m:t>1</m:t>
              </m:r>
            </m:num>
            <m:den>
              <m:r>
                <m:rPr/>
                <m:t>2</m:t>
              </m:r>
            </m:den>
          </m:f>
          <m:sSub>
            <m:sSubPr/>
            <m:e>
              <m:r>
                <m:rPr/>
                <m:t>η</m:t>
              </m:r>
            </m:e>
            <m:sub>
              <m:r>
                <m:rPr>
                  <m:sty m:val="p"/>
                </m:rPr>
                <m:t>max</m:t>
              </m:r>
            </m:sub>
          </m:sSub>
          <m:d>
            <m:dPr>
              <m:sepChr m:val=""/>
            </m:dPr>
            <m:e>
              <m:r>
                <m:rPr/>
                <m:t>1</m:t>
              </m:r>
              <m:r>
                <m:rPr>
                  <m:sty m:val="p"/>
                </m:rPr>
                <m:t>+cos</m:t>
              </m:r>
              <m:d>
                <m:dPr>
                  <m:sepChr m:val=""/>
                </m:dPr>
                <m:e>
                  <m:r>
                    <m:rPr/>
                    <m:t>π</m:t>
                  </m:r>
                  <m:f>
                    <m:fPr/>
                    <m:num>
                      <m:r>
                        <m:rPr/>
                        <m:t>t</m:t>
                      </m:r>
                      <m:r>
                        <m:rPr>
                          <m:sty m:val="p"/>
                        </m:rPr>
                        <m:t>−</m:t>
                      </m:r>
                      <m:sSub>
                        <m:sSubPr/>
                        <m:e>
                          <m:r>
                            <m:rPr/>
                            <m:t>T</m:t>
                          </m:r>
                        </m:e>
                        <m:sub>
                          <m:r>
                            <m:rPr/>
                            <m:t>w</m:t>
                          </m:r>
                        </m:sub>
                      </m:sSub>
                    </m:num>
                    <m:den>
                      <m:r>
                        <m:rPr/>
                        <m:t>T</m:t>
                      </m:r>
                      <m:r>
                        <m:rPr>
                          <m:sty m:val="p"/>
                        </m:rPr>
                        <m:t>−</m:t>
                      </m:r>
                      <m:sSub>
                        <m:sSubPr/>
                        <m:e>
                          <m:r>
                            <m:rPr/>
                            <m:t>T</m:t>
                          </m:r>
                        </m:e>
                        <m:sub>
                          <m:r>
                            <m:rPr/>
                            <m:t>w</m:t>
                          </m:r>
                        </m:sub>
                      </m:sSub>
                    </m:den>
                  </m:f>
                </m:e>
              </m:d>
            </m:e>
          </m:d>
          <m:r>
            <m:rPr>
              <m:sty m:val="p"/>
            </m:rPr>
            <m:t>,</m:t>
          </m:r>
          <m:r>
            <m:rPr/>
            <m:t>  </m:t>
          </m:r>
          <m:sSub>
            <m:sSubPr/>
            <m:e>
              <m:r>
                <m:rPr/>
                <m:t>T</m:t>
              </m:r>
            </m:e>
            <m:sub>
              <m:r>
                <m:rPr/>
                <m:t>w</m:t>
              </m:r>
            </m:sub>
          </m:sSub>
          <m:r>
            <m:rPr>
              <m:sty m:val="p"/>
            </m:rPr>
            <m:t>&lt;</m:t>
          </m:r>
          <m:r>
            <m:rPr/>
            <m:t>t</m:t>
          </m:r>
          <m:r>
            <m:rPr>
              <m:sty m:val="p"/>
            </m:rPr>
            <m:t>≤</m:t>
          </m:r>
          <m:r>
            <m:rPr/>
            <m:t>T</m:t>
          </m:r>
        </m:oMath>
      </m:oMathPara>
    </w:p>
    <w:p w14:paraId="5F61404F">
      <w:r>
        <w:rPr>
          <w:rFonts w:ascii="Times New Roman" w:hAnsi="Times New Roman"/>
          <w:color w:val="000000"/>
          <w:sz w:val="26"/>
        </w:rPr>
        <w:t>Warmup giúp tránh cập nhật quá mạnh ở giai đoạn đầu khi trọng số còn ngẫu nhiên. Cosine annealing giúp learning rate giảm mượt về cuối, cho phép mô hình tinh chỉnh embedding space ổn định hơn.</w:t>
      </w:r>
    </w:p>
    <w:p w14:paraId="3D142474">
      <w:pPr>
        <w:pStyle w:val="13"/>
      </w:pPr>
      <w:r>
        <w:rPr>
          <w:rFonts w:ascii="Times New Roman" w:hAnsi="Times New Roman"/>
          <w:b/>
          <w:bCs/>
          <w:color w:val="000000"/>
          <w:sz w:val="26"/>
        </w:rPr>
        <w:t>Gradient Accumulation.</w:t>
      </w:r>
      <w:r>
        <w:rPr>
          <w:rFonts w:ascii="Times New Roman" w:hAnsi="Times New Roman"/>
          <w:color w:val="000000"/>
          <w:sz w:val="26"/>
        </w:rPr>
        <w:t xml:space="preserve"> Gradient accumulation cho phép mô hình tích lũy gradient qua nhiều mini-batch rồi mới update một lần. Nếu batch size là </w:t>
      </w:r>
      <m:oMath>
        <m:r>
          <m:rPr/>
          <m:t>B</m:t>
        </m:r>
      </m:oMath>
      <w:r>
        <w:rPr>
          <w:rFonts w:ascii="Times New Roman" w:hAnsi="Times New Roman"/>
          <w:color w:val="000000"/>
          <w:sz w:val="26"/>
        </w:rPr>
        <w:t xml:space="preserve"> và số bước accumulation là </w:t>
      </w:r>
      <m:oMath>
        <m:r>
          <m:rPr/>
          <m:t>K</m:t>
        </m:r>
      </m:oMath>
      <w:r>
        <w:rPr>
          <w:rFonts w:ascii="Times New Roman" w:hAnsi="Times New Roman"/>
          <w:color w:val="000000"/>
          <w:sz w:val="26"/>
        </w:rPr>
        <w:t>, effective batch size được tính:</w:t>
      </w:r>
    </w:p>
    <w:p w14:paraId="2FA50BDC">
      <w:pPr>
        <w:pStyle w:val="13"/>
      </w:pPr>
      <m:oMathPara>
        <m:oMathParaPr>
          <m:jc m:val="center"/>
        </m:oMathParaPr>
        <m:oMath>
          <m:sSub>
            <m:sSubPr/>
            <m:e>
              <m:r>
                <m:rPr/>
                <m:t>B</m:t>
              </m:r>
            </m:e>
            <m:sub>
              <m:r>
                <m:rPr>
                  <m:nor/>
                  <m:sty m:val="p"/>
                </m:rPr>
                <w:rPr>
                  <w:b w:val="0"/>
                  <w:i w:val="0"/>
                </w:rPr>
                <m:t>eff</m:t>
              </m:r>
            </m:sub>
          </m:sSub>
          <m:r>
            <m:rPr>
              <m:sty m:val="p"/>
            </m:rPr>
            <m:t>=</m:t>
          </m:r>
          <m:r>
            <m:rPr/>
            <m:t>B</m:t>
          </m:r>
          <m:r>
            <m:rPr>
              <m:sty m:val="p"/>
            </m:rPr>
            <m:t>×</m:t>
          </m:r>
          <m:r>
            <m:rPr/>
            <m:t>K</m:t>
          </m:r>
        </m:oMath>
      </m:oMathPara>
    </w:p>
    <w:p w14:paraId="6A01E588">
      <w:r>
        <w:rPr>
          <w:rFonts w:ascii="Times New Roman" w:hAnsi="Times New Roman"/>
          <w:color w:val="000000"/>
          <w:sz w:val="26"/>
        </w:rPr>
        <w:t xml:space="preserve">Nếu loss ở mỗi mini-batch là </w:t>
      </w:r>
      <m:oMath>
        <m:sSub>
          <m:sSubPr/>
          <m:e>
            <m:r>
              <m:rPr>
                <m:sty m:val="p"/>
                <m:scr m:val="script"/>
              </m:rPr>
              <m:t>ℒ</m:t>
            </m:r>
          </m:e>
          <m:sub>
            <m:r>
              <m:rPr/>
              <m:t>j</m:t>
            </m:r>
          </m:sub>
        </m:sSub>
      </m:oMath>
      <w:r>
        <w:rPr>
          <w:rFonts w:ascii="Times New Roman" w:hAnsi="Times New Roman"/>
          <w:color w:val="000000"/>
          <w:sz w:val="26"/>
        </w:rPr>
        <w:t xml:space="preserve">, mô hình chia loss cho số bước accumulation </w:t>
      </w:r>
      <m:oMath>
        <m:r>
          <m:rPr/>
          <m:t>K</m:t>
        </m:r>
      </m:oMath>
      <w:r>
        <w:rPr>
          <w:rFonts w:ascii="Times New Roman" w:hAnsi="Times New Roman"/>
          <w:color w:val="000000"/>
          <w:sz w:val="26"/>
        </w:rPr>
        <w:t>:</w:t>
      </w:r>
    </w:p>
    <w:p w14:paraId="57011FB5">
      <w:pPr>
        <w:pStyle w:val="13"/>
      </w:pPr>
      <m:oMathPara>
        <m:oMathParaPr>
          <m:jc m:val="center"/>
        </m:oMathParaPr>
        <m:oMath>
          <m:sSub>
            <m:sSubPr/>
            <m:e>
              <m:acc>
                <m:accPr>
                  <m:chr m:val="̃"/>
                </m:accPr>
                <m:e>
                  <m:r>
                    <m:rPr>
                      <m:sty m:val="p"/>
                      <m:scr m:val="script"/>
                    </m:rPr>
                    <m:t>ℒ</m:t>
                  </m:r>
                </m:e>
              </m:acc>
            </m:e>
            <m:sub>
              <m:r>
                <m:rPr/>
                <m:t>j</m:t>
              </m:r>
            </m:sub>
          </m:sSub>
          <m:r>
            <m:rPr>
              <m:sty m:val="p"/>
            </m:rPr>
            <m:t>=</m:t>
          </m:r>
          <m:f>
            <m:fPr/>
            <m:num>
              <m:sSub>
                <m:sSubPr/>
                <m:e>
                  <m:r>
                    <m:rPr>
                      <m:sty m:val="p"/>
                      <m:scr m:val="script"/>
                    </m:rPr>
                    <m:t>ℒ</m:t>
                  </m:r>
                </m:e>
                <m:sub>
                  <m:r>
                    <m:rPr/>
                    <m:t>j</m:t>
                  </m:r>
                </m:sub>
              </m:sSub>
            </m:num>
            <m:den>
              <m:r>
                <m:rPr/>
                <m:t>K</m:t>
              </m:r>
            </m:den>
          </m:f>
        </m:oMath>
      </m:oMathPara>
    </w:p>
    <w:p w14:paraId="761DB5D0">
      <w:r>
        <w:rPr>
          <w:rFonts w:ascii="Times New Roman" w:hAnsi="Times New Roman"/>
          <w:color w:val="000000"/>
          <w:sz w:val="26"/>
        </w:rPr>
        <w:t>Gradient tích lũy:</w:t>
      </w:r>
    </w:p>
    <w:p w14:paraId="74579D70">
      <w:pPr>
        <w:pStyle w:val="13"/>
      </w:pPr>
      <m:oMathPara>
        <m:oMathParaPr>
          <m:jc m:val="center"/>
        </m:oMathParaPr>
        <m:oMath>
          <m:r>
            <m:rPr/>
            <m:t>g</m:t>
          </m:r>
          <m:r>
            <m:rPr>
              <m:sty m:val="p"/>
            </m:rPr>
            <m:t>=</m:t>
          </m:r>
          <m:nary>
            <m:naryPr>
              <m:chr m:val="∑"/>
              <m:limLoc m:val="undOvr"/>
            </m:naryPr>
            <m:sub>
              <m:r>
                <m:rPr/>
                <m:t>j</m:t>
              </m:r>
              <m:r>
                <m:rPr>
                  <m:sty m:val="p"/>
                </m:rPr>
                <m:t>=</m:t>
              </m:r>
              <m:r>
                <m:rPr/>
                <m:t>1</m:t>
              </m:r>
            </m:sub>
            <m:sup>
              <m:r>
                <m:rPr/>
                <m:t>K</m:t>
              </m:r>
            </m:sup>
            <m:e>
              <m:sSub>
                <m:sSubPr/>
                <m:e>
                  <m:r>
                    <m:rPr>
                      <m:sty m:val="p"/>
                    </m:rPr>
                    <m:t>∇</m:t>
                  </m:r>
                </m:e>
                <m:sub>
                  <m:r>
                    <m:rPr/>
                    <m:t>θ</m:t>
                  </m:r>
                </m:sub>
              </m:sSub>
            </m:e>
          </m:nary>
          <m:sSub>
            <m:sSubPr/>
            <m:e>
              <m:acc>
                <m:accPr>
                  <m:chr m:val="̃"/>
                </m:accPr>
                <m:e>
                  <m:r>
                    <m:rPr>
                      <m:sty m:val="p"/>
                      <m:scr m:val="script"/>
                    </m:rPr>
                    <m:t>ℒ</m:t>
                  </m:r>
                </m:e>
              </m:acc>
            </m:e>
            <m:sub>
              <m:r>
                <m:rPr/>
                <m:t>j</m:t>
              </m:r>
            </m:sub>
          </m:sSub>
          <m:r>
            <m:rPr>
              <m:sty m:val="p"/>
            </m:rPr>
            <m:t>=</m:t>
          </m:r>
          <m:sSub>
            <m:sSubPr/>
            <m:e>
              <m:r>
                <m:rPr>
                  <m:sty m:val="p"/>
                </m:rPr>
                <m:t>∇</m:t>
              </m:r>
            </m:e>
            <m:sub>
              <m:r>
                <m:rPr/>
                <m:t>θ</m:t>
              </m:r>
            </m:sub>
          </m:sSub>
          <m:d>
            <m:dPr>
              <m:sepChr m:val=""/>
            </m:dPr>
            <m:e>
              <m:f>
                <m:fPr/>
                <m:num>
                  <m:r>
                    <m:rPr/>
                    <m:t>1</m:t>
                  </m:r>
                </m:num>
                <m:den>
                  <m:r>
                    <m:rPr/>
                    <m:t>K</m:t>
                  </m:r>
                </m:den>
              </m:f>
              <m:nary>
                <m:naryPr>
                  <m:chr m:val="∑"/>
                  <m:limLoc m:val="undOvr"/>
                </m:naryPr>
                <m:sub>
                  <m:r>
                    <m:rPr/>
                    <m:t>j</m:t>
                  </m:r>
                  <m:r>
                    <m:rPr>
                      <m:sty m:val="p"/>
                    </m:rPr>
                    <m:t>=</m:t>
                  </m:r>
                  <m:r>
                    <m:rPr/>
                    <m:t>1</m:t>
                  </m:r>
                </m:sub>
                <m:sup>
                  <m:r>
                    <m:rPr/>
                    <m:t>K</m:t>
                  </m:r>
                </m:sup>
                <m:e>
                  <m:sSub>
                    <m:sSubPr/>
                    <m:e>
                      <m:r>
                        <m:rPr>
                          <m:sty m:val="p"/>
                          <m:scr m:val="script"/>
                        </m:rPr>
                        <m:t>ℒ</m:t>
                      </m:r>
                    </m:e>
                    <m:sub>
                      <m:r>
                        <m:rPr/>
                        <m:t>j</m:t>
                      </m:r>
                    </m:sub>
                  </m:sSub>
                </m:e>
              </m:nary>
            </m:e>
          </m:d>
        </m:oMath>
      </m:oMathPara>
    </w:p>
    <w:p w14:paraId="4D43DE7E">
      <w:r>
        <w:rPr>
          <w:rFonts w:ascii="Times New Roman" w:hAnsi="Times New Roman"/>
          <w:color w:val="000000"/>
          <w:sz w:val="26"/>
        </w:rPr>
        <w:t>Cách này mô phỏng batch lớn hơn mà không cần tăng VRAM tương ứng. Với mô hình Transformer, batch lớn hơn thường giúp cosine distillation ổn định hơn vì gradient ít nhiễu hơn.</w:t>
      </w:r>
    </w:p>
    <w:p w14:paraId="3B01D38E">
      <w:pPr>
        <w:pStyle w:val="13"/>
      </w:pPr>
      <w:r>
        <w:rPr>
          <w:rFonts w:ascii="Times New Roman" w:hAnsi="Times New Roman"/>
          <w:b/>
          <w:bCs/>
          <w:color w:val="000000"/>
          <w:sz w:val="26"/>
        </w:rPr>
        <w:t>Mixed Precision.</w:t>
      </w:r>
      <w:r>
        <w:rPr>
          <w:rFonts w:ascii="Times New Roman" w:hAnsi="Times New Roman"/>
          <w:color w:val="000000"/>
          <w:sz w:val="26"/>
        </w:rPr>
        <w:t xml:space="preserve"> Khi chạy trên CUDA, pipeline hỗ trợ AMP (</w:t>
      </w:r>
      <w:r>
        <w:rPr>
          <w:rFonts w:ascii="Times New Roman" w:hAnsi="Times New Roman"/>
          <w:i/>
          <w:iCs/>
          <w:color w:val="000000"/>
          <w:sz w:val="26"/>
        </w:rPr>
        <w:t>Automatic Mixed Precision</w:t>
      </w:r>
      <w:r>
        <w:rPr>
          <w:rFonts w:ascii="Times New Roman" w:hAnsi="Times New Roman"/>
          <w:color w:val="000000"/>
          <w:sz w:val="26"/>
        </w:rPr>
        <w:t>). Một số phép toán được tính bằng precision thấp hơn để giảm bộ nhớ và tăng tốc, trong khi GradScaler được dùng để tránh underflow khi backpropagation. Đây là kỹ thuật thực tế giúp train nhanh hơn mà vẫn giữ độ ổn định số học ở mức chấp nhận được.</w:t>
      </w:r>
    </w:p>
    <w:p w14:paraId="796CD584">
      <w:r>
        <w:rPr>
          <w:rFonts w:ascii="Times New Roman" w:hAnsi="Times New Roman"/>
          <w:color w:val="000000"/>
          <w:sz w:val="26"/>
        </w:rPr>
        <w:pict>
          <v:rect id="_x0000_i1032" o:spt="1" style="height:1.5pt;width:0pt;" coordsize="21600,21600" o:hr="t" o:hrstd="t" o:hralign="center">
            <v:path/>
            <v:fill focussize="0,0"/>
            <v:stroke/>
            <v:imagedata o:title=""/>
            <o:lock v:ext="edit"/>
            <w10:wrap type="none"/>
            <w10:anchorlock/>
          </v:rect>
        </w:pict>
      </w:r>
    </w:p>
    <w:bookmarkEnd w:id="8"/>
    <w:p w14:paraId="12B15491">
      <w:pPr>
        <w:pStyle w:val="3"/>
      </w:pPr>
      <w:bookmarkStart w:id="9" w:name="theo-dõi-huấn-luyện-và-test-thực-nghiệm"/>
      <w:r>
        <w:rPr>
          <w:rFonts w:ascii="Times New Roman" w:hAnsi="Times New Roman"/>
          <w:b/>
          <w:color w:val="000000"/>
          <w:sz w:val="28"/>
        </w:rPr>
        <w:t>3.9. Theo dõi huấn luyện và test thực nghiệm</w:t>
      </w:r>
    </w:p>
    <w:p w14:paraId="7AAA1839">
      <w:r>
        <w:rPr>
          <w:rFonts w:ascii="Times New Roman" w:hAnsi="Times New Roman"/>
          <w:color w:val="000000"/>
          <w:sz w:val="26"/>
        </w:rPr>
        <w:t>Trong quá trình huấn luyện Stage 0, mô hình được theo dõi bằng loss distillation theo thời gian. Vì quá trình train chỉ chạy được khoảng nửa epoch rồi dừng, phần đánh giá xu hướng loss không sử dụng avg_loss_cumulative. Thay vào đó, báo cáo chỉ dùng interval_loss_reconstructed, tức loss được ước lượng lại theo từng khoảng log liên tiếp. Cách nhìn này phản ánh tốt hơn trạng thái học tại từng giai đoạn, không bị kéo bởi các batch rất xấu ở đầu training.</w:t>
      </w:r>
    </w:p>
    <w:p w14:paraId="5F3F0878">
      <w:pPr>
        <w:pStyle w:val="13"/>
      </w:pPr>
      <w:r>
        <w:rPr>
          <w:rFonts w:ascii="Times New Roman" w:hAnsi="Times New Roman"/>
          <w:color w:val="000000"/>
          <w:sz w:val="26"/>
        </w:rPr>
        <w:t>Ở lần chạy tạo checkpoint, cấu hình thực tế được ghi trong log như sau:</w:t>
      </w:r>
    </w:p>
    <w:tbl>
      <w:tblPr>
        <w:tblStyle w:val="12"/>
        <w:tblW w:w="0" w:type="auto"/>
        <w:tblInd w:w="0" w:type="dxa"/>
        <w:tblLayout w:type="autofit"/>
        <w:tblCellMar>
          <w:top w:w="0" w:type="dxa"/>
          <w:left w:w="108" w:type="dxa"/>
          <w:bottom w:w="0" w:type="dxa"/>
          <w:right w:w="108" w:type="dxa"/>
        </w:tblCellMar>
      </w:tblPr>
      <w:tblGrid>
        <w:gridCol w:w="3163"/>
        <w:gridCol w:w="4148"/>
      </w:tblGrid>
      <w:tr w14:paraId="1756E8CB">
        <w:trPr>
          <w:tblHeader/>
        </w:trPr>
        <w:tc>
          <w:p w14:paraId="327AD526">
            <w:pPr>
              <w:jc w:val="left"/>
            </w:pPr>
            <w:r>
              <w:rPr>
                <w:rFonts w:ascii="Times New Roman" w:hAnsi="Times New Roman"/>
                <w:color w:val="000000"/>
                <w:sz w:val="24"/>
              </w:rPr>
              <w:t>Chỉ số</w:t>
            </w:r>
          </w:p>
        </w:tc>
        <w:tc>
          <w:p w14:paraId="2FF70AB8">
            <w:pPr>
              <w:jc w:val="left"/>
            </w:pPr>
            <w:r>
              <w:rPr>
                <w:rFonts w:ascii="Times New Roman" w:hAnsi="Times New Roman"/>
                <w:color w:val="000000"/>
                <w:sz w:val="24"/>
              </w:rPr>
              <w:t>Giá trị</w:t>
            </w:r>
          </w:p>
        </w:tc>
      </w:tr>
      <w:tr w14:paraId="43D9E3D7">
        <w:tc>
          <w:p w14:paraId="74E74A14">
            <w:pPr>
              <w:jc w:val="left"/>
            </w:pPr>
            <w:r>
              <w:rPr>
                <w:rFonts w:ascii="Times New Roman" w:hAnsi="Times New Roman"/>
                <w:color w:val="000000"/>
                <w:sz w:val="24"/>
              </w:rPr>
              <w:t>Stage</w:t>
            </w:r>
          </w:p>
        </w:tc>
        <w:tc>
          <w:p w14:paraId="5FA4D5EE">
            <w:pPr>
              <w:jc w:val="left"/>
            </w:pPr>
            <w:r>
              <w:rPr>
                <w:rFonts w:ascii="Times New Roman" w:hAnsi="Times New Roman"/>
                <w:color w:val="000000"/>
                <w:sz w:val="24"/>
              </w:rPr>
              <w:t>Stage 0 - teacher-student distillation</w:t>
            </w:r>
          </w:p>
        </w:tc>
      </w:tr>
      <w:tr w14:paraId="781EF7E0">
        <w:tc>
          <w:p w14:paraId="287E8289">
            <w:pPr>
              <w:jc w:val="left"/>
            </w:pPr>
            <w:r>
              <w:rPr>
                <w:rFonts w:ascii="Times New Roman" w:hAnsi="Times New Roman"/>
                <w:color w:val="000000"/>
                <w:sz w:val="24"/>
              </w:rPr>
              <w:t>Teacher</w:t>
            </w:r>
          </w:p>
        </w:tc>
        <w:tc>
          <w:p w14:paraId="7D645E51">
            <w:pPr>
              <w:jc w:val="left"/>
            </w:pPr>
            <w:r>
              <w:rPr>
                <w:rFonts w:ascii="Times New Roman" w:hAnsi="Times New Roman"/>
                <w:color w:val="000000"/>
                <w:sz w:val="24"/>
              </w:rPr>
              <w:t>sentence-transformers/all-mpnet-base-v2</w:t>
            </w:r>
          </w:p>
        </w:tc>
      </w:tr>
      <w:tr w14:paraId="28D4E8A7">
        <w:tc>
          <w:p w14:paraId="1CE8DFD6">
            <w:pPr>
              <w:jc w:val="left"/>
            </w:pPr>
            <w:r>
              <w:rPr>
                <w:rFonts w:ascii="Times New Roman" w:hAnsi="Times New Roman"/>
                <w:color w:val="000000"/>
                <w:sz w:val="24"/>
              </w:rPr>
              <w:t>Tổng số sentence sau xử lý</w:t>
            </w:r>
          </w:p>
        </w:tc>
        <w:tc>
          <w:p w14:paraId="50FEBE66">
            <w:pPr>
              <w:jc w:val="left"/>
            </w:pPr>
            <w:r>
              <w:rPr>
                <w:rFonts w:ascii="Times New Roman" w:hAnsi="Times New Roman"/>
                <w:color w:val="000000"/>
                <w:sz w:val="24"/>
              </w:rPr>
              <w:t>90,250,685</w:t>
            </w:r>
          </w:p>
        </w:tc>
      </w:tr>
      <w:tr w14:paraId="231C244C">
        <w:tc>
          <w:p w14:paraId="31B6CF07">
            <w:pPr>
              <w:jc w:val="left"/>
            </w:pPr>
            <w:r>
              <w:rPr>
                <w:rFonts w:ascii="Times New Roman" w:hAnsi="Times New Roman"/>
                <w:color w:val="000000"/>
                <w:sz w:val="24"/>
              </w:rPr>
              <w:t>Train samples</w:t>
            </w:r>
          </w:p>
        </w:tc>
        <w:tc>
          <w:p w14:paraId="3CD6F25A">
            <w:pPr>
              <w:jc w:val="left"/>
            </w:pPr>
            <w:r>
              <w:rPr>
                <w:rFonts w:ascii="Times New Roman" w:hAnsi="Times New Roman"/>
                <w:color w:val="000000"/>
                <w:sz w:val="24"/>
              </w:rPr>
              <w:t>88,445,671</w:t>
            </w:r>
          </w:p>
        </w:tc>
      </w:tr>
      <w:tr w14:paraId="509D888C">
        <w:tc>
          <w:p w14:paraId="4A812FFB">
            <w:pPr>
              <w:jc w:val="left"/>
            </w:pPr>
            <w:r>
              <w:rPr>
                <w:rFonts w:ascii="Times New Roman" w:hAnsi="Times New Roman"/>
                <w:color w:val="000000"/>
                <w:sz w:val="24"/>
              </w:rPr>
              <w:t>Batch size</w:t>
            </w:r>
          </w:p>
        </w:tc>
        <w:tc>
          <w:p w14:paraId="7EDD1C2D">
            <w:pPr>
              <w:jc w:val="left"/>
            </w:pPr>
            <w:r>
              <w:rPr>
                <w:rFonts w:ascii="Times New Roman" w:hAnsi="Times New Roman"/>
                <w:color w:val="000000"/>
                <w:sz w:val="24"/>
              </w:rPr>
              <w:t>16</w:t>
            </w:r>
          </w:p>
        </w:tc>
      </w:tr>
      <w:tr w14:paraId="2FCAF66F">
        <w:tc>
          <w:p w14:paraId="61026826">
            <w:pPr>
              <w:jc w:val="left"/>
            </w:pPr>
            <w:r>
              <w:rPr>
                <w:rFonts w:ascii="Times New Roman" w:hAnsi="Times New Roman"/>
                <w:color w:val="000000"/>
                <w:sz w:val="24"/>
              </w:rPr>
              <w:t>Gradient accumulation</w:t>
            </w:r>
          </w:p>
        </w:tc>
        <w:tc>
          <w:p w14:paraId="3EA777E8">
            <w:pPr>
              <w:jc w:val="left"/>
            </w:pPr>
            <w:r>
              <w:rPr>
                <w:rFonts w:ascii="Times New Roman" w:hAnsi="Times New Roman"/>
                <w:color w:val="000000"/>
                <w:sz w:val="24"/>
              </w:rPr>
              <w:t>8</w:t>
            </w:r>
          </w:p>
        </w:tc>
      </w:tr>
      <w:tr w14:paraId="3764E513">
        <w:tc>
          <w:p w14:paraId="59EF83AD">
            <w:pPr>
              <w:jc w:val="left"/>
            </w:pPr>
            <w:r>
              <w:rPr>
                <w:rFonts w:ascii="Times New Roman" w:hAnsi="Times New Roman"/>
                <w:color w:val="000000"/>
                <w:sz w:val="24"/>
              </w:rPr>
              <w:t>Effective batch size</w:t>
            </w:r>
          </w:p>
        </w:tc>
        <w:tc>
          <w:p w14:paraId="12EDE126">
            <w:pPr>
              <w:jc w:val="left"/>
            </w:pPr>
            <w:r>
              <w:rPr>
                <w:rFonts w:ascii="Times New Roman" w:hAnsi="Times New Roman"/>
                <w:color w:val="000000"/>
                <w:sz w:val="24"/>
              </w:rPr>
              <w:t>128</w:t>
            </w:r>
          </w:p>
        </w:tc>
      </w:tr>
      <w:tr w14:paraId="4C4257D3">
        <w:tc>
          <w:p w14:paraId="7CCB2B9B">
            <w:pPr>
              <w:jc w:val="left"/>
            </w:pPr>
            <w:r>
              <w:rPr>
                <w:rFonts w:ascii="Times New Roman" w:hAnsi="Times New Roman"/>
                <w:color w:val="000000"/>
                <w:sz w:val="24"/>
              </w:rPr>
              <w:t>Total batch steps cho 1 epoch</w:t>
            </w:r>
          </w:p>
        </w:tc>
        <w:tc>
          <w:p w14:paraId="3B371F49">
            <w:pPr>
              <w:jc w:val="left"/>
            </w:pPr>
            <w:r>
              <w:rPr>
                <w:rFonts w:ascii="Times New Roman" w:hAnsi="Times New Roman"/>
                <w:color w:val="000000"/>
                <w:sz w:val="24"/>
              </w:rPr>
              <w:t>5,527,854</w:t>
            </w:r>
          </w:p>
        </w:tc>
      </w:tr>
      <w:tr w14:paraId="7CF4D1FC">
        <w:tc>
          <w:p w14:paraId="58454A5A">
            <w:pPr>
              <w:jc w:val="left"/>
            </w:pPr>
            <w:r>
              <w:rPr>
                <w:rFonts w:ascii="Times New Roman" w:hAnsi="Times New Roman"/>
                <w:color w:val="000000"/>
                <w:sz w:val="24"/>
              </w:rPr>
              <w:t>Step cuối ghi nhận</w:t>
            </w:r>
          </w:p>
        </w:tc>
        <w:tc>
          <w:p w14:paraId="71930B11">
            <w:pPr>
              <w:jc w:val="left"/>
            </w:pPr>
            <w:r>
              <w:rPr>
                <w:rFonts w:ascii="Times New Roman" w:hAnsi="Times New Roman"/>
                <w:color w:val="000000"/>
                <w:sz w:val="24"/>
              </w:rPr>
              <w:t>2,712,000</w:t>
            </w:r>
          </w:p>
        </w:tc>
      </w:tr>
      <w:tr w14:paraId="444AD941">
        <w:tc>
          <w:p w14:paraId="22A6839C">
            <w:pPr>
              <w:jc w:val="left"/>
            </w:pPr>
            <w:r>
              <w:rPr>
                <w:rFonts w:ascii="Times New Roman" w:hAnsi="Times New Roman"/>
                <w:color w:val="000000"/>
                <w:sz w:val="24"/>
              </w:rPr>
              <w:t>Tỷ lệ epoch đã chạy</w:t>
            </w:r>
          </w:p>
        </w:tc>
        <w:tc>
          <w:p w14:paraId="6D2D73F2">
            <w:pPr>
              <w:jc w:val="left"/>
            </w:pPr>
            <w:r>
              <w:rPr>
                <w:rFonts w:ascii="Times New Roman" w:hAnsi="Times New Roman"/>
                <w:color w:val="000000"/>
                <w:sz w:val="24"/>
              </w:rPr>
              <w:t>49.06%</w:t>
            </w:r>
          </w:p>
        </w:tc>
      </w:tr>
      <w:tr w14:paraId="5C168AC3">
        <w:tc>
          <w:p w14:paraId="18E1C567">
            <w:pPr>
              <w:jc w:val="left"/>
            </w:pPr>
            <w:r>
              <w:rPr>
                <w:rFonts w:ascii="Times New Roman" w:hAnsi="Times New Roman"/>
                <w:color w:val="000000"/>
                <w:sz w:val="24"/>
              </w:rPr>
              <w:t>Thời gian huấn luyện ghi nhận</w:t>
            </w:r>
          </w:p>
        </w:tc>
        <w:tc>
          <w:p w14:paraId="1AFEFB75">
            <w:pPr>
              <w:jc w:val="left"/>
            </w:pPr>
            <w:r>
              <w:rPr>
                <w:rFonts w:ascii="Times New Roman" w:hAnsi="Times New Roman"/>
                <w:color w:val="000000"/>
                <w:sz w:val="24"/>
              </w:rPr>
              <w:t>42.39 giờ</w:t>
            </w:r>
          </w:p>
        </w:tc>
      </w:tr>
    </w:tbl>
    <w:p w14:paraId="11E219B2">
      <w:pPr>
        <w:pStyle w:val="13"/>
      </w:pPr>
      <w:r>
        <w:rPr>
          <w:rFonts w:ascii="Times New Roman" w:hAnsi="Times New Roman"/>
          <w:color w:val="000000"/>
          <w:sz w:val="26"/>
        </w:rPr>
        <w:t xml:space="preserve">Do đó, checkpoint cuối cùng nên được hiểu là kết quả sau khoảng </w:t>
      </w:r>
      <m:oMath>
        <m:r>
          <m:rPr/>
          <m:t>0.49</m:t>
        </m:r>
      </m:oMath>
      <w:r>
        <w:rPr>
          <w:rFonts w:ascii="Times New Roman" w:hAnsi="Times New Roman"/>
          <w:color w:val="000000"/>
          <w:sz w:val="26"/>
        </w:rPr>
        <w:t xml:space="preserve"> epoch, chưa phải mô hình đã hội tụ hoàn toàn sau một epoch đầy đủ.</w:t>
      </w:r>
    </w:p>
    <w:p w14:paraId="296F40B4">
      <w:pPr>
        <w:pStyle w:val="13"/>
      </w:pPr>
      <w:r>
        <w:rPr>
          <w:rFonts w:ascii="Times New Roman" w:hAnsi="Times New Roman"/>
          <w:b/>
          <w:bCs/>
          <w:color w:val="000000"/>
          <w:sz w:val="26"/>
        </w:rPr>
        <w:t>Interval loss theo thời gian.</w:t>
      </w:r>
      <w:r>
        <w:rPr>
          <w:rFonts w:ascii="Times New Roman" w:hAnsi="Times New Roman"/>
          <w:color w:val="000000"/>
          <w:sz w:val="26"/>
        </w:rPr>
        <w:t xml:space="preserve"> Loss được theo dõi từ file stage0_loss_reconstructed.csv, chỉ lấy cột interval_loss_reconstructed. Một số mốc chính:</w:t>
      </w:r>
    </w:p>
    <w:tbl>
      <w:tblPr>
        <w:tblStyle w:val="1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5CF4FA6">
        <w:trPr>
          <w:tblHeader/>
        </w:trPr>
        <w:tc>
          <w:p w14:paraId="19A421F1">
            <w:pPr>
              <w:jc w:val="left"/>
            </w:pPr>
            <w:r>
              <w:rPr>
                <w:rFonts w:ascii="Times New Roman" w:hAnsi="Times New Roman"/>
                <w:color w:val="000000"/>
                <w:sz w:val="24"/>
              </w:rPr>
              <w:t>Mốc</w:t>
            </w:r>
          </w:p>
        </w:tc>
        <w:tc>
          <w:p w14:paraId="5386A544">
            <w:pPr>
              <w:jc w:val="right"/>
            </w:pPr>
            <w:r>
              <w:rPr>
                <w:rFonts w:ascii="Times New Roman" w:hAnsi="Times New Roman"/>
                <w:color w:val="000000"/>
                <w:sz w:val="24"/>
              </w:rPr>
              <w:t>Global step</w:t>
            </w:r>
          </w:p>
        </w:tc>
        <w:tc>
          <w:p w14:paraId="1B2AEB0F">
            <w:pPr>
              <w:jc w:val="right"/>
            </w:pPr>
            <w:r>
              <w:rPr>
                <w:rFonts w:ascii="Times New Roman" w:hAnsi="Times New Roman"/>
                <w:color w:val="000000"/>
                <w:sz w:val="24"/>
              </w:rPr>
              <w:t>Thời gian</w:t>
            </w:r>
          </w:p>
        </w:tc>
        <w:tc>
          <w:p w14:paraId="13E2382C">
            <w:pPr>
              <w:jc w:val="right"/>
            </w:pPr>
            <w:r>
              <w:rPr>
                <w:rFonts w:ascii="Times New Roman" w:hAnsi="Times New Roman"/>
                <w:color w:val="000000"/>
                <w:sz w:val="24"/>
              </w:rPr>
              <w:t>Learning rate</w:t>
            </w:r>
          </w:p>
        </w:tc>
        <w:tc>
          <w:p w14:paraId="262C7BC3">
            <w:pPr>
              <w:jc w:val="right"/>
            </w:pPr>
            <w:r>
              <w:rPr>
                <w:rFonts w:ascii="Times New Roman" w:hAnsi="Times New Roman"/>
                <w:color w:val="000000"/>
                <w:sz w:val="24"/>
              </w:rPr>
              <w:t>Interval loss</w:t>
            </w:r>
          </w:p>
        </w:tc>
        <w:tc>
          <w:p w14:paraId="55527AB2">
            <w:pPr>
              <w:jc w:val="right"/>
            </w:pPr>
            <w:r>
              <w:rPr>
                <w:rFonts w:ascii="Times New Roman" w:hAnsi="Times New Roman"/>
                <w:color w:val="000000"/>
                <w:sz w:val="24"/>
              </w:rPr>
              <w:t>Cosine xấp xỉ</w:t>
            </w:r>
          </w:p>
        </w:tc>
      </w:tr>
      <w:tr w14:paraId="76036D25">
        <w:tc>
          <w:p w14:paraId="1B0E0188">
            <w:pPr>
              <w:jc w:val="left"/>
            </w:pPr>
            <w:r>
              <w:rPr>
                <w:rFonts w:ascii="Times New Roman" w:hAnsi="Times New Roman"/>
                <w:color w:val="000000"/>
                <w:sz w:val="24"/>
              </w:rPr>
              <w:t>Đầu train</w:t>
            </w:r>
          </w:p>
        </w:tc>
        <w:tc>
          <w:p w14:paraId="6E60A999">
            <w:pPr>
              <w:jc w:val="right"/>
            </w:pPr>
            <w:r>
              <w:rPr>
                <w:rFonts w:ascii="Times New Roman" w:hAnsi="Times New Roman"/>
                <w:color w:val="000000"/>
                <w:sz w:val="24"/>
              </w:rPr>
              <w:t>500</w:t>
            </w:r>
          </w:p>
        </w:tc>
        <w:tc>
          <w:p w14:paraId="0865C35D">
            <w:pPr>
              <w:jc w:val="right"/>
            </w:pPr>
            <w:r>
              <w:rPr>
                <w:rFonts w:ascii="Times New Roman" w:hAnsi="Times New Roman"/>
                <w:color w:val="000000"/>
                <w:sz w:val="24"/>
              </w:rPr>
              <w:t>0.02 giờ</w:t>
            </w:r>
          </w:p>
        </w:tc>
        <w:tc>
          <w:p w14:paraId="758DE725">
            <w:pPr>
              <w:jc w:val="right"/>
            </w:pPr>
            <m:oMath>
              <m:r>
                <m:rPr/>
                <m:t>6.36</m:t>
              </m:r>
              <m:r>
                <m:rPr>
                  <m:sty m:val="p"/>
                </m:rPr>
                <m:t>×</m:t>
              </m:r>
              <m:sSup>
                <m:sSupPr/>
                <m:e>
                  <m:r>
                    <m:rPr/>
                    <m:t>10</m:t>
                  </m:r>
                </m:e>
                <m:sup>
                  <m:r>
                    <m:rPr>
                      <m:sty m:val="p"/>
                    </m:rPr>
                    <m:t>−</m:t>
                  </m:r>
                  <m:r>
                    <m:rPr/>
                    <m:t>7</m:t>
                  </m:r>
                </m:sup>
              </m:sSup>
            </m:oMath>
            <w:r>
              <w:rPr>
                <w:rFonts w:ascii="Times New Roman" w:hAnsi="Times New Roman"/>
                <w:color w:val="000000"/>
                <w:sz w:val="24"/>
              </w:rPr>
              <w:t>​</w:t>
            </w:r>
          </w:p>
        </w:tc>
        <w:tc>
          <w:p w14:paraId="4902205A">
            <w:pPr>
              <w:jc w:val="right"/>
            </w:pPr>
            <w:r>
              <w:rPr>
                <w:rFonts w:ascii="Times New Roman" w:hAnsi="Times New Roman"/>
                <w:color w:val="000000"/>
                <w:sz w:val="24"/>
              </w:rPr>
              <w:t>0.8575</w:t>
            </w:r>
          </w:p>
        </w:tc>
        <w:tc>
          <w:p w14:paraId="57FA3DC9">
            <w:pPr>
              <w:jc w:val="right"/>
            </w:pPr>
            <w:r>
              <w:rPr>
                <w:rFonts w:ascii="Times New Roman" w:hAnsi="Times New Roman"/>
                <w:color w:val="000000"/>
                <w:sz w:val="24"/>
              </w:rPr>
              <w:t>0.1425</w:t>
            </w:r>
          </w:p>
        </w:tc>
      </w:tr>
      <w:tr w14:paraId="2D305E95">
        <w:tc>
          <w:p w14:paraId="4D1B427B">
            <w:pPr>
              <w:jc w:val="left"/>
            </w:pPr>
            <w:r>
              <w:rPr>
                <w:rFonts w:ascii="Times New Roman" w:hAnsi="Times New Roman"/>
                <w:color w:val="000000"/>
                <w:sz w:val="24"/>
              </w:rPr>
              <w:t>25% log</w:t>
            </w:r>
          </w:p>
        </w:tc>
        <w:tc>
          <w:p w14:paraId="028EB0D0">
            <w:pPr>
              <w:jc w:val="right"/>
            </w:pPr>
            <w:r>
              <w:rPr>
                <w:rFonts w:ascii="Times New Roman" w:hAnsi="Times New Roman"/>
                <w:color w:val="000000"/>
                <w:sz w:val="24"/>
              </w:rPr>
              <w:t>678,500</w:t>
            </w:r>
          </w:p>
        </w:tc>
        <w:tc>
          <w:p w14:paraId="0E8D7B2A">
            <w:pPr>
              <w:jc w:val="right"/>
            </w:pPr>
            <w:r>
              <w:rPr>
                <w:rFonts w:ascii="Times New Roman" w:hAnsi="Times New Roman"/>
                <w:color w:val="000000"/>
                <w:sz w:val="24"/>
              </w:rPr>
              <w:t>10.28 giờ</w:t>
            </w:r>
          </w:p>
        </w:tc>
        <w:tc>
          <w:p w14:paraId="7945F335">
            <w:pPr>
              <w:jc w:val="right"/>
            </w:pPr>
            <m:oMath>
              <m:r>
                <m:rPr/>
                <m:t>4.92</m:t>
              </m:r>
              <m:r>
                <m:rPr>
                  <m:sty m:val="p"/>
                </m:rPr>
                <m:t>×</m:t>
              </m:r>
              <m:sSup>
                <m:sSupPr/>
                <m:e>
                  <m:r>
                    <m:rPr/>
                    <m:t>10</m:t>
                  </m:r>
                </m:e>
                <m:sup>
                  <m:r>
                    <m:rPr>
                      <m:sty m:val="p"/>
                    </m:rPr>
                    <m:t>−</m:t>
                  </m:r>
                  <m:r>
                    <m:rPr/>
                    <m:t>4</m:t>
                  </m:r>
                </m:sup>
              </m:sSup>
            </m:oMath>
            <w:r>
              <w:rPr>
                <w:rFonts w:ascii="Times New Roman" w:hAnsi="Times New Roman"/>
                <w:color w:val="000000"/>
                <w:sz w:val="24"/>
              </w:rPr>
              <w:t>​</w:t>
            </w:r>
          </w:p>
        </w:tc>
        <w:tc>
          <w:p w14:paraId="6E800FA0">
            <w:pPr>
              <w:jc w:val="right"/>
            </w:pPr>
            <w:r>
              <w:rPr>
                <w:rFonts w:ascii="Times New Roman" w:hAnsi="Times New Roman"/>
                <w:color w:val="000000"/>
                <w:sz w:val="24"/>
              </w:rPr>
              <w:t>0.1334</w:t>
            </w:r>
          </w:p>
        </w:tc>
        <w:tc>
          <w:p w14:paraId="16A13FDC">
            <w:pPr>
              <w:jc w:val="right"/>
            </w:pPr>
            <w:r>
              <w:rPr>
                <w:rFonts w:ascii="Times New Roman" w:hAnsi="Times New Roman"/>
                <w:color w:val="000000"/>
                <w:sz w:val="24"/>
              </w:rPr>
              <w:t>0.8666</w:t>
            </w:r>
          </w:p>
        </w:tc>
      </w:tr>
      <w:tr w14:paraId="48706CF7">
        <w:tc>
          <w:p w14:paraId="231D8740">
            <w:pPr>
              <w:jc w:val="left"/>
            </w:pPr>
            <w:r>
              <w:rPr>
                <w:rFonts w:ascii="Times New Roman" w:hAnsi="Times New Roman"/>
                <w:color w:val="000000"/>
                <w:sz w:val="24"/>
              </w:rPr>
              <w:t>50% log</w:t>
            </w:r>
          </w:p>
        </w:tc>
        <w:tc>
          <w:p w14:paraId="62B75824">
            <w:pPr>
              <w:jc w:val="right"/>
            </w:pPr>
            <w:r>
              <w:rPr>
                <w:rFonts w:ascii="Times New Roman" w:hAnsi="Times New Roman"/>
                <w:color w:val="000000"/>
                <w:sz w:val="24"/>
              </w:rPr>
              <w:t>1,356,500</w:t>
            </w:r>
          </w:p>
        </w:tc>
        <w:tc>
          <w:p w14:paraId="2539C2BC">
            <w:pPr>
              <w:jc w:val="right"/>
            </w:pPr>
            <w:r>
              <w:rPr>
                <w:rFonts w:ascii="Times New Roman" w:hAnsi="Times New Roman"/>
                <w:color w:val="000000"/>
                <w:sz w:val="24"/>
              </w:rPr>
              <w:t>20.71 giờ</w:t>
            </w:r>
          </w:p>
        </w:tc>
        <w:tc>
          <w:p w14:paraId="5FB676B1">
            <w:pPr>
              <w:jc w:val="right"/>
            </w:pPr>
            <m:oMath>
              <m:r>
                <m:rPr/>
                <m:t>4.12</m:t>
              </m:r>
              <m:r>
                <m:rPr>
                  <m:sty m:val="p"/>
                </m:rPr>
                <m:t>×</m:t>
              </m:r>
              <m:sSup>
                <m:sSupPr/>
                <m:e>
                  <m:r>
                    <m:rPr/>
                    <m:t>10</m:t>
                  </m:r>
                </m:e>
                <m:sup>
                  <m:r>
                    <m:rPr>
                      <m:sty m:val="p"/>
                    </m:rPr>
                    <m:t>−</m:t>
                  </m:r>
                  <m:r>
                    <m:rPr/>
                    <m:t>4</m:t>
                  </m:r>
                </m:sup>
              </m:sSup>
            </m:oMath>
            <w:r>
              <w:rPr>
                <w:rFonts w:ascii="Times New Roman" w:hAnsi="Times New Roman"/>
                <w:color w:val="000000"/>
                <w:sz w:val="24"/>
              </w:rPr>
              <w:t>​</w:t>
            </w:r>
          </w:p>
        </w:tc>
        <w:tc>
          <w:p w14:paraId="13F0C947">
            <w:pPr>
              <w:jc w:val="right"/>
            </w:pPr>
            <w:r>
              <w:rPr>
                <w:rFonts w:ascii="Times New Roman" w:hAnsi="Times New Roman"/>
                <w:color w:val="000000"/>
                <w:sz w:val="24"/>
              </w:rPr>
              <w:t>0.0950</w:t>
            </w:r>
          </w:p>
        </w:tc>
        <w:tc>
          <w:p w14:paraId="61545519">
            <w:pPr>
              <w:jc w:val="right"/>
            </w:pPr>
            <w:r>
              <w:rPr>
                <w:rFonts w:ascii="Times New Roman" w:hAnsi="Times New Roman"/>
                <w:color w:val="000000"/>
                <w:sz w:val="24"/>
              </w:rPr>
              <w:t>0.9050</w:t>
            </w:r>
          </w:p>
        </w:tc>
      </w:tr>
      <w:tr w14:paraId="1C4CA086">
        <w:tc>
          <w:p w14:paraId="4D0B6ADE">
            <w:pPr>
              <w:jc w:val="left"/>
            </w:pPr>
            <w:r>
              <w:rPr>
                <w:rFonts w:ascii="Times New Roman" w:hAnsi="Times New Roman"/>
                <w:color w:val="000000"/>
                <w:sz w:val="24"/>
              </w:rPr>
              <w:t>75% log</w:t>
            </w:r>
          </w:p>
        </w:tc>
        <w:tc>
          <w:p w14:paraId="5D0A1135">
            <w:pPr>
              <w:jc w:val="right"/>
            </w:pPr>
            <w:r>
              <w:rPr>
                <w:rFonts w:ascii="Times New Roman" w:hAnsi="Times New Roman"/>
                <w:color w:val="000000"/>
                <w:sz w:val="24"/>
              </w:rPr>
              <w:t>2,034,000</w:t>
            </w:r>
          </w:p>
        </w:tc>
        <w:tc>
          <w:p w14:paraId="3694F9DB">
            <w:pPr>
              <w:jc w:val="right"/>
            </w:pPr>
            <w:r>
              <w:rPr>
                <w:rFonts w:ascii="Times New Roman" w:hAnsi="Times New Roman"/>
                <w:color w:val="000000"/>
                <w:sz w:val="24"/>
              </w:rPr>
              <w:t>32.14 giờ</w:t>
            </w:r>
          </w:p>
        </w:tc>
        <w:tc>
          <w:p w14:paraId="4C4B8C72">
            <w:pPr>
              <w:jc w:val="right"/>
            </w:pPr>
            <m:oMath>
              <m:r>
                <m:rPr/>
                <m:t>2.75</m:t>
              </m:r>
              <m:r>
                <m:rPr>
                  <m:sty m:val="p"/>
                </m:rPr>
                <m:t>×</m:t>
              </m:r>
              <m:sSup>
                <m:sSupPr/>
                <m:e>
                  <m:r>
                    <m:rPr/>
                    <m:t>10</m:t>
                  </m:r>
                </m:e>
                <m:sup>
                  <m:r>
                    <m:rPr>
                      <m:sty m:val="p"/>
                    </m:rPr>
                    <m:t>−</m:t>
                  </m:r>
                  <m:r>
                    <m:rPr/>
                    <m:t>4</m:t>
                  </m:r>
                </m:sup>
              </m:sSup>
            </m:oMath>
            <w:r>
              <w:rPr>
                <w:rFonts w:ascii="Times New Roman" w:hAnsi="Times New Roman"/>
                <w:color w:val="000000"/>
                <w:sz w:val="24"/>
              </w:rPr>
              <w:t>​</w:t>
            </w:r>
          </w:p>
        </w:tc>
        <w:tc>
          <w:p w14:paraId="178AEA62">
            <w:pPr>
              <w:jc w:val="right"/>
            </w:pPr>
            <w:r>
              <w:rPr>
                <w:rFonts w:ascii="Times New Roman" w:hAnsi="Times New Roman"/>
                <w:color w:val="000000"/>
                <w:sz w:val="24"/>
              </w:rPr>
              <w:t>0.0819</w:t>
            </w:r>
          </w:p>
        </w:tc>
        <w:tc>
          <w:p w14:paraId="4F9D0DA1">
            <w:pPr>
              <w:jc w:val="right"/>
            </w:pPr>
            <w:r>
              <w:rPr>
                <w:rFonts w:ascii="Times New Roman" w:hAnsi="Times New Roman"/>
                <w:color w:val="000000"/>
                <w:sz w:val="24"/>
              </w:rPr>
              <w:t>0.9181</w:t>
            </w:r>
          </w:p>
        </w:tc>
      </w:tr>
      <w:tr w14:paraId="02DA078F">
        <w:tc>
          <w:p w14:paraId="71DE3F88">
            <w:pPr>
              <w:jc w:val="left"/>
            </w:pPr>
            <w:r>
              <w:rPr>
                <w:rFonts w:ascii="Times New Roman" w:hAnsi="Times New Roman"/>
                <w:color w:val="000000"/>
                <w:sz w:val="24"/>
              </w:rPr>
              <w:t>Cuối train</w:t>
            </w:r>
          </w:p>
        </w:tc>
        <w:tc>
          <w:p w14:paraId="03024626">
            <w:pPr>
              <w:jc w:val="right"/>
            </w:pPr>
            <w:r>
              <w:rPr>
                <w:rFonts w:ascii="Times New Roman" w:hAnsi="Times New Roman"/>
                <w:color w:val="000000"/>
                <w:sz w:val="24"/>
              </w:rPr>
              <w:t>2,712,000</w:t>
            </w:r>
          </w:p>
        </w:tc>
        <w:tc>
          <w:p w14:paraId="36E3CD98">
            <w:pPr>
              <w:jc w:val="right"/>
            </w:pPr>
            <w:r>
              <w:rPr>
                <w:rFonts w:ascii="Times New Roman" w:hAnsi="Times New Roman"/>
                <w:color w:val="000000"/>
                <w:sz w:val="24"/>
              </w:rPr>
              <w:t>42.39 giờ</w:t>
            </w:r>
          </w:p>
        </w:tc>
        <w:tc>
          <w:p w14:paraId="3C37DFF3">
            <w:pPr>
              <w:jc w:val="right"/>
            </w:pPr>
            <m:oMath>
              <m:r>
                <m:rPr/>
                <m:t>1.29</m:t>
              </m:r>
              <m:r>
                <m:rPr>
                  <m:sty m:val="p"/>
                </m:rPr>
                <m:t>×</m:t>
              </m:r>
              <m:sSup>
                <m:sSupPr/>
                <m:e>
                  <m:r>
                    <m:rPr/>
                    <m:t>10</m:t>
                  </m:r>
                </m:e>
                <m:sup>
                  <m:r>
                    <m:rPr>
                      <m:sty m:val="p"/>
                    </m:rPr>
                    <m:t>−</m:t>
                  </m:r>
                  <m:r>
                    <m:rPr/>
                    <m:t>4</m:t>
                  </m:r>
                </m:sup>
              </m:sSup>
            </m:oMath>
            <w:r>
              <w:rPr>
                <w:rFonts w:ascii="Times New Roman" w:hAnsi="Times New Roman"/>
                <w:color w:val="000000"/>
                <w:sz w:val="24"/>
              </w:rPr>
              <w:t>​</w:t>
            </w:r>
          </w:p>
        </w:tc>
        <w:tc>
          <w:p w14:paraId="56EB85F7">
            <w:pPr>
              <w:jc w:val="right"/>
            </w:pPr>
            <w:r>
              <w:rPr>
                <w:rFonts w:ascii="Times New Roman" w:hAnsi="Times New Roman"/>
                <w:color w:val="000000"/>
                <w:sz w:val="24"/>
              </w:rPr>
              <w:t>0.0736</w:t>
            </w:r>
          </w:p>
        </w:tc>
        <w:tc>
          <w:p w14:paraId="68257AE8">
            <w:pPr>
              <w:jc w:val="right"/>
            </w:pPr>
            <w:r>
              <w:rPr>
                <w:rFonts w:ascii="Times New Roman" w:hAnsi="Times New Roman"/>
                <w:color w:val="000000"/>
                <w:sz w:val="24"/>
              </w:rPr>
              <w:t>0.9264</w:t>
            </w:r>
          </w:p>
        </w:tc>
      </w:tr>
    </w:tbl>
    <w:p w14:paraId="4D906D9F">
      <w:r>
        <w:rPr>
          <w:rFonts w:ascii="Times New Roman" w:hAnsi="Times New Roman"/>
          <w:color w:val="000000"/>
          <w:sz w:val="26"/>
        </w:rPr>
        <w:drawing>
          <wp:inline distT="0" distB="0" distL="114300" distR="114300">
            <wp:extent cx="5486400" cy="2926080"/>
            <wp:effectExtent l="0" t="0" r="0" b="0"/>
            <wp:docPr id="18" name="Picture" descr="Stage 0 interval loss theo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Stage 0 interval loss theo thời gian"/>
                    <pic:cNvPicPr>
                      <a:picLocks noChangeAspect="1" noChangeArrowheads="1"/>
                    </pic:cNvPicPr>
                  </pic:nvPicPr>
                  <pic:blipFill>
                    <a:blip r:embed="rId6"/>
                    <a:stretch>
                      <a:fillRect/>
                    </a:stretch>
                  </pic:blipFill>
                  <pic:spPr>
                    <a:xfrm>
                      <a:off x="0" y="0"/>
                      <a:ext cx="5486400" cy="2926080"/>
                    </a:xfrm>
                    <a:prstGeom prst="rect">
                      <a:avLst/>
                    </a:prstGeom>
                    <a:noFill/>
                    <a:ln w="9525">
                      <a:noFill/>
                    </a:ln>
                  </pic:spPr>
                </pic:pic>
              </a:graphicData>
            </a:graphic>
          </wp:inline>
        </w:drawing>
      </w:r>
    </w:p>
    <w:p w14:paraId="7BE2CDAF">
      <w:r>
        <w:rPr>
          <w:rFonts w:ascii="Times New Roman" w:hAnsi="Times New Roman"/>
          <w:color w:val="000000"/>
          <w:sz w:val="26"/>
        </w:rPr>
        <w:t>Stage 0 interval loss theo thời gian</w:t>
      </w:r>
    </w:p>
    <w:p w14:paraId="2BB3A45F">
      <w:pPr>
        <w:pStyle w:val="13"/>
      </w:pPr>
      <w:r>
        <w:rPr>
          <w:rFonts w:ascii="Times New Roman" w:hAnsi="Times New Roman"/>
          <w:color w:val="000000"/>
          <w:sz w:val="26"/>
        </w:rPr>
        <w:t>Đường loss giảm rất mạnh trong các giờ đầu: từ 0.8575 xuống 0.1334 sau khoảng 10.28 giờ. Sau đó loss tiếp tục giảm chậm hơn, từ 0.0950 ở giữa log xuống 0.0736 ở cuối lần chạy. Điều này phù hợp với đặc trưng của distillation: ở giai đoạn đầu student còn rất xa teacher embedding space nên loss cao; sau khi student học được hướng vector cơ bản của teacher, loss giảm chậm dần vì các cập nhật còn lại chủ yếu là tinh chỉnh representation.</w:t>
      </w:r>
    </w:p>
    <w:p w14:paraId="03399911">
      <w:pPr>
        <w:pStyle w:val="13"/>
      </w:pPr>
      <w:r>
        <w:rPr>
          <w:rFonts w:ascii="Times New Roman" w:hAnsi="Times New Roman"/>
          <w:color w:val="000000"/>
          <w:sz w:val="26"/>
        </w:rPr>
        <w:t>Vì loss được định nghĩa:</w:t>
      </w:r>
    </w:p>
    <w:p w14:paraId="29B8B3BA">
      <w:pPr>
        <w:pStyle w:val="13"/>
      </w:pPr>
      <m:oMathPara>
        <m:oMathParaPr>
          <m:jc m:val="center"/>
        </m:oMathParaPr>
        <m:oMath>
          <m:r>
            <m:rPr>
              <m:sty m:val="p"/>
              <m:scr m:val="script"/>
            </m:rPr>
            <m:t>ℒ</m:t>
          </m:r>
          <m:r>
            <m:rPr>
              <m:sty m:val="p"/>
            </m:rPr>
            <m:t>=</m:t>
          </m:r>
          <m:r>
            <m:rPr/>
            <m:t>1</m:t>
          </m:r>
          <m:r>
            <m:rPr>
              <m:sty m:val="p"/>
            </m:rPr>
            <m:t>−cos(</m:t>
          </m:r>
          <m:r>
            <m:rPr/>
            <m:t>s</m:t>
          </m:r>
          <m:r>
            <m:rPr>
              <m:sty m:val="p"/>
            </m:rPr>
            <m:t>,</m:t>
          </m:r>
          <m:r>
            <m:rPr/>
            <m:t>t</m:t>
          </m:r>
          <m:r>
            <m:rPr>
              <m:sty m:val="p"/>
            </m:rPr>
            <m:t>)</m:t>
          </m:r>
        </m:oMath>
      </m:oMathPara>
    </w:p>
    <w:p w14:paraId="37765FCB">
      <w:r>
        <w:rPr>
          <w:rFonts w:ascii="Times New Roman" w:hAnsi="Times New Roman"/>
          <w:color w:val="000000"/>
          <w:sz w:val="26"/>
        </w:rPr>
        <w:t>nên interval loss 0.0736 ở cuối train tương ứng cosine trung bình xấp xỉ:</w:t>
      </w:r>
    </w:p>
    <w:p w14:paraId="5BB1E953">
      <w:pPr>
        <w:pStyle w:val="13"/>
      </w:pPr>
      <m:oMathPara>
        <m:oMathParaPr>
          <m:jc m:val="center"/>
        </m:oMathParaPr>
        <m:oMath>
          <m:r>
            <m:rPr/>
            <m:t>1</m:t>
          </m:r>
          <m:r>
            <m:rPr>
              <m:sty m:val="p"/>
            </m:rPr>
            <m:t>−</m:t>
          </m:r>
          <m:r>
            <m:rPr/>
            <m:t>0.0736</m:t>
          </m:r>
          <m:r>
            <m:rPr>
              <m:sty m:val="p"/>
            </m:rPr>
            <m:t>=</m:t>
          </m:r>
          <m:r>
            <m:rPr/>
            <m:t>0.9264</m:t>
          </m:r>
        </m:oMath>
      </m:oMathPara>
    </w:p>
    <w:p w14:paraId="384ADF3F">
      <w:r>
        <w:rPr>
          <w:rFonts w:ascii="Times New Roman" w:hAnsi="Times New Roman"/>
          <w:color w:val="000000"/>
          <w:sz w:val="26"/>
        </w:rPr>
        <w:t>Điều này cho thấy student đã học được hướng embedding khá gần với teacher trên các batch huấn luyện ở giai đoạn cuối, dù quá trình train mới đi được khoảng nửa epoch.</w:t>
      </w:r>
    </w:p>
    <w:p w14:paraId="5A6C47A0">
      <w:pPr>
        <w:pStyle w:val="13"/>
      </w:pPr>
      <w:r>
        <w:rPr>
          <w:rFonts w:ascii="Times New Roman" w:hAnsi="Times New Roman"/>
          <w:b/>
          <w:bCs/>
          <w:color w:val="000000"/>
          <w:sz w:val="26"/>
        </w:rPr>
        <w:t>Test bổ sung trên 10MB cuối Wikipedia.</w:t>
      </w:r>
      <w:r>
        <w:rPr>
          <w:rFonts w:ascii="Times New Roman" w:hAnsi="Times New Roman"/>
          <w:color w:val="000000"/>
          <w:sz w:val="26"/>
        </w:rPr>
        <w:t xml:space="preserve"> Vì early stopping làm các bước đánh giá chính thức ở cuối epoch bị bỏ qua, mô hình được test bổ sung trên một phần dữ liệu Wikipedia để có số liệu báo cáo. Cách lấy test set là duyệt dataset wikimedia/wikipedia/20231101.en từ cuối lên đầu cho tới khi đủ khoảng 10MB raw text. Sau đó áp dụng cùng rule tách câu như pipeline chuẩn bị dữ liệu: split theo</w:t>
      </w:r>
      <w:r>
        <w:rPr>
          <w:rFonts w:hint="default"/>
          <w:color w:val="000000"/>
          <w:sz w:val="26"/>
          <w:lang w:val="vi-VN"/>
        </w:rPr>
        <w:t xml:space="preserve"> </w:t>
      </w:r>
      <w:r>
        <w:rPr>
          <w:rFonts w:ascii="Times New Roman" w:hAnsi="Times New Roman"/>
          <w:color w:val="000000"/>
          <w:sz w:val="26"/>
        </w:rPr>
        <w:t>và giữ các câu có độ dài từ 20 đến 500 ký tự.</w:t>
      </w:r>
    </w:p>
    <w:p w14:paraId="3EAF501A">
      <w:pPr>
        <w:pStyle w:val="13"/>
      </w:pPr>
      <w:r>
        <w:rPr>
          <w:rFonts w:ascii="Times New Roman" w:hAnsi="Times New Roman"/>
          <w:color w:val="000000"/>
          <w:sz w:val="26"/>
        </w:rPr>
        <w:t>Thông tin test set:</w:t>
      </w:r>
    </w:p>
    <w:tbl>
      <w:tblPr>
        <w:tblStyle w:val="12"/>
        <w:tblW w:w="0" w:type="auto"/>
        <w:tblInd w:w="0" w:type="dxa"/>
        <w:tblLayout w:type="autofit"/>
        <w:tblCellMar>
          <w:top w:w="0" w:type="dxa"/>
          <w:left w:w="108" w:type="dxa"/>
          <w:bottom w:w="0" w:type="dxa"/>
          <w:right w:w="108" w:type="dxa"/>
        </w:tblCellMar>
      </w:tblPr>
      <w:tblGrid>
        <w:gridCol w:w="2486"/>
        <w:gridCol w:w="3556"/>
      </w:tblGrid>
      <w:tr w14:paraId="1E9C0127">
        <w:trPr>
          <w:tblHeader/>
        </w:trPr>
        <w:tc>
          <w:p w14:paraId="6D2C17B8">
            <w:pPr>
              <w:jc w:val="left"/>
            </w:pPr>
            <w:r>
              <w:rPr>
                <w:rFonts w:ascii="Times New Roman" w:hAnsi="Times New Roman"/>
                <w:color w:val="000000"/>
                <w:sz w:val="24"/>
              </w:rPr>
              <w:t>Chỉ số</w:t>
            </w:r>
          </w:p>
        </w:tc>
        <w:tc>
          <w:p w14:paraId="690B0265">
            <w:pPr>
              <w:jc w:val="right"/>
            </w:pPr>
            <w:r>
              <w:rPr>
                <w:rFonts w:ascii="Times New Roman" w:hAnsi="Times New Roman"/>
                <w:color w:val="000000"/>
                <w:sz w:val="24"/>
              </w:rPr>
              <w:t>Giá trị</w:t>
            </w:r>
          </w:p>
        </w:tc>
      </w:tr>
      <w:tr w14:paraId="154EF41A">
        <w:tc>
          <w:p w14:paraId="1BE25A31">
            <w:pPr>
              <w:jc w:val="left"/>
            </w:pPr>
            <w:r>
              <w:rPr>
                <w:rFonts w:ascii="Times New Roman" w:hAnsi="Times New Roman"/>
                <w:color w:val="000000"/>
                <w:sz w:val="24"/>
              </w:rPr>
              <w:t>Dataset</w:t>
            </w:r>
          </w:p>
        </w:tc>
        <w:tc>
          <w:p w14:paraId="13180A9D">
            <w:pPr>
              <w:jc w:val="right"/>
            </w:pPr>
            <w:r>
              <w:rPr>
                <w:rFonts w:ascii="Times New Roman" w:hAnsi="Times New Roman"/>
                <w:color w:val="000000"/>
                <w:sz w:val="24"/>
              </w:rPr>
              <w:t>wikimedia/wikipedia/20231101.en</w:t>
            </w:r>
          </w:p>
        </w:tc>
      </w:tr>
      <w:tr w14:paraId="1C0E62EF">
        <w:tc>
          <w:p w14:paraId="71A4E7C9">
            <w:pPr>
              <w:jc w:val="left"/>
            </w:pPr>
            <w:r>
              <w:rPr>
                <w:rFonts w:ascii="Times New Roman" w:hAnsi="Times New Roman"/>
                <w:color w:val="000000"/>
                <w:sz w:val="24"/>
              </w:rPr>
              <w:t>Split</w:t>
            </w:r>
          </w:p>
        </w:tc>
        <w:tc>
          <w:p w14:paraId="7F106F06">
            <w:pPr>
              <w:jc w:val="right"/>
            </w:pPr>
            <w:r>
              <w:rPr>
                <w:rFonts w:ascii="Times New Roman" w:hAnsi="Times New Roman"/>
                <w:color w:val="000000"/>
                <w:sz w:val="24"/>
              </w:rPr>
              <w:t>train</w:t>
            </w:r>
          </w:p>
        </w:tc>
      </w:tr>
      <w:tr w14:paraId="5D7CFC2C">
        <w:tc>
          <w:p w14:paraId="4B8F86D5">
            <w:pPr>
              <w:jc w:val="left"/>
            </w:pPr>
            <w:r>
              <w:rPr>
                <w:rFonts w:ascii="Times New Roman" w:hAnsi="Times New Roman"/>
                <w:color w:val="000000"/>
                <w:sz w:val="24"/>
              </w:rPr>
              <w:t>Hướng lấy dữ liệu</w:t>
            </w:r>
          </w:p>
        </w:tc>
        <w:tc>
          <w:p w14:paraId="104441E7">
            <w:pPr>
              <w:jc w:val="right"/>
            </w:pPr>
            <w:r>
              <w:rPr>
                <w:rFonts w:ascii="Times New Roman" w:hAnsi="Times New Roman"/>
                <w:color w:val="000000"/>
                <w:sz w:val="24"/>
              </w:rPr>
              <w:t>từ cuối dataset lên đầu</w:t>
            </w:r>
          </w:p>
        </w:tc>
      </w:tr>
      <w:tr w14:paraId="71046514">
        <w:tc>
          <w:p w14:paraId="7D17D7C9">
            <w:pPr>
              <w:jc w:val="left"/>
            </w:pPr>
            <w:r>
              <w:rPr>
                <w:rFonts w:ascii="Times New Roman" w:hAnsi="Times New Roman"/>
                <w:color w:val="000000"/>
                <w:sz w:val="24"/>
              </w:rPr>
              <w:t>Kích thước raw text</w:t>
            </w:r>
          </w:p>
        </w:tc>
        <w:tc>
          <w:p w14:paraId="3A43E4F4">
            <w:pPr>
              <w:jc w:val="right"/>
            </w:pPr>
            <w:r>
              <w:rPr>
                <w:rFonts w:ascii="Times New Roman" w:hAnsi="Times New Roman"/>
                <w:color w:val="000000"/>
                <w:sz w:val="24"/>
              </w:rPr>
              <w:t>10.003 MB</w:t>
            </w:r>
          </w:p>
        </w:tc>
      </w:tr>
      <w:tr w14:paraId="25AABE36">
        <w:tc>
          <w:p w14:paraId="10E50049">
            <w:pPr>
              <w:jc w:val="left"/>
            </w:pPr>
            <w:r>
              <w:rPr>
                <w:rFonts w:ascii="Times New Roman" w:hAnsi="Times New Roman"/>
                <w:color w:val="000000"/>
                <w:sz w:val="24"/>
              </w:rPr>
              <w:t>Số article được lấy</w:t>
            </w:r>
          </w:p>
        </w:tc>
        <w:tc>
          <w:p w14:paraId="32321612">
            <w:pPr>
              <w:jc w:val="right"/>
            </w:pPr>
            <w:r>
              <w:rPr>
                <w:rFonts w:ascii="Times New Roman" w:hAnsi="Times New Roman"/>
                <w:color w:val="000000"/>
                <w:sz w:val="24"/>
              </w:rPr>
              <w:t>2,453</w:t>
            </w:r>
          </w:p>
        </w:tc>
      </w:tr>
      <w:tr w14:paraId="5C7DFE7A">
        <w:tc>
          <w:p w14:paraId="2DF7FB71">
            <w:pPr>
              <w:jc w:val="left"/>
            </w:pPr>
            <w:r>
              <w:rPr>
                <w:rFonts w:ascii="Times New Roman" w:hAnsi="Times New Roman"/>
                <w:color w:val="000000"/>
                <w:sz w:val="24"/>
              </w:rPr>
              <w:t>Index đầu tiên được lấy</w:t>
            </w:r>
          </w:p>
        </w:tc>
        <w:tc>
          <w:p w14:paraId="4BDC3D83">
            <w:pPr>
              <w:jc w:val="right"/>
            </w:pPr>
            <w:r>
              <w:rPr>
                <w:rFonts w:ascii="Times New Roman" w:hAnsi="Times New Roman"/>
                <w:color w:val="000000"/>
                <w:sz w:val="24"/>
              </w:rPr>
              <w:t>6,405,361</w:t>
            </w:r>
          </w:p>
        </w:tc>
      </w:tr>
      <w:tr w14:paraId="69699B4A">
        <w:tc>
          <w:p w14:paraId="12BFBF46">
            <w:pPr>
              <w:jc w:val="left"/>
            </w:pPr>
            <w:r>
              <w:rPr>
                <w:rFonts w:ascii="Times New Roman" w:hAnsi="Times New Roman"/>
                <w:color w:val="000000"/>
                <w:sz w:val="24"/>
              </w:rPr>
              <w:t>Index cuối cùng</w:t>
            </w:r>
          </w:p>
        </w:tc>
        <w:tc>
          <w:p w14:paraId="7CFAC673">
            <w:pPr>
              <w:jc w:val="right"/>
            </w:pPr>
            <w:r>
              <w:rPr>
                <w:rFonts w:ascii="Times New Roman" w:hAnsi="Times New Roman"/>
                <w:color w:val="000000"/>
                <w:sz w:val="24"/>
              </w:rPr>
              <w:t>6,407,813</w:t>
            </w:r>
          </w:p>
        </w:tc>
      </w:tr>
      <w:tr w14:paraId="2CF3A8BA">
        <w:tc>
          <w:p w14:paraId="4E52B85F">
            <w:pPr>
              <w:jc w:val="left"/>
            </w:pPr>
            <w:r>
              <w:rPr>
                <w:rFonts w:ascii="Times New Roman" w:hAnsi="Times New Roman"/>
                <w:color w:val="000000"/>
                <w:sz w:val="24"/>
              </w:rPr>
              <w:t>Số câu sau lọc</w:t>
            </w:r>
          </w:p>
        </w:tc>
        <w:tc>
          <w:p w14:paraId="49885339">
            <w:pPr>
              <w:jc w:val="right"/>
            </w:pPr>
            <w:r>
              <w:rPr>
                <w:rFonts w:ascii="Times New Roman" w:hAnsi="Times New Roman"/>
                <w:color w:val="000000"/>
                <w:sz w:val="24"/>
              </w:rPr>
              <w:t>47,959</w:t>
            </w:r>
          </w:p>
        </w:tc>
      </w:tr>
      <w:tr w14:paraId="5E197C2F">
        <w:tc>
          <w:p w14:paraId="42EA22F5">
            <w:pPr>
              <w:jc w:val="left"/>
            </w:pPr>
            <w:r>
              <w:rPr>
                <w:rFonts w:ascii="Times New Roman" w:hAnsi="Times New Roman"/>
                <w:color w:val="000000"/>
                <w:sz w:val="24"/>
              </w:rPr>
              <w:t>Checkpoint test</w:t>
            </w:r>
          </w:p>
        </w:tc>
        <w:tc>
          <w:p w14:paraId="2827797B">
            <w:pPr>
              <w:jc w:val="right"/>
            </w:pPr>
            <w:r>
              <w:rPr>
                <w:rFonts w:ascii="Times New Roman" w:hAnsi="Times New Roman"/>
                <w:color w:val="000000"/>
                <w:sz w:val="24"/>
              </w:rPr>
              <w:t>checkpoints/stage0_final.pt</w:t>
            </w:r>
          </w:p>
        </w:tc>
      </w:tr>
      <w:tr w14:paraId="7A9E513C">
        <w:tc>
          <w:p w14:paraId="315F414C">
            <w:pPr>
              <w:jc w:val="left"/>
            </w:pPr>
            <w:r>
              <w:rPr>
                <w:rFonts w:ascii="Times New Roman" w:hAnsi="Times New Roman"/>
                <w:color w:val="000000"/>
                <w:sz w:val="24"/>
              </w:rPr>
              <w:t>Batch size test</w:t>
            </w:r>
          </w:p>
        </w:tc>
        <w:tc>
          <w:p w14:paraId="2E65196F">
            <w:pPr>
              <w:jc w:val="right"/>
            </w:pPr>
            <w:r>
              <w:rPr>
                <w:rFonts w:ascii="Times New Roman" w:hAnsi="Times New Roman"/>
                <w:color w:val="000000"/>
                <w:sz w:val="24"/>
              </w:rPr>
              <w:t>64</w:t>
            </w:r>
          </w:p>
        </w:tc>
      </w:tr>
    </w:tbl>
    <w:p w14:paraId="0AE3D9CE">
      <w:pPr>
        <w:pStyle w:val="13"/>
      </w:pPr>
      <w:r>
        <w:rPr>
          <w:rFonts w:ascii="Times New Roman" w:hAnsi="Times New Roman"/>
          <w:color w:val="000000"/>
          <w:sz w:val="26"/>
        </w:rPr>
        <w:t>Trên tập test này, mô hình đạt:</w:t>
      </w:r>
    </w:p>
    <w:tbl>
      <w:tblPr>
        <w:tblStyle w:val="12"/>
        <w:tblW w:w="0" w:type="auto"/>
        <w:tblInd w:w="0" w:type="dxa"/>
        <w:tblLayout w:type="autofit"/>
        <w:tblCellMar>
          <w:top w:w="0" w:type="dxa"/>
          <w:left w:w="108" w:type="dxa"/>
          <w:bottom w:w="0" w:type="dxa"/>
          <w:right w:w="108" w:type="dxa"/>
        </w:tblCellMar>
      </w:tblPr>
      <w:tblGrid>
        <w:gridCol w:w="2356"/>
        <w:gridCol w:w="996"/>
      </w:tblGrid>
      <w:tr w14:paraId="03D78527">
        <w:trPr>
          <w:tblHeader/>
        </w:trPr>
        <w:tc>
          <w:p w14:paraId="6447EB29">
            <w:pPr>
              <w:jc w:val="left"/>
            </w:pPr>
            <w:r>
              <w:rPr>
                <w:rFonts w:ascii="Times New Roman" w:hAnsi="Times New Roman"/>
                <w:color w:val="000000"/>
                <w:sz w:val="24"/>
              </w:rPr>
              <w:t>Chỉ số</w:t>
            </w:r>
          </w:p>
        </w:tc>
        <w:tc>
          <w:p w14:paraId="5382146A">
            <w:pPr>
              <w:jc w:val="right"/>
            </w:pPr>
            <w:r>
              <w:rPr>
                <w:rFonts w:ascii="Times New Roman" w:hAnsi="Times New Roman"/>
                <w:color w:val="000000"/>
                <w:sz w:val="24"/>
              </w:rPr>
              <w:t>Giá trị</w:t>
            </w:r>
          </w:p>
        </w:tc>
      </w:tr>
      <w:tr w14:paraId="1435B097">
        <w:tc>
          <w:p w14:paraId="37F54A4E">
            <w:pPr>
              <w:jc w:val="left"/>
            </w:pPr>
            <w:r>
              <w:rPr>
                <w:rFonts w:ascii="Times New Roman" w:hAnsi="Times New Roman"/>
                <w:color w:val="000000"/>
                <w:sz w:val="24"/>
              </w:rPr>
              <w:t>Test loss</w:t>
            </w:r>
          </w:p>
        </w:tc>
        <w:tc>
          <w:p w14:paraId="2A73384A">
            <w:pPr>
              <w:jc w:val="right"/>
            </w:pPr>
            <w:r>
              <w:rPr>
                <w:rFonts w:ascii="Times New Roman" w:hAnsi="Times New Roman"/>
                <w:color w:val="000000"/>
                <w:sz w:val="24"/>
              </w:rPr>
              <w:t>0.06567</w:t>
            </w:r>
          </w:p>
        </w:tc>
      </w:tr>
      <w:tr w14:paraId="649C5D75">
        <w:tc>
          <w:p w14:paraId="2B7CC876">
            <w:pPr>
              <w:jc w:val="left"/>
            </w:pPr>
            <w:r>
              <w:rPr>
                <w:rFonts w:ascii="Times New Roman" w:hAnsi="Times New Roman"/>
                <w:color w:val="000000"/>
                <w:sz w:val="24"/>
              </w:rPr>
              <w:t>Test cosine trung bình</w:t>
            </w:r>
          </w:p>
        </w:tc>
        <w:tc>
          <w:p w14:paraId="7A13FDA7">
            <w:pPr>
              <w:jc w:val="right"/>
            </w:pPr>
            <w:r>
              <w:rPr>
                <w:rFonts w:ascii="Times New Roman" w:hAnsi="Times New Roman"/>
                <w:color w:val="000000"/>
                <w:sz w:val="24"/>
              </w:rPr>
              <w:t>0.93433</w:t>
            </w:r>
          </w:p>
        </w:tc>
      </w:tr>
      <w:tr w14:paraId="5E0EFEB0">
        <w:tc>
          <w:p w14:paraId="1F421410">
            <w:pPr>
              <w:jc w:val="left"/>
            </w:pPr>
            <w:r>
              <w:rPr>
                <w:rFonts w:ascii="Times New Roman" w:hAnsi="Times New Roman"/>
                <w:color w:val="000000"/>
                <w:sz w:val="24"/>
              </w:rPr>
              <w:t>Cosine nhỏ nhất</w:t>
            </w:r>
          </w:p>
        </w:tc>
        <w:tc>
          <w:p w14:paraId="45BD2F69">
            <w:pPr>
              <w:jc w:val="right"/>
            </w:pPr>
            <w:r>
              <w:rPr>
                <w:rFonts w:ascii="Times New Roman" w:hAnsi="Times New Roman"/>
                <w:color w:val="000000"/>
                <w:sz w:val="24"/>
              </w:rPr>
              <w:t>0.55251</w:t>
            </w:r>
          </w:p>
        </w:tc>
      </w:tr>
      <w:tr w14:paraId="738CEB47">
        <w:tc>
          <w:p w14:paraId="13F80692">
            <w:pPr>
              <w:jc w:val="left"/>
            </w:pPr>
            <w:r>
              <w:rPr>
                <w:rFonts w:ascii="Times New Roman" w:hAnsi="Times New Roman"/>
                <w:color w:val="000000"/>
                <w:sz w:val="24"/>
              </w:rPr>
              <w:t>Cosine lớn nhất</w:t>
            </w:r>
          </w:p>
        </w:tc>
        <w:tc>
          <w:p w14:paraId="56A779E6">
            <w:pPr>
              <w:jc w:val="right"/>
            </w:pPr>
            <w:r>
              <w:rPr>
                <w:rFonts w:ascii="Times New Roman" w:hAnsi="Times New Roman"/>
                <w:color w:val="000000"/>
                <w:sz w:val="24"/>
              </w:rPr>
              <w:t>0.98880</w:t>
            </w:r>
          </w:p>
        </w:tc>
      </w:tr>
    </w:tbl>
    <w:p w14:paraId="5656BC68">
      <w:pPr>
        <w:pStyle w:val="13"/>
      </w:pPr>
      <w:r>
        <w:rPr>
          <w:rFonts w:ascii="Times New Roman" w:hAnsi="Times New Roman"/>
          <w:color w:val="000000"/>
          <w:sz w:val="26"/>
        </w:rPr>
        <w:t>Test loss được tính cùng công thức với train loss:</w:t>
      </w:r>
      <w:bookmarkStart w:id="13" w:name="_GoBack"/>
      <w:bookmarkEnd w:id="13"/>
    </w:p>
    <w:p w14:paraId="08A81B12">
      <w:pPr>
        <w:pStyle w:val="13"/>
      </w:pPr>
      <m:oMathPara>
        <m:oMathParaPr>
          <m:jc m:val="center"/>
        </m:oMathParaPr>
        <m:oMath>
          <m:sSub>
            <m:sSubPr/>
            <m:e>
              <m:r>
                <m:rPr>
                  <m:sty m:val="p"/>
                  <m:scr m:val="script"/>
                </m:rPr>
                <m:t>ℒ</m:t>
              </m:r>
            </m:e>
            <m:sub>
              <m:r>
                <m:rPr>
                  <m:nor/>
                  <m:sty m:val="p"/>
                </m:rPr>
                <w:rPr>
                  <w:b w:val="0"/>
                  <w:i w:val="0"/>
                </w:rPr>
                <m:t>test</m:t>
              </m:r>
            </m:sub>
          </m:sSub>
          <m:r>
            <m:rPr>
              <m:sty m:val="p"/>
            </m:rPr>
            <m:t>=</m:t>
          </m:r>
          <m:r>
            <m:rPr/>
            <m:t>1</m:t>
          </m: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cos</m:t>
              </m:r>
            </m:e>
          </m:nary>
          <m:r>
            <m:rPr>
              <m:sty m:val="p"/>
            </m:rPr>
            <m:t>(</m:t>
          </m:r>
          <m:sSub>
            <m:sSubPr/>
            <m:e>
              <m:r>
                <m:rPr/>
                <m:t>S</m:t>
              </m:r>
            </m:e>
            <m:sub>
              <m:r>
                <m:rPr/>
                <m:t>θ</m:t>
              </m:r>
            </m:sub>
          </m:sSub>
          <m:r>
            <m:rPr>
              <m:sty m:val="p"/>
            </m:rPr>
            <m:t>(</m:t>
          </m:r>
          <m:sSub>
            <m:sSubPr/>
            <m:e>
              <m:r>
                <m:rPr/>
                <m:t>x</m:t>
              </m:r>
            </m:e>
            <m:sub>
              <m:r>
                <m:rPr/>
                <m:t>i</m:t>
              </m:r>
            </m:sub>
          </m:sSub>
          <m:r>
            <m:rPr>
              <m:sty m:val="p"/>
            </m:rPr>
            <m:t>),</m:t>
          </m:r>
          <m:r>
            <m:rPr/>
            <m:t>T</m:t>
          </m:r>
          <m:r>
            <m:rPr>
              <m:sty m:val="p"/>
            </m:rPr>
            <m:t>(</m:t>
          </m:r>
          <m:sSub>
            <m:sSubPr/>
            <m:e>
              <m:r>
                <m:rPr/>
                <m:t>x</m:t>
              </m:r>
            </m:e>
            <m:sub>
              <m:r>
                <m:rPr/>
                <m:t>i</m:t>
              </m:r>
            </m:sub>
          </m:sSub>
          <m:r>
            <m:rPr>
              <m:sty m:val="p"/>
            </m:rPr>
            <m:t>))</m:t>
          </m:r>
        </m:oMath>
      </m:oMathPara>
    </w:p>
    <w:p w14:paraId="3201A345">
      <w:r>
        <w:rPr>
          <w:rFonts w:ascii="Times New Roman" w:hAnsi="Times New Roman"/>
          <w:color w:val="000000"/>
          <w:sz w:val="26"/>
        </w:rPr>
        <w:t xml:space="preserve">Với </w:t>
      </w:r>
      <m:oMath>
        <m:r>
          <m:rPr/>
          <m:t>N</m:t>
        </m:r>
        <m:r>
          <m:rPr>
            <m:sty m:val="p"/>
          </m:rPr>
          <m:t>=</m:t>
        </m:r>
        <m:r>
          <m:rPr/>
          <m:t>47</m:t>
        </m:r>
        <m:r>
          <m:rPr>
            <m:sty m:val="p"/>
          </m:rPr>
          <m:t>,</m:t>
        </m:r>
        <m:r>
          <m:rPr/>
          <m:t>959</m:t>
        </m:r>
      </m:oMath>
      <w:r>
        <w:rPr>
          <w:rFonts w:ascii="Times New Roman" w:hAnsi="Times New Roman"/>
          <w:color w:val="000000"/>
          <w:sz w:val="26"/>
        </w:rPr>
        <w:t>, giá trị loss 0.06567 tương ứng cosine trung bình 0.93433. Kết quả này cho thấy trên phần dữ liệu Wikipedia lấy từ cuối dataset, student vẫn giữ được độ gần cao với teacher embedding. Tuy nhiên, vì test set này vẫn lấy từ cùng nguồn Wikipedia dùng cho Stage 0, nó nên được xem là kiểm tra bổ sung chất lượng distillation trên một tail-slice của dữ liệu, không phải benchmark độc lập hoàn toàn. Đồng thời, đây vẫn là đánh giá theo teacher-student similarity, không phải đánh giá reasoning hay đúng/sai logic; nó chỉ đo mức độ student bắt chước không gian embedding của teacher.</w:t>
      </w:r>
    </w:p>
    <w:p w14:paraId="2F406F91">
      <w:r>
        <w:rPr>
          <w:rFonts w:ascii="Times New Roman" w:hAnsi="Times New Roman"/>
          <w:color w:val="000000"/>
          <w:sz w:val="26"/>
        </w:rPr>
        <w:pict>
          <v:rect id="_x0000_i1033" o:spt="1" style="height:1.5pt;width:0pt;" coordsize="21600,21600" o:hr="t" o:hrstd="t" o:hralign="center">
            <v:path/>
            <v:fill focussize="0,0"/>
            <v:stroke/>
            <v:imagedata o:title=""/>
            <o:lock v:ext="edit"/>
            <w10:wrap type="none"/>
            <w10:anchorlock/>
          </v:rect>
        </w:pict>
      </w:r>
    </w:p>
    <w:bookmarkEnd w:id="9"/>
    <w:p w14:paraId="37B0D480">
      <w:pPr>
        <w:pStyle w:val="3"/>
      </w:pPr>
      <w:bookmarkStart w:id="10" w:name="Xd2840722089aa178c929dbd7f18c0a69c334200"/>
      <w:r>
        <w:rPr>
          <w:rFonts w:ascii="Times New Roman" w:hAnsi="Times New Roman"/>
          <w:b/>
          <w:color w:val="000000"/>
          <w:sz w:val="28"/>
        </w:rPr>
        <w:t>3.10. Vai trò của SFT-BE trong hệ thống retrieval</w:t>
      </w:r>
    </w:p>
    <w:p w14:paraId="5A67790A">
      <w:r>
        <w:rPr>
          <w:rFonts w:ascii="Times New Roman" w:hAnsi="Times New Roman"/>
          <w:color w:val="000000"/>
          <w:sz w:val="26"/>
        </w:rPr>
        <w:t>Sau khi train xong, SFT-BE có thể được dùng như embedding model cho hệ thống document retrieval. Corpus được chia thành các chunk, mỗi chunk được encode thành vector 768 chiều rồi lưu vào vector database. Khi người dùng nhập query, hệ thống encode query thành vector và tìm top-</w:t>
      </w:r>
      <m:oMath>
        <m:r>
          <m:rPr/>
          <m:t>K</m:t>
        </m:r>
      </m:oMath>
      <w:r>
        <w:rPr>
          <w:rFonts w:ascii="Times New Roman" w:hAnsi="Times New Roman"/>
          <w:color w:val="000000"/>
          <w:sz w:val="26"/>
        </w:rPr>
        <w:t xml:space="preserve"> chunk gần nhất.</w:t>
      </w:r>
    </w:p>
    <w:p w14:paraId="003C7ED5">
      <w:pPr>
        <w:pStyle w:val="13"/>
      </w:pPr>
      <w:r>
        <w:rPr>
          <w:rFonts w:ascii="Times New Roman" w:hAnsi="Times New Roman"/>
          <w:color w:val="000000"/>
          <w:sz w:val="26"/>
        </w:rPr>
        <w:t>Nếu toàn bộ document embedding đã được L2-normalize và xếp thành ma trận:</w:t>
      </w:r>
    </w:p>
    <w:p w14:paraId="3C5CFD6D">
      <w:pPr>
        <w:pStyle w:val="13"/>
      </w:pPr>
      <m:oMathPara>
        <m:oMathParaPr>
          <m:jc m:val="center"/>
        </m:oMathParaPr>
        <m:oMath>
          <m:r>
            <m:rPr/>
            <m:t>Z</m:t>
          </m:r>
          <m:r>
            <m:rPr>
              <m:sty m:val="p"/>
            </m:rPr>
            <m:t>=</m:t>
          </m:r>
          <m:d>
            <m:dPr>
              <m:begChr m:val="["/>
              <m:sepChr m:val=""/>
              <m:endChr m:val="]"/>
            </m:dPr>
            <m:e>
              <m:m>
                <m:mPr>
                  <m:mcs>
                    <m:mc>
                      <m:mcPr>
                        <m:count m:val="1"/>
                        <m:mcJc m:val="center"/>
                      </m:mcPr>
                    </m:mc>
                  </m:mcs>
                  <m:plcHide m:val="1"/>
                </m:mPr>
                <m:mr>
                  <m:e>
                    <m:sSubSup>
                      <m:sSubSupPr/>
                      <m:e>
                        <m:r>
                          <m:rPr/>
                          <m:t>z</m:t>
                        </m:r>
                      </m:e>
                      <m:sub>
                        <m:r>
                          <m:rPr/>
                          <m:t>1</m:t>
                        </m:r>
                      </m:sub>
                      <m:sup>
                        <m:r>
                          <m:rPr>
                            <m:sty m:val="p"/>
                          </m:rPr>
                          <m:t>⊤</m:t>
                        </m:r>
                      </m:sup>
                    </m:sSubSup>
                  </m:e>
                </m:mr>
                <m:mr>
                  <m:e>
                    <m:sSubSup>
                      <m:sSubSupPr/>
                      <m:e>
                        <m:r>
                          <m:rPr/>
                          <m:t>z</m:t>
                        </m:r>
                      </m:e>
                      <m:sub>
                        <m:r>
                          <m:rPr/>
                          <m:t>2</m:t>
                        </m:r>
                      </m:sub>
                      <m:sup>
                        <m:r>
                          <m:rPr>
                            <m:sty m:val="p"/>
                          </m:rPr>
                          <m:t>⊤</m:t>
                        </m:r>
                      </m:sup>
                    </m:sSubSup>
                  </m:e>
                </m:mr>
                <m:mr>
                  <m:e>
                    <m:r>
                      <m:rPr>
                        <m:sty m:val="p"/>
                      </m:rPr>
                      <m:t>⋮</m:t>
                    </m:r>
                  </m:e>
                </m:mr>
                <m:mr>
                  <m:e>
                    <m:sSubSup>
                      <m:sSubSupPr/>
                      <m:e>
                        <m:r>
                          <m:rPr/>
                          <m:t>z</m:t>
                        </m:r>
                      </m:e>
                      <m:sub>
                        <m:r>
                          <m:rPr/>
                          <m:t>N</m:t>
                        </m:r>
                      </m:sub>
                      <m:sup>
                        <m:r>
                          <m:rPr>
                            <m:sty m:val="p"/>
                          </m:rPr>
                          <m:t>⊤</m:t>
                        </m:r>
                      </m:sup>
                    </m:sSubSup>
                  </m:e>
                </m:mr>
              </m:m>
            </m:e>
          </m:d>
          <m:r>
            <m:rPr>
              <m:sty m:val="p"/>
            </m:rPr>
            <m:t>∈</m:t>
          </m:r>
          <m:sSup>
            <m:sSupPr/>
            <m:e>
              <m:r>
                <m:rPr>
                  <m:sty m:val="p"/>
                  <m:scr m:val="double-struck"/>
                </m:rPr>
                <m:t>ℝ</m:t>
              </m:r>
            </m:e>
            <m:sup>
              <m:r>
                <m:rPr/>
                <m:t>N</m:t>
              </m:r>
              <m:r>
                <m:rPr>
                  <m:sty m:val="p"/>
                </m:rPr>
                <m:t>×</m:t>
              </m:r>
              <m:r>
                <m:rPr/>
                <m:t>768</m:t>
              </m:r>
            </m:sup>
          </m:sSup>
        </m:oMath>
      </m:oMathPara>
    </w:p>
    <w:p w14:paraId="785AAD5D">
      <w:r>
        <w:rPr>
          <w:rFonts w:ascii="Times New Roman" w:hAnsi="Times New Roman"/>
          <w:color w:val="000000"/>
          <w:sz w:val="26"/>
        </w:rPr>
        <w:t xml:space="preserve">Với query embedding đã normalize là </w:t>
      </w:r>
      <m:oMath>
        <m:sSub>
          <m:sSubPr/>
          <m:e>
            <m:r>
              <m:rPr/>
              <m:t>z</m:t>
            </m:r>
          </m:e>
          <m:sub>
            <m:r>
              <m:rPr/>
              <m:t>q</m:t>
            </m:r>
          </m:sub>
        </m:sSub>
      </m:oMath>
      <w:r>
        <w:rPr>
          <w:rFonts w:ascii="Times New Roman" w:hAnsi="Times New Roman"/>
          <w:color w:val="000000"/>
          <w:sz w:val="26"/>
        </w:rPr>
        <w:t>, điểm similarity với toàn bộ corpus có thể tính bằng một phép nhân ma trận:</w:t>
      </w:r>
    </w:p>
    <w:p w14:paraId="6C4FE758">
      <w:pPr>
        <w:pStyle w:val="13"/>
      </w:pPr>
      <m:oMathPara>
        <m:oMathParaPr>
          <m:jc m:val="center"/>
        </m:oMathParaPr>
        <m:oMath>
          <m:r>
            <m:rPr/>
            <m:t>s</m:t>
          </m:r>
          <m:r>
            <m:rPr>
              <m:sty m:val="p"/>
            </m:rPr>
            <m:t>=</m:t>
          </m:r>
          <m:r>
            <m:rPr/>
            <m:t>Z</m:t>
          </m:r>
          <m:sSub>
            <m:sSubPr/>
            <m:e>
              <m:r>
                <m:rPr/>
                <m:t>z</m:t>
              </m:r>
            </m:e>
            <m:sub>
              <m:r>
                <m:rPr/>
                <m:t>q</m:t>
              </m:r>
            </m:sub>
          </m:sSub>
        </m:oMath>
      </m:oMathPara>
    </w:p>
    <w:p w14:paraId="79B69E37">
      <w:r>
        <w:rPr>
          <w:rFonts w:ascii="Times New Roman" w:hAnsi="Times New Roman"/>
          <w:color w:val="000000"/>
          <w:sz w:val="26"/>
        </w:rPr>
        <w:t xml:space="preserve">Trong đó </w:t>
      </w:r>
      <m:oMath>
        <m:sSub>
          <m:sSubPr/>
          <m:e>
            <m:r>
              <m:rPr/>
              <m:t>s</m:t>
            </m:r>
          </m:e>
          <m:sub>
            <m:r>
              <m:rPr/>
              <m:t>i</m:t>
            </m:r>
          </m:sub>
        </m:sSub>
      </m:oMath>
      <w:r>
        <w:rPr>
          <w:rFonts w:ascii="Times New Roman" w:hAnsi="Times New Roman"/>
          <w:color w:val="000000"/>
          <w:sz w:val="26"/>
        </w:rPr>
        <w:t xml:space="preserve"> chính là cosine similarity giữa query và document chunk thứ </w:t>
      </w:r>
      <m:oMath>
        <m:r>
          <m:rPr/>
          <m:t>i</m:t>
        </m:r>
      </m:oMath>
      <w:r>
        <w:rPr>
          <w:rFonts w:ascii="Times New Roman" w:hAnsi="Times New Roman"/>
          <w:color w:val="000000"/>
          <w:sz w:val="26"/>
        </w:rPr>
        <w:t>. Đây là lợi thế rất lớn của bi-encoder: sau khi pre-compute document embedding, inference chủ yếu chỉ còn là encode query và nearest neighbor search.</w:t>
      </w:r>
    </w:p>
    <w:p w14:paraId="71FBAFE3">
      <w:pPr>
        <w:pStyle w:val="13"/>
      </w:pPr>
      <w:r>
        <w:rPr>
          <w:rFonts w:ascii="Times New Roman" w:hAnsi="Times New Roman"/>
          <w:color w:val="000000"/>
          <w:sz w:val="26"/>
        </w:rPr>
        <w:t>Tuy vậy, cần nhìn đúng vai trò của mô hình. SFT-BE mạnh ở bước retrieval ban đầu, tức chọn ra vùng tài liệu có khả năng liên quan. Mô hình không phải là reasoning model và cũng không thay thế hoàn toàn cross-encoder. Với các trường hợp cần phân biệt phủ định, đảo vai chủ thể - đối tượng, hoặc những khác biệt ngữ nghĩa rất nhỏ, có thể cần thêm reranker hoặc verifier phía sau.</w:t>
      </w:r>
    </w:p>
    <w:p w14:paraId="0EBB3942">
      <w:r>
        <w:rPr>
          <w:rFonts w:ascii="Times New Roman" w:hAnsi="Times New Roman"/>
          <w:color w:val="000000"/>
          <w:sz w:val="26"/>
        </w:rPr>
        <w:pict>
          <v:rect id="_x0000_i1034" o:spt="1" style="height:1.5pt;width:0pt;" coordsize="21600,21600" o:hr="t" o:hrstd="t" o:hralign="center">
            <v:path/>
            <v:fill focussize="0,0"/>
            <v:stroke/>
            <v:imagedata o:title=""/>
            <o:lock v:ext="edit"/>
            <w10:wrap type="none"/>
            <w10:anchorlock/>
          </v:rect>
        </w:pict>
      </w:r>
    </w:p>
    <w:bookmarkEnd w:id="10"/>
    <w:p w14:paraId="2A33218D">
      <w:pPr>
        <w:pStyle w:val="3"/>
      </w:pPr>
      <w:bookmarkStart w:id="11" w:name="kết-luận"/>
      <w:r>
        <w:rPr>
          <w:rFonts w:ascii="Times New Roman" w:hAnsi="Times New Roman"/>
          <w:b/>
          <w:color w:val="000000"/>
          <w:sz w:val="28"/>
        </w:rPr>
        <w:t>3.11. Kết luận</w:t>
      </w:r>
    </w:p>
    <w:p w14:paraId="239B0058">
      <w:r>
        <w:rPr>
          <w:rFonts w:ascii="Times New Roman" w:hAnsi="Times New Roman"/>
          <w:color w:val="000000"/>
          <w:sz w:val="26"/>
        </w:rPr>
        <w:t>SFT-BE là một mô hình bi-encoder được thiết kế cho bài toán document similarity và semantic retrieval. Mô hình encode mỗi văn bản độc lập thành vector 768 chiều, sau đó dùng cosine similarity để đo độ gần về mặt ngữ nghĩa. Thiết kế bi-encoder giúp document embedding có thể được pre-compute, nhờ đó hệ thống truy hồi nhanh hơn nhiều so với cách dùng cross-encoder cho mọi cặp query-document.</w:t>
      </w:r>
    </w:p>
    <w:p w14:paraId="7AC305F0">
      <w:pPr>
        <w:pStyle w:val="13"/>
      </w:pPr>
      <w:r>
        <w:rPr>
          <w:rFonts w:ascii="Times New Roman" w:hAnsi="Times New Roman"/>
          <w:color w:val="000000"/>
          <w:sz w:val="26"/>
        </w:rPr>
        <w:t>Về kiến trúc, SFT-BE kết hợp factorized embedding 128 -&gt; 768, sinusoidal positional encoding, 6 layer Pre-LN Transformer encoder, multi-head self-attention 12 heads, FFN 3072 chiều và mean pooling có attention mask. Các lựa chọn này giúp mô hình giữ được năng lực biểu diễn của Transformer nhưng giảm số tham số và chi phí so với một encoder lớn hơn như BERT-base.</w:t>
      </w:r>
    </w:p>
    <w:p w14:paraId="28D83E9F">
      <w:pPr>
        <w:pStyle w:val="13"/>
      </w:pPr>
      <w:r>
        <w:rPr>
          <w:rFonts w:ascii="Times New Roman" w:hAnsi="Times New Roman"/>
          <w:color w:val="000000"/>
          <w:sz w:val="26"/>
        </w:rPr>
        <w:t>Về huấn luyện, mô hình dùng teacher-student distillation với teacher sentence-transformers/all-mpnet-base-v2. Student được tối ưu bằng cosine distillation loss:</w:t>
      </w:r>
    </w:p>
    <w:p w14:paraId="5F25E4B8">
      <w:pPr>
        <w:pStyle w:val="13"/>
      </w:pPr>
      <m:oMathPara>
        <m:oMathParaPr>
          <m:jc m:val="center"/>
        </m:oMathParaPr>
        <m:oMath>
          <m:sSub>
            <m:sSubPr/>
            <m:e>
              <m:r>
                <m:rPr>
                  <m:sty m:val="p"/>
                  <m:scr m:val="script"/>
                </m:rPr>
                <m:t>ℒ</m:t>
              </m:r>
            </m:e>
            <m:sub>
              <m:r>
                <m:rPr>
                  <m:nor/>
                  <m:sty m:val="p"/>
                </m:rPr>
                <w:rPr>
                  <w:b w:val="0"/>
                  <w:i w:val="0"/>
                </w:rPr>
                <m:t>batch</m:t>
              </m:r>
            </m:sub>
          </m:sSub>
          <m:r>
            <m:rPr>
              <m:sty m:val="p"/>
            </m:rPr>
            <m:t>=</m:t>
          </m:r>
          <m:r>
            <m:rPr/>
            <m:t>1</m:t>
          </m:r>
          <m:r>
            <m:rPr>
              <m:sty m:val="p"/>
            </m:rPr>
            <m:t>−</m:t>
          </m:r>
          <m:f>
            <m:fPr/>
            <m:num>
              <m:r>
                <m:rPr/>
                <m:t>1</m:t>
              </m:r>
            </m:num>
            <m:den>
              <m:r>
                <m:rPr/>
                <m:t>B</m:t>
              </m:r>
            </m:den>
          </m:f>
          <m:nary>
            <m:naryPr>
              <m:chr m:val="∑"/>
              <m:limLoc m:val="undOvr"/>
            </m:naryPr>
            <m:sub>
              <m:r>
                <m:rPr/>
                <m:t>i</m:t>
              </m:r>
              <m:r>
                <m:rPr>
                  <m:sty m:val="p"/>
                </m:rPr>
                <m:t>=</m:t>
              </m:r>
              <m:r>
                <m:rPr/>
                <m:t>1</m:t>
              </m:r>
            </m:sub>
            <m:sup>
              <m:r>
                <m:rPr/>
                <m:t>B</m:t>
              </m:r>
            </m:sup>
            <m:e>
              <m:r>
                <m:rPr>
                  <m:sty m:val="p"/>
                </m:rPr>
                <m:t>cos</m:t>
              </m:r>
            </m:e>
          </m:nary>
          <m:r>
            <m:rPr>
              <m:sty m:val="p"/>
            </m:rPr>
            <m:t>(</m:t>
          </m:r>
          <m:sSub>
            <m:sSubPr/>
            <m:e>
              <m:r>
                <m:rPr/>
                <m:t>S</m:t>
              </m:r>
            </m:e>
            <m:sub>
              <m:r>
                <m:rPr/>
                <m:t>θ</m:t>
              </m:r>
            </m:sub>
          </m:sSub>
          <m:r>
            <m:rPr>
              <m:sty m:val="p"/>
            </m:rPr>
            <m:t>(</m:t>
          </m:r>
          <m:sSub>
            <m:sSubPr/>
            <m:e>
              <m:r>
                <m:rPr/>
                <m:t>x</m:t>
              </m:r>
            </m:e>
            <m:sub>
              <m:r>
                <m:rPr/>
                <m:t>i</m:t>
              </m:r>
            </m:sub>
          </m:sSub>
          <m:r>
            <m:rPr>
              <m:sty m:val="p"/>
            </m:rPr>
            <m:t>),</m:t>
          </m:r>
          <m:r>
            <m:rPr/>
            <m:t>T</m:t>
          </m:r>
          <m:r>
            <m:rPr>
              <m:sty m:val="p"/>
            </m:rPr>
            <m:t>(</m:t>
          </m:r>
          <m:sSub>
            <m:sSubPr/>
            <m:e>
              <m:r>
                <m:rPr/>
                <m:t>x</m:t>
              </m:r>
            </m:e>
            <m:sub>
              <m:r>
                <m:rPr/>
                <m:t>i</m:t>
              </m:r>
            </m:sub>
          </m:sSub>
          <m:r>
            <m:rPr>
              <m:sty m:val="p"/>
            </m:rPr>
            <m:t>))</m:t>
          </m:r>
        </m:oMath>
      </m:oMathPara>
    </w:p>
    <w:p w14:paraId="2D641A91">
      <w:r>
        <w:rPr>
          <w:rFonts w:ascii="Times New Roman" w:hAnsi="Times New Roman"/>
          <w:color w:val="000000"/>
          <w:sz w:val="26"/>
        </w:rPr>
        <w:t>Cách train này cho phép student học lại embedding space giàu ngữ nghĩa của teacher mà không cần nhãn cặp câu thủ công. Kết quả là SFT-BE trở thành một retrieval encoder gọn, nhanh và phù hợp để làm tầng tìm kiếm ban đầu trong hệ thống document similarity.</w:t>
      </w:r>
    </w:p>
    <w:bookmarkEnd w:id="11"/>
    <w:p w14:paraId="1DEF1F68">
      <w:pPr>
        <w:pStyle w:val="3"/>
      </w:pPr>
      <w:bookmarkStart w:id="12" w:name="tài-liệu-tham-khảo"/>
      <w:r>
        <w:rPr>
          <w:rFonts w:ascii="Times New Roman" w:hAnsi="Times New Roman"/>
          <w:b/>
          <w:color w:val="000000"/>
          <w:sz w:val="28"/>
        </w:rPr>
        <w:t>Tài liệu tham khảo</w:t>
      </w:r>
    </w:p>
    <w:p w14:paraId="69A479DB">
      <w:pPr>
        <w:numPr>
          <w:ilvl w:val="0"/>
          <w:numId w:val="8"/>
        </w:numPr>
      </w:pPr>
      <w:r>
        <w:rPr>
          <w:rFonts w:ascii="Times New Roman" w:hAnsi="Times New Roman"/>
          <w:color w:val="000000"/>
          <w:sz w:val="26"/>
        </w:rPr>
        <w:t xml:space="preserve">Vaswani, A., Shazeer, N., Parmar, N., Uszkoreit, J., Jones, L., Gomez, A. N., Kaiser, L., &amp; Polosukhin, I. (2017). </w:t>
      </w:r>
      <w:r>
        <w:rPr>
          <w:rFonts w:ascii="Times New Roman" w:hAnsi="Times New Roman"/>
          <w:i/>
          <w:iCs/>
          <w:color w:val="000000"/>
          <w:sz w:val="26"/>
        </w:rPr>
        <w:t>Attention Is All You Need</w:t>
      </w:r>
      <w:r>
        <w:rPr>
          <w:rFonts w:ascii="Times New Roman" w:hAnsi="Times New Roman"/>
          <w:color w:val="000000"/>
          <w:sz w:val="26"/>
        </w:rPr>
        <w:t>. NeurIPS.</w:t>
      </w:r>
    </w:p>
    <w:p w14:paraId="61C8CB70">
      <w:pPr>
        <w:numPr>
          <w:ilvl w:val="0"/>
          <w:numId w:val="8"/>
        </w:numPr>
      </w:pPr>
      <w:r>
        <w:rPr>
          <w:rFonts w:ascii="Times New Roman" w:hAnsi="Times New Roman"/>
          <w:color w:val="000000"/>
          <w:sz w:val="26"/>
        </w:rPr>
        <w:t xml:space="preserve">Devlin, J., Chang, M. W., Lee, K., &amp; Toutanova, K. (2019). </w:t>
      </w:r>
      <w:r>
        <w:rPr>
          <w:rFonts w:ascii="Times New Roman" w:hAnsi="Times New Roman"/>
          <w:i/>
          <w:iCs/>
          <w:color w:val="000000"/>
          <w:sz w:val="26"/>
        </w:rPr>
        <w:t>BERT: Pre-training of Deep Bidirectional Transformers for Language Understanding</w:t>
      </w:r>
      <w:r>
        <w:rPr>
          <w:rFonts w:ascii="Times New Roman" w:hAnsi="Times New Roman"/>
          <w:color w:val="000000"/>
          <w:sz w:val="26"/>
        </w:rPr>
        <w:t>. NAACL.</w:t>
      </w:r>
    </w:p>
    <w:p w14:paraId="54A15ECB">
      <w:pPr>
        <w:numPr>
          <w:ilvl w:val="0"/>
          <w:numId w:val="8"/>
        </w:numPr>
      </w:pPr>
      <w:r>
        <w:rPr>
          <w:rFonts w:ascii="Times New Roman" w:hAnsi="Times New Roman"/>
          <w:color w:val="000000"/>
          <w:sz w:val="26"/>
        </w:rPr>
        <w:t xml:space="preserve">Reimers, N., &amp; Gurevych, I. (2019). </w:t>
      </w:r>
      <w:r>
        <w:rPr>
          <w:rFonts w:ascii="Times New Roman" w:hAnsi="Times New Roman"/>
          <w:i/>
          <w:iCs/>
          <w:color w:val="000000"/>
          <w:sz w:val="26"/>
        </w:rPr>
        <w:t>Sentence-BERT: Sentence Embeddings using Siamese BERT-Networks</w:t>
      </w:r>
      <w:r>
        <w:rPr>
          <w:rFonts w:ascii="Times New Roman" w:hAnsi="Times New Roman"/>
          <w:color w:val="000000"/>
          <w:sz w:val="26"/>
        </w:rPr>
        <w:t>. EMNLP-IJCNLP.</w:t>
      </w:r>
    </w:p>
    <w:p w14:paraId="7DC41114">
      <w:pPr>
        <w:numPr>
          <w:ilvl w:val="0"/>
          <w:numId w:val="8"/>
        </w:numPr>
      </w:pPr>
      <w:r>
        <w:rPr>
          <w:rFonts w:ascii="Times New Roman" w:hAnsi="Times New Roman"/>
          <w:color w:val="000000"/>
          <w:sz w:val="26"/>
        </w:rPr>
        <w:t xml:space="preserve">Lan, Z., Chen, M., Goodman, S., Gimpel, K., Sharma, P., &amp; Soricut, R. (2020). </w:t>
      </w:r>
      <w:r>
        <w:rPr>
          <w:rFonts w:ascii="Times New Roman" w:hAnsi="Times New Roman"/>
          <w:i/>
          <w:iCs/>
          <w:color w:val="000000"/>
          <w:sz w:val="26"/>
        </w:rPr>
        <w:t>ALBERT: A Lite BERT for Self-supervised Learning of Language Representations</w:t>
      </w:r>
      <w:r>
        <w:rPr>
          <w:rFonts w:ascii="Times New Roman" w:hAnsi="Times New Roman"/>
          <w:color w:val="000000"/>
          <w:sz w:val="26"/>
        </w:rPr>
        <w:t>. ICLR.</w:t>
      </w:r>
    </w:p>
    <w:p w14:paraId="73650EE1">
      <w:pPr>
        <w:numPr>
          <w:ilvl w:val="0"/>
          <w:numId w:val="8"/>
        </w:numPr>
      </w:pPr>
      <w:r>
        <w:rPr>
          <w:rFonts w:ascii="Times New Roman" w:hAnsi="Times New Roman"/>
          <w:color w:val="000000"/>
          <w:sz w:val="26"/>
        </w:rPr>
        <w:t xml:space="preserve">Xiong, R., Yang, Y., He, D., Zheng, K., Zheng, S., Xing, C., Zhang, H., Lan, Y., Wang, L., &amp; Liu, T. (2020). </w:t>
      </w:r>
      <w:r>
        <w:rPr>
          <w:rFonts w:ascii="Times New Roman" w:hAnsi="Times New Roman"/>
          <w:i/>
          <w:iCs/>
          <w:color w:val="000000"/>
          <w:sz w:val="26"/>
        </w:rPr>
        <w:t>On Layer Normalization in the Transformer Architecture</w:t>
      </w:r>
      <w:r>
        <w:rPr>
          <w:rFonts w:ascii="Times New Roman" w:hAnsi="Times New Roman"/>
          <w:color w:val="000000"/>
          <w:sz w:val="26"/>
        </w:rPr>
        <w:t>. ICML.</w:t>
      </w:r>
    </w:p>
    <w:p w14:paraId="6FA5C7A2">
      <w:pPr>
        <w:numPr>
          <w:ilvl w:val="0"/>
          <w:numId w:val="8"/>
        </w:numPr>
      </w:pPr>
      <w:r>
        <w:rPr>
          <w:rFonts w:ascii="Times New Roman" w:hAnsi="Times New Roman"/>
          <w:color w:val="000000"/>
          <w:sz w:val="26"/>
        </w:rPr>
        <w:t xml:space="preserve">Loshchilov, I., &amp; Hutter, F. (2019). </w:t>
      </w:r>
      <w:r>
        <w:rPr>
          <w:rFonts w:ascii="Times New Roman" w:hAnsi="Times New Roman"/>
          <w:i/>
          <w:iCs/>
          <w:color w:val="000000"/>
          <w:sz w:val="26"/>
        </w:rPr>
        <w:t>Decoupled Weight Decay Regularization</w:t>
      </w:r>
      <w:r>
        <w:rPr>
          <w:rFonts w:ascii="Times New Roman" w:hAnsi="Times New Roman"/>
          <w:color w:val="000000"/>
          <w:sz w:val="26"/>
        </w:rPr>
        <w:t>. ICLR.</w:t>
      </w:r>
    </w:p>
    <w:p w14:paraId="7F4CB7EF">
      <w:pPr>
        <w:numPr>
          <w:ilvl w:val="0"/>
          <w:numId w:val="8"/>
        </w:numPr>
      </w:pPr>
      <w:r>
        <w:rPr>
          <w:rFonts w:ascii="Times New Roman" w:hAnsi="Times New Roman"/>
          <w:color w:val="000000"/>
          <w:sz w:val="26"/>
        </w:rPr>
        <w:t xml:space="preserve">Reimers, N., &amp; Gurevych, I. (2020). </w:t>
      </w:r>
      <w:r>
        <w:rPr>
          <w:rFonts w:ascii="Times New Roman" w:hAnsi="Times New Roman"/>
          <w:i/>
          <w:iCs/>
          <w:color w:val="000000"/>
          <w:sz w:val="26"/>
        </w:rPr>
        <w:t>Making Monolingual Sentence Embeddings Multilingual using Knowledge Distillation</w:t>
      </w:r>
      <w:r>
        <w:rPr>
          <w:rFonts w:ascii="Times New Roman" w:hAnsi="Times New Roman"/>
          <w:color w:val="000000"/>
          <w:sz w:val="26"/>
        </w:rPr>
        <w:t>. EMNLP.</w:t>
      </w:r>
    </w:p>
    <w:p w14:paraId="0DBA4011">
      <w:pPr>
        <w:numPr>
          <w:ilvl w:val="0"/>
          <w:numId w:val="8"/>
        </w:numPr>
      </w:pPr>
      <w:r>
        <w:rPr>
          <w:rFonts w:ascii="Times New Roman" w:hAnsi="Times New Roman"/>
          <w:color w:val="000000"/>
          <w:sz w:val="26"/>
        </w:rPr>
        <w:t xml:space="preserve">Cer, D., Diab, M., Agirre, E., Lopez-Gazpio, I., &amp; Specia, L. (2017). </w:t>
      </w:r>
      <w:r>
        <w:rPr>
          <w:rFonts w:ascii="Times New Roman" w:hAnsi="Times New Roman"/>
          <w:i/>
          <w:iCs/>
          <w:color w:val="000000"/>
          <w:sz w:val="26"/>
        </w:rPr>
        <w:t>SemEval-2017 Task 1: Semantic Textual Similarity Multilingual and Crosslingual Focused Evaluation</w:t>
      </w:r>
      <w:r>
        <w:rPr>
          <w:rFonts w:ascii="Times New Roman" w:hAnsi="Times New Roman"/>
          <w:color w:val="000000"/>
          <w:sz w:val="26"/>
        </w:rPr>
        <w:t>. SemEval.</w:t>
      </w:r>
    </w:p>
    <w:bookmarkEnd w:id="0"/>
    <w:bookmarkEnd w:id="1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20B0C"/>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rPr>
      <w:rFonts w:ascii="Times New Roman" w:hAnsi="Times New Roman"/>
      <w:color w:val="000000"/>
      <w:sz w:val="26"/>
    </w:r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ource Code"/>
    <w:basedOn w:val="1"/>
    <w:uiPriority w:val="0"/>
    <w:pPr>
      <w:wordWrap w:val="0"/>
    </w:p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2026-06-20T02:00:00Z</dcterms:created>
  <dc:creator>WPS_1767634258</dc:creator>
  <cp:lastModifiedBy>WPS_1767634258</cp:lastModifiedBy>
  <dcterms:modified xsi:type="dcterms:W3CDTF">2026-06-20T01:02:59Z</dcterms:modified>
  <dc:title>Mo hinh Bi-Encoder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D9209193F26C3B635384356A9EDA61FC_42</vt:lpwstr>
  </property>
</Properties>
</file>