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87042" w:rsidRDefault="00AF528B">
      <w:pPr>
        <w:spacing w:after="0" w:line="259" w:lineRule="auto"/>
        <w:ind w:left="0" w:right="0" w:firstLine="0"/>
        <w:jc w:val="left"/>
        <w:rPr>
          <w:sz w:val="36"/>
        </w:rPr>
      </w:pPr>
      <w:r>
        <w:rPr>
          <w:sz w:val="36"/>
        </w:rPr>
        <w:t xml:space="preserve">Assignment 1: Exploring AWS Global Infrastructure </w:t>
      </w:r>
    </w:p>
    <w:p w:rsidR="006E0E19" w:rsidRDefault="006E0E19">
      <w:pPr>
        <w:spacing w:after="0" w:line="259" w:lineRule="auto"/>
        <w:ind w:left="0" w:right="0" w:firstLine="0"/>
        <w:jc w:val="left"/>
      </w:pPr>
      <w:r>
        <w:rPr>
          <w:sz w:val="36"/>
        </w:rPr>
        <w:t>Phạm Trần Gia Hưng - 2331200153</w:t>
      </w:r>
    </w:p>
    <w:p w:rsidR="00577243" w:rsidRDefault="00577243">
      <w:pPr>
        <w:pStyle w:val="Heading2"/>
        <w:ind w:left="-5"/>
      </w:pPr>
    </w:p>
    <w:p w:rsidR="00187042" w:rsidRDefault="00AF528B">
      <w:pPr>
        <w:pStyle w:val="Heading2"/>
        <w:ind w:left="-5"/>
      </w:pPr>
      <w:r>
        <w:t xml:space="preserve">1. Task Completion (70 points total) </w:t>
      </w:r>
    </w:p>
    <w:p w:rsidR="00187042" w:rsidRDefault="00AF528B">
      <w:pPr>
        <w:spacing w:after="239"/>
        <w:ind w:right="0"/>
      </w:pPr>
      <w:r>
        <w:t xml:space="preserve">Each AWS task is evaluated based on correctness, completeness, and evidence (e.g., screenshots, output). </w:t>
      </w:r>
    </w:p>
    <w:p w:rsidR="00187042" w:rsidRDefault="00AF528B">
      <w:pPr>
        <w:numPr>
          <w:ilvl w:val="0"/>
          <w:numId w:val="3"/>
        </w:numPr>
        <w:spacing w:after="43"/>
        <w:ind w:right="2719" w:hanging="360"/>
      </w:pPr>
      <w:r>
        <w:t xml:space="preserve">Task 1 – AWS Account Setup &amp; Console Exploration </w:t>
      </w:r>
      <w:r>
        <w:rPr>
          <w:rFonts w:ascii="Courier New" w:eastAsia="Courier New" w:hAnsi="Courier New" w:cs="Courier New"/>
        </w:rPr>
        <w:t>o</w:t>
      </w:r>
      <w:r>
        <w:rPr>
          <w:rFonts w:ascii="Arial" w:eastAsia="Arial" w:hAnsi="Arial" w:cs="Arial"/>
        </w:rPr>
        <w:t xml:space="preserve"> </w:t>
      </w:r>
      <w:r>
        <w:t xml:space="preserve">AWS account created / logged </w:t>
      </w:r>
    </w:p>
    <w:p w:rsidR="00577243" w:rsidRDefault="00577243" w:rsidP="00577243">
      <w:pPr>
        <w:spacing w:after="43"/>
        <w:ind w:left="345" w:right="2719" w:firstLine="0"/>
      </w:pPr>
      <w:r w:rsidRPr="0090733C">
        <w:rPr>
          <w:rFonts w:asciiTheme="minorHAnsi" w:hAnsiTheme="minorHAnsi" w:cstheme="minorHAnsi"/>
          <w:noProof/>
          <w:sz w:val="24"/>
          <w:szCs w:val="24"/>
        </w:rPr>
        <w:drawing>
          <wp:inline distT="0" distB="0" distL="0" distR="0" wp14:anchorId="523EE59C" wp14:editId="51FB862F">
            <wp:extent cx="5488940" cy="2479623"/>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488940" cy="2479623"/>
                    </a:xfrm>
                    <a:prstGeom prst="rect">
                      <a:avLst/>
                    </a:prstGeom>
                  </pic:spPr>
                </pic:pic>
              </a:graphicData>
            </a:graphic>
          </wp:inline>
        </w:drawing>
      </w:r>
    </w:p>
    <w:p w:rsidR="00187042" w:rsidRPr="00577243" w:rsidRDefault="00AF528B">
      <w:pPr>
        <w:numPr>
          <w:ilvl w:val="0"/>
          <w:numId w:val="3"/>
        </w:numPr>
        <w:ind w:right="2719" w:hanging="360"/>
      </w:pPr>
      <w:r w:rsidRPr="006E0E19">
        <w:rPr>
          <w:b/>
          <w:sz w:val="28"/>
        </w:rPr>
        <w:t>Task 2 --</w:t>
      </w:r>
      <w:r w:rsidRPr="006E0E19">
        <w:rPr>
          <w:sz w:val="28"/>
        </w:rPr>
        <w:t xml:space="preserve"> </w:t>
      </w:r>
      <w:r>
        <w:rPr>
          <w:rFonts w:ascii="Cambria" w:eastAsia="Cambria" w:hAnsi="Cambria" w:cs="Cambria"/>
        </w:rPr>
        <w:t>In</w:t>
      </w:r>
      <w:r>
        <w:rPr>
          <w:rFonts w:ascii="Cambria" w:eastAsia="Cambria" w:hAnsi="Cambria" w:cs="Cambria"/>
        </w:rPr>
        <w:tab/>
        <w:t>the</w:t>
      </w:r>
      <w:r>
        <w:rPr>
          <w:rFonts w:ascii="Cambria" w:eastAsia="Cambria" w:hAnsi="Cambria" w:cs="Cambria"/>
        </w:rPr>
        <w:tab/>
        <w:t>search</w:t>
      </w:r>
      <w:r>
        <w:rPr>
          <w:rFonts w:ascii="Cambria" w:eastAsia="Cambria" w:hAnsi="Cambria" w:cs="Cambria"/>
        </w:rPr>
        <w:tab/>
        <w:t>box</w:t>
      </w:r>
      <w:r>
        <w:rPr>
          <w:rFonts w:ascii="Cambria" w:eastAsia="Cambria" w:hAnsi="Cambria" w:cs="Cambria"/>
        </w:rPr>
        <w:tab/>
        <w:t>to</w:t>
      </w:r>
      <w:r>
        <w:rPr>
          <w:rFonts w:ascii="Cambria" w:eastAsia="Cambria" w:hAnsi="Cambria" w:cs="Cambria"/>
        </w:rPr>
        <w:tab/>
        <w:t>the</w:t>
      </w:r>
      <w:r>
        <w:rPr>
          <w:rFonts w:ascii="Cambria" w:eastAsia="Cambria" w:hAnsi="Cambria" w:cs="Cambria"/>
        </w:rPr>
        <w:tab/>
        <w:t>right</w:t>
      </w:r>
      <w:r>
        <w:rPr>
          <w:rFonts w:ascii="Cambria" w:eastAsia="Cambria" w:hAnsi="Cambria" w:cs="Cambria"/>
        </w:rPr>
        <w:tab/>
        <w:t>of</w:t>
      </w:r>
      <w:r>
        <w:rPr>
          <w:rFonts w:ascii="Cambria" w:eastAsia="Cambria" w:hAnsi="Cambria" w:cs="Cambria"/>
        </w:rPr>
        <w:tab/>
        <w:t>Services,</w:t>
      </w:r>
      <w:r>
        <w:rPr>
          <w:rFonts w:ascii="Cambria" w:eastAsia="Cambria" w:hAnsi="Cambria" w:cs="Cambria"/>
        </w:rPr>
        <w:tab/>
        <w:t>search</w:t>
      </w:r>
      <w:r>
        <w:rPr>
          <w:rFonts w:ascii="Cambria" w:eastAsia="Cambria" w:hAnsi="Cambria" w:cs="Cambria"/>
        </w:rPr>
        <w:tab/>
        <w:t>for</w:t>
      </w:r>
      <w:r>
        <w:rPr>
          <w:rFonts w:ascii="Cambria" w:eastAsia="Cambria" w:hAnsi="Cambria" w:cs="Cambria"/>
        </w:rPr>
        <w:tab/>
        <w:t>and</w:t>
      </w:r>
      <w:r>
        <w:rPr>
          <w:rFonts w:ascii="Cambria" w:eastAsia="Cambria" w:hAnsi="Cambria" w:cs="Cambria"/>
        </w:rPr>
        <w:tab/>
        <w:t>choose</w:t>
      </w:r>
      <w:r>
        <w:rPr>
          <w:rFonts w:ascii="Cambria" w:eastAsia="Cambria" w:hAnsi="Cambria" w:cs="Cambria"/>
        </w:rPr>
        <w:tab/>
        <w:t>IAM</w:t>
      </w:r>
      <w:r>
        <w:rPr>
          <w:rFonts w:ascii="Cambria" w:eastAsia="Cambria" w:hAnsi="Cambria" w:cs="Cambria"/>
        </w:rPr>
        <w:tab/>
        <w:t>to</w:t>
      </w:r>
      <w:r>
        <w:rPr>
          <w:rFonts w:ascii="Cambria" w:eastAsia="Cambria" w:hAnsi="Cambria" w:cs="Cambria"/>
        </w:rPr>
        <w:tab/>
        <w:t>open</w:t>
      </w:r>
      <w:r>
        <w:rPr>
          <w:rFonts w:ascii="Cambria" w:eastAsia="Cambria" w:hAnsi="Cambria" w:cs="Cambria"/>
        </w:rPr>
        <w:tab/>
        <w:t>the</w:t>
      </w:r>
      <w:r>
        <w:rPr>
          <w:rFonts w:ascii="Cambria" w:eastAsia="Cambria" w:hAnsi="Cambria" w:cs="Cambria"/>
        </w:rPr>
        <w:tab/>
        <w:t>IAM</w:t>
      </w:r>
      <w:r>
        <w:rPr>
          <w:rFonts w:ascii="Cambria" w:eastAsia="Cambria" w:hAnsi="Cambria" w:cs="Cambria"/>
        </w:rPr>
        <w:tab/>
        <w:t>console.</w:t>
      </w:r>
      <w:r>
        <w:rPr>
          <w:rFonts w:ascii="Cambria" w:eastAsia="Cambria" w:hAnsi="Cambria" w:cs="Cambria"/>
        </w:rPr>
        <w:tab/>
      </w:r>
      <w:r>
        <w:t xml:space="preserve">In the navigation pane on the left, choose Users. The following IAM Users have been created for you: </w:t>
      </w:r>
      <w:r>
        <w:rPr>
          <w:b/>
        </w:rPr>
        <w:t>user-1, user-2, user-3.</w:t>
      </w:r>
      <w:r>
        <w:rPr>
          <w:rFonts w:ascii="Cambria" w:eastAsia="Cambria" w:hAnsi="Cambria" w:cs="Cambria"/>
        </w:rPr>
        <w:tab/>
      </w:r>
    </w:p>
    <w:p w:rsidR="00577243" w:rsidRDefault="00577243" w:rsidP="00577243">
      <w:pPr>
        <w:ind w:left="705" w:right="2719" w:firstLine="0"/>
      </w:pPr>
      <w:r w:rsidRPr="0090733C">
        <w:rPr>
          <w:rFonts w:asciiTheme="minorHAnsi" w:hAnsiTheme="minorHAnsi" w:cstheme="minorHAnsi"/>
          <w:noProof/>
          <w:sz w:val="24"/>
          <w:szCs w:val="24"/>
        </w:rPr>
        <w:lastRenderedPageBreak/>
        <w:drawing>
          <wp:inline distT="0" distB="0" distL="0" distR="0" wp14:anchorId="6B129DBF" wp14:editId="443A9901">
            <wp:extent cx="5488940" cy="383830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488940" cy="3838305"/>
                    </a:xfrm>
                    <a:prstGeom prst="rect">
                      <a:avLst/>
                    </a:prstGeom>
                  </pic:spPr>
                </pic:pic>
              </a:graphicData>
            </a:graphic>
          </wp:inline>
        </w:drawing>
      </w:r>
    </w:p>
    <w:p w:rsidR="001B5359" w:rsidRDefault="001B5359" w:rsidP="00577243">
      <w:pPr>
        <w:ind w:left="705" w:right="2719" w:firstLine="0"/>
      </w:pPr>
    </w:p>
    <w:p w:rsidR="00577243" w:rsidRDefault="00577243" w:rsidP="00577243">
      <w:pPr>
        <w:ind w:left="705" w:right="2719" w:firstLine="0"/>
      </w:pPr>
      <w:r w:rsidRPr="0090733C">
        <w:rPr>
          <w:rFonts w:asciiTheme="minorHAnsi" w:eastAsia="Calibri" w:hAnsiTheme="minorHAnsi" w:cstheme="minorHAnsi"/>
          <w:bCs/>
          <w:noProof/>
          <w:color w:val="1F2937"/>
          <w:sz w:val="24"/>
          <w:szCs w:val="24"/>
        </w:rPr>
        <w:drawing>
          <wp:inline distT="0" distB="0" distL="0" distR="0" wp14:anchorId="17601152" wp14:editId="5B8540F7">
            <wp:extent cx="5488940" cy="1510023"/>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488940" cy="1510023"/>
                    </a:xfrm>
                    <a:prstGeom prst="rect">
                      <a:avLst/>
                    </a:prstGeom>
                  </pic:spPr>
                </pic:pic>
              </a:graphicData>
            </a:graphic>
          </wp:inline>
        </w:drawing>
      </w:r>
    </w:p>
    <w:p w:rsidR="00577243" w:rsidRDefault="00577243" w:rsidP="00577243">
      <w:pPr>
        <w:ind w:left="705" w:right="2719" w:firstLine="0"/>
      </w:pPr>
    </w:p>
    <w:p w:rsidR="00187042" w:rsidRPr="00577243" w:rsidRDefault="00AF528B">
      <w:pPr>
        <w:numPr>
          <w:ilvl w:val="2"/>
          <w:numId w:val="4"/>
        </w:numPr>
        <w:ind w:right="0" w:hanging="360"/>
      </w:pPr>
      <w:r>
        <w:t xml:space="preserve">Choose the </w:t>
      </w:r>
      <w:r>
        <w:rPr>
          <w:b/>
        </w:rPr>
        <w:t>user-1</w:t>
      </w:r>
      <w:r>
        <w:t xml:space="preserve"> link: This will bring to a summary page for user-1. The Permissions tab will be displayed. Notice that user-1 does not have any permissions. </w:t>
      </w:r>
      <w:r>
        <w:rPr>
          <w:rFonts w:ascii="Cambria" w:eastAsia="Cambria" w:hAnsi="Cambria" w:cs="Cambria"/>
        </w:rPr>
        <w:tab/>
      </w:r>
    </w:p>
    <w:p w:rsidR="00577243" w:rsidRDefault="00577243" w:rsidP="00577243">
      <w:pPr>
        <w:ind w:left="1080" w:right="0" w:firstLine="0"/>
      </w:pPr>
      <w:r w:rsidRPr="00577243">
        <w:rPr>
          <w:noProof/>
        </w:rPr>
        <w:lastRenderedPageBreak/>
        <w:drawing>
          <wp:inline distT="0" distB="0" distL="0" distR="0" wp14:anchorId="210ED7B0" wp14:editId="084F5BEF">
            <wp:extent cx="5488940" cy="240538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488940" cy="2405380"/>
                    </a:xfrm>
                    <a:prstGeom prst="rect">
                      <a:avLst/>
                    </a:prstGeom>
                  </pic:spPr>
                </pic:pic>
              </a:graphicData>
            </a:graphic>
          </wp:inline>
        </w:drawing>
      </w:r>
    </w:p>
    <w:p w:rsidR="00577243" w:rsidRDefault="00577243" w:rsidP="00577243">
      <w:pPr>
        <w:ind w:left="1080" w:right="0" w:firstLine="0"/>
      </w:pPr>
    </w:p>
    <w:p w:rsidR="00577243" w:rsidRDefault="00AF528B">
      <w:pPr>
        <w:numPr>
          <w:ilvl w:val="2"/>
          <w:numId w:val="4"/>
        </w:numPr>
        <w:spacing w:after="32"/>
        <w:ind w:right="0" w:hanging="360"/>
      </w:pPr>
      <w:r>
        <w:t xml:space="preserve">Choose the </w:t>
      </w:r>
      <w:r>
        <w:rPr>
          <w:b/>
        </w:rPr>
        <w:t>Groups</w:t>
      </w:r>
      <w:r>
        <w:t xml:space="preserve"> tab: user-1 also is not a member of any groups. </w:t>
      </w:r>
    </w:p>
    <w:p w:rsidR="00187042" w:rsidRDefault="00577243" w:rsidP="00577243">
      <w:pPr>
        <w:spacing w:after="32"/>
        <w:ind w:left="1080" w:right="0" w:firstLine="0"/>
      </w:pPr>
      <w:r w:rsidRPr="00577243">
        <w:rPr>
          <w:rFonts w:ascii="Cambria" w:eastAsia="Cambria" w:hAnsi="Cambria" w:cs="Cambria"/>
          <w:noProof/>
        </w:rPr>
        <w:drawing>
          <wp:inline distT="0" distB="0" distL="0" distR="0" wp14:anchorId="27CBEF00" wp14:editId="06D19E81">
            <wp:extent cx="5488940" cy="150876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488940" cy="1508760"/>
                    </a:xfrm>
                    <a:prstGeom prst="rect">
                      <a:avLst/>
                    </a:prstGeom>
                  </pic:spPr>
                </pic:pic>
              </a:graphicData>
            </a:graphic>
          </wp:inline>
        </w:drawing>
      </w:r>
      <w:r w:rsidR="00AF528B">
        <w:rPr>
          <w:rFonts w:ascii="Cambria" w:eastAsia="Cambria" w:hAnsi="Cambria" w:cs="Cambria"/>
        </w:rPr>
        <w:tab/>
      </w:r>
    </w:p>
    <w:p w:rsidR="00187042" w:rsidRPr="00577243" w:rsidRDefault="00AF528B">
      <w:pPr>
        <w:numPr>
          <w:ilvl w:val="2"/>
          <w:numId w:val="4"/>
        </w:numPr>
        <w:ind w:right="0" w:hanging="360"/>
      </w:pPr>
      <w:r>
        <w:t xml:space="preserve">Choose the </w:t>
      </w:r>
      <w:r>
        <w:rPr>
          <w:b/>
        </w:rPr>
        <w:t>Security credentials</w:t>
      </w:r>
      <w:r>
        <w:t xml:space="preserve"> tab: user-1 is assigned a </w:t>
      </w:r>
      <w:r>
        <w:rPr>
          <w:b/>
        </w:rPr>
        <w:t>Console password</w:t>
      </w:r>
      <w:r>
        <w:t>.</w:t>
      </w:r>
      <w:r>
        <w:rPr>
          <w:rFonts w:ascii="Cambria" w:eastAsia="Cambria" w:hAnsi="Cambria" w:cs="Cambria"/>
        </w:rPr>
        <w:tab/>
      </w:r>
    </w:p>
    <w:p w:rsidR="00577243" w:rsidRDefault="001B5359" w:rsidP="00577243">
      <w:pPr>
        <w:ind w:left="1080" w:right="0" w:firstLine="0"/>
      </w:pPr>
      <w:r w:rsidRPr="001B5359">
        <w:rPr>
          <w:noProof/>
        </w:rPr>
        <w:drawing>
          <wp:inline distT="0" distB="0" distL="0" distR="0" wp14:anchorId="765B2E48" wp14:editId="2D84CF91">
            <wp:extent cx="5488940" cy="118427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488940" cy="1184275"/>
                    </a:xfrm>
                    <a:prstGeom prst="rect">
                      <a:avLst/>
                    </a:prstGeom>
                  </pic:spPr>
                </pic:pic>
              </a:graphicData>
            </a:graphic>
          </wp:inline>
        </w:drawing>
      </w:r>
    </w:p>
    <w:p w:rsidR="001B5359" w:rsidRDefault="001B5359" w:rsidP="00577243">
      <w:pPr>
        <w:ind w:left="1080" w:right="0" w:firstLine="0"/>
      </w:pPr>
    </w:p>
    <w:p w:rsidR="00187042" w:rsidRDefault="00AF528B">
      <w:pPr>
        <w:numPr>
          <w:ilvl w:val="2"/>
          <w:numId w:val="4"/>
        </w:numPr>
        <w:ind w:right="0" w:hanging="360"/>
      </w:pPr>
      <w:r>
        <w:t xml:space="preserve">In the navigation pane on the left, choose </w:t>
      </w:r>
      <w:r>
        <w:rPr>
          <w:b/>
        </w:rPr>
        <w:t>User groups</w:t>
      </w:r>
      <w:r>
        <w:t xml:space="preserve">: The following groups have already been created for you: EC2-Admin, EC2-Support, S3-Support </w:t>
      </w:r>
    </w:p>
    <w:p w:rsidR="001B5359" w:rsidRDefault="001B5359" w:rsidP="001B5359">
      <w:pPr>
        <w:ind w:left="1080" w:right="0" w:firstLine="0"/>
      </w:pPr>
      <w:r w:rsidRPr="001B5359">
        <w:rPr>
          <w:noProof/>
        </w:rPr>
        <w:drawing>
          <wp:inline distT="0" distB="0" distL="0" distR="0" wp14:anchorId="0DEF31A7" wp14:editId="3E893662">
            <wp:extent cx="5488940" cy="832485"/>
            <wp:effectExtent l="0" t="0" r="0" b="571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488940" cy="832485"/>
                    </a:xfrm>
                    <a:prstGeom prst="rect">
                      <a:avLst/>
                    </a:prstGeom>
                  </pic:spPr>
                </pic:pic>
              </a:graphicData>
            </a:graphic>
          </wp:inline>
        </w:drawing>
      </w:r>
    </w:p>
    <w:p w:rsidR="001B5359" w:rsidRDefault="001B5359" w:rsidP="001B5359">
      <w:pPr>
        <w:ind w:left="1080" w:right="0" w:firstLine="0"/>
      </w:pPr>
    </w:p>
    <w:p w:rsidR="001B5359" w:rsidRDefault="00AF528B">
      <w:pPr>
        <w:numPr>
          <w:ilvl w:val="2"/>
          <w:numId w:val="4"/>
        </w:numPr>
        <w:ind w:right="0" w:hanging="360"/>
      </w:pPr>
      <w:r>
        <w:t xml:space="preserve">Choose the </w:t>
      </w:r>
      <w:r>
        <w:rPr>
          <w:b/>
        </w:rPr>
        <w:t>EC2-Support</w:t>
      </w:r>
      <w:r>
        <w:t xml:space="preserve"> group link: This will bring you to the summary page for the </w:t>
      </w:r>
      <w:r>
        <w:rPr>
          <w:b/>
        </w:rPr>
        <w:t>EC2-Support</w:t>
      </w:r>
      <w:r>
        <w:t xml:space="preserve"> group. </w:t>
      </w:r>
    </w:p>
    <w:p w:rsidR="001B5359" w:rsidRDefault="001B5359" w:rsidP="001B5359">
      <w:pPr>
        <w:ind w:left="1080" w:right="0" w:firstLine="0"/>
      </w:pPr>
      <w:r w:rsidRPr="001B5359">
        <w:rPr>
          <w:noProof/>
        </w:rPr>
        <w:lastRenderedPageBreak/>
        <w:drawing>
          <wp:inline distT="0" distB="0" distL="0" distR="0" wp14:anchorId="05CAC188" wp14:editId="5F99545E">
            <wp:extent cx="5488940" cy="2279015"/>
            <wp:effectExtent l="0" t="0" r="0" b="698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488940" cy="2279015"/>
                    </a:xfrm>
                    <a:prstGeom prst="rect">
                      <a:avLst/>
                    </a:prstGeom>
                  </pic:spPr>
                </pic:pic>
              </a:graphicData>
            </a:graphic>
          </wp:inline>
        </w:drawing>
      </w:r>
    </w:p>
    <w:p w:rsidR="001B5359" w:rsidRDefault="001B5359" w:rsidP="001B5359">
      <w:pPr>
        <w:ind w:left="1080" w:right="0" w:firstLine="0"/>
      </w:pPr>
    </w:p>
    <w:p w:rsidR="00187042" w:rsidRDefault="00AF528B">
      <w:pPr>
        <w:numPr>
          <w:ilvl w:val="2"/>
          <w:numId w:val="4"/>
        </w:numPr>
        <w:ind w:right="0" w:hanging="360"/>
      </w:pPr>
      <w:r>
        <w:t xml:space="preserve">Choose the </w:t>
      </w:r>
      <w:r>
        <w:rPr>
          <w:b/>
        </w:rPr>
        <w:t>Permissions</w:t>
      </w:r>
      <w:r>
        <w:t xml:space="preserve"> tab: This group has a Managed Policy associated with it, called </w:t>
      </w:r>
      <w:r>
        <w:rPr>
          <w:b/>
        </w:rPr>
        <w:t>AmazonEC2ReadOnlyAccess</w:t>
      </w:r>
      <w:r>
        <w:t xml:space="preserve">. Managed Policies are pre-built policies (built either by AWS or by your administrators) that can be attached to IAM Users and Groups. When the policy is updated, the changes to the policy are immediately apply against all Users and Groups that are attached to the policy. </w:t>
      </w:r>
    </w:p>
    <w:p w:rsidR="001B5359" w:rsidRDefault="001B5359" w:rsidP="001B5359">
      <w:pPr>
        <w:ind w:left="1080" w:right="0" w:firstLine="0"/>
      </w:pPr>
      <w:r w:rsidRPr="001B5359">
        <w:rPr>
          <w:noProof/>
        </w:rPr>
        <w:drawing>
          <wp:inline distT="0" distB="0" distL="0" distR="0" wp14:anchorId="07984254" wp14:editId="76F12ACD">
            <wp:extent cx="5488940" cy="1350645"/>
            <wp:effectExtent l="0" t="0" r="0" b="190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488940" cy="1350645"/>
                    </a:xfrm>
                    <a:prstGeom prst="rect">
                      <a:avLst/>
                    </a:prstGeom>
                  </pic:spPr>
                </pic:pic>
              </a:graphicData>
            </a:graphic>
          </wp:inline>
        </w:drawing>
      </w:r>
    </w:p>
    <w:p w:rsidR="001B5359" w:rsidRDefault="001B5359" w:rsidP="001B5359">
      <w:pPr>
        <w:ind w:left="1080" w:right="0" w:firstLine="0"/>
      </w:pPr>
    </w:p>
    <w:p w:rsidR="00187042" w:rsidRDefault="00AF528B">
      <w:pPr>
        <w:numPr>
          <w:ilvl w:val="2"/>
          <w:numId w:val="4"/>
        </w:numPr>
        <w:ind w:right="0" w:hanging="360"/>
      </w:pPr>
      <w:r>
        <w:t>Choose the plus (</w:t>
      </w:r>
      <w:r>
        <w:rPr>
          <w:b/>
        </w:rPr>
        <w:t>+</w:t>
      </w:r>
      <w:r>
        <w:t xml:space="preserve">) icon next to the AmazonEC2ReadOnlyAccess policy to view the policy details. </w:t>
      </w:r>
      <w:r>
        <w:rPr>
          <w:b/>
        </w:rPr>
        <w:t>Note</w:t>
      </w:r>
      <w:r>
        <w:t xml:space="preserve">: A policy defines what actions are allowed or denied for specific AWS resources. This policy is granting permission to List and Describe information about EC2, Elastic Load Balancing, CloudWatch and Auto Scaling. This ability to view resources, but not modify them, is ideal for assigning to a Support role. The basic structure of the statements in an IAM Policy is: </w:t>
      </w:r>
      <w:r>
        <w:rPr>
          <w:b/>
        </w:rPr>
        <w:t>Effect</w:t>
      </w:r>
      <w:r>
        <w:t xml:space="preserve"> says whether to </w:t>
      </w:r>
      <w:r>
        <w:rPr>
          <w:i/>
        </w:rPr>
        <w:t>Allow</w:t>
      </w:r>
      <w:r>
        <w:t xml:space="preserve"> or </w:t>
      </w:r>
      <w:r>
        <w:rPr>
          <w:i/>
        </w:rPr>
        <w:t>Deny</w:t>
      </w:r>
      <w:r>
        <w:t xml:space="preserve"> the permissions. </w:t>
      </w:r>
      <w:r>
        <w:rPr>
          <w:b/>
        </w:rPr>
        <w:t>Action</w:t>
      </w:r>
      <w:r>
        <w:t xml:space="preserve"> specifies the API calls that can be made against an AWS Service (eg </w:t>
      </w:r>
      <w:r>
        <w:rPr>
          <w:i/>
        </w:rPr>
        <w:t>cloudwatch:ListMetrics</w:t>
      </w:r>
      <w:r>
        <w:t xml:space="preserve">). </w:t>
      </w:r>
      <w:r>
        <w:rPr>
          <w:b/>
        </w:rPr>
        <w:t>Resource</w:t>
      </w:r>
      <w:r>
        <w:t xml:space="preserve"> defines the scope of entities covered by the policy rule (eg a specific Amazon S3 bucket or Amazon EC2 instance, or * which means </w:t>
      </w:r>
      <w:r>
        <w:rPr>
          <w:i/>
        </w:rPr>
        <w:t>any resource</w:t>
      </w:r>
      <w:r>
        <w:t xml:space="preserve">). </w:t>
      </w:r>
    </w:p>
    <w:p w:rsidR="001B5359" w:rsidRDefault="001B5359" w:rsidP="001B5359">
      <w:pPr>
        <w:ind w:left="1080" w:right="0" w:firstLine="0"/>
      </w:pPr>
      <w:r w:rsidRPr="001B5359">
        <w:rPr>
          <w:noProof/>
        </w:rPr>
        <w:lastRenderedPageBreak/>
        <w:drawing>
          <wp:inline distT="0" distB="0" distL="0" distR="0" wp14:anchorId="0A3B00A9" wp14:editId="6C5DCF85">
            <wp:extent cx="5488940" cy="2162175"/>
            <wp:effectExtent l="0" t="0" r="0" b="952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488940" cy="2162175"/>
                    </a:xfrm>
                    <a:prstGeom prst="rect">
                      <a:avLst/>
                    </a:prstGeom>
                  </pic:spPr>
                </pic:pic>
              </a:graphicData>
            </a:graphic>
          </wp:inline>
        </w:drawing>
      </w:r>
    </w:p>
    <w:p w:rsidR="001B5359" w:rsidRDefault="001B5359" w:rsidP="001B5359">
      <w:pPr>
        <w:ind w:left="1080" w:right="0" w:firstLine="0"/>
      </w:pPr>
    </w:p>
    <w:p w:rsidR="001B5359" w:rsidRDefault="00AF528B">
      <w:pPr>
        <w:numPr>
          <w:ilvl w:val="2"/>
          <w:numId w:val="4"/>
        </w:numPr>
        <w:spacing w:after="4" w:line="282" w:lineRule="auto"/>
        <w:ind w:right="0" w:hanging="360"/>
      </w:pPr>
      <w:r>
        <w:t>Choose the minus icon (</w:t>
      </w:r>
      <w:r>
        <w:rPr>
          <w:b/>
        </w:rPr>
        <w:t>-</w:t>
      </w:r>
      <w:r>
        <w:t xml:space="preserve">) to hide the policy details. </w:t>
      </w:r>
    </w:p>
    <w:p w:rsidR="001B5359" w:rsidRDefault="001B5359" w:rsidP="001B5359">
      <w:pPr>
        <w:spacing w:after="4" w:line="282" w:lineRule="auto"/>
        <w:ind w:left="1080" w:right="0" w:firstLine="0"/>
      </w:pPr>
      <w:r w:rsidRPr="001B5359">
        <w:rPr>
          <w:noProof/>
        </w:rPr>
        <w:drawing>
          <wp:inline distT="0" distB="0" distL="0" distR="0" wp14:anchorId="495607EF" wp14:editId="3694CC9F">
            <wp:extent cx="5488940" cy="544195"/>
            <wp:effectExtent l="0" t="0" r="0" b="825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488940" cy="544195"/>
                    </a:xfrm>
                    <a:prstGeom prst="rect">
                      <a:avLst/>
                    </a:prstGeom>
                  </pic:spPr>
                </pic:pic>
              </a:graphicData>
            </a:graphic>
          </wp:inline>
        </w:drawing>
      </w:r>
    </w:p>
    <w:p w:rsidR="001B5359" w:rsidRDefault="001B5359" w:rsidP="001B5359">
      <w:pPr>
        <w:spacing w:after="4" w:line="282" w:lineRule="auto"/>
        <w:ind w:left="1080" w:right="0" w:firstLine="0"/>
      </w:pPr>
    </w:p>
    <w:p w:rsidR="001B5359" w:rsidRDefault="00AF528B" w:rsidP="001B5359">
      <w:pPr>
        <w:spacing w:after="4" w:line="282" w:lineRule="auto"/>
        <w:ind w:left="1080" w:right="0" w:firstLine="0"/>
      </w:pPr>
      <w:r>
        <w:rPr>
          <w:rFonts w:ascii="Courier New" w:eastAsia="Courier New" w:hAnsi="Courier New" w:cs="Courier New"/>
        </w:rPr>
        <w:t>o</w:t>
      </w:r>
      <w:r>
        <w:rPr>
          <w:rFonts w:ascii="Arial" w:eastAsia="Arial" w:hAnsi="Arial" w:cs="Arial"/>
        </w:rPr>
        <w:t xml:space="preserve"> </w:t>
      </w:r>
      <w:r>
        <w:t>In the navigation pane on the left, choose User groups:</w:t>
      </w:r>
    </w:p>
    <w:p w:rsidR="001B5359" w:rsidRDefault="00735EAF" w:rsidP="001B5359">
      <w:pPr>
        <w:spacing w:after="4" w:line="282" w:lineRule="auto"/>
        <w:ind w:left="1080" w:right="0" w:firstLine="0"/>
      </w:pPr>
      <w:r w:rsidRPr="00735EAF">
        <w:rPr>
          <w:noProof/>
        </w:rPr>
        <w:drawing>
          <wp:inline distT="0" distB="0" distL="0" distR="0" wp14:anchorId="3B8E6F4A" wp14:editId="092C6740">
            <wp:extent cx="5488940" cy="984250"/>
            <wp:effectExtent l="0" t="0" r="0" b="635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488940" cy="984250"/>
                    </a:xfrm>
                    <a:prstGeom prst="rect">
                      <a:avLst/>
                    </a:prstGeom>
                  </pic:spPr>
                </pic:pic>
              </a:graphicData>
            </a:graphic>
          </wp:inline>
        </w:drawing>
      </w:r>
    </w:p>
    <w:p w:rsidR="00735EAF" w:rsidRDefault="00735EAF" w:rsidP="001B5359">
      <w:pPr>
        <w:spacing w:after="4" w:line="282" w:lineRule="auto"/>
        <w:ind w:left="1080" w:right="0" w:firstLine="0"/>
      </w:pPr>
    </w:p>
    <w:p w:rsidR="00187042" w:rsidRDefault="00AF528B" w:rsidP="001B5359">
      <w:pPr>
        <w:spacing w:after="4" w:line="282" w:lineRule="auto"/>
        <w:ind w:left="1080" w:right="0" w:firstLine="0"/>
      </w:pPr>
      <w:r>
        <w:t xml:space="preserve"> </w:t>
      </w:r>
      <w:r>
        <w:rPr>
          <w:rFonts w:ascii="Courier New" w:eastAsia="Courier New" w:hAnsi="Courier New" w:cs="Courier New"/>
        </w:rPr>
        <w:t>o</w:t>
      </w:r>
      <w:r>
        <w:rPr>
          <w:rFonts w:ascii="Arial" w:eastAsia="Arial" w:hAnsi="Arial" w:cs="Arial"/>
        </w:rPr>
        <w:t xml:space="preserve"> </w:t>
      </w:r>
      <w:r>
        <w:t xml:space="preserve">Choose the S3-Support group link and then choose the Permissions tab. The S3Support group has the AmazonS3ReadOnlyAccess policy attached. </w:t>
      </w:r>
    </w:p>
    <w:p w:rsidR="001B5359" w:rsidRDefault="009B4E0F" w:rsidP="001B5359">
      <w:pPr>
        <w:spacing w:after="4" w:line="282" w:lineRule="auto"/>
        <w:ind w:left="1080" w:right="0" w:firstLine="0"/>
      </w:pPr>
      <w:r w:rsidRPr="009B4E0F">
        <w:rPr>
          <w:noProof/>
        </w:rPr>
        <w:drawing>
          <wp:inline distT="0" distB="0" distL="0" distR="0" wp14:anchorId="6B3B367B" wp14:editId="075FA72E">
            <wp:extent cx="5488940" cy="2322830"/>
            <wp:effectExtent l="0" t="0" r="0" b="127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488940" cy="2322830"/>
                    </a:xfrm>
                    <a:prstGeom prst="rect">
                      <a:avLst/>
                    </a:prstGeom>
                  </pic:spPr>
                </pic:pic>
              </a:graphicData>
            </a:graphic>
          </wp:inline>
        </w:drawing>
      </w:r>
    </w:p>
    <w:p w:rsidR="009B4E0F" w:rsidRDefault="009B4E0F" w:rsidP="001B5359">
      <w:pPr>
        <w:spacing w:after="4" w:line="282" w:lineRule="auto"/>
        <w:ind w:left="1080" w:right="0" w:firstLine="0"/>
      </w:pPr>
      <w:r w:rsidRPr="009B4E0F">
        <w:rPr>
          <w:noProof/>
        </w:rPr>
        <w:lastRenderedPageBreak/>
        <w:drawing>
          <wp:inline distT="0" distB="0" distL="0" distR="0" wp14:anchorId="0F9887D1" wp14:editId="7E16D120">
            <wp:extent cx="5488940" cy="95631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488940" cy="956310"/>
                    </a:xfrm>
                    <a:prstGeom prst="rect">
                      <a:avLst/>
                    </a:prstGeom>
                  </pic:spPr>
                </pic:pic>
              </a:graphicData>
            </a:graphic>
          </wp:inline>
        </w:drawing>
      </w:r>
    </w:p>
    <w:p w:rsidR="009B4E0F" w:rsidRDefault="009B4E0F" w:rsidP="001B5359">
      <w:pPr>
        <w:spacing w:after="4" w:line="282" w:lineRule="auto"/>
        <w:ind w:left="1080" w:right="0" w:firstLine="0"/>
      </w:pPr>
    </w:p>
    <w:p w:rsidR="00735EAF" w:rsidRDefault="00AF528B">
      <w:pPr>
        <w:numPr>
          <w:ilvl w:val="2"/>
          <w:numId w:val="4"/>
        </w:numPr>
        <w:ind w:right="0" w:hanging="360"/>
      </w:pPr>
      <w:r>
        <w:t>Choose the plus (</w:t>
      </w:r>
      <w:r>
        <w:rPr>
          <w:b/>
        </w:rPr>
        <w:t>+</w:t>
      </w:r>
      <w:r>
        <w:t xml:space="preserve">) icon to view the policy details. This policy grants permissions to Get and List resources in Amazon S3. </w:t>
      </w:r>
    </w:p>
    <w:p w:rsidR="009B4E0F" w:rsidRDefault="009B4E0F" w:rsidP="009B4E0F">
      <w:pPr>
        <w:ind w:left="1080" w:right="0" w:firstLine="0"/>
      </w:pPr>
      <w:r w:rsidRPr="009B4E0F">
        <w:rPr>
          <w:noProof/>
        </w:rPr>
        <w:drawing>
          <wp:inline distT="0" distB="0" distL="0" distR="0" wp14:anchorId="2CB473AB" wp14:editId="64A805A8">
            <wp:extent cx="5488940" cy="396621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488940" cy="3966210"/>
                    </a:xfrm>
                    <a:prstGeom prst="rect">
                      <a:avLst/>
                    </a:prstGeom>
                  </pic:spPr>
                </pic:pic>
              </a:graphicData>
            </a:graphic>
          </wp:inline>
        </w:drawing>
      </w:r>
    </w:p>
    <w:p w:rsidR="00735EAF" w:rsidRDefault="00735EAF" w:rsidP="00735EAF">
      <w:pPr>
        <w:ind w:left="1080" w:right="0" w:firstLine="0"/>
      </w:pPr>
    </w:p>
    <w:p w:rsidR="009B4E0F" w:rsidRDefault="00AF528B" w:rsidP="00735EAF">
      <w:pPr>
        <w:ind w:left="1080" w:right="0" w:firstLine="0"/>
      </w:pPr>
      <w:r>
        <w:rPr>
          <w:rFonts w:ascii="Courier New" w:eastAsia="Courier New" w:hAnsi="Courier New" w:cs="Courier New"/>
        </w:rPr>
        <w:t>o</w:t>
      </w:r>
      <w:r>
        <w:rPr>
          <w:rFonts w:ascii="Arial" w:eastAsia="Arial" w:hAnsi="Arial" w:cs="Arial"/>
        </w:rPr>
        <w:t xml:space="preserve"> </w:t>
      </w:r>
      <w:r>
        <w:t>Choose the minus icon (</w:t>
      </w:r>
      <w:r>
        <w:rPr>
          <w:b/>
        </w:rPr>
        <w:t>-</w:t>
      </w:r>
      <w:r>
        <w:t xml:space="preserve">) to hide the policy details. </w:t>
      </w:r>
    </w:p>
    <w:p w:rsidR="009B4E0F" w:rsidRDefault="009B4E0F" w:rsidP="00735EAF">
      <w:pPr>
        <w:ind w:left="1080" w:right="0" w:firstLine="0"/>
      </w:pPr>
      <w:r w:rsidRPr="009B4E0F">
        <w:rPr>
          <w:noProof/>
        </w:rPr>
        <w:drawing>
          <wp:inline distT="0" distB="0" distL="0" distR="0" wp14:anchorId="737A79E9" wp14:editId="3CA3C805">
            <wp:extent cx="5488940" cy="485775"/>
            <wp:effectExtent l="0" t="0" r="0" b="952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488940" cy="485775"/>
                    </a:xfrm>
                    <a:prstGeom prst="rect">
                      <a:avLst/>
                    </a:prstGeom>
                  </pic:spPr>
                </pic:pic>
              </a:graphicData>
            </a:graphic>
          </wp:inline>
        </w:drawing>
      </w:r>
    </w:p>
    <w:p w:rsidR="009B4E0F" w:rsidRDefault="009B4E0F" w:rsidP="00735EAF">
      <w:pPr>
        <w:ind w:left="1080" w:right="0" w:firstLine="0"/>
      </w:pPr>
    </w:p>
    <w:p w:rsidR="00187042" w:rsidRDefault="00AF528B" w:rsidP="00735EAF">
      <w:pPr>
        <w:ind w:left="1080" w:right="0" w:firstLine="0"/>
      </w:pPr>
      <w:r>
        <w:rPr>
          <w:rFonts w:ascii="Courier New" w:eastAsia="Courier New" w:hAnsi="Courier New" w:cs="Courier New"/>
        </w:rPr>
        <w:t>o</w:t>
      </w:r>
      <w:r>
        <w:rPr>
          <w:rFonts w:ascii="Arial" w:eastAsia="Arial" w:hAnsi="Arial" w:cs="Arial"/>
        </w:rPr>
        <w:t xml:space="preserve"> </w:t>
      </w:r>
      <w:r>
        <w:t xml:space="preserve">In the navigation pane on the left, choose </w:t>
      </w:r>
      <w:r>
        <w:rPr>
          <w:b/>
        </w:rPr>
        <w:t>User groups</w:t>
      </w:r>
      <w:r>
        <w:t xml:space="preserve">:  </w:t>
      </w:r>
    </w:p>
    <w:p w:rsidR="00735EAF" w:rsidRDefault="009B4E0F" w:rsidP="00735EAF">
      <w:pPr>
        <w:ind w:left="1080" w:right="0" w:firstLine="0"/>
      </w:pPr>
      <w:r w:rsidRPr="009B4E0F">
        <w:rPr>
          <w:noProof/>
        </w:rPr>
        <w:lastRenderedPageBreak/>
        <w:drawing>
          <wp:inline distT="0" distB="0" distL="0" distR="0" wp14:anchorId="184F26B9" wp14:editId="509173D0">
            <wp:extent cx="5488940" cy="275209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488940" cy="2752090"/>
                    </a:xfrm>
                    <a:prstGeom prst="rect">
                      <a:avLst/>
                    </a:prstGeom>
                  </pic:spPr>
                </pic:pic>
              </a:graphicData>
            </a:graphic>
          </wp:inline>
        </w:drawing>
      </w:r>
    </w:p>
    <w:p w:rsidR="009B4E0F" w:rsidRDefault="009B4E0F" w:rsidP="00735EAF">
      <w:pPr>
        <w:ind w:left="1080" w:right="0" w:firstLine="0"/>
      </w:pPr>
    </w:p>
    <w:p w:rsidR="00187042" w:rsidRDefault="00AF528B">
      <w:pPr>
        <w:numPr>
          <w:ilvl w:val="2"/>
          <w:numId w:val="4"/>
        </w:numPr>
        <w:ind w:right="0" w:hanging="360"/>
      </w:pPr>
      <w:r>
        <w:t xml:space="preserve">Choose the </w:t>
      </w:r>
      <w:r>
        <w:rPr>
          <w:b/>
        </w:rPr>
        <w:t>EC2-Admin</w:t>
      </w:r>
      <w:r>
        <w:t xml:space="preserve"> group link and then choose the </w:t>
      </w:r>
      <w:r>
        <w:rPr>
          <w:b/>
        </w:rPr>
        <w:t>Permissions</w:t>
      </w:r>
      <w:r>
        <w:t xml:space="preserve"> tab: This Group is slightly different from the other two. Instead of a </w:t>
      </w:r>
      <w:r>
        <w:rPr>
          <w:i/>
        </w:rPr>
        <w:t>Managed Policy</w:t>
      </w:r>
      <w:r>
        <w:t xml:space="preserve">, it has an </w:t>
      </w:r>
      <w:r>
        <w:rPr>
          <w:b/>
        </w:rPr>
        <w:t>Inline Policy</w:t>
      </w:r>
      <w:r>
        <w:t xml:space="preserve">, which is a policy assigned to just one User or Group. Inline Policies are typically used to apply permissions for one-off situations. </w:t>
      </w:r>
    </w:p>
    <w:p w:rsidR="00735EAF" w:rsidRDefault="009B4E0F" w:rsidP="00735EAF">
      <w:pPr>
        <w:ind w:left="1080" w:right="0" w:firstLine="0"/>
      </w:pPr>
      <w:r w:rsidRPr="009B4E0F">
        <w:rPr>
          <w:noProof/>
        </w:rPr>
        <w:drawing>
          <wp:inline distT="0" distB="0" distL="0" distR="0" wp14:anchorId="6DE77721" wp14:editId="28885DC8">
            <wp:extent cx="5488940" cy="1313180"/>
            <wp:effectExtent l="0" t="0" r="0" b="127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488940" cy="1313180"/>
                    </a:xfrm>
                    <a:prstGeom prst="rect">
                      <a:avLst/>
                    </a:prstGeom>
                  </pic:spPr>
                </pic:pic>
              </a:graphicData>
            </a:graphic>
          </wp:inline>
        </w:drawing>
      </w:r>
    </w:p>
    <w:p w:rsidR="009B4E0F" w:rsidRDefault="009B4E0F" w:rsidP="00735EAF">
      <w:pPr>
        <w:ind w:left="1080" w:right="0" w:firstLine="0"/>
      </w:pPr>
    </w:p>
    <w:p w:rsidR="00735EAF" w:rsidRDefault="00AF528B" w:rsidP="00735EAF">
      <w:pPr>
        <w:numPr>
          <w:ilvl w:val="2"/>
          <w:numId w:val="4"/>
        </w:numPr>
        <w:ind w:right="0" w:hanging="360"/>
      </w:pPr>
      <w:r>
        <w:t>Choose the plus (</w:t>
      </w:r>
      <w:r>
        <w:rPr>
          <w:b/>
        </w:rPr>
        <w:t>+</w:t>
      </w:r>
      <w:r>
        <w:t xml:space="preserve">) icon to view the policy details: This policy grants permission to view (Describe) information about Amazon EC2 and also the ability to Start and Stop instances. </w:t>
      </w:r>
    </w:p>
    <w:p w:rsidR="00735EAF" w:rsidRDefault="009B4E0F" w:rsidP="00735EAF">
      <w:pPr>
        <w:pStyle w:val="ListParagraph"/>
      </w:pPr>
      <w:r w:rsidRPr="009B4E0F">
        <w:rPr>
          <w:noProof/>
        </w:rPr>
        <w:drawing>
          <wp:inline distT="0" distB="0" distL="0" distR="0" wp14:anchorId="4C1B6C20" wp14:editId="46166304">
            <wp:extent cx="5488940" cy="1996440"/>
            <wp:effectExtent l="0" t="0" r="0" b="381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488940" cy="1996440"/>
                    </a:xfrm>
                    <a:prstGeom prst="rect">
                      <a:avLst/>
                    </a:prstGeom>
                  </pic:spPr>
                </pic:pic>
              </a:graphicData>
            </a:graphic>
          </wp:inline>
        </w:drawing>
      </w:r>
    </w:p>
    <w:p w:rsidR="00735EAF" w:rsidRDefault="00735EAF" w:rsidP="00735EAF">
      <w:pPr>
        <w:ind w:left="1440" w:right="0" w:firstLine="0"/>
      </w:pPr>
    </w:p>
    <w:p w:rsidR="00735EAF" w:rsidRDefault="00735EAF" w:rsidP="00735EAF">
      <w:pPr>
        <w:ind w:right="0"/>
      </w:pPr>
    </w:p>
    <w:p w:rsidR="00735EAF" w:rsidRDefault="00AF528B" w:rsidP="00735EAF">
      <w:pPr>
        <w:numPr>
          <w:ilvl w:val="2"/>
          <w:numId w:val="4"/>
        </w:numPr>
        <w:spacing w:after="63"/>
        <w:ind w:right="0" w:hanging="360"/>
      </w:pPr>
      <w:r>
        <w:lastRenderedPageBreak/>
        <w:t>Choose the minus icon (</w:t>
      </w:r>
      <w:r>
        <w:rPr>
          <w:b/>
        </w:rPr>
        <w:t>-</w:t>
      </w:r>
      <w:r>
        <w:t xml:space="preserve">) to hide the policy details. </w:t>
      </w:r>
    </w:p>
    <w:p w:rsidR="00735EAF" w:rsidRDefault="009B4E0F" w:rsidP="00735EAF">
      <w:pPr>
        <w:spacing w:after="63"/>
        <w:ind w:left="1440" w:right="0" w:firstLine="0"/>
      </w:pPr>
      <w:r w:rsidRPr="009B4E0F">
        <w:rPr>
          <w:noProof/>
        </w:rPr>
        <w:drawing>
          <wp:inline distT="0" distB="0" distL="0" distR="0" wp14:anchorId="6BEE0D2A" wp14:editId="78002A67">
            <wp:extent cx="5488940" cy="518795"/>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488940" cy="518795"/>
                    </a:xfrm>
                    <a:prstGeom prst="rect">
                      <a:avLst/>
                    </a:prstGeom>
                  </pic:spPr>
                </pic:pic>
              </a:graphicData>
            </a:graphic>
          </wp:inline>
        </w:drawing>
      </w:r>
    </w:p>
    <w:p w:rsidR="009B4E0F" w:rsidRDefault="009B4E0F" w:rsidP="00735EAF">
      <w:pPr>
        <w:spacing w:after="63"/>
        <w:ind w:left="1440" w:right="0" w:firstLine="0"/>
      </w:pPr>
    </w:p>
    <w:p w:rsidR="009B4E0F" w:rsidRPr="009B4E0F" w:rsidRDefault="00AF528B">
      <w:pPr>
        <w:numPr>
          <w:ilvl w:val="0"/>
          <w:numId w:val="3"/>
        </w:numPr>
        <w:ind w:right="2719" w:hanging="360"/>
      </w:pPr>
      <w:r w:rsidRPr="006E0E19">
        <w:rPr>
          <w:b/>
          <w:sz w:val="28"/>
        </w:rPr>
        <w:t>Task 3 - Task 2:</w:t>
      </w:r>
      <w:r w:rsidRPr="006E0E19">
        <w:rPr>
          <w:sz w:val="28"/>
        </w:rPr>
        <w:t xml:space="preserve"> </w:t>
      </w:r>
      <w:r>
        <w:t>Add Users to Groups</w:t>
      </w:r>
      <w:r>
        <w:rPr>
          <w:b/>
        </w:rPr>
        <w:t xml:space="preserve"> </w:t>
      </w:r>
    </w:p>
    <w:p w:rsidR="009B4E0F" w:rsidRDefault="00AF528B" w:rsidP="009B4E0F">
      <w:pPr>
        <w:ind w:left="720" w:right="2719" w:firstLine="15"/>
      </w:pPr>
      <w:r w:rsidRPr="009B4E0F">
        <w:rPr>
          <w:rFonts w:ascii="Courier New" w:eastAsia="Courier New" w:hAnsi="Courier New" w:cs="Courier New"/>
        </w:rPr>
        <w:t>o</w:t>
      </w:r>
      <w:r w:rsidRPr="009B4E0F">
        <w:rPr>
          <w:rFonts w:ascii="Arial" w:eastAsia="Arial" w:hAnsi="Arial" w:cs="Arial"/>
        </w:rPr>
        <w:t xml:space="preserve"> </w:t>
      </w:r>
      <w:r>
        <w:t xml:space="preserve">You have recently hired user-1 into a role where they will provide support for Amazon S3. You will add them to the S3-Support group so that they inherit the necessary permissions via the attached </w:t>
      </w:r>
      <w:r w:rsidRPr="009B4E0F">
        <w:rPr>
          <w:i/>
        </w:rPr>
        <w:t>AmazonS3ReadOnlyAccess</w:t>
      </w:r>
      <w:r>
        <w:t xml:space="preserve"> policy.  </w:t>
      </w:r>
    </w:p>
    <w:p w:rsidR="009B4E0F" w:rsidRDefault="009B4E0F" w:rsidP="009B4E0F">
      <w:pPr>
        <w:ind w:left="720" w:right="2719" w:firstLine="15"/>
      </w:pPr>
    </w:p>
    <w:p w:rsidR="00187042" w:rsidRDefault="00AF528B">
      <w:pPr>
        <w:numPr>
          <w:ilvl w:val="1"/>
          <w:numId w:val="3"/>
        </w:numPr>
        <w:ind w:right="-12" w:hanging="360"/>
      </w:pPr>
      <w:r>
        <w:t xml:space="preserve">Ignore any "not authorized" errors that appear during this task. They are caused by your lab account having limited permissions and will not impact your ability to complete the lab. </w:t>
      </w:r>
    </w:p>
    <w:p w:rsidR="009B4E0F" w:rsidRDefault="009B4E0F" w:rsidP="009B4E0F">
      <w:pPr>
        <w:ind w:left="1425" w:right="-12" w:firstLine="0"/>
      </w:pPr>
    </w:p>
    <w:p w:rsidR="00187042" w:rsidRDefault="00AF528B">
      <w:pPr>
        <w:numPr>
          <w:ilvl w:val="1"/>
          <w:numId w:val="3"/>
        </w:numPr>
        <w:spacing w:after="3" w:line="281" w:lineRule="auto"/>
        <w:ind w:right="-12" w:hanging="360"/>
      </w:pPr>
      <w:r>
        <w:rPr>
          <w:b/>
        </w:rPr>
        <w:t>Add user-1 to the S3-Support Group</w:t>
      </w:r>
      <w:r>
        <w:t xml:space="preserve">: </w:t>
      </w:r>
      <w:r>
        <w:rPr>
          <w:color w:val="333333"/>
        </w:rPr>
        <w:t xml:space="preserve">In the left navigation pane, choose User groups. Choose the </w:t>
      </w:r>
      <w:r>
        <w:rPr>
          <w:b/>
          <w:color w:val="333333"/>
        </w:rPr>
        <w:t>S3-Support</w:t>
      </w:r>
      <w:r>
        <w:rPr>
          <w:color w:val="333333"/>
        </w:rPr>
        <w:t xml:space="preserve"> group link. Choose the Users tab. In the Users tab, choose Add users. </w:t>
      </w:r>
      <w:r>
        <w:t xml:space="preserve"> </w:t>
      </w:r>
    </w:p>
    <w:p w:rsidR="009B4E0F" w:rsidRDefault="00B44240" w:rsidP="009B4E0F">
      <w:pPr>
        <w:pStyle w:val="ListParagraph"/>
      </w:pPr>
      <w:r w:rsidRPr="00B44240">
        <w:rPr>
          <w:noProof/>
        </w:rPr>
        <w:drawing>
          <wp:inline distT="0" distB="0" distL="0" distR="0" wp14:anchorId="2A142084" wp14:editId="5CF928A3">
            <wp:extent cx="5488940" cy="1838325"/>
            <wp:effectExtent l="0" t="0" r="0" b="952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488940" cy="1838325"/>
                    </a:xfrm>
                    <a:prstGeom prst="rect">
                      <a:avLst/>
                    </a:prstGeom>
                  </pic:spPr>
                </pic:pic>
              </a:graphicData>
            </a:graphic>
          </wp:inline>
        </w:drawing>
      </w:r>
    </w:p>
    <w:p w:rsidR="00B44240" w:rsidRDefault="00B44240" w:rsidP="009B4E0F">
      <w:pPr>
        <w:pStyle w:val="ListParagraph"/>
      </w:pPr>
      <w:r w:rsidRPr="00B44240">
        <w:rPr>
          <w:noProof/>
        </w:rPr>
        <w:drawing>
          <wp:inline distT="0" distB="0" distL="0" distR="0" wp14:anchorId="662FEED1" wp14:editId="376E8D68">
            <wp:extent cx="5488940" cy="1557655"/>
            <wp:effectExtent l="0" t="0" r="0" b="444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488940" cy="1557655"/>
                    </a:xfrm>
                    <a:prstGeom prst="rect">
                      <a:avLst/>
                    </a:prstGeom>
                  </pic:spPr>
                </pic:pic>
              </a:graphicData>
            </a:graphic>
          </wp:inline>
        </w:drawing>
      </w:r>
    </w:p>
    <w:p w:rsidR="009B4E0F" w:rsidRDefault="009B4E0F" w:rsidP="009B4E0F">
      <w:pPr>
        <w:spacing w:after="3" w:line="281" w:lineRule="auto"/>
        <w:ind w:left="1425" w:right="-12" w:firstLine="0"/>
      </w:pPr>
    </w:p>
    <w:p w:rsidR="00187042" w:rsidRDefault="00AF528B">
      <w:pPr>
        <w:numPr>
          <w:ilvl w:val="1"/>
          <w:numId w:val="3"/>
        </w:numPr>
        <w:spacing w:after="3" w:line="281" w:lineRule="auto"/>
        <w:ind w:right="-12" w:hanging="360"/>
      </w:pPr>
      <w:r>
        <w:rPr>
          <w:color w:val="333333"/>
        </w:rPr>
        <w:t>In the Add Users to S3-Support window, configure the following: Select user-1. At the bottom of the screen, choose Add users. In the Users tab you will see that user-1 has been added to the group.</w:t>
      </w:r>
      <w:r>
        <w:t xml:space="preserve"> </w:t>
      </w:r>
    </w:p>
    <w:p w:rsidR="009B4E0F" w:rsidRDefault="00B44240" w:rsidP="009B4E0F">
      <w:pPr>
        <w:spacing w:after="3" w:line="281" w:lineRule="auto"/>
        <w:ind w:left="1425" w:right="-12" w:firstLine="0"/>
      </w:pPr>
      <w:r w:rsidRPr="00B44240">
        <w:rPr>
          <w:noProof/>
        </w:rPr>
        <w:lastRenderedPageBreak/>
        <w:drawing>
          <wp:inline distT="0" distB="0" distL="0" distR="0" wp14:anchorId="533ABDE1" wp14:editId="1E315F64">
            <wp:extent cx="5488940" cy="2597150"/>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488940" cy="2597150"/>
                    </a:xfrm>
                    <a:prstGeom prst="rect">
                      <a:avLst/>
                    </a:prstGeom>
                  </pic:spPr>
                </pic:pic>
              </a:graphicData>
            </a:graphic>
          </wp:inline>
        </w:drawing>
      </w:r>
    </w:p>
    <w:p w:rsidR="00B44240" w:rsidRDefault="00B44240" w:rsidP="009B4E0F">
      <w:pPr>
        <w:spacing w:after="3" w:line="281" w:lineRule="auto"/>
        <w:ind w:left="1425" w:right="-12" w:firstLine="0"/>
      </w:pPr>
    </w:p>
    <w:p w:rsidR="009B4E0F" w:rsidRPr="009B4E0F" w:rsidRDefault="00AF528B">
      <w:pPr>
        <w:numPr>
          <w:ilvl w:val="1"/>
          <w:numId w:val="3"/>
        </w:numPr>
        <w:spacing w:after="27" w:line="281" w:lineRule="auto"/>
        <w:ind w:right="-12" w:hanging="360"/>
      </w:pPr>
      <w:r>
        <w:rPr>
          <w:b/>
          <w:color w:val="333333"/>
        </w:rPr>
        <w:t>Add user-2 to the EC2-Support Group</w:t>
      </w:r>
      <w:r>
        <w:rPr>
          <w:color w:val="333333"/>
        </w:rPr>
        <w:t xml:space="preserve">: </w:t>
      </w:r>
      <w:r>
        <w:rPr>
          <w:rFonts w:ascii="Cambria" w:eastAsia="Cambria" w:hAnsi="Cambria" w:cs="Cambria"/>
          <w:color w:val="333333"/>
        </w:rPr>
        <w:t>You</w:t>
      </w:r>
      <w:r>
        <w:rPr>
          <w:rFonts w:ascii="Cambria" w:eastAsia="Cambria" w:hAnsi="Cambria" w:cs="Cambria"/>
          <w:color w:val="333333"/>
        </w:rPr>
        <w:tab/>
        <w:t>have</w:t>
      </w:r>
      <w:r>
        <w:rPr>
          <w:rFonts w:ascii="Cambria" w:eastAsia="Cambria" w:hAnsi="Cambria" w:cs="Cambria"/>
          <w:color w:val="333333"/>
        </w:rPr>
        <w:tab/>
        <w:t>hired</w:t>
      </w:r>
      <w:r>
        <w:rPr>
          <w:rFonts w:ascii="Cambria" w:eastAsia="Cambria" w:hAnsi="Cambria" w:cs="Cambria"/>
          <w:color w:val="333333"/>
        </w:rPr>
        <w:tab/>
        <w:t>user-2</w:t>
      </w:r>
      <w:r>
        <w:rPr>
          <w:rFonts w:ascii="Cambria" w:eastAsia="Cambria" w:hAnsi="Cambria" w:cs="Cambria"/>
          <w:color w:val="333333"/>
        </w:rPr>
        <w:tab/>
        <w:t>into</w:t>
      </w:r>
      <w:r>
        <w:rPr>
          <w:rFonts w:ascii="Cambria" w:eastAsia="Cambria" w:hAnsi="Cambria" w:cs="Cambria"/>
          <w:color w:val="333333"/>
        </w:rPr>
        <w:tab/>
        <w:t>a</w:t>
      </w:r>
      <w:r>
        <w:rPr>
          <w:rFonts w:ascii="Cambria" w:eastAsia="Cambria" w:hAnsi="Cambria" w:cs="Cambria"/>
          <w:color w:val="333333"/>
        </w:rPr>
        <w:tab/>
        <w:t>role</w:t>
      </w:r>
      <w:r>
        <w:rPr>
          <w:rFonts w:ascii="Cambria" w:eastAsia="Cambria" w:hAnsi="Cambria" w:cs="Cambria"/>
          <w:color w:val="333333"/>
        </w:rPr>
        <w:tab/>
        <w:t>where</w:t>
      </w:r>
      <w:r>
        <w:rPr>
          <w:rFonts w:ascii="Cambria" w:eastAsia="Cambria" w:hAnsi="Cambria" w:cs="Cambria"/>
          <w:color w:val="333333"/>
        </w:rPr>
        <w:tab/>
        <w:t>they</w:t>
      </w:r>
      <w:r>
        <w:rPr>
          <w:rFonts w:ascii="Cambria" w:eastAsia="Cambria" w:hAnsi="Cambria" w:cs="Cambria"/>
          <w:color w:val="333333"/>
        </w:rPr>
        <w:tab/>
        <w:t>will</w:t>
      </w:r>
      <w:r>
        <w:rPr>
          <w:rFonts w:ascii="Cambria" w:eastAsia="Cambria" w:hAnsi="Cambria" w:cs="Cambria"/>
          <w:color w:val="333333"/>
        </w:rPr>
        <w:tab/>
        <w:t>provide</w:t>
      </w:r>
      <w:r>
        <w:rPr>
          <w:rFonts w:ascii="Cambria" w:eastAsia="Cambria" w:hAnsi="Cambria" w:cs="Cambria"/>
          <w:color w:val="333333"/>
        </w:rPr>
        <w:tab/>
        <w:t>support</w:t>
      </w:r>
      <w:r>
        <w:rPr>
          <w:rFonts w:ascii="Cambria" w:eastAsia="Cambria" w:hAnsi="Cambria" w:cs="Cambria"/>
          <w:color w:val="333333"/>
        </w:rPr>
        <w:tab/>
        <w:t>for</w:t>
      </w:r>
      <w:r>
        <w:rPr>
          <w:rFonts w:ascii="Cambria" w:eastAsia="Cambria" w:hAnsi="Cambria" w:cs="Cambria"/>
          <w:color w:val="333333"/>
        </w:rPr>
        <w:tab/>
        <w:t>Amazon</w:t>
      </w:r>
      <w:r>
        <w:rPr>
          <w:rFonts w:ascii="Cambria" w:eastAsia="Cambria" w:hAnsi="Cambria" w:cs="Cambria"/>
          <w:color w:val="333333"/>
        </w:rPr>
        <w:tab/>
        <w:t>EC2.</w:t>
      </w:r>
      <w:r>
        <w:rPr>
          <w:rFonts w:ascii="Cambria" w:eastAsia="Cambria" w:hAnsi="Cambria" w:cs="Cambria"/>
          <w:color w:val="333333"/>
        </w:rPr>
        <w:tab/>
      </w:r>
      <w:r>
        <w:rPr>
          <w:color w:val="333333"/>
        </w:rPr>
        <w:t xml:space="preserve">Using similar steps to the ones above, add </w:t>
      </w:r>
      <w:r>
        <w:rPr>
          <w:b/>
          <w:color w:val="333333"/>
        </w:rPr>
        <w:t>user-2</w:t>
      </w:r>
      <w:r>
        <w:rPr>
          <w:color w:val="333333"/>
        </w:rPr>
        <w:t xml:space="preserve"> to the </w:t>
      </w:r>
      <w:r>
        <w:rPr>
          <w:b/>
          <w:color w:val="333333"/>
        </w:rPr>
        <w:t>EC2-Support</w:t>
      </w:r>
      <w:r>
        <w:rPr>
          <w:color w:val="333333"/>
        </w:rPr>
        <w:t xml:space="preserve"> group. user-2 should now be part of the </w:t>
      </w:r>
      <w:r>
        <w:rPr>
          <w:b/>
          <w:color w:val="333333"/>
        </w:rPr>
        <w:t>EC2-Support</w:t>
      </w:r>
      <w:r>
        <w:rPr>
          <w:color w:val="333333"/>
        </w:rPr>
        <w:t xml:space="preserve"> group.</w:t>
      </w:r>
    </w:p>
    <w:p w:rsidR="009B4E0F" w:rsidRDefault="00B44240" w:rsidP="009B4E0F">
      <w:pPr>
        <w:pStyle w:val="ListParagraph"/>
        <w:rPr>
          <w:rFonts w:ascii="Cambria" w:eastAsia="Cambria" w:hAnsi="Cambria" w:cs="Cambria"/>
          <w:color w:val="333333"/>
        </w:rPr>
      </w:pPr>
      <w:r w:rsidRPr="00B44240">
        <w:rPr>
          <w:rFonts w:ascii="Cambria" w:eastAsia="Cambria" w:hAnsi="Cambria" w:cs="Cambria"/>
          <w:noProof/>
          <w:color w:val="333333"/>
        </w:rPr>
        <w:drawing>
          <wp:inline distT="0" distB="0" distL="0" distR="0" wp14:anchorId="2586F4F6" wp14:editId="71426112">
            <wp:extent cx="5488940" cy="2468245"/>
            <wp:effectExtent l="0" t="0" r="0" b="8255"/>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488940" cy="2468245"/>
                    </a:xfrm>
                    <a:prstGeom prst="rect">
                      <a:avLst/>
                    </a:prstGeom>
                  </pic:spPr>
                </pic:pic>
              </a:graphicData>
            </a:graphic>
          </wp:inline>
        </w:drawing>
      </w:r>
    </w:p>
    <w:p w:rsidR="00B44240" w:rsidRDefault="00B44240" w:rsidP="009B4E0F">
      <w:pPr>
        <w:pStyle w:val="ListParagraph"/>
        <w:rPr>
          <w:rFonts w:ascii="Cambria" w:eastAsia="Cambria" w:hAnsi="Cambria" w:cs="Cambria"/>
          <w:color w:val="333333"/>
        </w:rPr>
      </w:pPr>
    </w:p>
    <w:p w:rsidR="00187042" w:rsidRDefault="00AF528B" w:rsidP="009B4E0F">
      <w:pPr>
        <w:spacing w:after="27" w:line="281" w:lineRule="auto"/>
        <w:ind w:left="1425" w:right="-12" w:firstLine="0"/>
        <w:rPr>
          <w:color w:val="333333"/>
        </w:rPr>
      </w:pPr>
      <w:r>
        <w:rPr>
          <w:rFonts w:ascii="Cambria" w:eastAsia="Cambria" w:hAnsi="Cambria" w:cs="Cambria"/>
          <w:color w:val="333333"/>
        </w:rPr>
        <w:tab/>
      </w:r>
      <w:r>
        <w:rPr>
          <w:rFonts w:ascii="Courier New" w:eastAsia="Courier New" w:hAnsi="Courier New" w:cs="Courier New"/>
          <w:color w:val="333333"/>
        </w:rPr>
        <w:t>o</w:t>
      </w:r>
      <w:r>
        <w:rPr>
          <w:rFonts w:ascii="Arial" w:eastAsia="Arial" w:hAnsi="Arial" w:cs="Arial"/>
          <w:color w:val="333333"/>
        </w:rPr>
        <w:t xml:space="preserve"> </w:t>
      </w:r>
      <w:r>
        <w:rPr>
          <w:b/>
          <w:color w:val="333333"/>
        </w:rPr>
        <w:t xml:space="preserve">Add user-3 to the EC2-Admin Group: </w:t>
      </w:r>
      <w:r>
        <w:rPr>
          <w:color w:val="333333"/>
        </w:rPr>
        <w:t xml:space="preserve">You have hired user-3 as your Amazon EC2 administrator, who manage your EC2 instances. Using similar steps to the ones above, add user-3 to the </w:t>
      </w:r>
      <w:r>
        <w:rPr>
          <w:b/>
          <w:color w:val="333333"/>
        </w:rPr>
        <w:t>EC2-Admin</w:t>
      </w:r>
      <w:r>
        <w:rPr>
          <w:color w:val="333333"/>
        </w:rPr>
        <w:t xml:space="preserve"> group. user-3 should now be part of the </w:t>
      </w:r>
      <w:r>
        <w:rPr>
          <w:b/>
          <w:color w:val="333333"/>
        </w:rPr>
        <w:t>EC2-Admin</w:t>
      </w:r>
      <w:r>
        <w:rPr>
          <w:color w:val="333333"/>
        </w:rPr>
        <w:t xml:space="preserve"> group. </w:t>
      </w:r>
      <w:r>
        <w:rPr>
          <w:rFonts w:ascii="Courier New" w:eastAsia="Courier New" w:hAnsi="Courier New" w:cs="Courier New"/>
          <w:color w:val="333333"/>
        </w:rPr>
        <w:t>o</w:t>
      </w:r>
      <w:r>
        <w:rPr>
          <w:rFonts w:ascii="Arial" w:eastAsia="Arial" w:hAnsi="Arial" w:cs="Arial"/>
          <w:color w:val="333333"/>
        </w:rPr>
        <w:t xml:space="preserve"> </w:t>
      </w:r>
      <w:r>
        <w:rPr>
          <w:color w:val="333333"/>
        </w:rPr>
        <w:t xml:space="preserve">In the navigation pane on the left, choose </w:t>
      </w:r>
      <w:r>
        <w:rPr>
          <w:b/>
          <w:color w:val="333333"/>
        </w:rPr>
        <w:t>User groups</w:t>
      </w:r>
      <w:r>
        <w:rPr>
          <w:color w:val="333333"/>
        </w:rPr>
        <w:t xml:space="preserve">. Each Group should now have a </w:t>
      </w:r>
      <w:r>
        <w:rPr>
          <w:b/>
          <w:color w:val="333333"/>
        </w:rPr>
        <w:t>1</w:t>
      </w:r>
      <w:r>
        <w:rPr>
          <w:color w:val="333333"/>
        </w:rPr>
        <w:t xml:space="preserve"> in the Users column, indicating the number of Users in each Group. </w:t>
      </w:r>
    </w:p>
    <w:p w:rsidR="00B44240" w:rsidRDefault="00B44240" w:rsidP="009B4E0F">
      <w:pPr>
        <w:spacing w:after="27" w:line="281" w:lineRule="auto"/>
        <w:ind w:left="1425" w:right="-12" w:firstLine="0"/>
      </w:pPr>
      <w:r w:rsidRPr="00B44240">
        <w:rPr>
          <w:noProof/>
        </w:rPr>
        <w:lastRenderedPageBreak/>
        <w:drawing>
          <wp:inline distT="0" distB="0" distL="0" distR="0" wp14:anchorId="54428025" wp14:editId="4AD4B7D5">
            <wp:extent cx="5488940" cy="2588895"/>
            <wp:effectExtent l="0" t="0" r="0" b="1905"/>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488940" cy="2588895"/>
                    </a:xfrm>
                    <a:prstGeom prst="rect">
                      <a:avLst/>
                    </a:prstGeom>
                  </pic:spPr>
                </pic:pic>
              </a:graphicData>
            </a:graphic>
          </wp:inline>
        </w:drawing>
      </w:r>
    </w:p>
    <w:p w:rsidR="00B44240" w:rsidRDefault="00B44240" w:rsidP="009B4E0F">
      <w:pPr>
        <w:spacing w:after="27" w:line="281" w:lineRule="auto"/>
        <w:ind w:left="1425" w:right="-12" w:firstLine="0"/>
      </w:pPr>
    </w:p>
    <w:p w:rsidR="009B4E0F" w:rsidRPr="006E0E19" w:rsidRDefault="00AF528B">
      <w:pPr>
        <w:numPr>
          <w:ilvl w:val="0"/>
          <w:numId w:val="3"/>
        </w:numPr>
        <w:spacing w:after="48" w:line="282" w:lineRule="auto"/>
        <w:ind w:right="2719" w:hanging="360"/>
        <w:rPr>
          <w:b/>
          <w:sz w:val="28"/>
        </w:rPr>
      </w:pPr>
      <w:r w:rsidRPr="006E0E19">
        <w:rPr>
          <w:b/>
          <w:sz w:val="28"/>
        </w:rPr>
        <w:t xml:space="preserve">Task 4 – Static Website with S3 </w:t>
      </w:r>
    </w:p>
    <w:p w:rsidR="009B4E0F" w:rsidRDefault="00AF528B" w:rsidP="00B44240">
      <w:pPr>
        <w:spacing w:after="48" w:line="282" w:lineRule="auto"/>
        <w:ind w:left="705" w:right="2719" w:firstLine="0"/>
      </w:pPr>
      <w:r>
        <w:rPr>
          <w:rFonts w:ascii="Courier New" w:eastAsia="Courier New" w:hAnsi="Courier New" w:cs="Courier New"/>
        </w:rPr>
        <w:t>o</w:t>
      </w:r>
      <w:r>
        <w:rPr>
          <w:rFonts w:ascii="Arial" w:eastAsia="Arial" w:hAnsi="Arial" w:cs="Arial"/>
        </w:rPr>
        <w:t xml:space="preserve"> </w:t>
      </w:r>
      <w:r>
        <w:t xml:space="preserve">S3 bucket successfully created with proper naming </w:t>
      </w:r>
    </w:p>
    <w:p w:rsidR="00B44240" w:rsidRDefault="00B44240" w:rsidP="00B44240">
      <w:pPr>
        <w:spacing w:after="48" w:line="282" w:lineRule="auto"/>
        <w:ind w:left="705" w:right="2719" w:firstLine="0"/>
      </w:pPr>
      <w:r w:rsidRPr="00B44240">
        <w:rPr>
          <w:noProof/>
        </w:rPr>
        <w:drawing>
          <wp:inline distT="0" distB="0" distL="0" distR="0" wp14:anchorId="12FBDFA4" wp14:editId="66A79370">
            <wp:extent cx="5488940" cy="1011555"/>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488940" cy="1011555"/>
                    </a:xfrm>
                    <a:prstGeom prst="rect">
                      <a:avLst/>
                    </a:prstGeom>
                  </pic:spPr>
                </pic:pic>
              </a:graphicData>
            </a:graphic>
          </wp:inline>
        </w:drawing>
      </w:r>
    </w:p>
    <w:p w:rsidR="00B44240" w:rsidRDefault="00B44240" w:rsidP="00B44240">
      <w:pPr>
        <w:spacing w:after="48" w:line="282" w:lineRule="auto"/>
        <w:ind w:left="705" w:right="2719" w:firstLine="0"/>
      </w:pPr>
    </w:p>
    <w:p w:rsidR="009B4E0F" w:rsidRDefault="00AF528B" w:rsidP="00B44240">
      <w:pPr>
        <w:spacing w:after="48" w:line="282" w:lineRule="auto"/>
        <w:ind w:left="705" w:right="2719" w:firstLine="0"/>
      </w:pPr>
      <w:r>
        <w:rPr>
          <w:rFonts w:ascii="Courier New" w:eastAsia="Courier New" w:hAnsi="Courier New" w:cs="Courier New"/>
        </w:rPr>
        <w:t>o</w:t>
      </w:r>
      <w:r>
        <w:rPr>
          <w:rFonts w:ascii="Arial" w:eastAsia="Arial" w:hAnsi="Arial" w:cs="Arial"/>
        </w:rPr>
        <w:t xml:space="preserve"> </w:t>
      </w:r>
      <w:r>
        <w:t xml:space="preserve">Static website hosting enabled correctly </w:t>
      </w:r>
    </w:p>
    <w:p w:rsidR="00B44240" w:rsidRDefault="00B44240" w:rsidP="00B44240">
      <w:pPr>
        <w:spacing w:after="48" w:line="282" w:lineRule="auto"/>
        <w:ind w:left="705" w:right="2719" w:firstLine="0"/>
      </w:pPr>
      <w:r w:rsidRPr="00B44240">
        <w:rPr>
          <w:noProof/>
        </w:rPr>
        <w:drawing>
          <wp:inline distT="0" distB="0" distL="0" distR="0" wp14:anchorId="1B35BFA5" wp14:editId="7805CBC5">
            <wp:extent cx="5488940" cy="1441450"/>
            <wp:effectExtent l="0" t="0" r="0" b="635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488940" cy="1441450"/>
                    </a:xfrm>
                    <a:prstGeom prst="rect">
                      <a:avLst/>
                    </a:prstGeom>
                  </pic:spPr>
                </pic:pic>
              </a:graphicData>
            </a:graphic>
          </wp:inline>
        </w:drawing>
      </w:r>
    </w:p>
    <w:p w:rsidR="00B44240" w:rsidRDefault="00AF528B" w:rsidP="00B44240">
      <w:pPr>
        <w:spacing w:after="48" w:line="282" w:lineRule="auto"/>
        <w:ind w:left="705" w:right="2719" w:firstLine="0"/>
      </w:pPr>
      <w:r>
        <w:rPr>
          <w:rFonts w:ascii="Courier New" w:eastAsia="Courier New" w:hAnsi="Courier New" w:cs="Courier New"/>
        </w:rPr>
        <w:t>o</w:t>
      </w:r>
      <w:r>
        <w:rPr>
          <w:rFonts w:ascii="Arial" w:eastAsia="Arial" w:hAnsi="Arial" w:cs="Arial"/>
        </w:rPr>
        <w:t xml:space="preserve"> </w:t>
      </w:r>
      <w:r>
        <w:t xml:space="preserve">index.html uploaded and accessible </w:t>
      </w:r>
    </w:p>
    <w:p w:rsidR="009B4E0F" w:rsidRDefault="009B4E0F" w:rsidP="009B4E0F">
      <w:pPr>
        <w:spacing w:after="48" w:line="282" w:lineRule="auto"/>
        <w:ind w:left="705" w:right="2719" w:firstLine="0"/>
      </w:pPr>
    </w:p>
    <w:p w:rsidR="00B44240" w:rsidRDefault="00B44240" w:rsidP="009B4E0F">
      <w:pPr>
        <w:spacing w:after="48" w:line="282" w:lineRule="auto"/>
        <w:ind w:left="705" w:right="2719" w:firstLine="0"/>
      </w:pPr>
      <w:r w:rsidRPr="00B44240">
        <w:rPr>
          <w:noProof/>
        </w:rPr>
        <w:lastRenderedPageBreak/>
        <w:drawing>
          <wp:inline distT="0" distB="0" distL="0" distR="0" wp14:anchorId="63F23809" wp14:editId="1CEF3C54">
            <wp:extent cx="5488940" cy="2059940"/>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488940" cy="2059940"/>
                    </a:xfrm>
                    <a:prstGeom prst="rect">
                      <a:avLst/>
                    </a:prstGeom>
                  </pic:spPr>
                </pic:pic>
              </a:graphicData>
            </a:graphic>
          </wp:inline>
        </w:drawing>
      </w:r>
    </w:p>
    <w:p w:rsidR="00B44240" w:rsidRDefault="00B44240" w:rsidP="009B4E0F">
      <w:pPr>
        <w:spacing w:after="48" w:line="282" w:lineRule="auto"/>
        <w:ind w:left="705" w:right="2719" w:firstLine="0"/>
      </w:pPr>
    </w:p>
    <w:p w:rsidR="00187042" w:rsidRDefault="00AF528B" w:rsidP="009B4E0F">
      <w:pPr>
        <w:spacing w:after="48" w:line="282" w:lineRule="auto"/>
        <w:ind w:left="705" w:right="2719" w:firstLine="0"/>
      </w:pPr>
      <w:r>
        <w:rPr>
          <w:rFonts w:ascii="Courier New" w:eastAsia="Courier New" w:hAnsi="Courier New" w:cs="Courier New"/>
        </w:rPr>
        <w:t>o</w:t>
      </w:r>
      <w:r>
        <w:rPr>
          <w:rFonts w:ascii="Arial" w:eastAsia="Arial" w:hAnsi="Arial" w:cs="Arial"/>
        </w:rPr>
        <w:t xml:space="preserve"> </w:t>
      </w:r>
      <w:r>
        <w:t xml:space="preserve">Website endpoint tested and working </w:t>
      </w:r>
    </w:p>
    <w:p w:rsidR="009B4E0F" w:rsidRDefault="00B44240" w:rsidP="009B4E0F">
      <w:pPr>
        <w:spacing w:after="48" w:line="282" w:lineRule="auto"/>
        <w:ind w:left="705" w:right="2719" w:firstLine="0"/>
      </w:pPr>
      <w:r w:rsidRPr="00B44240">
        <w:rPr>
          <w:noProof/>
        </w:rPr>
        <w:drawing>
          <wp:inline distT="0" distB="0" distL="0" distR="0" wp14:anchorId="6491E024" wp14:editId="35201001">
            <wp:extent cx="5488940" cy="2019300"/>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488940" cy="2019300"/>
                    </a:xfrm>
                    <a:prstGeom prst="rect">
                      <a:avLst/>
                    </a:prstGeom>
                  </pic:spPr>
                </pic:pic>
              </a:graphicData>
            </a:graphic>
          </wp:inline>
        </w:drawing>
      </w:r>
    </w:p>
    <w:p w:rsidR="00B44240" w:rsidRDefault="00B44240" w:rsidP="009B4E0F">
      <w:pPr>
        <w:spacing w:after="48" w:line="282" w:lineRule="auto"/>
        <w:ind w:left="705" w:right="2719" w:firstLine="0"/>
      </w:pPr>
    </w:p>
    <w:p w:rsidR="009B4E0F" w:rsidRPr="006E0E19" w:rsidRDefault="00AF528B">
      <w:pPr>
        <w:numPr>
          <w:ilvl w:val="0"/>
          <w:numId w:val="3"/>
        </w:numPr>
        <w:ind w:right="2719" w:hanging="360"/>
        <w:rPr>
          <w:b/>
          <w:sz w:val="28"/>
        </w:rPr>
      </w:pPr>
      <w:r w:rsidRPr="006E0E19">
        <w:rPr>
          <w:b/>
          <w:sz w:val="28"/>
        </w:rPr>
        <w:t xml:space="preserve">Task 5 – Launching EC2 Instance </w:t>
      </w:r>
    </w:p>
    <w:p w:rsidR="00187042" w:rsidRDefault="00AF528B" w:rsidP="009B4E0F">
      <w:pPr>
        <w:ind w:left="705" w:right="2719" w:firstLine="0"/>
      </w:pPr>
      <w:r>
        <w:rPr>
          <w:rFonts w:ascii="Courier New" w:eastAsia="Courier New" w:hAnsi="Courier New" w:cs="Courier New"/>
        </w:rPr>
        <w:t>o</w:t>
      </w:r>
      <w:r>
        <w:rPr>
          <w:rFonts w:ascii="Arial" w:eastAsia="Arial" w:hAnsi="Arial" w:cs="Arial"/>
        </w:rPr>
        <w:t xml:space="preserve"> </w:t>
      </w:r>
      <w:r>
        <w:t xml:space="preserve">Instance launched correctly (AMI, type, security group) </w:t>
      </w:r>
    </w:p>
    <w:p w:rsidR="009B4E0F" w:rsidRDefault="006F553F" w:rsidP="009B4E0F">
      <w:pPr>
        <w:ind w:left="705" w:right="2719" w:firstLine="0"/>
      </w:pPr>
      <w:bookmarkStart w:id="0" w:name="_GoBack"/>
      <w:r w:rsidRPr="006F553F">
        <w:rPr>
          <w:noProof/>
        </w:rPr>
        <w:drawing>
          <wp:inline distT="0" distB="0" distL="0" distR="0" wp14:anchorId="61DF22BA" wp14:editId="4E45D3BB">
            <wp:extent cx="5488940" cy="1730375"/>
            <wp:effectExtent l="0" t="0" r="0" b="3175"/>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488940" cy="1730375"/>
                    </a:xfrm>
                    <a:prstGeom prst="rect">
                      <a:avLst/>
                    </a:prstGeom>
                  </pic:spPr>
                </pic:pic>
              </a:graphicData>
            </a:graphic>
          </wp:inline>
        </w:drawing>
      </w:r>
      <w:bookmarkEnd w:id="0"/>
    </w:p>
    <w:p w:rsidR="009B4E0F" w:rsidRDefault="00AF528B" w:rsidP="009B4E0F">
      <w:pPr>
        <w:spacing w:after="53"/>
        <w:ind w:left="1080" w:right="1499" w:firstLine="0"/>
      </w:pPr>
      <w:r>
        <w:rPr>
          <w:rFonts w:ascii="Courier New" w:eastAsia="Courier New" w:hAnsi="Courier New" w:cs="Courier New"/>
        </w:rPr>
        <w:t>o</w:t>
      </w:r>
      <w:r>
        <w:rPr>
          <w:rFonts w:ascii="Arial" w:eastAsia="Arial" w:hAnsi="Arial" w:cs="Arial"/>
        </w:rPr>
        <w:t xml:space="preserve"> </w:t>
      </w:r>
      <w:r>
        <w:t xml:space="preserve">Connection established via SSH (GUI/CLI/Terraform method) </w:t>
      </w:r>
    </w:p>
    <w:p w:rsidR="009B4E0F" w:rsidRDefault="009B4E0F" w:rsidP="009B4E0F">
      <w:pPr>
        <w:spacing w:after="53"/>
        <w:ind w:left="1080" w:right="1499" w:firstLine="0"/>
      </w:pPr>
    </w:p>
    <w:p w:rsidR="00187042" w:rsidRDefault="00AF528B" w:rsidP="009B4E0F">
      <w:pPr>
        <w:spacing w:after="53"/>
        <w:ind w:left="1080" w:right="1499" w:firstLine="0"/>
      </w:pPr>
      <w:r>
        <w:rPr>
          <w:rFonts w:ascii="Courier New" w:eastAsia="Courier New" w:hAnsi="Courier New" w:cs="Courier New"/>
        </w:rPr>
        <w:t>o</w:t>
      </w:r>
      <w:r>
        <w:rPr>
          <w:rFonts w:ascii="Arial" w:eastAsia="Arial" w:hAnsi="Arial" w:cs="Arial"/>
        </w:rPr>
        <w:t xml:space="preserve"> </w:t>
      </w:r>
      <w:r>
        <w:t xml:space="preserve">Evidence of system info command </w:t>
      </w:r>
      <w:r>
        <w:rPr>
          <w:i/>
          <w:shd w:val="clear" w:color="auto" w:fill="F2F2F2"/>
        </w:rPr>
        <w:t>uname -a</w:t>
      </w:r>
      <w:r>
        <w:t xml:space="preserve"> output </w:t>
      </w:r>
    </w:p>
    <w:p w:rsidR="009B4E0F" w:rsidRDefault="009B4E0F" w:rsidP="009B4E0F">
      <w:pPr>
        <w:spacing w:after="53"/>
        <w:ind w:left="1080" w:right="1499" w:firstLine="0"/>
      </w:pPr>
    </w:p>
    <w:p w:rsidR="009B4E0F" w:rsidRPr="006E0E19" w:rsidRDefault="00AF528B">
      <w:pPr>
        <w:numPr>
          <w:ilvl w:val="0"/>
          <w:numId w:val="3"/>
        </w:numPr>
        <w:spacing w:after="43" w:line="282" w:lineRule="auto"/>
        <w:ind w:right="2719" w:hanging="360"/>
        <w:rPr>
          <w:b/>
          <w:sz w:val="28"/>
        </w:rPr>
      </w:pPr>
      <w:r w:rsidRPr="006E0E19">
        <w:rPr>
          <w:b/>
          <w:sz w:val="28"/>
        </w:rPr>
        <w:t xml:space="preserve">Task 6 – Terminating or Stop EC2 Instance </w:t>
      </w:r>
    </w:p>
    <w:p w:rsidR="009B4E0F" w:rsidRDefault="00AF528B" w:rsidP="009B4E0F">
      <w:pPr>
        <w:spacing w:after="43" w:line="282" w:lineRule="auto"/>
        <w:ind w:left="705" w:right="2719" w:firstLine="0"/>
        <w:rPr>
          <w:b/>
        </w:rPr>
      </w:pPr>
      <w:r>
        <w:rPr>
          <w:rFonts w:ascii="Courier New" w:eastAsia="Courier New" w:hAnsi="Courier New" w:cs="Courier New"/>
        </w:rPr>
        <w:lastRenderedPageBreak/>
        <w:t>o</w:t>
      </w:r>
      <w:r>
        <w:rPr>
          <w:rFonts w:ascii="Arial" w:eastAsia="Arial" w:hAnsi="Arial" w:cs="Arial"/>
        </w:rPr>
        <w:t xml:space="preserve"> </w:t>
      </w:r>
      <w:r>
        <w:t>Proper termination using Console/CLI/Terraform</w:t>
      </w:r>
      <w:r>
        <w:rPr>
          <w:b/>
        </w:rPr>
        <w:t xml:space="preserve"> </w:t>
      </w:r>
    </w:p>
    <w:p w:rsidR="009B4E0F" w:rsidRPr="009B4E0F" w:rsidRDefault="009B4E0F" w:rsidP="009B4E0F">
      <w:pPr>
        <w:spacing w:after="43" w:line="282" w:lineRule="auto"/>
        <w:ind w:left="705" w:right="2719" w:firstLine="0"/>
      </w:pPr>
    </w:p>
    <w:p w:rsidR="00187042" w:rsidRDefault="00AF528B" w:rsidP="009B4E0F">
      <w:pPr>
        <w:spacing w:after="43" w:line="282" w:lineRule="auto"/>
        <w:ind w:left="705" w:right="2719" w:firstLine="0"/>
      </w:pPr>
      <w:r>
        <w:rPr>
          <w:rFonts w:ascii="Courier New" w:eastAsia="Courier New" w:hAnsi="Courier New" w:cs="Courier New"/>
        </w:rPr>
        <w:t>o</w:t>
      </w:r>
      <w:r>
        <w:rPr>
          <w:rFonts w:ascii="Arial" w:eastAsia="Arial" w:hAnsi="Arial" w:cs="Arial"/>
        </w:rPr>
        <w:t xml:space="preserve"> </w:t>
      </w:r>
      <w:r>
        <w:t xml:space="preserve">Screenshot or log confirming termination </w:t>
      </w:r>
    </w:p>
    <w:p w:rsidR="009B4E0F" w:rsidRDefault="006F553F" w:rsidP="009B4E0F">
      <w:pPr>
        <w:spacing w:after="43" w:line="282" w:lineRule="auto"/>
        <w:ind w:left="705" w:right="2719" w:firstLine="0"/>
      </w:pPr>
      <w:r>
        <w:rPr>
          <w:noProof/>
        </w:rPr>
        <w:drawing>
          <wp:inline distT="0" distB="0" distL="0" distR="0" wp14:anchorId="082BFFB4" wp14:editId="543B5348">
            <wp:extent cx="5488940" cy="1583690"/>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488940" cy="1583690"/>
                    </a:xfrm>
                    <a:prstGeom prst="rect">
                      <a:avLst/>
                    </a:prstGeom>
                  </pic:spPr>
                </pic:pic>
              </a:graphicData>
            </a:graphic>
          </wp:inline>
        </w:drawing>
      </w:r>
      <w:r>
        <w:rPr>
          <w:noProof/>
        </w:rPr>
        <w:drawing>
          <wp:inline distT="0" distB="0" distL="0" distR="0" wp14:anchorId="233AB764" wp14:editId="37312741">
            <wp:extent cx="5488940" cy="1583690"/>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488940" cy="1583690"/>
                    </a:xfrm>
                    <a:prstGeom prst="rect">
                      <a:avLst/>
                    </a:prstGeom>
                  </pic:spPr>
                </pic:pic>
              </a:graphicData>
            </a:graphic>
          </wp:inline>
        </w:drawing>
      </w:r>
    </w:p>
    <w:p w:rsidR="006F553F" w:rsidRDefault="006F553F" w:rsidP="009B4E0F">
      <w:pPr>
        <w:spacing w:after="43" w:line="282" w:lineRule="auto"/>
        <w:ind w:left="705" w:right="2719" w:firstLine="0"/>
      </w:pPr>
    </w:p>
    <w:p w:rsidR="009B4E0F" w:rsidRPr="006E0E19" w:rsidRDefault="00AF528B">
      <w:pPr>
        <w:numPr>
          <w:ilvl w:val="0"/>
          <w:numId w:val="3"/>
        </w:numPr>
        <w:spacing w:after="235" w:line="282" w:lineRule="auto"/>
        <w:ind w:right="2719" w:hanging="360"/>
        <w:rPr>
          <w:b/>
          <w:sz w:val="28"/>
        </w:rPr>
      </w:pPr>
      <w:r w:rsidRPr="006E0E19">
        <w:rPr>
          <w:b/>
          <w:sz w:val="28"/>
        </w:rPr>
        <w:t xml:space="preserve">Task 7 – Reflection Questions </w:t>
      </w:r>
    </w:p>
    <w:p w:rsidR="009B4E0F" w:rsidRDefault="00AF528B" w:rsidP="009B4E0F">
      <w:pPr>
        <w:spacing w:after="235" w:line="282" w:lineRule="auto"/>
        <w:ind w:left="705" w:right="2719" w:firstLine="0"/>
      </w:pPr>
      <w:r>
        <w:rPr>
          <w:rFonts w:ascii="Courier New" w:eastAsia="Courier New" w:hAnsi="Courier New" w:cs="Courier New"/>
        </w:rPr>
        <w:t>o</w:t>
      </w:r>
      <w:r>
        <w:rPr>
          <w:rFonts w:ascii="Arial" w:eastAsia="Arial" w:hAnsi="Arial" w:cs="Arial"/>
        </w:rPr>
        <w:t xml:space="preserve"> </w:t>
      </w:r>
      <w:r>
        <w:t xml:space="preserve">Complete and thoughtful answer for question 1 </w:t>
      </w:r>
    </w:p>
    <w:p w:rsidR="00D914F2" w:rsidRDefault="00D914F2" w:rsidP="00D914F2">
      <w:pPr>
        <w:numPr>
          <w:ilvl w:val="0"/>
          <w:numId w:val="16"/>
        </w:numPr>
        <w:ind w:right="0" w:hanging="128"/>
      </w:pPr>
      <w:r>
        <w:t xml:space="preserve">What felt different about deploying resources in the cloud vs. using your personal computer? </w:t>
      </w:r>
    </w:p>
    <w:p w:rsidR="00D914F2" w:rsidRDefault="00D914F2" w:rsidP="00D914F2">
      <w:pPr>
        <w:ind w:left="128" w:right="0" w:firstLine="0"/>
      </w:pPr>
      <w:r>
        <w:t xml:space="preserve">Answer: Deploying resources on AWS felt different from working on a personal computer. On local machine, </w:t>
      </w:r>
      <w:r w:rsidR="00902942">
        <w:t>im</w:t>
      </w:r>
      <w:r>
        <w:t xml:space="preserve"> limited by the hardware </w:t>
      </w:r>
      <w:r w:rsidR="00902942">
        <w:t xml:space="preserve">I </w:t>
      </w:r>
      <w:r>
        <w:t xml:space="preserve">own. </w:t>
      </w:r>
      <w:r w:rsidR="00902942">
        <w:t xml:space="preserve">Having </w:t>
      </w:r>
      <w:r>
        <w:t xml:space="preserve">a server on </w:t>
      </w:r>
      <w:r w:rsidR="00902942">
        <w:t xml:space="preserve">my </w:t>
      </w:r>
      <w:r>
        <w:t>computer means dealing with power, cooling, networking.</w:t>
      </w:r>
    </w:p>
    <w:p w:rsidR="00902942" w:rsidRDefault="00902942" w:rsidP="00D914F2">
      <w:pPr>
        <w:ind w:left="128" w:right="0" w:firstLine="0"/>
      </w:pPr>
      <w:r>
        <w:t xml:space="preserve">With AWS there </w:t>
      </w:r>
      <w:r w:rsidR="00D914F2">
        <w:t xml:space="preserve">no physical setup, no hardware to worry about. </w:t>
      </w:r>
      <w:r>
        <w:t>Pricing</w:t>
      </w:r>
      <w:r w:rsidR="00D914F2">
        <w:t xml:space="preserve"> model </w:t>
      </w:r>
      <w:r>
        <w:t xml:space="preserve">meant </w:t>
      </w:r>
      <w:r w:rsidR="00D914F2">
        <w:t xml:space="preserve">only pay for what </w:t>
      </w:r>
      <w:r>
        <w:t>I</w:t>
      </w:r>
      <w:r w:rsidR="00D914F2">
        <w:t xml:space="preserve"> use, and scaling up or down </w:t>
      </w:r>
      <w:r>
        <w:t>is simple.</w:t>
      </w:r>
    </w:p>
    <w:p w:rsidR="00D914F2" w:rsidRDefault="00902942" w:rsidP="00D914F2">
      <w:pPr>
        <w:ind w:left="128" w:right="0" w:firstLine="0"/>
      </w:pPr>
      <w:r>
        <w:t xml:space="preserve">There is also </w:t>
      </w:r>
      <w:r w:rsidR="00D914F2">
        <w:t xml:space="preserve">layer of identity access control that </w:t>
      </w:r>
      <w:r>
        <w:t>not</w:t>
      </w:r>
      <w:r w:rsidR="00D914F2">
        <w:t xml:space="preserve"> exist on a personal computer. Instead of one machine </w:t>
      </w:r>
      <w:r>
        <w:t>used by all</w:t>
      </w:r>
      <w:r w:rsidR="00D914F2">
        <w:t xml:space="preserve">, AWS lets </w:t>
      </w:r>
      <w:r>
        <w:t>the user</w:t>
      </w:r>
      <w:r w:rsidR="00D914F2">
        <w:t xml:space="preserve"> define what each use</w:t>
      </w:r>
      <w:r>
        <w:t>r or service is allowed to</w:t>
      </w:r>
      <w:r w:rsidR="00D914F2">
        <w:t>. This makes cloud environments more secure than a local machine</w:t>
      </w:r>
      <w:r>
        <w:t>.</w:t>
      </w:r>
    </w:p>
    <w:p w:rsidR="009B4E0F" w:rsidRDefault="009B4E0F" w:rsidP="009B4E0F">
      <w:pPr>
        <w:spacing w:after="235" w:line="282" w:lineRule="auto"/>
        <w:ind w:left="705" w:right="2719" w:firstLine="0"/>
      </w:pPr>
    </w:p>
    <w:p w:rsidR="009B4E0F" w:rsidRDefault="00AF528B" w:rsidP="00D914F2">
      <w:pPr>
        <w:spacing w:after="235" w:line="282" w:lineRule="auto"/>
        <w:ind w:left="705" w:right="2719" w:firstLine="0"/>
      </w:pPr>
      <w:r>
        <w:rPr>
          <w:rFonts w:ascii="Courier New" w:eastAsia="Courier New" w:hAnsi="Courier New" w:cs="Courier New"/>
        </w:rPr>
        <w:t>o</w:t>
      </w:r>
      <w:r>
        <w:rPr>
          <w:rFonts w:ascii="Arial" w:eastAsia="Arial" w:hAnsi="Arial" w:cs="Arial"/>
        </w:rPr>
        <w:t xml:space="preserve"> </w:t>
      </w:r>
      <w:r>
        <w:t xml:space="preserve">Complete and thoughtful answer for question 2 </w:t>
      </w:r>
    </w:p>
    <w:p w:rsidR="00D914F2" w:rsidRDefault="00D914F2" w:rsidP="00D914F2">
      <w:pPr>
        <w:numPr>
          <w:ilvl w:val="0"/>
          <w:numId w:val="16"/>
        </w:numPr>
        <w:spacing w:after="207"/>
        <w:ind w:right="0" w:hanging="128"/>
      </w:pPr>
      <w:r>
        <w:t xml:space="preserve">How do you think cloud computing changes the way organizations build and deliver software? </w:t>
      </w:r>
    </w:p>
    <w:p w:rsidR="00D914F2" w:rsidRDefault="00D914F2" w:rsidP="00D914F2">
      <w:pPr>
        <w:spacing w:after="213" w:line="259" w:lineRule="auto"/>
        <w:ind w:left="0" w:right="0" w:firstLine="0"/>
        <w:jc w:val="left"/>
      </w:pPr>
      <w:r>
        <w:t xml:space="preserve">Answer: Cloud computing </w:t>
      </w:r>
      <w:r w:rsidR="001C1BDB">
        <w:t>changed</w:t>
      </w:r>
      <w:r>
        <w:t xml:space="preserve"> how organizations build and ship software. Before the cloud, companies invest heavily in physical data centers</w:t>
      </w:r>
      <w:r w:rsidR="001C1BDB">
        <w:t xml:space="preserve">, purchase </w:t>
      </w:r>
      <w:r>
        <w:t xml:space="preserve">servers. This made it slow and expensive to launch new services, and scaling to meet unexpected demand was </w:t>
      </w:r>
      <w:r w:rsidR="001C1BDB">
        <w:t>difficult</w:t>
      </w:r>
      <w:r>
        <w:t>.</w:t>
      </w:r>
    </w:p>
    <w:p w:rsidR="00D914F2" w:rsidRDefault="00D914F2" w:rsidP="00D914F2">
      <w:pPr>
        <w:spacing w:after="213" w:line="259" w:lineRule="auto"/>
        <w:ind w:left="0" w:right="0" w:firstLine="0"/>
        <w:jc w:val="left"/>
      </w:pPr>
      <w:r>
        <w:lastRenderedPageBreak/>
        <w:t>With platforms like AWS, teams can provision global infrastructure on demand and scale automatically based on real traffic. CI/CD pipelines allow developers to push updates multiple times a</w:t>
      </w:r>
      <w:r w:rsidR="001C1BDB">
        <w:t xml:space="preserve"> day and deploy to production fast</w:t>
      </w:r>
      <w:r>
        <w:t>, shortening release cycles and reducing time</w:t>
      </w:r>
      <w:r w:rsidR="001C1BDB">
        <w:t xml:space="preserve"> for the product to go live</w:t>
      </w:r>
      <w:r>
        <w:t>.</w:t>
      </w:r>
    </w:p>
    <w:p w:rsidR="00D914F2" w:rsidRDefault="00D914F2" w:rsidP="00D914F2">
      <w:pPr>
        <w:spacing w:after="213" w:line="259" w:lineRule="auto"/>
        <w:ind w:left="0" w:right="0" w:firstLine="0"/>
        <w:jc w:val="left"/>
      </w:pPr>
      <w:r>
        <w:t xml:space="preserve">Cloud services like S3, EC2, RDS, and IAM </w:t>
      </w:r>
      <w:r w:rsidR="001C1BDB">
        <w:t>help developer</w:t>
      </w:r>
      <w:r>
        <w:t xml:space="preserve"> from managing servers, letting them focus entirely on writing </w:t>
      </w:r>
      <w:r w:rsidR="001C1BDB">
        <w:t>code</w:t>
      </w:r>
      <w:r>
        <w:t xml:space="preserve"> logic. The cloud </w:t>
      </w:r>
      <w:r w:rsidR="001C1BDB">
        <w:t xml:space="preserve">improves reliability </w:t>
      </w:r>
      <w:r>
        <w:t xml:space="preserve">so services can survive hardware failures automatically without manual intervention. </w:t>
      </w:r>
      <w:r w:rsidR="001C1BDB">
        <w:t>C</w:t>
      </w:r>
      <w:r>
        <w:t>loud</w:t>
      </w:r>
      <w:r w:rsidR="001C1BDB">
        <w:t xml:space="preserve"> computing enables organization</w:t>
      </w:r>
      <w:r>
        <w:t xml:space="preserve"> to </w:t>
      </w:r>
      <w:r w:rsidR="001C1BDB">
        <w:t>operate</w:t>
      </w:r>
      <w:r>
        <w:t xml:space="preserve"> faster</w:t>
      </w:r>
      <w:r w:rsidR="001C1BDB">
        <w:t>,at lower cost and</w:t>
      </w:r>
      <w:r>
        <w:t xml:space="preserve"> globally distributed </w:t>
      </w:r>
      <w:r w:rsidR="001C1BDB">
        <w:t>more easily</w:t>
      </w:r>
    </w:p>
    <w:sectPr w:rsidR="00D914F2">
      <w:headerReference w:type="even" r:id="rId38"/>
      <w:headerReference w:type="default" r:id="rId39"/>
      <w:headerReference w:type="first" r:id="rId40"/>
      <w:pgSz w:w="12240" w:h="15840"/>
      <w:pgMar w:top="1448" w:right="1796" w:bottom="1469" w:left="1800" w:header="472" w:footer="720" w:gutter="0"/>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9E16FD" w:rsidRDefault="009E16FD">
      <w:pPr>
        <w:spacing w:after="0" w:line="240" w:lineRule="auto"/>
      </w:pPr>
      <w:r>
        <w:separator/>
      </w:r>
    </w:p>
  </w:endnote>
  <w:endnote w:type="continuationSeparator" w:id="0">
    <w:p w:rsidR="009E16FD" w:rsidRDefault="009E16F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9E16FD" w:rsidRDefault="009E16FD">
      <w:pPr>
        <w:spacing w:after="0" w:line="240" w:lineRule="auto"/>
      </w:pPr>
      <w:r>
        <w:separator/>
      </w:r>
    </w:p>
  </w:footnote>
  <w:footnote w:type="continuationSeparator" w:id="0">
    <w:p w:rsidR="009E16FD" w:rsidRDefault="009E16F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87042" w:rsidRDefault="00AF528B">
    <w:pPr>
      <w:spacing w:after="0" w:line="259" w:lineRule="auto"/>
      <w:ind w:left="-1063" w:right="-45" w:firstLine="0"/>
      <w:jc w:val="right"/>
    </w:pPr>
    <w:r>
      <w:rPr>
        <w:noProof/>
      </w:rPr>
      <w:drawing>
        <wp:anchor distT="0" distB="0" distL="114300" distR="114300" simplePos="0" relativeHeight="251658240" behindDoc="0" locked="0" layoutInCell="1" allowOverlap="0">
          <wp:simplePos x="0" y="0"/>
          <wp:positionH relativeFrom="page">
            <wp:posOffset>467996</wp:posOffset>
          </wp:positionH>
          <wp:positionV relativeFrom="page">
            <wp:posOffset>299721</wp:posOffset>
          </wp:positionV>
          <wp:extent cx="1118235" cy="388620"/>
          <wp:effectExtent l="0" t="0" r="0" b="0"/>
          <wp:wrapSquare wrapText="bothSides"/>
          <wp:docPr id="8" name="Picture 8"/>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1"/>
                  <a:stretch>
                    <a:fillRect/>
                  </a:stretch>
                </pic:blipFill>
                <pic:spPr>
                  <a:xfrm>
                    <a:off x="0" y="0"/>
                    <a:ext cx="1118235" cy="388620"/>
                  </a:xfrm>
                  <a:prstGeom prst="rect">
                    <a:avLst/>
                  </a:prstGeom>
                </pic:spPr>
              </pic:pic>
            </a:graphicData>
          </a:graphic>
        </wp:anchor>
      </w:drawing>
    </w:r>
    <w:r>
      <w:rPr>
        <w:rFonts w:ascii="Cambria" w:eastAsia="Cambria" w:hAnsi="Cambria" w:cs="Cambria"/>
      </w:rPr>
      <w:tab/>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87042" w:rsidRDefault="00AF528B">
    <w:pPr>
      <w:spacing w:after="0" w:line="259" w:lineRule="auto"/>
      <w:ind w:left="-1063" w:right="-45" w:firstLine="0"/>
      <w:jc w:val="right"/>
    </w:pPr>
    <w:r>
      <w:rPr>
        <w:noProof/>
      </w:rPr>
      <w:drawing>
        <wp:anchor distT="0" distB="0" distL="114300" distR="114300" simplePos="0" relativeHeight="251659264" behindDoc="0" locked="0" layoutInCell="1" allowOverlap="0">
          <wp:simplePos x="0" y="0"/>
          <wp:positionH relativeFrom="page">
            <wp:posOffset>467996</wp:posOffset>
          </wp:positionH>
          <wp:positionV relativeFrom="page">
            <wp:posOffset>299721</wp:posOffset>
          </wp:positionV>
          <wp:extent cx="1118235" cy="388620"/>
          <wp:effectExtent l="0" t="0" r="0" b="0"/>
          <wp:wrapSquare wrapText="bothSides"/>
          <wp:docPr id="1" name="Picture 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1"/>
                  <a:stretch>
                    <a:fillRect/>
                  </a:stretch>
                </pic:blipFill>
                <pic:spPr>
                  <a:xfrm>
                    <a:off x="0" y="0"/>
                    <a:ext cx="1118235" cy="388620"/>
                  </a:xfrm>
                  <a:prstGeom prst="rect">
                    <a:avLst/>
                  </a:prstGeom>
                </pic:spPr>
              </pic:pic>
            </a:graphicData>
          </a:graphic>
        </wp:anchor>
      </w:drawing>
    </w:r>
    <w:r>
      <w:rPr>
        <w:rFonts w:ascii="Cambria" w:eastAsia="Cambria" w:hAnsi="Cambria" w:cs="Cambria"/>
      </w:rPr>
      <w:tab/>
    </w: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87042" w:rsidRDefault="00AF528B">
    <w:pPr>
      <w:spacing w:after="0" w:line="259" w:lineRule="auto"/>
      <w:ind w:left="-1063" w:right="-45" w:firstLine="0"/>
      <w:jc w:val="right"/>
    </w:pPr>
    <w:r>
      <w:rPr>
        <w:noProof/>
      </w:rPr>
      <w:drawing>
        <wp:anchor distT="0" distB="0" distL="114300" distR="114300" simplePos="0" relativeHeight="251660288" behindDoc="0" locked="0" layoutInCell="1" allowOverlap="0">
          <wp:simplePos x="0" y="0"/>
          <wp:positionH relativeFrom="page">
            <wp:posOffset>467996</wp:posOffset>
          </wp:positionH>
          <wp:positionV relativeFrom="page">
            <wp:posOffset>299721</wp:posOffset>
          </wp:positionV>
          <wp:extent cx="1118235" cy="388620"/>
          <wp:effectExtent l="0" t="0" r="0" b="0"/>
          <wp:wrapSquare wrapText="bothSides"/>
          <wp:docPr id="2" name="Picture 2"/>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1"/>
                  <a:stretch>
                    <a:fillRect/>
                  </a:stretch>
                </pic:blipFill>
                <pic:spPr>
                  <a:xfrm>
                    <a:off x="0" y="0"/>
                    <a:ext cx="1118235" cy="388620"/>
                  </a:xfrm>
                  <a:prstGeom prst="rect">
                    <a:avLst/>
                  </a:prstGeom>
                </pic:spPr>
              </pic:pic>
            </a:graphicData>
          </a:graphic>
        </wp:anchor>
      </w:drawing>
    </w:r>
    <w:r>
      <w:rPr>
        <w:rFonts w:ascii="Cambria" w:eastAsia="Cambria" w:hAnsi="Cambria" w:cs="Cambria"/>
      </w:rPr>
      <w:tab/>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1F682E"/>
    <w:multiLevelType w:val="hybridMultilevel"/>
    <w:tmpl w:val="CFC080F4"/>
    <w:lvl w:ilvl="0" w:tplc="85E63E82">
      <w:start w:val="1"/>
      <w:numFmt w:val="bullet"/>
      <w:lvlText w:val="•"/>
      <w:lvlJc w:val="left"/>
      <w:pPr>
        <w:ind w:left="36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1" w:tplc="5C2C8E6A">
      <w:start w:val="1"/>
      <w:numFmt w:val="bullet"/>
      <w:lvlText w:val="o"/>
      <w:lvlJc w:val="left"/>
      <w:pPr>
        <w:ind w:left="835"/>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2" w:tplc="F5542DC8">
      <w:start w:val="1"/>
      <w:numFmt w:val="bullet"/>
      <w:lvlRestart w:val="0"/>
      <w:lvlText w:val="o"/>
      <w:lvlJc w:val="left"/>
      <w:pPr>
        <w:ind w:left="144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3" w:tplc="AD588180">
      <w:start w:val="1"/>
      <w:numFmt w:val="bullet"/>
      <w:lvlText w:val="•"/>
      <w:lvlJc w:val="left"/>
      <w:pPr>
        <w:ind w:left="2029"/>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4" w:tplc="833054C8">
      <w:start w:val="1"/>
      <w:numFmt w:val="bullet"/>
      <w:lvlText w:val="o"/>
      <w:lvlJc w:val="left"/>
      <w:pPr>
        <w:ind w:left="2749"/>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5" w:tplc="0E3670A0">
      <w:start w:val="1"/>
      <w:numFmt w:val="bullet"/>
      <w:lvlText w:val="▪"/>
      <w:lvlJc w:val="left"/>
      <w:pPr>
        <w:ind w:left="3469"/>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6" w:tplc="1F3C9B6C">
      <w:start w:val="1"/>
      <w:numFmt w:val="bullet"/>
      <w:lvlText w:val="•"/>
      <w:lvlJc w:val="left"/>
      <w:pPr>
        <w:ind w:left="4189"/>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7" w:tplc="1EE47218">
      <w:start w:val="1"/>
      <w:numFmt w:val="bullet"/>
      <w:lvlText w:val="o"/>
      <w:lvlJc w:val="left"/>
      <w:pPr>
        <w:ind w:left="4909"/>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8" w:tplc="9BE8B39A">
      <w:start w:val="1"/>
      <w:numFmt w:val="bullet"/>
      <w:lvlText w:val="▪"/>
      <w:lvlJc w:val="left"/>
      <w:pPr>
        <w:ind w:left="5629"/>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09400A1A"/>
    <w:multiLevelType w:val="hybridMultilevel"/>
    <w:tmpl w:val="743EC7DE"/>
    <w:lvl w:ilvl="0" w:tplc="25AC8998">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1F52E59A">
      <w:start w:val="1"/>
      <w:numFmt w:val="bullet"/>
      <w:lvlText w:val="o"/>
      <w:lvlJc w:val="left"/>
      <w:pPr>
        <w:ind w:left="14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E15C1012">
      <w:start w:val="1"/>
      <w:numFmt w:val="bullet"/>
      <w:lvlText w:val="▪"/>
      <w:lvlJc w:val="left"/>
      <w:pPr>
        <w:ind w:left="21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E696C792">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D19A9F00">
      <w:start w:val="1"/>
      <w:numFmt w:val="bullet"/>
      <w:lvlText w:val="o"/>
      <w:lvlJc w:val="left"/>
      <w:pPr>
        <w:ind w:left="36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6C1CCF00">
      <w:start w:val="1"/>
      <w:numFmt w:val="bullet"/>
      <w:lvlText w:val="▪"/>
      <w:lvlJc w:val="left"/>
      <w:pPr>
        <w:ind w:left="43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B7B4E41E">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020828AA">
      <w:start w:val="1"/>
      <w:numFmt w:val="bullet"/>
      <w:lvlText w:val="o"/>
      <w:lvlJc w:val="left"/>
      <w:pPr>
        <w:ind w:left="57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672686F2">
      <w:start w:val="1"/>
      <w:numFmt w:val="bullet"/>
      <w:lvlText w:val="▪"/>
      <w:lvlJc w:val="left"/>
      <w:pPr>
        <w:ind w:left="64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0B655294"/>
    <w:multiLevelType w:val="hybridMultilevel"/>
    <w:tmpl w:val="8446014A"/>
    <w:lvl w:ilvl="0" w:tplc="D136AF56">
      <w:start w:val="1"/>
      <w:numFmt w:val="bullet"/>
      <w:lvlText w:val="-"/>
      <w:lvlJc w:val="left"/>
      <w:pPr>
        <w:ind w:left="128"/>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1" w:tplc="03F4F146">
      <w:start w:val="1"/>
      <w:numFmt w:val="bullet"/>
      <w:lvlText w:val="o"/>
      <w:lvlJc w:val="left"/>
      <w:pPr>
        <w:ind w:left="1245"/>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2" w:tplc="CF5ECEC0">
      <w:start w:val="1"/>
      <w:numFmt w:val="bullet"/>
      <w:lvlText w:val="▪"/>
      <w:lvlJc w:val="left"/>
      <w:pPr>
        <w:ind w:left="1965"/>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3" w:tplc="34F629B6">
      <w:start w:val="1"/>
      <w:numFmt w:val="bullet"/>
      <w:lvlText w:val="•"/>
      <w:lvlJc w:val="left"/>
      <w:pPr>
        <w:ind w:left="2685"/>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4" w:tplc="B7FA9DB2">
      <w:start w:val="1"/>
      <w:numFmt w:val="bullet"/>
      <w:lvlText w:val="o"/>
      <w:lvlJc w:val="left"/>
      <w:pPr>
        <w:ind w:left="3405"/>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5" w:tplc="44CA678C">
      <w:start w:val="1"/>
      <w:numFmt w:val="bullet"/>
      <w:lvlText w:val="▪"/>
      <w:lvlJc w:val="left"/>
      <w:pPr>
        <w:ind w:left="4125"/>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6" w:tplc="D64262DA">
      <w:start w:val="1"/>
      <w:numFmt w:val="bullet"/>
      <w:lvlText w:val="•"/>
      <w:lvlJc w:val="left"/>
      <w:pPr>
        <w:ind w:left="4845"/>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7" w:tplc="C72A1D0A">
      <w:start w:val="1"/>
      <w:numFmt w:val="bullet"/>
      <w:lvlText w:val="o"/>
      <w:lvlJc w:val="left"/>
      <w:pPr>
        <w:ind w:left="5565"/>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8" w:tplc="4ACE4C4A">
      <w:start w:val="1"/>
      <w:numFmt w:val="bullet"/>
      <w:lvlText w:val="▪"/>
      <w:lvlJc w:val="left"/>
      <w:pPr>
        <w:ind w:left="6285"/>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0C762BDB"/>
    <w:multiLevelType w:val="hybridMultilevel"/>
    <w:tmpl w:val="657A7968"/>
    <w:lvl w:ilvl="0" w:tplc="2C8C4AE6">
      <w:start w:val="1"/>
      <w:numFmt w:val="decimal"/>
      <w:lvlText w:val="%1."/>
      <w:lvlJc w:val="left"/>
      <w:pPr>
        <w:ind w:left="70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B5DAE49E">
      <w:start w:val="1"/>
      <w:numFmt w:val="lowerLetter"/>
      <w:lvlText w:val="%2"/>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02AAA8F8">
      <w:start w:val="1"/>
      <w:numFmt w:val="lowerRoman"/>
      <w:lvlText w:val="%3"/>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D304CC72">
      <w:start w:val="1"/>
      <w:numFmt w:val="decimal"/>
      <w:lvlText w:val="%4"/>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CC821056">
      <w:start w:val="1"/>
      <w:numFmt w:val="lowerLetter"/>
      <w:lvlText w:val="%5"/>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091AA67A">
      <w:start w:val="1"/>
      <w:numFmt w:val="lowerRoman"/>
      <w:lvlText w:val="%6"/>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0F1276D4">
      <w:start w:val="1"/>
      <w:numFmt w:val="decimal"/>
      <w:lvlText w:val="%7"/>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3BB602B6">
      <w:start w:val="1"/>
      <w:numFmt w:val="lowerLetter"/>
      <w:lvlText w:val="%8"/>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5E60F9C6">
      <w:start w:val="1"/>
      <w:numFmt w:val="lowerRoman"/>
      <w:lvlText w:val="%9"/>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4" w15:restartNumberingAfterBreak="0">
    <w:nsid w:val="16DE753A"/>
    <w:multiLevelType w:val="hybridMultilevel"/>
    <w:tmpl w:val="E5BAAFC4"/>
    <w:lvl w:ilvl="0" w:tplc="6FD2346E">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DF3696E6">
      <w:start w:val="1"/>
      <w:numFmt w:val="bullet"/>
      <w:lvlText w:val="o"/>
      <w:lvlJc w:val="left"/>
      <w:pPr>
        <w:ind w:left="14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A1CA4284">
      <w:start w:val="1"/>
      <w:numFmt w:val="bullet"/>
      <w:lvlText w:val="▪"/>
      <w:lvlJc w:val="left"/>
      <w:pPr>
        <w:ind w:left="21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2BA01F7A">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FBE8AF80">
      <w:start w:val="1"/>
      <w:numFmt w:val="bullet"/>
      <w:lvlText w:val="o"/>
      <w:lvlJc w:val="left"/>
      <w:pPr>
        <w:ind w:left="36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34947DF6">
      <w:start w:val="1"/>
      <w:numFmt w:val="bullet"/>
      <w:lvlText w:val="▪"/>
      <w:lvlJc w:val="left"/>
      <w:pPr>
        <w:ind w:left="43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A3045956">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B66E2DA4">
      <w:start w:val="1"/>
      <w:numFmt w:val="bullet"/>
      <w:lvlText w:val="o"/>
      <w:lvlJc w:val="left"/>
      <w:pPr>
        <w:ind w:left="57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5C220522">
      <w:start w:val="1"/>
      <w:numFmt w:val="bullet"/>
      <w:lvlText w:val="▪"/>
      <w:lvlJc w:val="left"/>
      <w:pPr>
        <w:ind w:left="64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5" w15:restartNumberingAfterBreak="0">
    <w:nsid w:val="1CAE715D"/>
    <w:multiLevelType w:val="hybridMultilevel"/>
    <w:tmpl w:val="771ABDB2"/>
    <w:lvl w:ilvl="0" w:tplc="0030752C">
      <w:start w:val="1"/>
      <w:numFmt w:val="bullet"/>
      <w:lvlText w:val="-"/>
      <w:lvlJc w:val="left"/>
      <w:pPr>
        <w:ind w:left="12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80DE3E58">
      <w:start w:val="1"/>
      <w:numFmt w:val="bullet"/>
      <w:lvlText w:val="o"/>
      <w:lvlJc w:val="left"/>
      <w:pPr>
        <w:ind w:left="10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37203EEE">
      <w:start w:val="1"/>
      <w:numFmt w:val="bullet"/>
      <w:lvlText w:val="▪"/>
      <w:lvlJc w:val="left"/>
      <w:pPr>
        <w:ind w:left="18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824C191C">
      <w:start w:val="1"/>
      <w:numFmt w:val="bullet"/>
      <w:lvlText w:val="•"/>
      <w:lvlJc w:val="left"/>
      <w:pPr>
        <w:ind w:left="25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9B72CDBC">
      <w:start w:val="1"/>
      <w:numFmt w:val="bullet"/>
      <w:lvlText w:val="o"/>
      <w:lvlJc w:val="left"/>
      <w:pPr>
        <w:ind w:left="32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2B500716">
      <w:start w:val="1"/>
      <w:numFmt w:val="bullet"/>
      <w:lvlText w:val="▪"/>
      <w:lvlJc w:val="left"/>
      <w:pPr>
        <w:ind w:left="39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2746FBCE">
      <w:start w:val="1"/>
      <w:numFmt w:val="bullet"/>
      <w:lvlText w:val="•"/>
      <w:lvlJc w:val="left"/>
      <w:pPr>
        <w:ind w:left="46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921A9C74">
      <w:start w:val="1"/>
      <w:numFmt w:val="bullet"/>
      <w:lvlText w:val="o"/>
      <w:lvlJc w:val="left"/>
      <w:pPr>
        <w:ind w:left="54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8F74C67A">
      <w:start w:val="1"/>
      <w:numFmt w:val="bullet"/>
      <w:lvlText w:val="▪"/>
      <w:lvlJc w:val="left"/>
      <w:pPr>
        <w:ind w:left="61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6" w15:restartNumberingAfterBreak="0">
    <w:nsid w:val="1D27214D"/>
    <w:multiLevelType w:val="hybridMultilevel"/>
    <w:tmpl w:val="A4A49C4E"/>
    <w:lvl w:ilvl="0" w:tplc="D5665560">
      <w:start w:val="1"/>
      <w:numFmt w:val="decimal"/>
      <w:lvlText w:val="%1."/>
      <w:lvlJc w:val="left"/>
      <w:pPr>
        <w:ind w:left="70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CDFAA3B0">
      <w:start w:val="1"/>
      <w:numFmt w:val="bullet"/>
      <w:lvlText w:val="•"/>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2D78CD82">
      <w:start w:val="1"/>
      <w:numFmt w:val="bullet"/>
      <w:lvlText w:val="▪"/>
      <w:lvlJc w:val="left"/>
      <w:pPr>
        <w:ind w:left="18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8C1C8D3E">
      <w:start w:val="1"/>
      <w:numFmt w:val="bullet"/>
      <w:lvlText w:val="•"/>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1C820AC2">
      <w:start w:val="1"/>
      <w:numFmt w:val="bullet"/>
      <w:lvlText w:val="o"/>
      <w:lvlJc w:val="left"/>
      <w:pPr>
        <w:ind w:left="32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01125488">
      <w:start w:val="1"/>
      <w:numFmt w:val="bullet"/>
      <w:lvlText w:val="▪"/>
      <w:lvlJc w:val="left"/>
      <w:pPr>
        <w:ind w:left="39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42D0809A">
      <w:start w:val="1"/>
      <w:numFmt w:val="bullet"/>
      <w:lvlText w:val="•"/>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3AC4FE46">
      <w:start w:val="1"/>
      <w:numFmt w:val="bullet"/>
      <w:lvlText w:val="o"/>
      <w:lvlJc w:val="left"/>
      <w:pPr>
        <w:ind w:left="54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8DD81070">
      <w:start w:val="1"/>
      <w:numFmt w:val="bullet"/>
      <w:lvlText w:val="▪"/>
      <w:lvlJc w:val="left"/>
      <w:pPr>
        <w:ind w:left="61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7" w15:restartNumberingAfterBreak="0">
    <w:nsid w:val="23692899"/>
    <w:multiLevelType w:val="hybridMultilevel"/>
    <w:tmpl w:val="40D0C74E"/>
    <w:lvl w:ilvl="0" w:tplc="7A16FB12">
      <w:start w:val="1"/>
      <w:numFmt w:val="decimal"/>
      <w:lvlText w:val="%1."/>
      <w:lvlJc w:val="left"/>
      <w:pPr>
        <w:ind w:left="70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742058E0">
      <w:start w:val="1"/>
      <w:numFmt w:val="lowerLetter"/>
      <w:lvlText w:val="%2"/>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DC9E4B76">
      <w:start w:val="1"/>
      <w:numFmt w:val="lowerRoman"/>
      <w:lvlText w:val="%3"/>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82D8FD74">
      <w:start w:val="1"/>
      <w:numFmt w:val="decimal"/>
      <w:lvlText w:val="%4"/>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D366A7F0">
      <w:start w:val="1"/>
      <w:numFmt w:val="lowerLetter"/>
      <w:lvlText w:val="%5"/>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1B90A242">
      <w:start w:val="1"/>
      <w:numFmt w:val="lowerRoman"/>
      <w:lvlText w:val="%6"/>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2D184E72">
      <w:start w:val="1"/>
      <w:numFmt w:val="decimal"/>
      <w:lvlText w:val="%7"/>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F274DFEC">
      <w:start w:val="1"/>
      <w:numFmt w:val="lowerLetter"/>
      <w:lvlText w:val="%8"/>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0F3273A6">
      <w:start w:val="1"/>
      <w:numFmt w:val="lowerRoman"/>
      <w:lvlText w:val="%9"/>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8" w15:restartNumberingAfterBreak="0">
    <w:nsid w:val="25974AD3"/>
    <w:multiLevelType w:val="hybridMultilevel"/>
    <w:tmpl w:val="95E4B8B8"/>
    <w:lvl w:ilvl="0" w:tplc="E948EE8C">
      <w:start w:val="1"/>
      <w:numFmt w:val="decimal"/>
      <w:lvlText w:val="%1."/>
      <w:lvlJc w:val="left"/>
      <w:pPr>
        <w:ind w:left="2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18001EB2">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1CAC5196">
      <w:start w:val="1"/>
      <w:numFmt w:val="bullet"/>
      <w:lvlText w:val="▪"/>
      <w:lvlJc w:val="left"/>
      <w:pPr>
        <w:ind w:left="14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4D9A7D4E">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973EBB8C">
      <w:start w:val="1"/>
      <w:numFmt w:val="bullet"/>
      <w:lvlText w:val="o"/>
      <w:lvlJc w:val="left"/>
      <w:pPr>
        <w:ind w:left="28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8FBCA816">
      <w:start w:val="1"/>
      <w:numFmt w:val="bullet"/>
      <w:lvlText w:val="▪"/>
      <w:lvlJc w:val="left"/>
      <w:pPr>
        <w:ind w:left="36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EECA8440">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14683228">
      <w:start w:val="1"/>
      <w:numFmt w:val="bullet"/>
      <w:lvlText w:val="o"/>
      <w:lvlJc w:val="left"/>
      <w:pPr>
        <w:ind w:left="50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87B82A08">
      <w:start w:val="1"/>
      <w:numFmt w:val="bullet"/>
      <w:lvlText w:val="▪"/>
      <w:lvlJc w:val="left"/>
      <w:pPr>
        <w:ind w:left="57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9" w15:restartNumberingAfterBreak="0">
    <w:nsid w:val="2B162B29"/>
    <w:multiLevelType w:val="hybridMultilevel"/>
    <w:tmpl w:val="E9BEC21C"/>
    <w:lvl w:ilvl="0" w:tplc="2F24C6DE">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DB04ACF8">
      <w:start w:val="1"/>
      <w:numFmt w:val="bullet"/>
      <w:lvlText w:val="o"/>
      <w:lvlJc w:val="left"/>
      <w:pPr>
        <w:ind w:left="1425"/>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2" w:tplc="113C85B2">
      <w:start w:val="1"/>
      <w:numFmt w:val="bullet"/>
      <w:lvlText w:val="▪"/>
      <w:lvlJc w:val="left"/>
      <w:pPr>
        <w:ind w:left="180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3" w:tplc="80B2B4CA">
      <w:start w:val="1"/>
      <w:numFmt w:val="bullet"/>
      <w:lvlText w:val="•"/>
      <w:lvlJc w:val="left"/>
      <w:pPr>
        <w:ind w:left="252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4" w:tplc="5D6EC262">
      <w:start w:val="1"/>
      <w:numFmt w:val="bullet"/>
      <w:lvlText w:val="o"/>
      <w:lvlJc w:val="left"/>
      <w:pPr>
        <w:ind w:left="324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5" w:tplc="E506A3C6">
      <w:start w:val="1"/>
      <w:numFmt w:val="bullet"/>
      <w:lvlText w:val="▪"/>
      <w:lvlJc w:val="left"/>
      <w:pPr>
        <w:ind w:left="396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6" w:tplc="56F2E61C">
      <w:start w:val="1"/>
      <w:numFmt w:val="bullet"/>
      <w:lvlText w:val="•"/>
      <w:lvlJc w:val="left"/>
      <w:pPr>
        <w:ind w:left="468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7" w:tplc="47D2C87A">
      <w:start w:val="1"/>
      <w:numFmt w:val="bullet"/>
      <w:lvlText w:val="o"/>
      <w:lvlJc w:val="left"/>
      <w:pPr>
        <w:ind w:left="540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8" w:tplc="A49C661E">
      <w:start w:val="1"/>
      <w:numFmt w:val="bullet"/>
      <w:lvlText w:val="▪"/>
      <w:lvlJc w:val="left"/>
      <w:pPr>
        <w:ind w:left="612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abstractNum>
  <w:abstractNum w:abstractNumId="10" w15:restartNumberingAfterBreak="0">
    <w:nsid w:val="4A2F3396"/>
    <w:multiLevelType w:val="hybridMultilevel"/>
    <w:tmpl w:val="8702DF38"/>
    <w:lvl w:ilvl="0" w:tplc="0D0A7334">
      <w:start w:val="1"/>
      <w:numFmt w:val="decimal"/>
      <w:lvlText w:val="%1."/>
      <w:lvlJc w:val="left"/>
      <w:pPr>
        <w:ind w:left="2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0CB02F44">
      <w:start w:val="1"/>
      <w:numFmt w:val="lowerLetter"/>
      <w:lvlText w:val="%2"/>
      <w:lvlJc w:val="left"/>
      <w:pPr>
        <w:ind w:left="10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D49AD012">
      <w:start w:val="1"/>
      <w:numFmt w:val="lowerRoman"/>
      <w:lvlText w:val="%3"/>
      <w:lvlJc w:val="left"/>
      <w:pPr>
        <w:ind w:left="18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EF2E70B2">
      <w:start w:val="1"/>
      <w:numFmt w:val="decimal"/>
      <w:lvlText w:val="%4"/>
      <w:lvlJc w:val="left"/>
      <w:pPr>
        <w:ind w:left="25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F3EE7A3E">
      <w:start w:val="1"/>
      <w:numFmt w:val="lowerLetter"/>
      <w:lvlText w:val="%5"/>
      <w:lvlJc w:val="left"/>
      <w:pPr>
        <w:ind w:left="32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364A1436">
      <w:start w:val="1"/>
      <w:numFmt w:val="lowerRoman"/>
      <w:lvlText w:val="%6"/>
      <w:lvlJc w:val="left"/>
      <w:pPr>
        <w:ind w:left="39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C49658E8">
      <w:start w:val="1"/>
      <w:numFmt w:val="decimal"/>
      <w:lvlText w:val="%7"/>
      <w:lvlJc w:val="left"/>
      <w:pPr>
        <w:ind w:left="46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5568DE20">
      <w:start w:val="1"/>
      <w:numFmt w:val="lowerLetter"/>
      <w:lvlText w:val="%8"/>
      <w:lvlJc w:val="left"/>
      <w:pPr>
        <w:ind w:left="54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1BE8FD38">
      <w:start w:val="1"/>
      <w:numFmt w:val="lowerRoman"/>
      <w:lvlText w:val="%9"/>
      <w:lvlJc w:val="left"/>
      <w:pPr>
        <w:ind w:left="61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1" w15:restartNumberingAfterBreak="0">
    <w:nsid w:val="4DC1186D"/>
    <w:multiLevelType w:val="hybridMultilevel"/>
    <w:tmpl w:val="500C76A0"/>
    <w:lvl w:ilvl="0" w:tplc="45961670">
      <w:numFmt w:val="bullet"/>
      <w:lvlText w:val=""/>
      <w:lvlJc w:val="left"/>
      <w:pPr>
        <w:ind w:left="488" w:hanging="360"/>
      </w:pPr>
      <w:rPr>
        <w:rFonts w:ascii="Wingdings" w:eastAsia="Times New Roman" w:hAnsi="Wingdings" w:cs="Times New Roman" w:hint="default"/>
      </w:rPr>
    </w:lvl>
    <w:lvl w:ilvl="1" w:tplc="04090003" w:tentative="1">
      <w:start w:val="1"/>
      <w:numFmt w:val="bullet"/>
      <w:lvlText w:val="o"/>
      <w:lvlJc w:val="left"/>
      <w:pPr>
        <w:ind w:left="1208" w:hanging="360"/>
      </w:pPr>
      <w:rPr>
        <w:rFonts w:ascii="Courier New" w:hAnsi="Courier New" w:cs="Courier New" w:hint="default"/>
      </w:rPr>
    </w:lvl>
    <w:lvl w:ilvl="2" w:tplc="04090005" w:tentative="1">
      <w:start w:val="1"/>
      <w:numFmt w:val="bullet"/>
      <w:lvlText w:val=""/>
      <w:lvlJc w:val="left"/>
      <w:pPr>
        <w:ind w:left="1928" w:hanging="360"/>
      </w:pPr>
      <w:rPr>
        <w:rFonts w:ascii="Wingdings" w:hAnsi="Wingdings" w:hint="default"/>
      </w:rPr>
    </w:lvl>
    <w:lvl w:ilvl="3" w:tplc="04090001" w:tentative="1">
      <w:start w:val="1"/>
      <w:numFmt w:val="bullet"/>
      <w:lvlText w:val=""/>
      <w:lvlJc w:val="left"/>
      <w:pPr>
        <w:ind w:left="2648" w:hanging="360"/>
      </w:pPr>
      <w:rPr>
        <w:rFonts w:ascii="Symbol" w:hAnsi="Symbol" w:hint="default"/>
      </w:rPr>
    </w:lvl>
    <w:lvl w:ilvl="4" w:tplc="04090003" w:tentative="1">
      <w:start w:val="1"/>
      <w:numFmt w:val="bullet"/>
      <w:lvlText w:val="o"/>
      <w:lvlJc w:val="left"/>
      <w:pPr>
        <w:ind w:left="3368" w:hanging="360"/>
      </w:pPr>
      <w:rPr>
        <w:rFonts w:ascii="Courier New" w:hAnsi="Courier New" w:cs="Courier New" w:hint="default"/>
      </w:rPr>
    </w:lvl>
    <w:lvl w:ilvl="5" w:tplc="04090005" w:tentative="1">
      <w:start w:val="1"/>
      <w:numFmt w:val="bullet"/>
      <w:lvlText w:val=""/>
      <w:lvlJc w:val="left"/>
      <w:pPr>
        <w:ind w:left="4088" w:hanging="360"/>
      </w:pPr>
      <w:rPr>
        <w:rFonts w:ascii="Wingdings" w:hAnsi="Wingdings" w:hint="default"/>
      </w:rPr>
    </w:lvl>
    <w:lvl w:ilvl="6" w:tplc="04090001" w:tentative="1">
      <w:start w:val="1"/>
      <w:numFmt w:val="bullet"/>
      <w:lvlText w:val=""/>
      <w:lvlJc w:val="left"/>
      <w:pPr>
        <w:ind w:left="4808" w:hanging="360"/>
      </w:pPr>
      <w:rPr>
        <w:rFonts w:ascii="Symbol" w:hAnsi="Symbol" w:hint="default"/>
      </w:rPr>
    </w:lvl>
    <w:lvl w:ilvl="7" w:tplc="04090003" w:tentative="1">
      <w:start w:val="1"/>
      <w:numFmt w:val="bullet"/>
      <w:lvlText w:val="o"/>
      <w:lvlJc w:val="left"/>
      <w:pPr>
        <w:ind w:left="5528" w:hanging="360"/>
      </w:pPr>
      <w:rPr>
        <w:rFonts w:ascii="Courier New" w:hAnsi="Courier New" w:cs="Courier New" w:hint="default"/>
      </w:rPr>
    </w:lvl>
    <w:lvl w:ilvl="8" w:tplc="04090005" w:tentative="1">
      <w:start w:val="1"/>
      <w:numFmt w:val="bullet"/>
      <w:lvlText w:val=""/>
      <w:lvlJc w:val="left"/>
      <w:pPr>
        <w:ind w:left="6248" w:hanging="360"/>
      </w:pPr>
      <w:rPr>
        <w:rFonts w:ascii="Wingdings" w:hAnsi="Wingdings" w:hint="default"/>
      </w:rPr>
    </w:lvl>
  </w:abstractNum>
  <w:abstractNum w:abstractNumId="12" w15:restartNumberingAfterBreak="0">
    <w:nsid w:val="5BE70977"/>
    <w:multiLevelType w:val="hybridMultilevel"/>
    <w:tmpl w:val="A300DCB2"/>
    <w:lvl w:ilvl="0" w:tplc="42C84FF4">
      <w:start w:val="1"/>
      <w:numFmt w:val="decimal"/>
      <w:lvlText w:val="%1."/>
      <w:lvlJc w:val="left"/>
      <w:pPr>
        <w:ind w:left="70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9C56001E">
      <w:start w:val="1"/>
      <w:numFmt w:val="lowerLetter"/>
      <w:lvlText w:val="%2"/>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D82A5246">
      <w:start w:val="1"/>
      <w:numFmt w:val="lowerRoman"/>
      <w:lvlText w:val="%3"/>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A666159A">
      <w:start w:val="1"/>
      <w:numFmt w:val="decimal"/>
      <w:lvlText w:val="%4"/>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288CC848">
      <w:start w:val="1"/>
      <w:numFmt w:val="lowerLetter"/>
      <w:lvlText w:val="%5"/>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1A08EE4E">
      <w:start w:val="1"/>
      <w:numFmt w:val="lowerRoman"/>
      <w:lvlText w:val="%6"/>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D03064E6">
      <w:start w:val="1"/>
      <w:numFmt w:val="decimal"/>
      <w:lvlText w:val="%7"/>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2C58824C">
      <w:start w:val="1"/>
      <w:numFmt w:val="lowerLetter"/>
      <w:lvlText w:val="%8"/>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1AA204F4">
      <w:start w:val="1"/>
      <w:numFmt w:val="lowerRoman"/>
      <w:lvlText w:val="%9"/>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3" w15:restartNumberingAfterBreak="0">
    <w:nsid w:val="67BE3404"/>
    <w:multiLevelType w:val="hybridMultilevel"/>
    <w:tmpl w:val="5D2833BA"/>
    <w:lvl w:ilvl="0" w:tplc="E35A9B6E">
      <w:start w:val="1"/>
      <w:numFmt w:val="decimal"/>
      <w:lvlText w:val="%1."/>
      <w:lvlJc w:val="left"/>
      <w:pPr>
        <w:ind w:left="70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426C88D4">
      <w:start w:val="1"/>
      <w:numFmt w:val="bullet"/>
      <w:lvlText w:val="o"/>
      <w:lvlJc w:val="left"/>
      <w:pPr>
        <w:ind w:left="14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D6620DDC">
      <w:start w:val="1"/>
      <w:numFmt w:val="bullet"/>
      <w:lvlText w:val="▪"/>
      <w:lvlJc w:val="left"/>
      <w:pPr>
        <w:ind w:left="21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F1C0F5F2">
      <w:start w:val="1"/>
      <w:numFmt w:val="bullet"/>
      <w:lvlText w:val="•"/>
      <w:lvlJc w:val="left"/>
      <w:pPr>
        <w:ind w:left="28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E3E42AD4">
      <w:start w:val="1"/>
      <w:numFmt w:val="bullet"/>
      <w:lvlText w:val="o"/>
      <w:lvlJc w:val="left"/>
      <w:pPr>
        <w:ind w:left="36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627CC3FA">
      <w:start w:val="1"/>
      <w:numFmt w:val="bullet"/>
      <w:lvlText w:val="▪"/>
      <w:lvlJc w:val="left"/>
      <w:pPr>
        <w:ind w:left="43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FA5C6688">
      <w:start w:val="1"/>
      <w:numFmt w:val="bullet"/>
      <w:lvlText w:val="•"/>
      <w:lvlJc w:val="left"/>
      <w:pPr>
        <w:ind w:left="50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C5DE4D0C">
      <w:start w:val="1"/>
      <w:numFmt w:val="bullet"/>
      <w:lvlText w:val="o"/>
      <w:lvlJc w:val="left"/>
      <w:pPr>
        <w:ind w:left="57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4DA6374E">
      <w:start w:val="1"/>
      <w:numFmt w:val="bullet"/>
      <w:lvlText w:val="▪"/>
      <w:lvlJc w:val="left"/>
      <w:pPr>
        <w:ind w:left="64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14" w15:restartNumberingAfterBreak="0">
    <w:nsid w:val="68C340EB"/>
    <w:multiLevelType w:val="hybridMultilevel"/>
    <w:tmpl w:val="6E0655F2"/>
    <w:lvl w:ilvl="0" w:tplc="7CF6893C">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5B648DF4">
      <w:start w:val="1"/>
      <w:numFmt w:val="bullet"/>
      <w:lvlText w:val="o"/>
      <w:lvlJc w:val="left"/>
      <w:pPr>
        <w:ind w:left="14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743A4432">
      <w:start w:val="1"/>
      <w:numFmt w:val="bullet"/>
      <w:lvlText w:val="▪"/>
      <w:lvlJc w:val="left"/>
      <w:pPr>
        <w:ind w:left="21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A106DFF2">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E9BC4D8E">
      <w:start w:val="1"/>
      <w:numFmt w:val="bullet"/>
      <w:lvlText w:val="o"/>
      <w:lvlJc w:val="left"/>
      <w:pPr>
        <w:ind w:left="36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A37EA86A">
      <w:start w:val="1"/>
      <w:numFmt w:val="bullet"/>
      <w:lvlText w:val="▪"/>
      <w:lvlJc w:val="left"/>
      <w:pPr>
        <w:ind w:left="43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94DC645C">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7862B4B8">
      <w:start w:val="1"/>
      <w:numFmt w:val="bullet"/>
      <w:lvlText w:val="o"/>
      <w:lvlJc w:val="left"/>
      <w:pPr>
        <w:ind w:left="57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83943A8A">
      <w:start w:val="1"/>
      <w:numFmt w:val="bullet"/>
      <w:lvlText w:val="▪"/>
      <w:lvlJc w:val="left"/>
      <w:pPr>
        <w:ind w:left="64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15" w15:restartNumberingAfterBreak="0">
    <w:nsid w:val="736E0F03"/>
    <w:multiLevelType w:val="hybridMultilevel"/>
    <w:tmpl w:val="14D243C4"/>
    <w:lvl w:ilvl="0" w:tplc="4BD8F00E">
      <w:start w:val="1"/>
      <w:numFmt w:val="decimal"/>
      <w:lvlText w:val="%1."/>
      <w:lvlJc w:val="left"/>
      <w:pPr>
        <w:ind w:left="70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07627FAC">
      <w:start w:val="1"/>
      <w:numFmt w:val="lowerLetter"/>
      <w:lvlText w:val="%2"/>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592081CC">
      <w:start w:val="1"/>
      <w:numFmt w:val="lowerRoman"/>
      <w:lvlText w:val="%3"/>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D06EA04C">
      <w:start w:val="1"/>
      <w:numFmt w:val="decimal"/>
      <w:lvlText w:val="%4"/>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FFA892D0">
      <w:start w:val="1"/>
      <w:numFmt w:val="lowerLetter"/>
      <w:lvlText w:val="%5"/>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B762CD08">
      <w:start w:val="1"/>
      <w:numFmt w:val="lowerRoman"/>
      <w:lvlText w:val="%6"/>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21A285E2">
      <w:start w:val="1"/>
      <w:numFmt w:val="decimal"/>
      <w:lvlText w:val="%7"/>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925A2676">
      <w:start w:val="1"/>
      <w:numFmt w:val="lowerLetter"/>
      <w:lvlText w:val="%8"/>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C2FE2364">
      <w:start w:val="1"/>
      <w:numFmt w:val="lowerRoman"/>
      <w:lvlText w:val="%9"/>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6" w15:restartNumberingAfterBreak="0">
    <w:nsid w:val="75521A72"/>
    <w:multiLevelType w:val="hybridMultilevel"/>
    <w:tmpl w:val="733ADBA2"/>
    <w:lvl w:ilvl="0" w:tplc="9940AE7E">
      <w:start w:val="1"/>
      <w:numFmt w:val="decimal"/>
      <w:lvlText w:val="%1."/>
      <w:lvlJc w:val="left"/>
      <w:pPr>
        <w:ind w:left="70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8B2A6E58">
      <w:start w:val="1"/>
      <w:numFmt w:val="lowerLetter"/>
      <w:lvlText w:val="%2"/>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AEF43164">
      <w:start w:val="1"/>
      <w:numFmt w:val="lowerRoman"/>
      <w:lvlText w:val="%3"/>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236C481E">
      <w:start w:val="1"/>
      <w:numFmt w:val="decimal"/>
      <w:lvlText w:val="%4"/>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1DA23A34">
      <w:start w:val="1"/>
      <w:numFmt w:val="lowerLetter"/>
      <w:lvlText w:val="%5"/>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584812EA">
      <w:start w:val="1"/>
      <w:numFmt w:val="lowerRoman"/>
      <w:lvlText w:val="%6"/>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FA3426CA">
      <w:start w:val="1"/>
      <w:numFmt w:val="decimal"/>
      <w:lvlText w:val="%7"/>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9F3409BC">
      <w:start w:val="1"/>
      <w:numFmt w:val="lowerLetter"/>
      <w:lvlText w:val="%8"/>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B4B27EA6">
      <w:start w:val="1"/>
      <w:numFmt w:val="lowerRoman"/>
      <w:lvlText w:val="%9"/>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num w:numId="1">
    <w:abstractNumId w:val="13"/>
  </w:num>
  <w:num w:numId="2">
    <w:abstractNumId w:val="4"/>
  </w:num>
  <w:num w:numId="3">
    <w:abstractNumId w:val="9"/>
  </w:num>
  <w:num w:numId="4">
    <w:abstractNumId w:val="0"/>
  </w:num>
  <w:num w:numId="5">
    <w:abstractNumId w:val="14"/>
  </w:num>
  <w:num w:numId="6">
    <w:abstractNumId w:val="1"/>
  </w:num>
  <w:num w:numId="7">
    <w:abstractNumId w:val="10"/>
  </w:num>
  <w:num w:numId="8">
    <w:abstractNumId w:val="2"/>
  </w:num>
  <w:num w:numId="9">
    <w:abstractNumId w:val="8"/>
  </w:num>
  <w:num w:numId="10">
    <w:abstractNumId w:val="12"/>
  </w:num>
  <w:num w:numId="11">
    <w:abstractNumId w:val="7"/>
  </w:num>
  <w:num w:numId="12">
    <w:abstractNumId w:val="6"/>
  </w:num>
  <w:num w:numId="13">
    <w:abstractNumId w:val="15"/>
  </w:num>
  <w:num w:numId="14">
    <w:abstractNumId w:val="3"/>
  </w:num>
  <w:num w:numId="15">
    <w:abstractNumId w:val="16"/>
  </w:num>
  <w:num w:numId="16">
    <w:abstractNumId w:val="5"/>
  </w:num>
  <w:num w:numId="17">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87042"/>
    <w:rsid w:val="00187042"/>
    <w:rsid w:val="001B5359"/>
    <w:rsid w:val="001C1BDB"/>
    <w:rsid w:val="00577243"/>
    <w:rsid w:val="006E0E19"/>
    <w:rsid w:val="006F553F"/>
    <w:rsid w:val="00735EAF"/>
    <w:rsid w:val="00902942"/>
    <w:rsid w:val="009B4E0F"/>
    <w:rsid w:val="009E16FD"/>
    <w:rsid w:val="00AF528B"/>
    <w:rsid w:val="00B44240"/>
    <w:rsid w:val="00D914F2"/>
    <w:rsid w:val="00FD26D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03D212"/>
  <w15:docId w15:val="{2E2F452D-6560-4669-BB51-279C3FE708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914F2"/>
    <w:pPr>
      <w:spacing w:after="6" w:line="271" w:lineRule="auto"/>
      <w:ind w:left="10" w:right="1" w:hanging="10"/>
      <w:jc w:val="both"/>
    </w:pPr>
    <w:rPr>
      <w:rFonts w:ascii="Times New Roman" w:eastAsia="Times New Roman" w:hAnsi="Times New Roman" w:cs="Times New Roman"/>
      <w:color w:val="000000"/>
    </w:rPr>
  </w:style>
  <w:style w:type="paragraph" w:styleId="Heading1">
    <w:name w:val="heading 1"/>
    <w:next w:val="Normal"/>
    <w:link w:val="Heading1Char"/>
    <w:uiPriority w:val="9"/>
    <w:unhideWhenUsed/>
    <w:qFormat/>
    <w:pPr>
      <w:keepNext/>
      <w:keepLines/>
      <w:spacing w:after="4"/>
      <w:ind w:left="10" w:hanging="10"/>
      <w:outlineLvl w:val="0"/>
    </w:pPr>
    <w:rPr>
      <w:rFonts w:ascii="Times New Roman" w:eastAsia="Times New Roman" w:hAnsi="Times New Roman" w:cs="Times New Roman"/>
      <w:b/>
      <w:color w:val="000000"/>
      <w:sz w:val="28"/>
    </w:rPr>
  </w:style>
  <w:style w:type="paragraph" w:styleId="Heading2">
    <w:name w:val="heading 2"/>
    <w:next w:val="Normal"/>
    <w:link w:val="Heading2Char"/>
    <w:uiPriority w:val="9"/>
    <w:unhideWhenUsed/>
    <w:qFormat/>
    <w:pPr>
      <w:keepNext/>
      <w:keepLines/>
      <w:spacing w:after="0"/>
      <w:ind w:left="10" w:hanging="10"/>
      <w:outlineLvl w:val="1"/>
    </w:pPr>
    <w:rPr>
      <w:rFonts w:ascii="Times New Roman" w:eastAsia="Times New Roman" w:hAnsi="Times New Roman" w:cs="Times New Roman"/>
      <w:b/>
      <w:color w:val="000000"/>
      <w:sz w:val="25"/>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Times New Roman" w:eastAsia="Times New Roman" w:hAnsi="Times New Roman" w:cs="Times New Roman"/>
      <w:b/>
      <w:color w:val="000000"/>
      <w:sz w:val="25"/>
    </w:rPr>
  </w:style>
  <w:style w:type="character" w:customStyle="1" w:styleId="Heading1Char">
    <w:name w:val="Heading 1 Char"/>
    <w:link w:val="Heading1"/>
    <w:rPr>
      <w:rFonts w:ascii="Times New Roman" w:eastAsia="Times New Roman" w:hAnsi="Times New Roman" w:cs="Times New Roman"/>
      <w:b/>
      <w:color w:val="000000"/>
      <w:sz w:val="28"/>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735EA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49824093">
      <w:bodyDiv w:val="1"/>
      <w:marLeft w:val="0"/>
      <w:marRight w:val="0"/>
      <w:marTop w:val="0"/>
      <w:marBottom w:val="0"/>
      <w:divBdr>
        <w:top w:val="none" w:sz="0" w:space="0" w:color="auto"/>
        <w:left w:val="none" w:sz="0" w:space="0" w:color="auto"/>
        <w:bottom w:val="none" w:sz="0" w:space="0" w:color="auto"/>
        <w:right w:val="none" w:sz="0" w:space="0" w:color="auto"/>
      </w:divBdr>
    </w:div>
    <w:div w:id="161377736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header" Target="header2.xml"/><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theme" Target="theme/theme1.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41"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8" Type="http://schemas.openxmlformats.org/officeDocument/2006/relationships/image" Target="media/image2.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32.png"/></Relationships>
</file>

<file path=word/_rels/header2.xml.rels><?xml version="1.0" encoding="UTF-8" standalone="yes"?>
<Relationships xmlns="http://schemas.openxmlformats.org/package/2006/relationships"><Relationship Id="rId1" Type="http://schemas.openxmlformats.org/officeDocument/2006/relationships/image" Target="media/image32.png"/></Relationships>
</file>

<file path=word/_rels/header3.xml.rels><?xml version="1.0" encoding="UTF-8" standalone="yes"?>
<Relationships xmlns="http://schemas.openxmlformats.org/package/2006/relationships"><Relationship Id="rId1" Type="http://schemas.openxmlformats.org/officeDocument/2006/relationships/image" Target="media/image3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115</TotalTime>
  <Pages>13</Pages>
  <Words>1085</Words>
  <Characters>6191</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Hưng Phạm Trần Gia</dc:creator>
  <cp:keywords/>
  <cp:lastModifiedBy>Hưng Phạm Trần Gia</cp:lastModifiedBy>
  <cp:revision>5</cp:revision>
  <cp:lastPrinted>2026-04-09T09:19:00Z</cp:lastPrinted>
  <dcterms:created xsi:type="dcterms:W3CDTF">2026-04-09T07:02:00Z</dcterms:created>
  <dcterms:modified xsi:type="dcterms:W3CDTF">2026-04-09T09:20:00Z</dcterms:modified>
</cp:coreProperties>
</file>