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K40</w:t>
      </w:r>
    </w:p>
    <w:p>
      <w:r>
        <w:rPr>
          <w:i/>
        </w:rPr>
        <w:t>Phục hình I · Đề 100 · Lần 1 · Năm 2018 · 40 phút</w:t>
      </w:r>
    </w:p>
    <w:p>
      <w:r>
        <w:rPr>
          <w:i/>
        </w:rPr>
        <w:t>Nguồn: Đề Thi/phục hình tháo lắp bán phần nền nhựa ( phục hình I ) - biên soạn Võ Viễn Thông.pdf (trang 3–8)</w:t>
      </w:r>
    </w:p>
    <w:p>
      <w:r>
        <w:rPr>
          <w:i/>
        </w:rPr>
        <w:t>Đáp án: theo các phương án được khoanh trong đề (không phải đáp án chính thức của bộ môn)</w:t>
      </w:r>
    </w:p>
    <w:p>
      <w:pPr>
        <w:keepNext/>
        <w:spacing w:before="140"/>
      </w:pPr>
      <w:r>
        <w:rPr>
          <w:b/>
        </w:rPr>
        <w:t xml:space="preserve">Câu 1. </w:t>
      </w:r>
      <w:r>
        <w:t>Ưu điểm của phục hình tháo lắp bán phần nền nhựa:</w:t>
      </w:r>
    </w:p>
    <w:p>
      <w:pPr>
        <w:ind w:left="259"/>
      </w:pPr>
      <w:r>
        <w:rPr>
          <w:b/>
        </w:rPr>
        <w:t xml:space="preserve">A. </w:t>
      </w:r>
      <w:r>
        <w:t>Dễ thích nghi.</w:t>
      </w:r>
    </w:p>
    <w:p>
      <w:pPr>
        <w:ind w:left="259"/>
      </w:pPr>
      <w:r>
        <w:rPr>
          <w:b/>
        </w:rPr>
        <w:t xml:space="preserve">B. </w:t>
      </w:r>
      <w:r>
        <w:t>Dễ sửa chữa hàm khi cần</w:t>
      </w:r>
    </w:p>
    <w:p>
      <w:pPr>
        <w:ind w:left="259"/>
      </w:pPr>
      <w:r>
        <w:rPr>
          <w:b/>
        </w:rPr>
        <w:t xml:space="preserve">C. </w:t>
      </w:r>
      <w:r>
        <w:t>Truyền lực nhai qua mô nha chu và mô xương – niêm mạc.</w:t>
      </w:r>
    </w:p>
    <w:p>
      <w:pPr>
        <w:ind w:left="259"/>
      </w:pPr>
      <w:r>
        <w:rPr>
          <w:b/>
        </w:rPr>
        <w:t xml:space="preserve">D. </w:t>
      </w:r>
      <w:r>
        <w:t>Ít gây sâu cổ răng các răng thật còn lại.</w:t>
      </w:r>
    </w:p>
    <w:p>
      <w:r>
        <w:rPr>
          <w:b/>
        </w:rPr>
        <w:t>Đáp án: B</w:t>
      </w:r>
    </w:p>
    <w:p>
      <w:pPr>
        <w:keepNext/>
        <w:spacing w:before="140"/>
      </w:pPr>
      <w:r>
        <w:rPr>
          <w:b/>
        </w:rPr>
        <w:t xml:space="preserve">Câu 2. </w:t>
      </w:r>
      <w:r>
        <w:t>Khuyết điểm của phục hình tháo lắp bán phần nền nhựa:</w:t>
      </w:r>
    </w:p>
    <w:p>
      <w:pPr>
        <w:ind w:left="259"/>
      </w:pPr>
      <w:r>
        <w:rPr>
          <w:b/>
        </w:rPr>
        <w:t xml:space="preserve">A. </w:t>
      </w:r>
      <w:r>
        <w:t>Khó giữ vệ sinh hàm giả do bệnh nhân gặp khó khăn khi tháo hàm giả ra khỏi miệng.</w:t>
      </w:r>
    </w:p>
    <w:p>
      <w:pPr>
        <w:ind w:left="259"/>
      </w:pPr>
      <w:r>
        <w:rPr>
          <w:b/>
        </w:rPr>
        <w:t xml:space="preserve">B. </w:t>
      </w:r>
      <w:r>
        <w:t>Phục hình có tính xê dịch, tạo cảm giác bất ổn.</w:t>
      </w:r>
    </w:p>
    <w:p>
      <w:pPr>
        <w:ind w:left="259"/>
      </w:pPr>
      <w:r>
        <w:rPr>
          <w:b/>
        </w:rPr>
        <w:t xml:space="preserve">C. </w:t>
      </w:r>
      <w:r>
        <w:t>Kém thẩm mỹ khi bệnh nhân mất răng trước và xương ổ tiêu nhiều.</w:t>
      </w:r>
    </w:p>
    <w:p>
      <w:pPr>
        <w:ind w:left="259"/>
      </w:pPr>
      <w:r>
        <w:rPr>
          <w:b/>
        </w:rPr>
        <w:t xml:space="preserve">D. </w:t>
      </w:r>
      <w:r>
        <w:t>Khó sửa chữa hàm khi bệnh nhân mất thêm răng hoặc gãy móc.</w:t>
      </w:r>
    </w:p>
    <w:p>
      <w:r>
        <w:rPr>
          <w:b/>
        </w:rPr>
        <w:t>Đáp án: B</w:t>
      </w:r>
    </w:p>
    <w:p>
      <w:pPr>
        <w:keepNext/>
        <w:spacing w:before="140"/>
      </w:pPr>
      <w:r>
        <w:rPr>
          <w:b/>
        </w:rPr>
        <w:t xml:space="preserve">Câu 3. </w:t>
      </w:r>
      <w:r>
        <w:t>Chỉ định của hàm phục hình tháo lắp bán phần nền nhựa là:</w:t>
      </w:r>
    </w:p>
    <w:p>
      <w:pPr>
        <w:ind w:left="259"/>
      </w:pPr>
      <w:r>
        <w:rPr>
          <w:b/>
        </w:rPr>
        <w:t xml:space="preserve">A. </w:t>
      </w:r>
      <w:r>
        <w:t>Là phục hình tháo lắp bán hàm kết hợp với phục hình cố định</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w:t>
      </w:r>
    </w:p>
    <w:p>
      <w:pPr>
        <w:keepNext/>
        <w:spacing w:before="140"/>
      </w:pPr>
      <w:r>
        <w:rPr>
          <w:b/>
        </w:rPr>
        <w:t xml:space="preserve">Câu 4. </w:t>
      </w:r>
      <w:r>
        <w:t>Sự dính của hàm bán phần nền nhựa chủ yếu nhờ:</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w:t>
      </w:r>
    </w:p>
    <w:p>
      <w:r>
        <w:rPr>
          <w:b/>
        </w:rPr>
        <w:t xml:space="preserve">Giải thích: </w:t>
      </w:r>
      <w:r>
        <w:t>Hàm bán phần nền nhựa được giữ trên cung hàm nhờ hai thành phần cùng lúc: nền nhựa phủ và ôm sát sống hàm, vòm khẩu cái, cổ các răng còn lại (tạo sự bám dính, vững ổn), và hệ thống móc dây tròn ôm quanh răng trụ để lưu giữ phục hình. Vì vậy sự dính của hàm nhờ cả nền nhựa lẫn móc. (Giáo trình PHTL, Bài 1 – Đại cương, mục 2; Bài 10, mục 4)</w:t>
      </w:r>
    </w:p>
    <w:p>
      <w:pPr>
        <w:keepNext/>
        <w:spacing w:before="140"/>
      </w:pPr>
      <w:r>
        <w:rPr>
          <w:b/>
        </w:rPr>
        <w:t xml:space="preserve">Câu 5. </w:t>
      </w:r>
      <w:r>
        <w:t>Móc thường dùng trong hàm bán phần nền nhựa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Tất cả sai</w:t>
      </w:r>
    </w:p>
    <w:p>
      <w:r>
        <w:rPr>
          <w:b/>
        </w:rPr>
        <w:t>Đáp án: C</w:t>
      </w:r>
    </w:p>
    <w:p>
      <w:pPr>
        <w:keepNext/>
        <w:spacing w:before="140"/>
      </w:pPr>
      <w:r>
        <w:rPr>
          <w:b/>
        </w:rPr>
        <w:t xml:space="preserve">Câu 6. </w:t>
      </w:r>
      <w:r>
        <w:t>Một trong những nguyên nhân thất bại của phục hình tháo lắp bán phần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phục hình tháo lắp bán phần cồng kềnh gây khó chịu.</w:t>
      </w:r>
    </w:p>
    <w:p>
      <w:r>
        <w:rPr>
          <w:b/>
        </w:rPr>
        <w:t>Đáp án: D</w:t>
      </w:r>
    </w:p>
    <w:p>
      <w:pPr>
        <w:keepNext/>
        <w:spacing w:before="140"/>
      </w:pPr>
      <w:r>
        <w:rPr>
          <w:b/>
        </w:rPr>
        <w:t xml:space="preserve">Câu 7. </w:t>
      </w:r>
      <w:r>
        <w:t>Thành phần nào không cấu tạo nên phục hình tháo lắp từng phần nền nhựa:</w:t>
      </w:r>
    </w:p>
    <w:p>
      <w:pPr>
        <w:ind w:left="259"/>
      </w:pPr>
      <w:r>
        <w:rPr>
          <w:b/>
        </w:rPr>
        <w:t xml:space="preserve">A. </w:t>
      </w:r>
      <w:r>
        <w:t>Răng giả</w:t>
      </w:r>
    </w:p>
    <w:p>
      <w:pPr>
        <w:ind w:left="259"/>
      </w:pPr>
      <w:r>
        <w:rPr>
          <w:b/>
        </w:rPr>
        <w:t xml:space="preserve">B. </w:t>
      </w:r>
      <w:r>
        <w:t>Móc</w:t>
      </w:r>
    </w:p>
    <w:p>
      <w:pPr>
        <w:ind w:left="259"/>
      </w:pPr>
      <w:r>
        <w:rPr>
          <w:b/>
        </w:rPr>
        <w:t xml:space="preserve">C. </w:t>
      </w:r>
      <w:r>
        <w:t>Nền hàm</w:t>
      </w:r>
    </w:p>
    <w:p>
      <w:pPr>
        <w:ind w:left="259"/>
      </w:pPr>
      <w:r>
        <w:rPr>
          <w:b/>
        </w:rPr>
        <w:t xml:space="preserve">D. </w:t>
      </w:r>
      <w:r>
        <w:t>Thanh gót răng</w:t>
      </w:r>
    </w:p>
    <w:p>
      <w:r>
        <w:rPr>
          <w:b/>
        </w:rPr>
        <w:t>Đáp án: D</w:t>
      </w:r>
    </w:p>
    <w:p>
      <w:pPr>
        <w:keepNext/>
        <w:spacing w:before="140"/>
      </w:pPr>
      <w:r>
        <w:rPr>
          <w:b/>
        </w:rPr>
        <w:t xml:space="preserve">Câu 8. </w:t>
      </w:r>
      <w:r>
        <w:t>Phục hình tháo lắp bán hàm được chỉ định dựa trên các yếu tố nào sau đây?</w:t>
      </w:r>
    </w:p>
    <w:p>
      <w:pPr>
        <w:ind w:left="259"/>
      </w:pPr>
      <w:r>
        <w:rPr>
          <w:b/>
        </w:rPr>
        <w:t xml:space="preserve">A. </w:t>
      </w:r>
      <w:r>
        <w:t>Kỹ thuật.</w:t>
      </w:r>
    </w:p>
    <w:p>
      <w:pPr>
        <w:ind w:left="259"/>
      </w:pPr>
      <w:r>
        <w:rPr>
          <w:b/>
        </w:rPr>
        <w:t xml:space="preserve">B. </w:t>
      </w:r>
      <w:r>
        <w:t>Tâm lý</w:t>
      </w:r>
    </w:p>
    <w:p>
      <w:pPr>
        <w:ind w:left="259"/>
      </w:pPr>
      <w:r>
        <w:rPr>
          <w:b/>
        </w:rPr>
        <w:t xml:space="preserve">C. </w:t>
      </w:r>
      <w:r>
        <w:t>Kinh tế</w:t>
      </w:r>
    </w:p>
    <w:p>
      <w:pPr>
        <w:ind w:left="259"/>
      </w:pPr>
      <w:r>
        <w:rPr>
          <w:b/>
        </w:rPr>
        <w:t xml:space="preserve">D. </w:t>
      </w:r>
      <w:r>
        <w:t>Tất cả đúng.</w:t>
      </w:r>
    </w:p>
    <w:p>
      <w:r>
        <w:rPr>
          <w:b/>
        </w:rPr>
        <w:t>Đáp án: D</w:t>
      </w:r>
    </w:p>
    <w:p>
      <w:pPr>
        <w:keepNext/>
        <w:spacing w:before="140"/>
      </w:pPr>
      <w:r>
        <w:rPr>
          <w:b/>
        </w:rPr>
        <w:t xml:space="preserve">Câu 9. </w:t>
      </w:r>
      <w:r>
        <w:t>Cử động của hàm dưới, bình thường lúc há miệng khoảng cách hai cung hàm trên và dưới là:</w:t>
      </w:r>
    </w:p>
    <w:p>
      <w:pPr>
        <w:ind w:left="259"/>
      </w:pPr>
      <w:r>
        <w:rPr>
          <w:b/>
        </w:rPr>
        <w:t xml:space="preserve">A. </w:t>
      </w:r>
      <w:r>
        <w:t>20 – 30 mm.</w:t>
      </w:r>
    </w:p>
    <w:p>
      <w:pPr>
        <w:ind w:left="259"/>
      </w:pPr>
      <w:r>
        <w:rPr>
          <w:b/>
        </w:rPr>
        <w:t xml:space="preserve">B. </w:t>
      </w:r>
      <w:r>
        <w:t>30 – 40 mm.</w:t>
      </w:r>
    </w:p>
    <w:p>
      <w:pPr>
        <w:ind w:left="259"/>
      </w:pPr>
      <w:r>
        <w:rPr>
          <w:b/>
        </w:rPr>
        <w:t xml:space="preserve">C. </w:t>
      </w:r>
      <w:r>
        <w:t>40 – 50 mm.</w:t>
      </w:r>
    </w:p>
    <w:p>
      <w:pPr>
        <w:ind w:left="259"/>
      </w:pPr>
      <w:r>
        <w:rPr>
          <w:b/>
        </w:rPr>
        <w:t xml:space="preserve">D. </w:t>
      </w:r>
      <w:r>
        <w:t>50 – 60 mm.</w:t>
      </w:r>
    </w:p>
    <w:p>
      <w:r>
        <w:rPr>
          <w:b/>
        </w:rPr>
        <w:t>Đáp án: C</w:t>
      </w:r>
    </w:p>
    <w:p>
      <w:pPr>
        <w:keepNext/>
        <w:spacing w:before="140"/>
      </w:pPr>
      <w:r>
        <w:rPr>
          <w:b/>
        </w:rPr>
        <w:t xml:space="preserve">Câu 10. </w:t>
      </w:r>
      <w:r>
        <w:t>Khớp cắn gọi là bình thường khi:</w:t>
      </w:r>
    </w:p>
    <w:p>
      <w:pPr>
        <w:ind w:left="259"/>
      </w:pPr>
      <w:r>
        <w:rPr>
          <w:b/>
        </w:rPr>
        <w:t xml:space="preserve">A. </w:t>
      </w:r>
      <w:r>
        <w:t>Bờ cắn răng cửa trên vừa chạm bờ cắn răng cửa dưới.</w:t>
      </w:r>
    </w:p>
    <w:p>
      <w:pPr>
        <w:ind w:left="259"/>
      </w:pPr>
      <w:r>
        <w:rPr>
          <w:b/>
        </w:rPr>
        <w:t xml:space="preserve">B. </w:t>
      </w:r>
      <w:r>
        <w:t>Độ cắn sâu và độ cắn hở khoảng 2 mm.</w:t>
      </w:r>
    </w:p>
    <w:p>
      <w:pPr>
        <w:ind w:left="259"/>
      </w:pPr>
      <w:r>
        <w:rPr>
          <w:b/>
        </w:rPr>
        <w:t xml:space="preserve">C. </w:t>
      </w:r>
      <w:r>
        <w:t>Độ cắn sâu là 3 mm và độ cắn hở là 2 mm.</w:t>
      </w:r>
    </w:p>
    <w:p>
      <w:pPr>
        <w:ind w:left="259"/>
      </w:pPr>
      <w:r>
        <w:rPr>
          <w:b/>
        </w:rPr>
        <w:t xml:space="preserve">D. </w:t>
      </w:r>
      <w:r>
        <w:t>Độ cắn sâu và độ cắn hở khoảng 4 mm</w:t>
      </w:r>
    </w:p>
    <w:p>
      <w:r>
        <w:rPr>
          <w:b/>
        </w:rPr>
        <w:t>Đáp án: B</w:t>
      </w:r>
    </w:p>
    <w:p>
      <w:pPr>
        <w:keepNext/>
        <w:spacing w:before="140"/>
      </w:pPr>
      <w:r>
        <w:rPr>
          <w:b/>
        </w:rPr>
        <w:t xml:space="preserve">Câu 11. </w:t>
      </w:r>
      <w:r>
        <w:t>Khi khám cung hàm dưới, sống hàm tốt là:</w:t>
      </w:r>
    </w:p>
    <w:p>
      <w:pPr>
        <w:ind w:left="259"/>
      </w:pPr>
      <w:r>
        <w:rPr>
          <w:b/>
        </w:rPr>
        <w:t xml:space="preserve">A. </w:t>
      </w:r>
      <w:r>
        <w:t>Có xương ổ răng bị tiêu nhiều, hai triền phía má và phía lưỡi rộng, không có những phần lồi xương.</w:t>
      </w:r>
    </w:p>
    <w:p>
      <w:pPr>
        <w:ind w:left="259"/>
      </w:pPr>
      <w:r>
        <w:rPr>
          <w:b/>
        </w:rPr>
        <w:t xml:space="preserve">B. </w:t>
      </w:r>
      <w:r>
        <w:t>Có xương ổ răng bị tiêu ít, hai triền phía má và phía lưỡi rộng, không có những phần lồi xương.</w:t>
      </w:r>
    </w:p>
    <w:p>
      <w:pPr>
        <w:ind w:left="259"/>
      </w:pPr>
      <w:r>
        <w:rPr>
          <w:b/>
        </w:rPr>
        <w:t xml:space="preserve">C. </w:t>
      </w:r>
      <w:r>
        <w:t>Sống hàm cao vừa phải, hai triền phía má và phía lưỡi nghiêng</w:t>
      </w:r>
    </w:p>
    <w:p>
      <w:pPr>
        <w:ind w:left="259"/>
      </w:pPr>
      <w:r>
        <w:rPr>
          <w:b/>
        </w:rPr>
        <w:t xml:space="preserve">D. </w:t>
      </w:r>
      <w:r>
        <w:t>Sống hàm cao còn cách lỗ cằm 1 mm.</w:t>
      </w:r>
    </w:p>
    <w:p>
      <w:r>
        <w:rPr>
          <w:b/>
        </w:rPr>
        <w:t>Đáp án: B</w:t>
      </w:r>
    </w:p>
    <w:p>
      <w:pPr>
        <w:keepNext/>
        <w:spacing w:before="140"/>
      </w:pPr>
      <w:r>
        <w:rPr>
          <w:b/>
        </w:rPr>
        <w:t xml:space="preserve">Câu 12. </w:t>
      </w:r>
      <w:r>
        <w:t>Torus hàm dưới thường gặp ở vị trí nào:</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w:t>
      </w:r>
    </w:p>
    <w:p>
      <w:pPr>
        <w:keepNext/>
        <w:spacing w:before="140"/>
      </w:pPr>
      <w:r>
        <w:rPr>
          <w:b/>
        </w:rPr>
        <w:t xml:space="preserve">Câu 13. </w:t>
      </w:r>
      <w:r>
        <w:t>Nền tạm cần đạt các yêu cầu sau:</w:t>
      </w:r>
    </w:p>
    <w:p>
      <w:pPr>
        <w:ind w:left="259"/>
      </w:pPr>
      <w:r>
        <w:rPr>
          <w:b/>
        </w:rPr>
        <w:t xml:space="preserve">A. </w:t>
      </w:r>
      <w:r>
        <w:t>Phủ 2/3 lồi củ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và được làm nhẵn, láng.</w:t>
      </w:r>
    </w:p>
    <w:p>
      <w:pPr>
        <w:ind w:left="259"/>
      </w:pPr>
      <w:r>
        <w:rPr>
          <w:b/>
        </w:rPr>
        <w:t xml:space="preserve">D. </w:t>
      </w:r>
      <w:r>
        <w:t>Càng rộng, càng dày càng tốt.</w:t>
      </w:r>
    </w:p>
    <w:p>
      <w:r>
        <w:rPr>
          <w:b/>
        </w:rPr>
        <w:t>Đáp án: C</w:t>
      </w:r>
    </w:p>
    <w:p>
      <w:pPr>
        <w:keepNext/>
        <w:spacing w:before="140"/>
      </w:pPr>
      <w:r>
        <w:rPr>
          <w:b/>
        </w:rPr>
        <w:t xml:space="preserve">Câu 14. </w:t>
      </w:r>
      <w:r>
        <w:t>Đặc điểm của gối sáp là:</w:t>
      </w:r>
    </w:p>
    <w:p>
      <w:pPr>
        <w:ind w:left="259"/>
      </w:pPr>
      <w:r>
        <w:rPr>
          <w:b/>
        </w:rPr>
        <w:t xml:space="preserve">A. </w:t>
      </w:r>
      <w:r>
        <w:t>Nằm ngay trên đỉnh sống hàm.</w:t>
      </w:r>
    </w:p>
    <w:p>
      <w:pPr>
        <w:ind w:left="259"/>
      </w:pPr>
      <w:r>
        <w:rPr>
          <w:b/>
        </w:rPr>
        <w:t xml:space="preserve">B. </w:t>
      </w:r>
      <w:r>
        <w:t>Chiều cao gối sáp cao hơn các răng còn lại khoảng 1 – 1,5 mm.</w:t>
      </w:r>
    </w:p>
    <w:p>
      <w:pPr>
        <w:ind w:left="259"/>
      </w:pPr>
      <w:r>
        <w:rPr>
          <w:b/>
        </w:rPr>
        <w:t xml:space="preserve">C. </w:t>
      </w:r>
      <w:r>
        <w:t>Chiều ngang gối sáp rộng hơn các răng còn lại từ 1 – 1,5 mm.</w:t>
      </w:r>
    </w:p>
    <w:p>
      <w:pPr>
        <w:ind w:left="259"/>
      </w:pPr>
      <w:r>
        <w:rPr>
          <w:b/>
        </w:rPr>
        <w:t xml:space="preserve">D. </w:t>
      </w:r>
      <w:r>
        <w:t>Tất cả các câu trên đều đúng.</w:t>
      </w:r>
    </w:p>
    <w:p>
      <w:r>
        <w:rPr>
          <w:b/>
        </w:rPr>
        <w:t>Đáp án: D</w:t>
      </w:r>
    </w:p>
    <w:p>
      <w:pPr>
        <w:keepNext/>
        <w:spacing w:before="140"/>
      </w:pPr>
      <w:r>
        <w:rPr>
          <w:b/>
        </w:rPr>
        <w:t xml:space="preserve">Câu 15. </w:t>
      </w:r>
      <w:r>
        <w:t>Trường hợp nào sau đây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mà không còn điểm chạm giữa các răng còn lại.</w:t>
      </w:r>
    </w:p>
    <w:p>
      <w:r>
        <w:rPr>
          <w:b/>
        </w:rPr>
        <w:t>Đáp án: D</w:t>
      </w:r>
    </w:p>
    <w:p>
      <w:r>
        <w:rPr>
          <w:b/>
        </w:rPr>
        <w:t xml:space="preserve">Giải thích: </w:t>
      </w:r>
      <w:r>
        <w:t>Kích thước dọc cắn khớp bình thường được giữ bởi sự tiếp xúc của các răng đối kháng còn lại. Khi không còn sự tiếp xúc răng — mất răng toàn hàm, hoặc mất răng xen kẽ mà các răng còn lại không còn điểm chạm nhau — thì không còn gì giữ kích thước dọc, nên phải xác định lại kích thước dọc rồi mới ghi tương quan hai hàm. (Giáo trình PHTL, Bài 5 – Tương quan khớp cắn, mục 5; câu tự lượng giá 6)</w:t>
      </w:r>
    </w:p>
    <w:p>
      <w:pPr>
        <w:keepNext/>
        <w:spacing w:before="140"/>
      </w:pPr>
      <w:r>
        <w:rPr>
          <w:b/>
        </w:rPr>
        <w:t xml:space="preserve">Câu 16. </w:t>
      </w:r>
      <w:r>
        <w:t>Khi ghi khớp cắn trung tâm:</w:t>
      </w:r>
    </w:p>
    <w:p>
      <w:pPr>
        <w:ind w:left="259"/>
      </w:pPr>
      <w:r>
        <w:rPr>
          <w:b/>
        </w:rPr>
        <w:t xml:space="preserve">A. </w:t>
      </w:r>
      <w:r>
        <w:t>Không cần thử nền tạm – gối sáp trước</w:t>
      </w:r>
    </w:p>
    <w:p>
      <w:pPr>
        <w:ind w:left="259"/>
      </w:pPr>
      <w:r>
        <w:rPr>
          <w:b/>
        </w:rPr>
        <w:t xml:space="preserve">B. </w:t>
      </w:r>
      <w:r>
        <w:t>Cần ghi nhận vị trí và điểm chạm của các răng còn lại trên cung hàm</w:t>
      </w:r>
    </w:p>
    <w:p>
      <w:pPr>
        <w:ind w:left="259"/>
      </w:pPr>
      <w:r>
        <w:rPr>
          <w:b/>
        </w:rPr>
        <w:t xml:space="preserve">C. </w:t>
      </w:r>
      <w:r>
        <w:t>Cần so màu răng</w:t>
      </w:r>
    </w:p>
    <w:p>
      <w:pPr>
        <w:ind w:left="259"/>
      </w:pPr>
      <w:r>
        <w:rPr>
          <w:b/>
        </w:rPr>
        <w:t xml:space="preserve">D. </w:t>
      </w:r>
      <w:r>
        <w:t>Làm khóa chữ H khi mất nhiều răng phía trước</w:t>
      </w:r>
    </w:p>
    <w:p>
      <w:r>
        <w:rPr>
          <w:b/>
        </w:rPr>
        <w:t>Đáp án: B</w:t>
      </w:r>
    </w:p>
    <w:p>
      <w:pPr>
        <w:keepNext/>
        <w:spacing w:before="140"/>
      </w:pPr>
      <w:r>
        <w:rPr>
          <w:b/>
        </w:rPr>
        <w:t xml:space="preserve">Câu 17.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w:t>
      </w:r>
    </w:p>
    <w:p>
      <w:pPr>
        <w:keepNext/>
        <w:spacing w:before="140"/>
      </w:pPr>
      <w:r>
        <w:rPr>
          <w:b/>
        </w:rPr>
        <w:t xml:space="preserve">Câu 18. </w:t>
      </w:r>
      <w:r>
        <w:t>Khi lắp hàm giả tháo lắp bán hàm nền nhựa:</w:t>
      </w:r>
    </w:p>
    <w:p>
      <w:pPr>
        <w:ind w:left="259"/>
      </w:pPr>
      <w:r>
        <w:rPr>
          <w:b/>
        </w:rPr>
        <w:t xml:space="preserve">A. </w:t>
      </w:r>
      <w:r>
        <w:t>Có thể phải điều chỉnh nền hàm giả.</w:t>
      </w:r>
    </w:p>
    <w:p>
      <w:pPr>
        <w:ind w:left="259"/>
      </w:pPr>
      <w:r>
        <w:rPr>
          <w:b/>
        </w:rPr>
        <w:t xml:space="preserve">B. </w:t>
      </w:r>
      <w:r>
        <w:t>Phải đệm hàm giả</w:t>
      </w:r>
    </w:p>
    <w:p>
      <w:pPr>
        <w:ind w:left="259"/>
      </w:pPr>
      <w:r>
        <w:rPr>
          <w:b/>
        </w:rPr>
        <w:t xml:space="preserve">C. </w:t>
      </w:r>
      <w:r>
        <w:t>Điều chỉnh khớp cắn giống như phục hình toàn hàm</w:t>
      </w:r>
    </w:p>
    <w:p>
      <w:pPr>
        <w:ind w:left="259"/>
      </w:pPr>
      <w:r>
        <w:rPr>
          <w:b/>
        </w:rPr>
        <w:t xml:space="preserve">D. </w:t>
      </w:r>
      <w:r>
        <w:t>Làm giảm chiều dài tay móc.</w:t>
      </w:r>
    </w:p>
    <w:p>
      <w:r>
        <w:rPr>
          <w:b/>
        </w:rPr>
        <w:t>Đáp án: A</w:t>
      </w:r>
    </w:p>
    <w:p>
      <w:pPr>
        <w:keepNext/>
        <w:spacing w:before="140"/>
      </w:pPr>
      <w:r>
        <w:rPr>
          <w:b/>
        </w:rPr>
        <w:t xml:space="preserve">Câu 19. </w:t>
      </w:r>
      <w:r>
        <w:t>Khi điều chỉnh khớp cắn cần phải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20. </w:t>
      </w:r>
      <w:r>
        <w:t>Khi lắp hàm giả bán phần nền nhựa:</w:t>
      </w:r>
    </w:p>
    <w:p>
      <w:pPr>
        <w:ind w:left="259"/>
      </w:pPr>
      <w:r>
        <w:rPr>
          <w:b/>
        </w:rPr>
        <w:t xml:space="preserve">A. </w:t>
      </w:r>
      <w:r>
        <w:t>Lắp hàm cho khít sát rồi mới chỉnh khớp</w:t>
      </w:r>
    </w:p>
    <w:p>
      <w:pPr>
        <w:ind w:left="259"/>
      </w:pPr>
      <w:r>
        <w:rPr>
          <w:b/>
        </w:rPr>
        <w:t xml:space="preserve">B. </w:t>
      </w:r>
      <w:r>
        <w:t>Không chữa đau vào ngày lắp hàm</w:t>
      </w:r>
    </w:p>
    <w:p>
      <w:pPr>
        <w:ind w:left="259"/>
      </w:pPr>
      <w:r>
        <w:rPr>
          <w:b/>
        </w:rPr>
        <w:t xml:space="preserve">C. </w:t>
      </w:r>
      <w:r>
        <w:t>Không được điều chỉnh móc</w:t>
      </w:r>
    </w:p>
    <w:p>
      <w:pPr>
        <w:ind w:left="259"/>
      </w:pPr>
      <w:r>
        <w:rPr>
          <w:b/>
        </w:rPr>
        <w:t xml:space="preserve">D. </w:t>
      </w:r>
      <w:r>
        <w:t>Điều chỉnh khớp cắn giống như phục hình toàn hàm</w:t>
      </w:r>
    </w:p>
    <w:p>
      <w:r>
        <w:rPr>
          <w:b/>
        </w:rPr>
        <w:t>Đáp án: A</w:t>
      </w:r>
    </w:p>
    <w:p>
      <w:pPr>
        <w:keepNext/>
        <w:spacing w:before="140"/>
      </w:pPr>
      <w:r>
        <w:rPr>
          <w:b/>
        </w:rPr>
        <w:t xml:space="preserve">Câu 21. </w:t>
      </w:r>
      <w:r>
        <w:t>Khi mới mang hàm giả tháo lắp bán hàm, bệnh nhân phải được hướng dẫn:</w:t>
      </w:r>
    </w:p>
    <w:p>
      <w:pPr>
        <w:ind w:left="259"/>
      </w:pPr>
      <w:r>
        <w:rPr>
          <w:b/>
        </w:rPr>
        <w:t xml:space="preserve">A. </w:t>
      </w:r>
      <w:r>
        <w:t>Không nên mang thường xuyên, chỉ mang hàm giả khi ăn</w:t>
      </w:r>
    </w:p>
    <w:p>
      <w:pPr>
        <w:ind w:left="259"/>
      </w:pPr>
      <w:r>
        <w:rPr>
          <w:b/>
        </w:rPr>
        <w:t xml:space="preserve">B. </w:t>
      </w:r>
      <w:r>
        <w:t>Nên giữ hàm giả thật khô và sạch</w:t>
      </w:r>
    </w:p>
    <w:p>
      <w:pPr>
        <w:ind w:left="259"/>
      </w:pPr>
      <w:r>
        <w:rPr>
          <w:b/>
        </w:rPr>
        <w:t xml:space="preserve">C. </w:t>
      </w:r>
      <w:r>
        <w:t>Nên nói chậm, ăn thức ăn mềm</w:t>
      </w:r>
    </w:p>
    <w:p>
      <w:pPr>
        <w:ind w:left="259"/>
      </w:pPr>
      <w:r>
        <w:rPr>
          <w:b/>
        </w:rPr>
        <w:t xml:space="preserve">D. </w:t>
      </w:r>
      <w:r>
        <w:t>Nếu nước bọt tiết nhiều, nên tháo hàm giả ra</w:t>
      </w:r>
    </w:p>
    <w:p>
      <w:r>
        <w:rPr>
          <w:b/>
        </w:rPr>
        <w:t>Đáp án: C</w:t>
      </w:r>
    </w:p>
    <w:p>
      <w:pPr>
        <w:keepNext/>
        <w:spacing w:before="140"/>
      </w:pPr>
      <w:r>
        <w:rPr>
          <w:b/>
        </w:rPr>
        <w:t xml:space="preserve">Câu 22. </w:t>
      </w:r>
      <w:r>
        <w:t>Sau khi giao hàm phục hình tháo lắp bán hàm cho bệnh nhân, vào buổi tái khám bác sĩ sẽ:</w:t>
      </w:r>
    </w:p>
    <w:p>
      <w:pPr>
        <w:ind w:left="259"/>
      </w:pPr>
      <w:r>
        <w:rPr>
          <w:b/>
        </w:rPr>
        <w:t xml:space="preserve">A. </w:t>
      </w:r>
      <w:r>
        <w:t>Chỉ chú ý đến vấn đề đau của bệnh nhân</w:t>
      </w:r>
    </w:p>
    <w:p>
      <w:pPr>
        <w:ind w:left="259"/>
      </w:pPr>
      <w:r>
        <w:rPr>
          <w:b/>
        </w:rPr>
        <w:t xml:space="preserve">B. </w:t>
      </w:r>
      <w:r>
        <w:t>Điều chỉnh thẩm mỹ là quan trọng</w:t>
      </w:r>
    </w:p>
    <w:p>
      <w:pPr>
        <w:ind w:left="259"/>
      </w:pPr>
      <w:r>
        <w:rPr>
          <w:b/>
        </w:rPr>
        <w:t xml:space="preserve">C. </w:t>
      </w:r>
      <w:r>
        <w:t>Giải quyết những than phiền chính của bệnh nhân</w:t>
      </w:r>
    </w:p>
    <w:p>
      <w:pPr>
        <w:ind w:left="259"/>
      </w:pPr>
      <w:r>
        <w:rPr>
          <w:b/>
        </w:rPr>
        <w:t xml:space="preserve">D. </w:t>
      </w:r>
      <w:r>
        <w:t>Mới bắt đầu mài điều chỉnh khớp cắn</w:t>
      </w:r>
    </w:p>
    <w:p>
      <w:r>
        <w:rPr>
          <w:b/>
        </w:rPr>
        <w:t>Đáp án: C</w:t>
      </w:r>
    </w:p>
    <w:p>
      <w:pPr>
        <w:keepNext/>
        <w:spacing w:before="140"/>
      </w:pPr>
      <w:r>
        <w:rPr>
          <w:b/>
        </w:rPr>
        <w:t xml:space="preserve">Câu 23. </w:t>
      </w:r>
      <w:r>
        <w:t>Trường hợp hai hàm tháo lắp bán hàm đối diện nhau, khớp cắn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w:t>
      </w:r>
    </w:p>
    <w:p>
      <w:pPr>
        <w:keepNext/>
        <w:spacing w:before="140"/>
      </w:pPr>
      <w:r>
        <w:rPr>
          <w:b/>
        </w:rPr>
        <w:t xml:space="preserve">Câu 24. </w:t>
      </w:r>
      <w:r>
        <w:t>Câu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25. </w:t>
      </w:r>
      <w:r>
        <w:t>Đau tại chỗ của vùng mô mềm đang mang hàm giả, có thể do các nguyên nhân sau:</w:t>
      </w:r>
    </w:p>
    <w:p>
      <w:pPr>
        <w:ind w:left="259"/>
      </w:pPr>
      <w:r>
        <w:rPr>
          <w:b/>
        </w:rPr>
        <w:t xml:space="preserve">A. </w:t>
      </w:r>
      <w:r>
        <w:t>Dư bờ hàm</w:t>
      </w:r>
    </w:p>
    <w:p>
      <w:pPr>
        <w:ind w:left="259"/>
      </w:pPr>
      <w:r>
        <w:rPr>
          <w:b/>
        </w:rPr>
        <w:t xml:space="preserve">B. </w:t>
      </w:r>
      <w:r>
        <w:t>Mặt tiếp xúc niêm mạc không chính xác</w:t>
      </w:r>
    </w:p>
    <w:p>
      <w:pPr>
        <w:ind w:left="259"/>
      </w:pPr>
      <w:r>
        <w:rPr>
          <w:b/>
        </w:rPr>
        <w:t xml:space="preserve">C. </w:t>
      </w:r>
      <w:r>
        <w:t>Có điểm chạm sớm ở khớp cắn, cả tư thế tĩnh hoặc động của hàm giả</w:t>
      </w:r>
    </w:p>
    <w:p>
      <w:pPr>
        <w:ind w:left="259"/>
      </w:pPr>
      <w:r>
        <w:rPr>
          <w:b/>
        </w:rPr>
        <w:t xml:space="preserve">D. </w:t>
      </w:r>
      <w:r>
        <w:t>Tất cả đúng</w:t>
      </w:r>
    </w:p>
    <w:p>
      <w:r>
        <w:rPr>
          <w:b/>
        </w:rPr>
        <w:t>Đáp án: D</w:t>
      </w:r>
    </w:p>
    <w:p>
      <w:pPr>
        <w:keepNext/>
        <w:spacing w:before="140"/>
      </w:pPr>
      <w:r>
        <w:rPr>
          <w:b/>
        </w:rPr>
        <w:t xml:space="preserve">Câu 26.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27. </w:t>
      </w:r>
      <w:r>
        <w:t>Răng hàm trên được chọn theo cấu trúc xương hàm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 (AI làm đáp án — đề gốc chọn D. Răng cối lớn)</w:t>
      </w:r>
    </w:p>
    <w:p>
      <w:r>
        <w:rPr>
          <w:b/>
        </w:rPr>
        <w:t xml:space="preserve">Giải thích: </w:t>
      </w:r>
      <w:r>
        <w:t>Răng cửa giữa hàm trên là răng ảnh hưởng thẩm mỹ nhiều nhất, được chọn theo cấu trúc xương mặt và độ cong phần mềm của khuôn mặt: hình dáng răng ngược với hình dáng khuôn mặt (vuông, tam giác, bầu dục — theo Williams), đồng thời hài hòa với dáng mũi và khuôn mặt nhìn nghiêng. (Giáo trình PHTL, Bài 30 – Chọn răng và lên răng trước, mục 1.1.1; Bài 6, câu tự lượng giá 8)</w:t>
      </w:r>
    </w:p>
    <w:p>
      <w:pPr>
        <w:keepNext/>
        <w:spacing w:before="140"/>
      </w:pPr>
      <w:r>
        <w:rPr>
          <w:b/>
        </w:rPr>
        <w:t xml:space="preserve">Câu 28.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 — đề gốc chọn C. Răng nanh)</w:t>
      </w:r>
    </w:p>
    <w:p>
      <w:r>
        <w:rPr>
          <w:b/>
        </w:rPr>
        <w:t xml:space="preserve">Giải thích: </w:t>
      </w:r>
      <w:r>
        <w:t>Khi chọn răng trước, mỗi răng gắn với một tiêu chí riêng. Răng cửa bên hàm trên được lựa chọn theo tính tình bệnh nhân: người mạnh mẽ, chất phác thì chọn răng cửa bên thô, góc cạnh ít được mài tròn; người dịu dàng thì răng mảnh, mỏng hơn. (Giáo trình PHTL, Bài 30 – Chọn răng và lên răng trước, mục 1.1.2)</w:t>
      </w:r>
    </w:p>
    <w:p>
      <w:pPr>
        <w:keepNext/>
        <w:spacing w:before="140"/>
      </w:pPr>
      <w:r>
        <w:rPr>
          <w:b/>
        </w:rPr>
        <w:t xml:space="preserve">Câu 29. </w:t>
      </w:r>
      <w:r>
        <w:t>Kích thước theo chiều ngang của răng cửa giữa hàm trên:</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khoé môi</w:t>
      </w:r>
    </w:p>
    <w:p>
      <w:pPr>
        <w:ind w:left="259"/>
      </w:pPr>
      <w:r>
        <w:rPr>
          <w:b/>
        </w:rPr>
        <w:t xml:space="preserve">D. </w:t>
      </w:r>
      <w:r>
        <w:t>¼ khoảng cách 2 khoé môi</w:t>
      </w:r>
    </w:p>
    <w:p>
      <w:r>
        <w:rPr>
          <w:b/>
        </w:rPr>
        <w:t>Đáp án: B</w:t>
      </w:r>
    </w:p>
    <w:p>
      <w:pPr>
        <w:keepNext/>
        <w:spacing w:before="140"/>
      </w:pPr>
      <w:r>
        <w:rPr>
          <w:b/>
        </w:rPr>
        <w:t xml:space="preserve">Câu 30.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Tất cả đều sai</w:t>
      </w:r>
    </w:p>
    <w:p>
      <w:r>
        <w:rPr>
          <w:b/>
        </w:rPr>
        <w:t>Đáp án: A</w:t>
      </w:r>
    </w:p>
    <w:p>
      <w:pPr>
        <w:keepNext/>
        <w:spacing w:before="140"/>
      </w:pPr>
      <w:r>
        <w:rPr>
          <w:b/>
        </w:rPr>
        <w:t xml:space="preserve">Câu 31.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Tất cả đều sai</w:t>
      </w:r>
    </w:p>
    <w:p>
      <w:r>
        <w:rPr>
          <w:b/>
        </w:rPr>
        <w:t>Đáp án: B (AI làm đáp án — đề gốc chọn D. Tất cả đều sai)</w:t>
      </w:r>
    </w:p>
    <w:p>
      <w:r>
        <w:rPr>
          <w:b/>
        </w:rPr>
        <w:t xml:space="preserve">Giải thích: </w:t>
      </w:r>
      <w:r>
        <w:t>Răng sứ lưu giữ kém trong nền nhựa acrylic: cần khoảng cách với hàm đối diện đủ cao thì phần tiếp xúc của răng (phần nằm trong nền) mới được nhựa giữ chắc; răng sứ cũng quá cứng nên khó mài khi sắp răng, chỉnh khớp. Răng nhựa thì lưu giữ tốt trong nền nhựa và dễ mài cho vừa khoảng trống, nên giáo trình chỉ định răng nhựa khi khoảng cách giữa hai hàm nhỏ. (Giáo trình PHTL, Bài 6 – mục 1.1; Bài 31 – mục 1.3)</w:t>
      </w:r>
    </w:p>
    <w:p>
      <w:r>
        <w:rPr>
          <w:b/>
        </w:rPr>
        <w:t xml:space="preserve">Ghi chú bản scan: </w:t>
      </w:r>
      <w:r>
        <w:t>Bên lề đề gốc ghi “nếu ít → R kim loại”, ý là khi khoảng cách giữa hai sống hàm ít thì chọn răng kim loại.</w:t>
      </w:r>
    </w:p>
    <w:p>
      <w:pPr>
        <w:keepNext/>
        <w:spacing w:before="140"/>
      </w:pPr>
      <w:r>
        <w:rPr>
          <w:b/>
        </w:rPr>
        <w:t xml:space="preserve">Câu 32. </w:t>
      </w:r>
      <w:r>
        <w:t>Hình dáng cung hàm trên được sắp theo:</w:t>
      </w:r>
    </w:p>
    <w:p>
      <w:pPr>
        <w:ind w:left="259"/>
      </w:pPr>
      <w:r>
        <w:rPr>
          <w:b/>
        </w:rPr>
        <w:t xml:space="preserve">A. </w:t>
      </w:r>
      <w:r>
        <w:t>Hình dáng khuôn mặt</w:t>
      </w:r>
    </w:p>
    <w:p>
      <w:pPr>
        <w:ind w:left="259"/>
      </w:pPr>
      <w:r>
        <w:rPr>
          <w:b/>
        </w:rPr>
        <w:t xml:space="preserve">B. </w:t>
      </w:r>
      <w:r>
        <w:t>Hình dáng sống hàm</w:t>
      </w:r>
    </w:p>
    <w:p>
      <w:pPr>
        <w:ind w:left="259"/>
      </w:pPr>
      <w:r>
        <w:rPr>
          <w:b/>
        </w:rPr>
        <w:t xml:space="preserve">C. </w:t>
      </w:r>
      <w:r>
        <w:t>Thẩm mỹ</w:t>
      </w:r>
    </w:p>
    <w:p>
      <w:pPr>
        <w:ind w:left="259"/>
      </w:pPr>
      <w:r>
        <w:rPr>
          <w:b/>
        </w:rPr>
        <w:t xml:space="preserve">D. </w:t>
      </w:r>
      <w:r>
        <w:t>Tất cả đều đúng</w:t>
      </w:r>
    </w:p>
    <w:p>
      <w:r>
        <w:rPr>
          <w:b/>
        </w:rPr>
        <w:t>Đáp án: D</w:t>
      </w:r>
    </w:p>
    <w:p>
      <w:pPr>
        <w:keepNext/>
        <w:spacing w:before="140"/>
      </w:pPr>
      <w:r>
        <w:rPr>
          <w:b/>
        </w:rPr>
        <w:t xml:space="preserve">Câu 33. </w:t>
      </w:r>
      <w:r>
        <w:t>Quỹ đạo răng cửa được xác định:</w:t>
      </w:r>
    </w:p>
    <w:p>
      <w:pPr>
        <w:ind w:left="259"/>
      </w:pPr>
      <w:r>
        <w:rPr>
          <w:b/>
        </w:rPr>
        <w:t xml:space="preserve">A. </w:t>
      </w:r>
      <w:r>
        <w:t>Trước khi lên răng trước hàm trên</w:t>
      </w:r>
    </w:p>
    <w:p>
      <w:pPr>
        <w:ind w:left="259"/>
      </w:pPr>
      <w:r>
        <w:rPr>
          <w:b/>
        </w:rPr>
        <w:t xml:space="preserve">B. </w:t>
      </w:r>
      <w:r>
        <w:t>Trước khi lên răng sau</w:t>
      </w:r>
    </w:p>
    <w:p>
      <w:pPr>
        <w:ind w:left="259"/>
      </w:pPr>
      <w:r>
        <w:rPr>
          <w:b/>
        </w:rPr>
        <w:t xml:space="preserve">C. </w:t>
      </w:r>
      <w:r>
        <w:t>Sau khi ghi tương quan tâm</w:t>
      </w:r>
    </w:p>
    <w:p>
      <w:pPr>
        <w:ind w:left="259"/>
      </w:pPr>
      <w:r>
        <w:rPr>
          <w:b/>
        </w:rPr>
        <w:t xml:space="preserve">D. </w:t>
      </w:r>
      <w:r>
        <w:t>Sau khi vô cung mặt</w:t>
      </w:r>
    </w:p>
    <w:p>
      <w:r>
        <w:rPr>
          <w:b/>
        </w:rPr>
        <w:t>Đáp án: B (AI làm đáp án — đề gốc chọn A. Trước khi lên răng trước hàm trên)</w:t>
      </w:r>
    </w:p>
    <w:p>
      <w:r>
        <w:rPr>
          <w:b/>
        </w:rPr>
        <w:t xml:space="preserve">Giải thích: </w:t>
      </w:r>
      <w:r>
        <w:t>Quỹ đạo răng cửa (độ dốc hướng dẫn của răng cửa khi hàm dưới trượt ra trước) cùng quỹ đạo lồi cầu quyết định chiều cao múi và độ nghiêng mặt nhai của răng sau để có khớp cắn thăng bằng. Vì vậy trước khi lên răng sau phải hoàn tất: định hướng mặt phẳng nhai, xác định kích thước dọc và tương quan trung tâm, chuyển quỹ đạo lồi cầu và điều chỉnh phần hướng dẫn răng cửa trên giá khớp. (Giáo trình PHTL, Bài 31 – Chọn răng và lên răng sau, phần mở đầu; câu tự lượng giá 1)</w:t>
      </w:r>
    </w:p>
    <w:p>
      <w:pPr>
        <w:keepNext/>
        <w:spacing w:before="140"/>
      </w:pPr>
      <w:r>
        <w:rPr>
          <w:b/>
        </w:rPr>
        <w:t xml:space="preserve">Câu 34. </w:t>
      </w:r>
      <w:r>
        <w:t>Răng cối hàm dưới có giới hạn:</w:t>
      </w:r>
    </w:p>
    <w:p>
      <w:pPr>
        <w:ind w:left="259"/>
      </w:pPr>
      <w:r>
        <w:rPr>
          <w:b/>
        </w:rPr>
        <w:t xml:space="preserve">A. </w:t>
      </w:r>
      <w:r>
        <w:t>Cách gối hậu nha 3mm</w:t>
      </w:r>
    </w:p>
    <w:p>
      <w:pPr>
        <w:ind w:left="259"/>
      </w:pPr>
      <w:r>
        <w:rPr>
          <w:b/>
        </w:rPr>
        <w:t xml:space="preserve">B. </w:t>
      </w:r>
      <w:r>
        <w:t>Nằm trước điểm bắt đầu của gối hậu nha</w:t>
      </w:r>
    </w:p>
    <w:p>
      <w:pPr>
        <w:ind w:left="259"/>
      </w:pPr>
      <w:r>
        <w:rPr>
          <w:b/>
        </w:rPr>
        <w:t xml:space="preserve">C. </w:t>
      </w:r>
      <w:r>
        <w:t>Phủ lên gối hậu nha</w:t>
      </w:r>
    </w:p>
    <w:p>
      <w:pPr>
        <w:ind w:left="259"/>
      </w:pPr>
      <w:r>
        <w:rPr>
          <w:b/>
        </w:rPr>
        <w:t xml:space="preserve">D. </w:t>
      </w:r>
      <w:r>
        <w:t>Vượt qua gối hậu nha</w:t>
      </w:r>
    </w:p>
    <w:p>
      <w:r>
        <w:rPr>
          <w:b/>
        </w:rPr>
        <w:t>Đáp án: B</w:t>
      </w:r>
    </w:p>
    <w:p>
      <w:pPr>
        <w:keepNext/>
        <w:spacing w:before="140"/>
      </w:pPr>
      <w:r>
        <w:rPr>
          <w:b/>
        </w:rPr>
        <w:t xml:space="preserve">Câu 35. </w:t>
      </w:r>
      <w:r>
        <w:t>Chọn chiều rộng ngoài trong của răng cối:</w:t>
      </w:r>
    </w:p>
    <w:p>
      <w:pPr>
        <w:ind w:left="259"/>
      </w:pPr>
      <w:r>
        <w:rPr>
          <w:b/>
        </w:rPr>
        <w:t xml:space="preserve">A. </w:t>
      </w:r>
      <w:r>
        <w:t>Tùy thuộc vào sống hàm còn lại</w:t>
      </w:r>
    </w:p>
    <w:p>
      <w:pPr>
        <w:ind w:left="259"/>
      </w:pPr>
      <w:r>
        <w:rPr>
          <w:b/>
        </w:rPr>
        <w:t xml:space="preserve">B. </w:t>
      </w:r>
      <w:r>
        <w:t>Mặt lưỡi không vượt quá ranh giới đường chéo ngoài</w:t>
      </w:r>
    </w:p>
    <w:p>
      <w:pPr>
        <w:ind w:left="259"/>
      </w:pPr>
      <w:r>
        <w:rPr>
          <w:b/>
        </w:rPr>
        <w:t xml:space="preserve">C. </w:t>
      </w:r>
      <w:r>
        <w:t>Tùy thuộc vào thói quen ăn nhai của bệnh nhân</w:t>
      </w:r>
    </w:p>
    <w:p>
      <w:pPr>
        <w:ind w:left="259"/>
      </w:pPr>
      <w:r>
        <w:rPr>
          <w:b/>
        </w:rPr>
        <w:t xml:space="preserve">D. </w:t>
      </w:r>
      <w:r>
        <w:t>Tất cả đều đúng</w:t>
      </w:r>
    </w:p>
    <w:p>
      <w:r>
        <w:rPr>
          <w:b/>
        </w:rPr>
        <w:t>Đáp án: A</w:t>
      </w:r>
    </w:p>
    <w:p>
      <w:pPr>
        <w:keepNext/>
        <w:spacing w:before="140"/>
      </w:pPr>
      <w:r>
        <w:rPr>
          <w:b/>
        </w:rPr>
        <w:t xml:space="preserve">Câu 36. </w:t>
      </w:r>
      <w:r>
        <w:t>Khi sống hàm trên tiêu xương nhiều, răng hàm dưới nên sắp:</w:t>
      </w:r>
    </w:p>
    <w:p>
      <w:pPr>
        <w:ind w:left="259"/>
      </w:pPr>
      <w:r>
        <w:rPr>
          <w:b/>
        </w:rPr>
        <w:t xml:space="preserve">A. </w:t>
      </w:r>
      <w:r>
        <w:t>Rãnh giữa răng cối nằm trên đỉnh sống hàm</w:t>
      </w:r>
    </w:p>
    <w:p>
      <w:pPr>
        <w:ind w:left="259"/>
      </w:pPr>
      <w:r>
        <w:rPr>
          <w:b/>
        </w:rPr>
        <w:t xml:space="preserve">B. </w:t>
      </w:r>
      <w:r>
        <w:t>Đỉnh múi ngoài răng cối dưới nằm trên đỉnh sống hàm</w:t>
      </w:r>
    </w:p>
    <w:p>
      <w:pPr>
        <w:ind w:left="259"/>
      </w:pPr>
      <w:r>
        <w:rPr>
          <w:b/>
        </w:rPr>
        <w:t xml:space="preserve">C. </w:t>
      </w:r>
      <w:r>
        <w:t>Cả 2 câu đều đúng</w:t>
      </w:r>
    </w:p>
    <w:p>
      <w:pPr>
        <w:ind w:left="259"/>
      </w:pPr>
      <w:r>
        <w:rPr>
          <w:b/>
        </w:rPr>
        <w:t xml:space="preserve">D. </w:t>
      </w:r>
      <w:r>
        <w:t>Cả 2 câu đều sai</w:t>
      </w:r>
    </w:p>
    <w:p>
      <w:r>
        <w:rPr>
          <w:b/>
        </w:rPr>
        <w:t>Đáp án: B</w:t>
      </w:r>
    </w:p>
    <w:p>
      <w:pPr>
        <w:keepNext/>
        <w:spacing w:before="140"/>
      </w:pPr>
      <w:r>
        <w:rPr>
          <w:b/>
        </w:rPr>
        <w:t xml:space="preserve">Câu 37.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38.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39. </w:t>
      </w:r>
      <w:r>
        <w:t>Những điểm thuận lợi của hàm dưới trong PHTL bán hàm:</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w:t>
      </w:r>
    </w:p>
    <w:p>
      <w:pPr>
        <w:keepNext/>
        <w:spacing w:before="140"/>
      </w:pPr>
      <w:r>
        <w:rPr>
          <w:b/>
        </w:rPr>
        <w:t xml:space="preserve">Câu 40. </w:t>
      </w:r>
      <w:r>
        <w:t>Phần tử cơ thể và sinh lý bất lợi của hàm dưới trong PHTL bán hàm:</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 (AI làm đáp án — đề gốc chọn A. Vùng Schroder)</w:t>
      </w:r>
    </w:p>
    <w:p>
      <w:r>
        <w:rPr>
          <w:b/>
        </w:rPr>
        <w:t xml:space="preserve">Giải thích: </w:t>
      </w:r>
      <w:r>
        <w:t>Ở hàm dưới, giáo trình nêu hai phần tử bất lợi cho phục hình tháo lắp bán hàm: nơi bám của cơ, dây chằng và đường chéo trong. Đường chéo trong là gờ xương nhô, phủ niêm mạc mỏng, nhạy cảm và là nơi bám của cơ hàm móng, nên nền hàm đè lên dễ gây đau và dễ bị đẩy khi cơ hoạt động. (Giáo trình PHTL, Bài 3 – Những điểm căn bản, mục 1.2.2)</w:t>
      </w:r>
    </w:p>
    <w:p>
      <w:pPr>
        <w:keepNext/>
        <w:spacing w:before="140"/>
      </w:pPr>
      <w:r>
        <w:rPr>
          <w:b/>
        </w:rPr>
        <w:t xml:space="preserve">Câu 41.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42. </w:t>
      </w:r>
      <w:r>
        <w:t>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nhai</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43.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44. </w:t>
      </w:r>
      <w:r>
        <w:t>Ở một hàm răng lành mạnh, răng nào có hệ số nhai cao nhất trong các răng được nêu ra sau đây:</w:t>
      </w:r>
    </w:p>
    <w:p>
      <w:pPr>
        <w:ind w:left="259"/>
      </w:pPr>
      <w:r>
        <w:rPr>
          <w:b/>
        </w:rPr>
        <w:t xml:space="preserve">A. </w:t>
      </w:r>
      <w:r>
        <w:t>R12</w:t>
      </w:r>
    </w:p>
    <w:p>
      <w:pPr>
        <w:ind w:left="259"/>
      </w:pPr>
      <w:r>
        <w:rPr>
          <w:b/>
        </w:rPr>
        <w:t xml:space="preserve">B. </w:t>
      </w:r>
      <w:r>
        <w:t>R11</w:t>
      </w:r>
    </w:p>
    <w:p>
      <w:pPr>
        <w:ind w:left="259"/>
      </w:pPr>
      <w:r>
        <w:rPr>
          <w:b/>
        </w:rPr>
        <w:t xml:space="preserve">C. </w:t>
      </w:r>
      <w:r>
        <w:t>R28</w:t>
      </w:r>
    </w:p>
    <w:p>
      <w:pPr>
        <w:ind w:left="259"/>
      </w:pPr>
      <w:r>
        <w:rPr>
          <w:b/>
        </w:rPr>
        <w:t xml:space="preserve">D. </w:t>
      </w:r>
      <w:r>
        <w:t>R48</w:t>
      </w:r>
    </w:p>
    <w:p>
      <w:r>
        <w:rPr>
          <w:b/>
        </w:rPr>
        <w:t>Đáp án: C</w:t>
      </w:r>
    </w:p>
    <w:p>
      <w:r>
        <w:rPr>
          <w:b/>
        </w:rPr>
        <w:t xml:space="preserve">Giải thích: </w:t>
      </w:r>
      <w:r>
        <w:t>Theo bảng hệ số nhai của giáo trình, hàm trên: răng 1 = 2, răng 2 = 1, răng 3 = 4, răng 4 và 5 = 3, răng 6 và 7 = 5, răng 8 = 2; hàm dưới giống hàm trên, chỉ khác răng 1 = 1. Như vậy R11, R28 và R48 cùng hệ số 2, cao hơn R12 (hệ số 1) nhưng bằng nhau, nên câu hỏi chưa chặt; đề khoanh R28. (Giáo trình PHTL, Bài 3, mục 3, Bảng 3.1)</w:t>
      </w:r>
    </w:p>
    <w:p>
      <w:pPr>
        <w:keepNext/>
        <w:spacing w:before="140"/>
      </w:pPr>
      <w:r>
        <w:rPr>
          <w:b/>
        </w:rPr>
        <w:t xml:space="preserve">Câu 45. </w:t>
      </w:r>
      <w:r>
        <w:t>Phân loại mất răng theo Kennedy (xem hình):</w:t>
      </w:r>
    </w:p>
    <w:p>
      <w:r>
        <w:drawing>
          <wp:inline xmlns:a="http://schemas.openxmlformats.org/drawingml/2006/main" xmlns:pic="http://schemas.openxmlformats.org/drawingml/2006/picture">
            <wp:extent cx="2011680" cy="157536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575366"/>
                    </a:xfrm>
                    <a:prstGeom prst="rect"/>
                  </pic:spPr>
                </pic:pic>
              </a:graphicData>
            </a:graphic>
          </wp:inline>
        </w:drawing>
      </w:r>
    </w:p>
    <w:p>
      <w:pPr>
        <w:ind w:left="259"/>
      </w:pPr>
      <w:r>
        <w:rPr>
          <w:b/>
        </w:rPr>
        <w:t xml:space="preserve">A. </w:t>
      </w:r>
      <w:r>
        <w:t>Loại IV, biến thể 3</w:t>
      </w:r>
    </w:p>
    <w:p>
      <w:pPr>
        <w:ind w:left="259"/>
      </w:pPr>
      <w:r>
        <w:rPr>
          <w:b/>
        </w:rPr>
        <w:t xml:space="preserve">B. </w:t>
      </w:r>
      <w:r>
        <w:t>Loại I, biến thể 2</w:t>
      </w:r>
    </w:p>
    <w:p>
      <w:pPr>
        <w:ind w:left="259"/>
      </w:pPr>
      <w:r>
        <w:rPr>
          <w:b/>
        </w:rPr>
        <w:t xml:space="preserve">C. </w:t>
      </w:r>
      <w:r>
        <w:t>Loại II, biến thể 3</w:t>
      </w:r>
    </w:p>
    <w:p>
      <w:pPr>
        <w:ind w:left="259"/>
      </w:pPr>
      <w:r>
        <w:rPr>
          <w:b/>
        </w:rPr>
        <w:t xml:space="preserve">D. </w:t>
      </w:r>
      <w:r>
        <w:t>Loại I</w:t>
      </w:r>
    </w:p>
    <w:p>
      <w:r>
        <w:rPr>
          <w:b/>
        </w:rPr>
        <w:t>Đáp án: B</w:t>
      </w:r>
    </w:p>
    <w:p>
      <w:pPr>
        <w:keepNext/>
        <w:spacing w:before="140"/>
      </w:pPr>
      <w:r>
        <w:rPr>
          <w:b/>
        </w:rPr>
        <w:t xml:space="preserve">Câu 46. </w:t>
      </w:r>
      <w:r>
        <w:t>Mất răng theo phân loại Kennedy (xem hình):</w:t>
      </w:r>
    </w:p>
    <w:p>
      <w:r>
        <w:drawing>
          <wp:inline xmlns:a="http://schemas.openxmlformats.org/drawingml/2006/main" xmlns:pic="http://schemas.openxmlformats.org/drawingml/2006/picture">
            <wp:extent cx="2011680" cy="1363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363000"/>
                    </a:xfrm>
                    <a:prstGeom prst="rect"/>
                  </pic:spPr>
                </pic:pic>
              </a:graphicData>
            </a:graphic>
          </wp:inline>
        </w:drawing>
      </w:r>
    </w:p>
    <w:p>
      <w:pPr>
        <w:ind w:left="259"/>
      </w:pPr>
      <w:r>
        <w:rPr>
          <w:b/>
        </w:rPr>
        <w:t xml:space="preserve">A. </w:t>
      </w:r>
      <w:r>
        <w:t>Loại III, biến thể 2</w:t>
      </w:r>
    </w:p>
    <w:p>
      <w:pPr>
        <w:ind w:left="259"/>
      </w:pPr>
      <w:r>
        <w:rPr>
          <w:b/>
        </w:rPr>
        <w:t xml:space="preserve">B. </w:t>
      </w:r>
      <w:r>
        <w:t>Loại II, biến thể 2</w:t>
      </w:r>
    </w:p>
    <w:p>
      <w:pPr>
        <w:ind w:left="259"/>
      </w:pPr>
      <w:r>
        <w:rPr>
          <w:b/>
        </w:rPr>
        <w:t xml:space="preserve">C. </w:t>
      </w:r>
      <w:r>
        <w:t>Loại V</w:t>
      </w:r>
    </w:p>
    <w:p>
      <w:pPr>
        <w:ind w:left="259"/>
      </w:pPr>
      <w:r>
        <w:rPr>
          <w:b/>
        </w:rPr>
        <w:t xml:space="preserve">D. </w:t>
      </w:r>
      <w:r>
        <w:t>Loại VI</w:t>
      </w:r>
    </w:p>
    <w:p>
      <w:r>
        <w:rPr>
          <w:b/>
        </w:rPr>
        <w:t>Đáp án: B</w:t>
      </w:r>
    </w:p>
    <w:p>
      <w:pPr>
        <w:keepNext/>
        <w:spacing w:before="140"/>
      </w:pPr>
      <w:r>
        <w:rPr>
          <w:b/>
        </w:rPr>
        <w:t xml:space="preserve">Câu 47. </w:t>
      </w:r>
      <w:r>
        <w:t>Phân loại mất răng theo Kennedy (xem hình):</w:t>
      </w:r>
    </w:p>
    <w:p>
      <w:r>
        <w:drawing>
          <wp:inline xmlns:a="http://schemas.openxmlformats.org/drawingml/2006/main" xmlns:pic="http://schemas.openxmlformats.org/drawingml/2006/picture">
            <wp:extent cx="2011680" cy="141204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12045"/>
                    </a:xfrm>
                    <a:prstGeom prst="rect"/>
                  </pic:spPr>
                </pic:pic>
              </a:graphicData>
            </a:graphic>
          </wp:inline>
        </w:drawing>
      </w:r>
    </w:p>
    <w:p>
      <w:pPr>
        <w:ind w:left="259"/>
      </w:pPr>
      <w:r>
        <w:rPr>
          <w:b/>
        </w:rPr>
        <w:t xml:space="preserve">A. </w:t>
      </w:r>
      <w:r>
        <w:t>Loại IV, biến thể 1</w:t>
      </w:r>
    </w:p>
    <w:p>
      <w:pPr>
        <w:ind w:left="259"/>
      </w:pPr>
      <w:r>
        <w:rPr>
          <w:b/>
        </w:rPr>
        <w:t xml:space="preserve">B. </w:t>
      </w:r>
      <w:r>
        <w:t>Loại III, biến thể 1</w:t>
      </w:r>
    </w:p>
    <w:p>
      <w:pPr>
        <w:ind w:left="259"/>
      </w:pPr>
      <w:r>
        <w:rPr>
          <w:b/>
        </w:rPr>
        <w:t xml:space="preserve">C. </w:t>
      </w:r>
      <w:r>
        <w:t>Loại IV, biến thể 2</w:t>
      </w:r>
    </w:p>
    <w:p>
      <w:pPr>
        <w:ind w:left="259"/>
      </w:pPr>
      <w:r>
        <w:rPr>
          <w:b/>
        </w:rPr>
        <w:t xml:space="preserve">D. </w:t>
      </w:r>
      <w:r>
        <w:t>Loại III, biến thể 2</w:t>
      </w:r>
    </w:p>
    <w:p>
      <w:r>
        <w:rPr>
          <w:b/>
        </w:rPr>
        <w:t>Đáp án: B</w:t>
      </w:r>
    </w:p>
    <w:p>
      <w:pPr>
        <w:keepNext/>
        <w:spacing w:before="140"/>
      </w:pPr>
      <w:r>
        <w:rPr>
          <w:b/>
        </w:rPr>
        <w:t xml:space="preserve">Câu 48. </w:t>
      </w:r>
      <w:r>
        <w:t>Phân loại mất răng theo Kennedy (xem hình):</w:t>
      </w:r>
    </w:p>
    <w:p>
      <w:r>
        <w:drawing>
          <wp:inline xmlns:a="http://schemas.openxmlformats.org/drawingml/2006/main" xmlns:pic="http://schemas.openxmlformats.org/drawingml/2006/picture">
            <wp:extent cx="2011680" cy="1481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481680"/>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49. </w:t>
      </w:r>
      <w:r>
        <w:t>Phân loại mất răng theo Kennedy (xem hình):</w:t>
      </w:r>
    </w:p>
    <w:p>
      <w:r>
        <w:drawing>
          <wp:inline xmlns:a="http://schemas.openxmlformats.org/drawingml/2006/main" xmlns:pic="http://schemas.openxmlformats.org/drawingml/2006/picture">
            <wp:extent cx="2011680" cy="141978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419782"/>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50.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51. </w:t>
      </w:r>
      <w:r>
        <w:t>Khi lấy dấu hàm trên, vị trí đứng của bác sĩ như sau:</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52. </w:t>
      </w:r>
      <w:r>
        <w:t>Tư thế bệnh nhân khi lấy dấu:</w:t>
      </w:r>
    </w:p>
    <w:p>
      <w:pPr>
        <w:ind w:left="259"/>
      </w:pPr>
      <w:r>
        <w:rPr>
          <w:b/>
        </w:rPr>
        <w:t xml:space="preserve">A. </w:t>
      </w:r>
      <w:r>
        <w:t>Ngồi thẳng, đầu hơi cuối ra trước</w:t>
      </w:r>
    </w:p>
    <w:p>
      <w:pPr>
        <w:ind w:left="259"/>
      </w:pPr>
      <w:r>
        <w:rPr>
          <w:b/>
        </w:rPr>
        <w:t xml:space="preserve">B. </w:t>
      </w:r>
      <w:r>
        <w:t>Ngồi thẳng, đầu hơi ngửa</w:t>
      </w:r>
    </w:p>
    <w:p>
      <w:pPr>
        <w:ind w:left="259"/>
      </w:pPr>
      <w:r>
        <w:rPr>
          <w:b/>
        </w:rPr>
        <w:t xml:space="preserve">C. </w:t>
      </w:r>
      <w:r>
        <w:t>Ngồi thẳng, miệng ngang tầm tay bác sĩ</w:t>
      </w:r>
    </w:p>
    <w:p>
      <w:pPr>
        <w:ind w:left="259"/>
      </w:pPr>
      <w:r>
        <w:rPr>
          <w:b/>
        </w:rPr>
        <w:t xml:space="preserve">D. </w:t>
      </w:r>
      <w:r>
        <w:t>Nằm ngửa đối với hàm trên và ngồi thẳng đối với hàm dưới</w:t>
      </w:r>
    </w:p>
    <w:p>
      <w:r>
        <w:rPr>
          <w:b/>
        </w:rPr>
        <w:t>Đáp án: C</w:t>
      </w:r>
    </w:p>
    <w:p>
      <w:pPr>
        <w:keepNext/>
        <w:spacing w:before="140"/>
      </w:pPr>
      <w:r>
        <w:rPr>
          <w:b/>
        </w:rPr>
        <w:t xml:space="preserve">Câu 53. </w:t>
      </w:r>
      <w:r>
        <w:t>Khi lấy dấu hàm dưới, vị trí đứng của bác sĩ:</w:t>
      </w:r>
    </w:p>
    <w:p>
      <w:pPr>
        <w:ind w:left="259"/>
      </w:pPr>
      <w:r>
        <w:rPr>
          <w:b/>
        </w:rPr>
        <w:t xml:space="preserve">A. </w:t>
      </w:r>
      <w:r>
        <w:t>Đứng phía sau bên phải bệnh nhân</w:t>
      </w:r>
    </w:p>
    <w:p>
      <w:pPr>
        <w:ind w:left="259"/>
      </w:pPr>
      <w:r>
        <w:rPr>
          <w:b/>
        </w:rPr>
        <w:t xml:space="preserve">B. </w:t>
      </w:r>
      <w:r>
        <w:t>Đứng phía sau bên trái bệnh nhân</w:t>
      </w:r>
    </w:p>
    <w:p>
      <w:pPr>
        <w:ind w:left="259"/>
      </w:pPr>
      <w:r>
        <w:rPr>
          <w:b/>
        </w:rPr>
        <w:t xml:space="preserve">C. </w:t>
      </w:r>
      <w:r>
        <w:t>Đứng phía trước bên phải bệnh nhân</w:t>
      </w:r>
    </w:p>
    <w:p>
      <w:pPr>
        <w:ind w:left="259"/>
      </w:pPr>
      <w:r>
        <w:rPr>
          <w:b/>
        </w:rPr>
        <w:t xml:space="preserve">D. </w:t>
      </w:r>
      <w:r>
        <w:t>Đứng phía trước bên trái bệnh nhân</w:t>
      </w:r>
    </w:p>
    <w:p>
      <w:r>
        <w:rPr>
          <w:b/>
        </w:rPr>
        <w:t>Đáp án: C</w:t>
      </w:r>
    </w:p>
    <w:p>
      <w:pPr>
        <w:keepNext/>
        <w:spacing w:before="140"/>
      </w:pPr>
      <w:r>
        <w:rPr>
          <w:b/>
        </w:rPr>
        <w:t xml:space="preserve">Câu 54. </w:t>
      </w:r>
      <w:r>
        <w:t>Chọn phát biểu đúng về kỹ thuật lấy dấu bằng Alginate:</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 (AI làm đáp án — đề gốc chọn B. Đặt khay lấy dấu có chứa alginate vào cung hàm nhẹ nhàng tránh làm đau bệnh nhân, trong khi đó bảo bệnh nhân há to và giữ yên để tránh làm biến dạng dấu)</w:t>
      </w:r>
    </w:p>
    <w:p>
      <w:r>
        <w:rPr>
          <w:b/>
        </w:rPr>
        <w:t xml:space="preserve">Giải thích: </w:t>
      </w:r>
      <w:r>
        <w:t>Kỹ thuật lấy dấu alginate: đặt khay đúng vị trí, ấn khay cho alginate tràn ra khỏi khay và lấp đầy đáy hành lang, đồng thời yêu cầu bệnh nhân mím môi, cử động môi má (hàm dưới thì đưa lưỡi ra trước, sang bên) để ghi lại dấu các thắng và giới hạn đáy hành lang. Sau đó giữ khay yên bằng hai ngón trỏ ở vùng răng cối nhỏ, không thay đổi áp lực cho tới khi alginate đông cứng hoàn toàn mới lấy ra. Phương án này đúng ở ý cho bệnh nhân cử động môi; lưu ý giáo trình ghi ấn khay từ sau ra trước, còn đề in ngược lại. (Giáo trình PHTL, Bài 4 – Vật liệu và phương pháp lấy dấu, mục 2.1.3)</w:t>
      </w:r>
    </w:p>
    <w:p>
      <w:pPr>
        <w:keepNext/>
        <w:spacing w:before="140"/>
      </w:pPr>
      <w:r>
        <w:rPr>
          <w:b/>
        </w:rPr>
        <w:t xml:space="preserve">Câu 55.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w:t>
      </w:r>
    </w:p>
    <w:p>
      <w:r>
        <w:rPr>
          <w:b/>
        </w:rPr>
        <w:t xml:space="preserve">Giải thích: </w:t>
      </w:r>
      <w:r>
        <w:t>Trước khi vô khuôn, mép nền sáp phải được dán chặt vào mẫu thạch cao. Nếu còn khe hở, thạch cao vô khuôn sẽ chui xuống dưới lớp sáp, làm mất độ chính xác của mẫu hàm và mặt trong nền hàm sau khi ép nhựa. (Giáo trình PHTL, Bài 7 – Các giai đoạn labo, mục 2.1.1; câu tự lượng giá 6)</w:t>
      </w:r>
    </w:p>
    <w:p>
      <w:pPr>
        <w:keepNext/>
        <w:spacing w:before="140"/>
      </w:pPr>
      <w:r>
        <w:rPr>
          <w:b/>
        </w:rPr>
        <w:t xml:space="preserve">Câu 56. </w:t>
      </w:r>
      <w:r>
        <w:t>Khi dội sáp, ta cần ngâm khuôn vào nước sôi trong:</w:t>
      </w:r>
    </w:p>
    <w:p>
      <w:pPr>
        <w:ind w:left="259"/>
      </w:pPr>
      <w:r>
        <w:rPr>
          <w:b/>
        </w:rPr>
        <w:t xml:space="preserve">A. </w:t>
      </w:r>
      <w:r>
        <w:t>5 – 10 phút</w:t>
      </w:r>
    </w:p>
    <w:p>
      <w:pPr>
        <w:ind w:left="259"/>
      </w:pPr>
      <w:r>
        <w:rPr>
          <w:b/>
        </w:rPr>
        <w:t xml:space="preserve">B. </w:t>
      </w:r>
      <w:r>
        <w:t>10 – 15 phút</w:t>
      </w:r>
    </w:p>
    <w:p>
      <w:pPr>
        <w:ind w:left="259"/>
      </w:pPr>
      <w:r>
        <w:rPr>
          <w:b/>
        </w:rPr>
        <w:t xml:space="preserve">C. </w:t>
      </w:r>
      <w:r>
        <w:t>15 – 20 phút</w:t>
      </w:r>
    </w:p>
    <w:p>
      <w:pPr>
        <w:ind w:left="259"/>
      </w:pPr>
      <w:r>
        <w:rPr>
          <w:b/>
        </w:rPr>
        <w:t xml:space="preserve">D. </w:t>
      </w:r>
      <w:r>
        <w:t>30 phút</w:t>
      </w:r>
    </w:p>
    <w:p>
      <w:r>
        <w:rPr>
          <w:b/>
        </w:rPr>
        <w:t>Đáp án: A</w:t>
      </w:r>
    </w:p>
    <w:p>
      <w:pPr>
        <w:keepNext/>
        <w:spacing w:before="140"/>
      </w:pPr>
      <w:r>
        <w:rPr>
          <w:b/>
        </w:rPr>
        <w:t xml:space="preserve">Câu 57.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 (AI làm đáp án — đề gốc chọn D. Tất cả đều đúng)</w:t>
      </w:r>
    </w:p>
    <w:p>
      <w:r>
        <w:rPr>
          <w:b/>
        </w:rPr>
        <w:t xml:space="preserve">Giải thích: </w:t>
      </w:r>
      <w:r>
        <w:t>Khi vô khuôn, thạch cao phần đáy khuôn được đổ trước; khi lớp này đã cứng, thoa một lớp vaseline lên mặt thạch cao rồi mới đặt phần trên khuôn và đổ tiếp thạch cao. Lớp vaseline làm hai khối thạch cao không dính vào nhau, nhờ đó tách được hai nửa khuôn khi dội sáp và khi gỡ hàm. (Giáo trình PHTL, Bài 7 – Các giai đoạn labo, mục 2.1.3)</w:t>
      </w:r>
    </w:p>
    <w:p>
      <w:pPr>
        <w:keepNext/>
        <w:spacing w:before="140"/>
      </w:pPr>
      <w:r>
        <w:rPr>
          <w:b/>
        </w:rPr>
        <w:t xml:space="preserve">Câu 58.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w:t>
      </w:r>
    </w:p>
    <w:p>
      <w:pPr>
        <w:keepNext/>
        <w:spacing w:before="140"/>
      </w:pPr>
      <w:r>
        <w:rPr>
          <w:b/>
        </w:rPr>
        <w:t xml:space="preserve">Câu 59.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60.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 (AI làm đáp án — đề gốc chọn D. Tất cả đều đúng)</w:t>
      </w:r>
    </w:p>
    <w:p>
      <w:r>
        <w:rPr>
          <w:b/>
        </w:rPr>
        <w:t xml:space="preserve">Giải thích: </w:t>
      </w:r>
      <w:r>
        <w:t>Tripoli là bột đánh bóng. Ở bước cuối cùng của khâu hoàn thiện, hàm giả được lau khô rồi đánh bóng lần cuối bằng bánh xe vải khô với Tripoli để hàm thật láng và bóng. (Giáo trình PHTL, Bài 7 – Các giai đoạn labo, mục 2.8.5; câu tự lượng giá 7)</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