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700"/>
        <w:jc w:val="center"/>
      </w:pPr>
      <w:r>
        <w:drawing>
          <wp:inline distT="0" distB="0" distL="0" distR="0">
            <wp:extent cx="2476500" cy="72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723900"/>
                    </a:xfrm>
                    <a:prstGeom prst="rect">
                      <a:avLst/>
                    </a:prstGeom>
                  </pic:spPr>
                </pic:pic>
              </a:graphicData>
            </a:graphic>
          </wp:inline>
        </w:drawing>
      </w:r>
    </w:p>
    <w:p>
      <w:pPr>
        <w:spacing w:after="160"/>
        <w:jc w:val="center"/>
      </w:pPr>
      <w:r>
        <w:rPr>
          <w:rFonts w:ascii="Be Vietnam Pro" w:cs="Be Vietnam Pro" w:eastAsia="Be Vietnam Pro" w:hAnsi="Be Vietnam Pro"/>
          <w:b/>
          <w:bCs/>
          <w:color w:val="F58E33"/>
          <w:spacing w:val="60"/>
          <w:sz w:val="22"/>
          <w:szCs w:val="22"/>
        </w:rPr>
        <w:t xml:space="preserve">HỒ SƠ AI CẬP NHẬT SẢN PHẨM</w:t>
      </w:r>
    </w:p>
    <w:p>
      <w:pPr>
        <w:pBdr>
          <w:top w:val="single" w:color="008E4D" w:sz="12" w:space="18"/>
          <w:bottom w:val="single" w:color="008E4D" w:sz="12" w:space="18"/>
        </w:pBdr>
        <w:spacing w:after="900" w:before="260"/>
        <w:jc w:val="center"/>
      </w:pPr>
      <w:r>
        <w:rPr>
          <w:rFonts w:ascii="Be Vietnam Pro" w:cs="Be Vietnam Pro" w:eastAsia="Be Vietnam Pro" w:hAnsi="Be Vietnam Pro"/>
          <w:b/>
          <w:bCs/>
          <w:color w:val="036F3D"/>
          <w:sz w:val="36"/>
          <w:szCs w:val="36"/>
        </w:rPr>
        <w:t xml:space="preserve">A2 — HỢP ĐỒNG GHI DỮ LIỆU</w:t>
      </w:r>
    </w:p>
    <w:p>
      <w:pPr>
        <w:spacing w:after="700"/>
        <w:jc w:val="center"/>
      </w:pPr>
      <w:r>
        <w:rPr>
          <w:rFonts w:ascii="Be Vietnam Pro" w:cs="Be Vietnam Pro" w:eastAsia="Be Vietnam Pro" w:hAnsi="Be Vietnam Pro"/>
          <w:i/>
          <w:iCs/>
          <w:color w:val="4A5551"/>
          <w:sz w:val="24"/>
          <w:szCs w:val="24"/>
        </w:rPr>
        <w:t xml:space="preserve">Hệ thống website và quản trị nội dung Bioscope</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783"/>
        <w:gridCol w:w="6577"/>
      </w:tblGrid>
      <w:tr>
        <w:trPr>
          <w:tblHeader/>
        </w:trPr>
        <w:tc>
          <w:tcPr>
            <w:tcW w:type="dxa" w:w="2783"/>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Mục</w:t>
            </w:r>
          </w:p>
        </w:tc>
        <w:tc>
          <w:tcPr>
            <w:tcW w:type="dxa" w:w="6577"/>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w:t>
            </w:r>
          </w:p>
        </w:tc>
      </w:tr>
      <w:tr>
        <w:trPr>
          <w:tblHeader w:val="false"/>
        </w:trPr>
        <w:tc>
          <w:tcPr>
            <w:tcW w:type="dxa" w:w="278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Mã tài liệu</w:t>
            </w:r>
          </w:p>
        </w:tc>
        <w:tc>
          <w:tcPr>
            <w:tcW w:type="dxa" w:w="657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A2</w:t>
            </w:r>
          </w:p>
        </w:tc>
      </w:tr>
      <w:tr>
        <w:trPr>
          <w:tblHeader w:val="false"/>
        </w:trPr>
        <w:tc>
          <w:tcPr>
            <w:tcW w:type="dxa" w:w="278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Thuộc bộ</w:t>
            </w:r>
          </w:p>
        </w:tc>
        <w:tc>
          <w:tcPr>
            <w:tcW w:type="dxa" w:w="657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Hồ sơ AI cập nhật sản phẩm</w:t>
            </w:r>
          </w:p>
        </w:tc>
      </w:tr>
      <w:tr>
        <w:trPr>
          <w:tblHeader w:val="false"/>
        </w:trPr>
        <w:tc>
          <w:tcPr>
            <w:tcW w:type="dxa" w:w="278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Ngày lập</w:t>
            </w:r>
          </w:p>
        </w:tc>
        <w:tc>
          <w:tcPr>
            <w:tcW w:type="dxa" w:w="657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28/08/2026</w:t>
            </w:r>
          </w:p>
        </w:tc>
      </w:tr>
      <w:tr>
        <w:trPr>
          <w:tblHeader w:val="false"/>
        </w:trPr>
        <w:tc>
          <w:tcPr>
            <w:tcW w:type="dxa" w:w="278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Phiên bản</w:t>
            </w:r>
          </w:p>
        </w:tc>
        <w:tc>
          <w:tcPr>
            <w:tcW w:type="dxa" w:w="657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1.0</w:t>
            </w:r>
          </w:p>
        </w:tc>
      </w:tr>
      <w:tr>
        <w:trPr>
          <w:tblHeader w:val="false"/>
        </w:trPr>
        <w:tc>
          <w:tcPr>
            <w:tcW w:type="dxa" w:w="278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Phạm vi</w:t>
            </w:r>
          </w:p>
        </w:tc>
        <w:tc>
          <w:tcPr>
            <w:tcW w:type="dxa" w:w="657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Toàn hệ thống Bioscope</w:t>
            </w:r>
          </w:p>
        </w:tc>
      </w:tr>
    </w:tbl>
    <w:p>
      <w:pPr>
        <w:spacing w:after="600"/>
      </w:pPr>
    </w:p>
    <w:p>
      <w:pPr>
        <w:jc w:val="center"/>
      </w:pPr>
      <w:r>
        <w:rPr>
          <w:rFonts w:ascii="Be Vietnam Pro" w:cs="Be Vietnam Pro" w:eastAsia="Be Vietnam Pro" w:hAnsi="Be Vietnam Pro"/>
          <w:i/>
          <w:iCs/>
          <w:color w:val="4A5551"/>
          <w:sz w:val="18"/>
          <w:szCs w:val="18"/>
        </w:rPr>
        <w:t xml:space="preserve">Tài liệu nội bộ — không phổ biến ra ngoài</w:t>
      </w:r>
    </w:p>
    <w:p>
      <w:pPr>
        <w:sectPr>
          <w:pgSz w:w="11906" w:h="16838" w:orient="portrait"/>
          <w:pgMar w:top="1587" w:right="1133" w:bottom="1360" w:left="1417" w:header="708" w:footer="708" w:gutter="0"/>
          <w:pgNumType/>
          <w:docGrid w:linePitch="360"/>
        </w:sectPr>
      </w:pPr>
    </w:p>
    <w:tbl>
      <w:tblPr>
        <w:tblW w:type="dxa" w:w="9360"/>
        <w:tblBorders>
          <w:top w:val="none" w:color="auto" w:sz="0"/>
          <w:left w:val="single" w:color="F58E33" w:sz="18"/>
          <w:bottom w:val="none" w:color="auto" w:sz="0"/>
          <w:right w:val="none" w:color="auto" w:sz="0"/>
          <w:insideH w:val="none" w:color="auto" w:sz="0"/>
          <w:insideV w:val="none" w:color="auto" w:sz="0"/>
        </w:tblBorders>
        <w:tblLayout w:type="fixed"/>
      </w:tblPr>
      <w:tblGrid>
        <w:gridCol w:w="9360"/>
      </w:tblGrid>
      <w:tr>
        <w:tc>
          <w:tcPr>
            <w:tcW w:type="dxa" w:w="9360"/>
            <w:shd w:fill="FFF4E8" w:color="auto" w:val="clear"/>
            <w:tcMar>
              <w:top w:type="dxa" w:w="150"/>
              <w:left w:type="dxa" w:w="190"/>
              <w:bottom w:type="dxa" w:w="150"/>
              <w:right w:type="dxa" w:w="160"/>
            </w:tcMar>
          </w:tcPr>
          <w:p>
            <w:pPr>
              <w:spacing w:after="100" w:line="290"/>
            </w:pPr>
            <w:r>
              <w:rPr>
                <w:rFonts w:ascii="Be Vietnam Pro" w:cs="Be Vietnam Pro" w:eastAsia="Be Vietnam Pro" w:hAnsi="Be Vietnam Pro"/>
                <w:b/>
                <w:bCs/>
                <w:color w:val="8A4B12"/>
                <w:sz w:val="20"/>
                <w:szCs w:val="20"/>
              </w:rPr>
              <w:t xml:space="preserve">Trạng thái: ĐẶC TẢ, CHƯA TRIỂN KHAI.</w:t>
            </w:r>
          </w:p>
          <w:p>
            <w:pPr>
              <w:spacing w:after="100" w:line="290"/>
            </w:pPr>
            <w:r>
              <w:rPr>
                <w:rFonts w:ascii="Be Vietnam Pro" w:cs="Be Vietnam Pro" w:eastAsia="Be Vietnam Pro" w:hAnsi="Be Vietnam Pro"/>
                <w:color w:val="8A4B12"/>
                <w:sz w:val="20"/>
                <w:szCs w:val="20"/>
              </w:rPr>
              <w:t xml:space="preserve">Tính đến 28/08/2026, API danh mục (</w:t>
            </w:r>
            <w:r>
              <w:rPr>
                <w:rFonts w:ascii="Menlo" w:cs="Menlo" w:eastAsia="Menlo" w:hAnsi="Menlo"/>
                <w:color w:val="8A4B12"/>
                <w:sz w:val="20"/>
                <w:szCs w:val="20"/>
                <w:shd w:fill="F1F5F3" w:color="auto" w:val="clear"/>
              </w:rPr>
              <w:t xml:space="preserve">/api/catalog/*</w:t>
            </w:r>
            <w:r>
              <w:rPr>
                <w:rFonts w:ascii="Be Vietnam Pro" w:cs="Be Vietnam Pro" w:eastAsia="Be Vietnam Pro" w:hAnsi="Be Vietnam Pro"/>
                <w:color w:val="8A4B12"/>
                <w:sz w:val="20"/>
                <w:szCs w:val="20"/>
              </w:rPr>
              <w:t xml:space="preserve">) </w:t>
            </w:r>
            <w:r>
              <w:rPr>
                <w:rFonts w:ascii="Be Vietnam Pro" w:cs="Be Vietnam Pro" w:eastAsia="Be Vietnam Pro" w:hAnsi="Be Vietnam Pro"/>
                <w:b/>
                <w:bCs/>
                <w:color w:val="8A4B12"/>
                <w:sz w:val="20"/>
                <w:szCs w:val="20"/>
              </w:rPr>
              <w:t xml:space="preserve">chỉ đọc</w:t>
            </w:r>
            <w:r>
              <w:rPr>
                <w:rFonts w:ascii="Be Vietnam Pro" w:cs="Be Vietnam Pro" w:eastAsia="Be Vietnam Pro" w:hAnsi="Be Vietnam Pro"/>
                <w:color w:val="8A4B12"/>
                <w:sz w:val="20"/>
                <w:szCs w:val="20"/>
              </w:rPr>
              <w:t xml:space="preserve">. Không có</w:t>
            </w:r>
          </w:p>
          <w:p>
            <w:pPr>
              <w:spacing w:after="100" w:line="290"/>
            </w:pPr>
            <w:r>
              <w:rPr>
                <w:rFonts w:ascii="Be Vietnam Pro" w:cs="Be Vietnam Pro" w:eastAsia="Be Vietnam Pro" w:hAnsi="Be Vietnam Pro"/>
                <w:color w:val="8A4B12"/>
                <w:sz w:val="20"/>
                <w:szCs w:val="20"/>
              </w:rPr>
              <w:t xml:space="preserve">endpoint ghi nào mở ra ngoài. Tài liệu này đặc tả hợp đồng ghi để khi cần</w:t>
            </w:r>
          </w:p>
          <w:p>
            <w:pPr>
              <w:spacing w:after="100" w:line="290"/>
            </w:pPr>
            <w:r>
              <w:rPr>
                <w:rFonts w:ascii="Be Vietnam Pro" w:cs="Be Vietnam Pro" w:eastAsia="Be Vietnam Pro" w:hAnsi="Be Vietnam Pro"/>
                <w:color w:val="8A4B12"/>
                <w:sz w:val="20"/>
                <w:szCs w:val="20"/>
              </w:rPr>
              <w:t xml:space="preserve">triển khai thì có sẵn ràng buộc, không phải nghĩ lại từ đầu.</w:t>
            </w:r>
          </w:p>
          <w:p>
            <w:pPr>
              <w:spacing w:after="100" w:line="290"/>
            </w:pPr>
            <w:r>
              <w:rPr>
                <w:rFonts w:ascii="Be Vietnam Pro" w:cs="Be Vietnam Pro" w:eastAsia="Be Vietnam Pro" w:hAnsi="Be Vietnam Pro"/>
                <w:sz w:val="21"/>
                <w:szCs w:val="21"/>
              </w:rPr>
              <w:t xml:space="preserve"/>
            </w:r>
          </w:p>
          <w:p>
            <w:pPr>
              <w:spacing w:after="100" w:line="290"/>
            </w:pPr>
            <w:r>
              <w:rPr>
                <w:rFonts w:ascii="Be Vietnam Pro" w:cs="Be Vietnam Pro" w:eastAsia="Be Vietnam Pro" w:hAnsi="Be Vietnam Pro"/>
                <w:color w:val="8A4B12"/>
                <w:sz w:val="20"/>
                <w:szCs w:val="20"/>
              </w:rPr>
              <w:t xml:space="preserve">Muốn nạp dữ liệu </w:t>
            </w:r>
            <w:r>
              <w:rPr>
                <w:rFonts w:ascii="Be Vietnam Pro" w:cs="Be Vietnam Pro" w:eastAsia="Be Vietnam Pro" w:hAnsi="Be Vietnam Pro"/>
                <w:b/>
                <w:bCs/>
                <w:color w:val="8A4B12"/>
                <w:sz w:val="20"/>
                <w:szCs w:val="20"/>
              </w:rPr>
              <w:t xml:space="preserve">ngay hôm nay</w:t>
            </w:r>
            <w:r>
              <w:rPr>
                <w:rFonts w:ascii="Be Vietnam Pro" w:cs="Be Vietnam Pro" w:eastAsia="Be Vietnam Pro" w:hAnsi="Be Vietnam Pro"/>
                <w:color w:val="8A4B12"/>
                <w:sz w:val="20"/>
                <w:szCs w:val="20"/>
              </w:rPr>
              <w:t xml:space="preserve"> thì dùng bốn luồng đã có ở</w:t>
            </w:r>
          </w:p>
          <w:p>
            <w:pPr>
              <w:spacing w:after="0" w:line="290"/>
            </w:pPr>
            <w:r>
              <w:rPr>
                <w:rFonts w:ascii="Be Vietnam Pro" w:cs="Be Vietnam Pro" w:eastAsia="Be Vietnam Pro" w:hAnsi="Be Vietnam Pro"/>
                <w:b/>
                <w:bCs/>
                <w:color w:val="036F3D"/>
                <w:sz w:val="20"/>
                <w:szCs w:val="20"/>
              </w:rPr>
              <w:t xml:space="preserve">A3</w:t>
            </w:r>
            <w:r>
              <w:rPr>
                <w:rFonts w:ascii="Be Vietnam Pro" w:cs="Be Vietnam Pro" w:eastAsia="Be Vietnam Pro" w:hAnsi="Be Vietnam Pro"/>
                <w:color w:val="8A4B12"/>
                <w:sz w:val="20"/>
                <w:szCs w:val="20"/>
              </w:rPr>
              <w:t xml:space="preserve"> — đó mới là đường chính thức hiện tại.</w:t>
            </w:r>
          </w:p>
        </w:tc>
      </w:tr>
    </w:tbl>
    <w:p>
      <w:pPr>
        <w:spacing w:after="160"/>
      </w:pP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1. Vì sao chưa mở đường ghi</w:t>
      </w:r>
    </w:p>
    <w:p>
      <w:pPr>
        <w:spacing w:after="130" w:line="300"/>
      </w:pPr>
      <w:r>
        <w:rPr>
          <w:rFonts w:ascii="Be Vietnam Pro" w:cs="Be Vietnam Pro" w:eastAsia="Be Vietnam Pro" w:hAnsi="Be Vietnam Pro"/>
          <w:color w:val="101814"/>
          <w:sz w:val="21"/>
          <w:szCs w:val="21"/>
        </w:rPr>
        <w:t xml:space="preserve">Dữ liệu nguyên liệu hiển thị thẳng ra website công khai và là nguồn tư vấn cho chatbot. Một bản ghi sai không dừng ở cơ sở dữ liệu — nó ra tới khách hàng.</w:t>
      </w:r>
    </w:p>
    <w:p>
      <w:pPr>
        <w:spacing w:after="130" w:line="300"/>
      </w:pPr>
      <w:r>
        <w:rPr>
          <w:rFonts w:ascii="Be Vietnam Pro" w:cs="Be Vietnam Pro" w:eastAsia="Be Vietnam Pro" w:hAnsi="Be Vietnam Pro"/>
          <w:color w:val="101814"/>
          <w:sz w:val="21"/>
          <w:szCs w:val="21"/>
        </w:rPr>
        <w:t xml:space="preserve">Trong ngành thực phẩm chức năng và dược, sai một con số hàm lượng hay một ngưỡng sử dụng là rủi ro thật cho sức khoẻ người dùng và cho uy tín doanh nghiệp. Vì vậy mọi đường ghi đều phải qua bước duyệt của người, không có ngoại lệ.</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2. Ba phương án, theo thứ tự khuyến nghị</w:t>
      </w:r>
    </w:p>
    <w:p>
      <w:pPr>
        <w:pStyle w:val="Heading2"/>
        <w:spacing w:after="120" w:before="280"/>
      </w:pPr>
      <w:r>
        <w:rPr>
          <w:rFonts w:ascii="Be Vietnam Pro" w:cs="Be Vietnam Pro" w:eastAsia="Be Vietnam Pro" w:hAnsi="Be Vietnam Pro"/>
          <w:b/>
          <w:bCs/>
          <w:color w:val="008E4D"/>
          <w:sz w:val="24"/>
          <w:szCs w:val="24"/>
        </w:rPr>
        <w:t xml:space="preserve">Phương án 1 — Dùng luồng nạp có sẵn ⭐</w:t>
      </w:r>
    </w:p>
    <w:p>
      <w:pPr>
        <w:spacing w:after="130" w:line="300"/>
      </w:pPr>
      <w:r>
        <w:rPr>
          <w:rFonts w:ascii="Be Vietnam Pro" w:cs="Be Vietnam Pro" w:eastAsia="Be Vietnam Pro" w:hAnsi="Be Vietnam Pro"/>
          <w:color w:val="101814"/>
          <w:sz w:val="21"/>
          <w:szCs w:val="21"/>
        </w:rPr>
        <w:t xml:space="preserve">AI sinh ra tệp CSV hoặc tài liệu, hệ thống nạp qua luồng nhập đã có. Bước duyệt của người nằm sẵn trong luồng.</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5235"/>
        <w:gridCol w:w="4125"/>
      </w:tblGrid>
      <w:tr>
        <w:trPr>
          <w:tblHeader/>
        </w:trPr>
        <w:tc>
          <w:tcPr>
            <w:tcW w:type="dxa" w:w="5235"/>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Ưu</w:t>
            </w:r>
          </w:p>
        </w:tc>
        <w:tc>
          <w:tcPr>
            <w:tcW w:type="dxa" w:w="4125"/>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Nhược</w:t>
            </w:r>
          </w:p>
        </w:tc>
      </w:tr>
      <w:tr>
        <w:trPr>
          <w:tblHeader w:val="false"/>
        </w:trPr>
        <w:tc>
          <w:tcPr>
            <w:tcW w:type="dxa" w:w="523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Không phải viết mã mới</w:t>
            </w:r>
          </w:p>
        </w:tc>
        <w:tc>
          <w:tcPr>
            <w:tcW w:type="dxa" w:w="412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Không cập nhật tức thời</w:t>
            </w:r>
          </w:p>
        </w:tc>
      </w:tr>
      <w:tr>
        <w:trPr>
          <w:tblHeader w:val="false"/>
        </w:trPr>
        <w:tc>
          <w:tcPr>
            <w:tcW w:type="dxa" w:w="523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Đã có sẵn kiểm tra trùng và duyệt</w:t>
            </w:r>
          </w:p>
        </w:tc>
        <w:tc>
          <w:tcPr>
            <w:tcW w:type="dxa" w:w="412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Phải qua thao tác thủ công</w:t>
            </w:r>
          </w:p>
        </w:tc>
      </w:tr>
      <w:tr>
        <w:trPr>
          <w:tblHeader w:val="false"/>
        </w:trPr>
        <w:tc>
          <w:tcPr>
            <w:tcW w:type="dxa" w:w="523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Không mở thêm bề mặt tấn công</w:t>
            </w:r>
          </w:p>
        </w:tc>
        <w:tc>
          <w:tcPr>
            <w:tcW w:type="dxa" w:w="4125"/>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bl>
    <w:p>
      <w:pPr>
        <w:spacing w:after="180"/>
      </w:pPr>
    </w:p>
    <w:p>
      <w:pPr>
        <w:spacing w:after="130" w:line="300"/>
      </w:pPr>
      <w:r>
        <w:rPr>
          <w:rFonts w:ascii="Be Vietnam Pro" w:cs="Be Vietnam Pro" w:eastAsia="Be Vietnam Pro" w:hAnsi="Be Vietnam Pro"/>
          <w:b/>
          <w:bCs/>
          <w:color w:val="101814"/>
          <w:sz w:val="21"/>
          <w:szCs w:val="21"/>
        </w:rPr>
        <w:t xml:space="preserve">Đây là phương án nên chọn nếu chưa có nhu cầu ghi thời gian thực.</w:t>
      </w:r>
    </w:p>
    <w:p>
      <w:pPr>
        <w:pStyle w:val="Heading2"/>
        <w:spacing w:after="120" w:before="280"/>
      </w:pPr>
      <w:r>
        <w:rPr>
          <w:rFonts w:ascii="Be Vietnam Pro" w:cs="Be Vietnam Pro" w:eastAsia="Be Vietnam Pro" w:hAnsi="Be Vietnam Pro"/>
          <w:b/>
          <w:bCs/>
          <w:color w:val="008E4D"/>
          <w:sz w:val="24"/>
          <w:szCs w:val="24"/>
        </w:rPr>
        <w:t xml:space="preserve">Phương án 2 — Endpoint ghi có khoá riêng</w:t>
      </w:r>
    </w:p>
    <w:p>
      <w:pPr>
        <w:spacing w:after="130" w:line="300"/>
      </w:pPr>
      <w:r>
        <w:rPr>
          <w:rFonts w:ascii="Be Vietnam Pro" w:cs="Be Vietnam Pro" w:eastAsia="Be Vietnam Pro" w:hAnsi="Be Vietnam Pro"/>
          <w:color w:val="101814"/>
          <w:sz w:val="21"/>
          <w:szCs w:val="21"/>
        </w:rPr>
        <w:t xml:space="preserve">Mở </w:t>
      </w:r>
      <w:r>
        <w:rPr>
          <w:rFonts w:ascii="Menlo" w:cs="Menlo" w:eastAsia="Menlo" w:hAnsi="Menlo"/>
          <w:color w:val="036F3D"/>
          <w:sz w:val="19"/>
          <w:szCs w:val="19"/>
          <w:shd w:fill="F1F5F3" w:color="auto" w:val="clear"/>
        </w:rPr>
        <w:t xml:space="preserve">POST /api/catalog/ingredients</w:t>
      </w:r>
      <w:r>
        <w:rPr>
          <w:rFonts w:ascii="Be Vietnam Pro" w:cs="Be Vietnam Pro" w:eastAsia="Be Vietnam Pro" w:hAnsi="Be Vietnam Pro"/>
          <w:color w:val="101814"/>
          <w:sz w:val="21"/>
          <w:szCs w:val="21"/>
        </w:rPr>
        <w:t xml:space="preserve"> với khoá API riêng, quyền </w:t>
      </w:r>
      <w:r>
        <w:rPr>
          <w:rFonts w:ascii="Menlo" w:cs="Menlo" w:eastAsia="Menlo" w:hAnsi="Menlo"/>
          <w:color w:val="036F3D"/>
          <w:sz w:val="19"/>
          <w:szCs w:val="19"/>
          <w:shd w:fill="F1F5F3" w:color="auto" w:val="clear"/>
        </w:rPr>
        <w:t xml:space="preserve">write</w:t>
      </w:r>
      <w:r>
        <w:rPr>
          <w:rFonts w:ascii="Be Vietnam Pro" w:cs="Be Vietnam Pro" w:eastAsia="Be Vietnam Pro" w:hAnsi="Be Vietnam Pro"/>
          <w:color w:val="101814"/>
          <w:sz w:val="21"/>
          <w:szCs w:val="21"/>
        </w:rPr>
        <w:t xml:space="preserve">. Đặc tả ở mục 3 dưới đây.</w:t>
      </w:r>
    </w:p>
    <w:p>
      <w:pPr>
        <w:pStyle w:val="Heading2"/>
        <w:spacing w:after="120" w:before="280"/>
      </w:pPr>
      <w:r>
        <w:rPr>
          <w:rFonts w:ascii="Be Vietnam Pro" w:cs="Be Vietnam Pro" w:eastAsia="Be Vietnam Pro" w:hAnsi="Be Vietnam Pro"/>
          <w:b/>
          <w:bCs/>
          <w:color w:val="008E4D"/>
          <w:sz w:val="24"/>
          <w:szCs w:val="24"/>
        </w:rPr>
        <w:t xml:space="preserve">Phương án 3 — Payload Local API</w:t>
      </w:r>
    </w:p>
    <w:p>
      <w:pPr>
        <w:spacing w:after="130" w:line="300"/>
      </w:pPr>
      <w:r>
        <w:rPr>
          <w:rFonts w:ascii="Be Vietnam Pro" w:cs="Be Vietnam Pro" w:eastAsia="Be Vietnam Pro" w:hAnsi="Be Vietnam Pro"/>
          <w:color w:val="101814"/>
          <w:sz w:val="21"/>
          <w:szCs w:val="21"/>
        </w:rPr>
        <w:t xml:space="preserve">Chạy mã ngay trong tiến trình CMS. Chỉ dùng cho tác vụ chạy nội bộ trên máy chủ, </w:t>
      </w:r>
      <w:r>
        <w:rPr>
          <w:rFonts w:ascii="Be Vietnam Pro" w:cs="Be Vietnam Pro" w:eastAsia="Be Vietnam Pro" w:hAnsi="Be Vietnam Pro"/>
          <w:b/>
          <w:bCs/>
          <w:color w:val="101814"/>
          <w:sz w:val="21"/>
          <w:szCs w:val="21"/>
        </w:rPr>
        <w:t xml:space="preserve">không</w:t>
      </w:r>
      <w:r>
        <w:rPr>
          <w:rFonts w:ascii="Be Vietnam Pro" w:cs="Be Vietnam Pro" w:eastAsia="Be Vietnam Pro" w:hAnsi="Be Vietnam Pro"/>
          <w:color w:val="101814"/>
          <w:sz w:val="21"/>
          <w:szCs w:val="21"/>
        </w:rPr>
        <w:t xml:space="preserve"> mở cho bên ngoài gọi.</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3. Đặc tả endpoint ghi</w:t>
      </w:r>
    </w:p>
    <w:p>
      <w:pPr>
        <w:pStyle w:val="Heading2"/>
        <w:spacing w:after="120" w:before="280"/>
      </w:pPr>
      <w:r>
        <w:rPr>
          <w:rFonts w:ascii="Be Vietnam Pro" w:cs="Be Vietnam Pro" w:eastAsia="Be Vietnam Pro" w:hAnsi="Be Vietnam Pro"/>
          <w:b/>
          <w:bCs/>
          <w:color w:val="008E4D"/>
          <w:sz w:val="24"/>
          <w:szCs w:val="24"/>
        </w:rPr>
        <w:t xml:space="preserve">3.1 Xác thực và phân quyền</w:t>
      </w:r>
    </w:p>
    <w:p>
      <w:pPr>
        <w:spacing w:after="130" w:line="300"/>
      </w:pPr>
      <w:r>
        <w:rPr>
          <w:rFonts w:ascii="Be Vietnam Pro" w:cs="Be Vietnam Pro" w:eastAsia="Be Vietnam Pro" w:hAnsi="Be Vietnam Pro"/>
          <w:color w:val="101814"/>
          <w:sz w:val="21"/>
          <w:szCs w:val="21"/>
        </w:rPr>
        <w:t xml:space="preserve">Dùng lại đúng cơ chế khoá API hiện có (</w:t>
      </w:r>
      <w:r>
        <w:rPr>
          <w:rFonts w:ascii="Menlo" w:cs="Menlo" w:eastAsia="Menlo" w:hAnsi="Menlo"/>
          <w:color w:val="036F3D"/>
          <w:sz w:val="19"/>
          <w:szCs w:val="19"/>
          <w:shd w:fill="F1F5F3" w:color="auto" w:val="clear"/>
        </w:rPr>
        <w:t xml:space="preserve">dv-cms/apps/core-cms/src/lib/catalogAuth.ts</w:t>
      </w:r>
      <w:r>
        <w:rPr>
          <w:rFonts w:ascii="Be Vietnam Pro" w:cs="Be Vietnam Pro" w:eastAsia="Be Vietnam Pro" w:hAnsi="Be Vietnam Pro"/>
          <w:color w:val="101814"/>
          <w:sz w:val="21"/>
          <w:szCs w:val="21"/>
        </w:rPr>
        <w:t xml:space="preserve">):</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Khoá đi ở header </w:t>
      </w:r>
      <w:r>
        <w:rPr>
          <w:rFonts w:ascii="Menlo" w:cs="Menlo" w:eastAsia="Menlo" w:hAnsi="Menlo"/>
          <w:color w:val="036F3D"/>
          <w:sz w:val="19"/>
          <w:szCs w:val="19"/>
          <w:shd w:fill="F1F5F3" w:color="auto" w:val="clear"/>
        </w:rPr>
        <w:t xml:space="preserve">x-api-key</w:t>
      </w:r>
      <w:r>
        <w:rPr>
          <w:rFonts w:ascii="Be Vietnam Pro" w:cs="Be Vietnam Pro" w:eastAsia="Be Vietnam Pro" w:hAnsi="Be Vietnam Pro"/>
          <w:color w:val="101814"/>
          <w:sz w:val="21"/>
          <w:szCs w:val="21"/>
        </w:rPr>
        <w:t xml:space="preserve">, </w:t>
      </w:r>
      <w:r>
        <w:rPr>
          <w:rFonts w:ascii="Be Vietnam Pro" w:cs="Be Vietnam Pro" w:eastAsia="Be Vietnam Pro" w:hAnsi="Be Vietnam Pro"/>
          <w:b/>
          <w:bCs/>
          <w:color w:val="101814"/>
          <w:sz w:val="21"/>
          <w:szCs w:val="21"/>
        </w:rPr>
        <w:t xml:space="preserve">không</w:t>
      </w:r>
      <w:r>
        <w:rPr>
          <w:rFonts w:ascii="Be Vietnam Pro" w:cs="Be Vietnam Pro" w:eastAsia="Be Vietnam Pro" w:hAnsi="Be Vietnam Pro"/>
          <w:color w:val="101814"/>
          <w:sz w:val="21"/>
          <w:szCs w:val="21"/>
        </w:rPr>
        <w:t xml:space="preserve"> nhận qua query string.</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Đối chiếu bằng băm SHA-256; cơ sở dữ liệu không lưu khoá gốc.</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Kiểm hạn dùng và giới hạn tần suất theo từng khoá.</w:t>
      </w:r>
    </w:p>
    <w:p>
      <w:pPr>
        <w:spacing w:after="100"/>
      </w:pPr>
    </w:p>
    <w:p>
      <w:pPr>
        <w:spacing w:after="130" w:line="300"/>
      </w:pPr>
      <w:r>
        <w:rPr>
          <w:rFonts w:ascii="Be Vietnam Pro" w:cs="Be Vietnam Pro" w:eastAsia="Be Vietnam Pro" w:hAnsi="Be Vietnam Pro"/>
          <w:color w:val="101814"/>
          <w:sz w:val="21"/>
          <w:szCs w:val="21"/>
        </w:rPr>
        <w:t xml:space="preserve">Cần bổ sung </w:t>
      </w:r>
      <w:r>
        <w:rPr>
          <w:rFonts w:ascii="Be Vietnam Pro" w:cs="Be Vietnam Pro" w:eastAsia="Be Vietnam Pro" w:hAnsi="Be Vietnam Pro"/>
          <w:b/>
          <w:bCs/>
          <w:color w:val="101814"/>
          <w:sz w:val="21"/>
          <w:szCs w:val="21"/>
        </w:rPr>
        <w:t xml:space="preserve">quyền `write` riêng</w:t>
      </w:r>
      <w:r>
        <w:rPr>
          <w:rFonts w:ascii="Be Vietnam Pro" w:cs="Be Vietnam Pro" w:eastAsia="Be Vietnam Pro" w:hAnsi="Be Vietnam Pro"/>
          <w:color w:val="101814"/>
          <w:sz w:val="21"/>
          <w:szCs w:val="21"/>
        </w:rPr>
        <w:t xml:space="preserve">, mặc định tắt. Khoá đang dùng để đọc </w:t>
      </w:r>
      <w:r>
        <w:rPr>
          <w:rFonts w:ascii="Be Vietnam Pro" w:cs="Be Vietnam Pro" w:eastAsia="Be Vietnam Pro" w:hAnsi="Be Vietnam Pro"/>
          <w:b/>
          <w:bCs/>
          <w:color w:val="101814"/>
          <w:sz w:val="21"/>
          <w:szCs w:val="21"/>
        </w:rPr>
        <w:t xml:space="preserve">không</w:t>
      </w:r>
      <w:r>
        <w:rPr>
          <w:rFonts w:ascii="Be Vietnam Pro" w:cs="Be Vietnam Pro" w:eastAsia="Be Vietnam Pro" w:hAnsi="Be Vietnam Pro"/>
          <w:color w:val="101814"/>
          <w:sz w:val="21"/>
          <w:szCs w:val="21"/>
        </w:rPr>
        <w:t xml:space="preserve"> được tự động có quyền ghi.</w:t>
      </w:r>
    </w:p>
    <w:tbl>
      <w:tblPr>
        <w:tblW w:type="dxa" w:w="9360"/>
        <w:tblBorders>
          <w:top w:val="none" w:color="auto" w:sz="0"/>
          <w:left w:val="single" w:color="008E4D" w:sz="18"/>
          <w:bottom w:val="none" w:color="auto" w:sz="0"/>
          <w:right w:val="none" w:color="auto" w:sz="0"/>
          <w:insideH w:val="none" w:color="auto" w:sz="0"/>
          <w:insideV w:val="none" w:color="auto" w:sz="0"/>
        </w:tblBorders>
        <w:tblLayout w:type="fixed"/>
      </w:tblPr>
      <w:tblGrid>
        <w:gridCol w:w="9360"/>
      </w:tblGrid>
      <w:tr>
        <w:tc>
          <w:tcPr>
            <w:tcW w:type="dxa" w:w="9360"/>
            <w:shd w:fill="EEF6F1" w:color="auto" w:val="clear"/>
            <w:tcMar>
              <w:top w:type="dxa" w:w="150"/>
              <w:left w:type="dxa" w:w="190"/>
              <w:bottom w:type="dxa" w:w="150"/>
              <w:right w:type="dxa" w:w="160"/>
            </w:tcMar>
          </w:tcPr>
          <w:p>
            <w:pPr>
              <w:spacing w:after="100" w:line="290"/>
            </w:pPr>
            <w:r>
              <w:rPr>
                <w:rFonts w:ascii="Be Vietnam Pro" w:cs="Be Vietnam Pro" w:eastAsia="Be Vietnam Pro" w:hAnsi="Be Vietnam Pro"/>
                <w:color w:val="101814"/>
                <w:sz w:val="20"/>
                <w:szCs w:val="20"/>
              </w:rPr>
              <w:t xml:space="preserve">Khoá ghi phải là khoá </w:t>
            </w:r>
            <w:r>
              <w:rPr>
                <w:rFonts w:ascii="Be Vietnam Pro" w:cs="Be Vietnam Pro" w:eastAsia="Be Vietnam Pro" w:hAnsi="Be Vietnam Pro"/>
                <w:b/>
                <w:bCs/>
                <w:color w:val="101814"/>
                <w:sz w:val="20"/>
                <w:szCs w:val="20"/>
              </w:rPr>
              <w:t xml:space="preserve">khác</w:t>
            </w:r>
            <w:r>
              <w:rPr>
                <w:rFonts w:ascii="Be Vietnam Pro" w:cs="Be Vietnam Pro" w:eastAsia="Be Vietnam Pro" w:hAnsi="Be Vietnam Pro"/>
                <w:color w:val="101814"/>
                <w:sz w:val="20"/>
                <w:szCs w:val="20"/>
              </w:rPr>
              <w:t xml:space="preserve"> khoá đọc. Khoá đọc nằm trong chatbot, chạy</w:t>
            </w:r>
          </w:p>
          <w:p>
            <w:pPr>
              <w:spacing w:after="100" w:line="290"/>
            </w:pPr>
            <w:r>
              <w:rPr>
                <w:rFonts w:ascii="Be Vietnam Pro" w:cs="Be Vietnam Pro" w:eastAsia="Be Vietnam Pro" w:hAnsi="Be Vietnam Pro"/>
                <w:color w:val="101814"/>
                <w:sz w:val="20"/>
                <w:szCs w:val="20"/>
              </w:rPr>
              <w:t xml:space="preserve">trên hạ tầng của bên thứ ba; gộp chung là trao quyền sửa dữ liệu sản phẩm cho</w:t>
            </w:r>
          </w:p>
          <w:p>
            <w:pPr>
              <w:spacing w:after="0" w:line="290"/>
            </w:pPr>
            <w:r>
              <w:rPr>
                <w:rFonts w:ascii="Be Vietnam Pro" w:cs="Be Vietnam Pro" w:eastAsia="Be Vietnam Pro" w:hAnsi="Be Vietnam Pro"/>
                <w:color w:val="101814"/>
                <w:sz w:val="20"/>
                <w:szCs w:val="20"/>
              </w:rPr>
              <w:t xml:space="preserve">một hệ thống chỉ cần đọc.</w:t>
            </w:r>
          </w:p>
        </w:tc>
      </w:tr>
    </w:tbl>
    <w:p>
      <w:pPr>
        <w:spacing w:after="160"/>
      </w:pPr>
    </w:p>
    <w:p>
      <w:pPr>
        <w:pStyle w:val="Heading2"/>
        <w:spacing w:after="120" w:before="280"/>
      </w:pPr>
      <w:r>
        <w:rPr>
          <w:rFonts w:ascii="Be Vietnam Pro" w:cs="Be Vietnam Pro" w:eastAsia="Be Vietnam Pro" w:hAnsi="Be Vietnam Pro"/>
          <w:b/>
          <w:bCs/>
          <w:color w:val="008E4D"/>
          <w:sz w:val="24"/>
          <w:szCs w:val="24"/>
        </w:rPr>
        <w:t xml:space="preserve">3.2 Trường được phép ghi — danh sách trắng</w:t>
      </w:r>
    </w:p>
    <w:p>
      <w:pPr>
        <w:spacing w:after="130" w:line="300"/>
      </w:pPr>
      <w:r>
        <w:rPr>
          <w:rFonts w:ascii="Be Vietnam Pro" w:cs="Be Vietnam Pro" w:eastAsia="Be Vietnam Pro" w:hAnsi="Be Vietnam Pro"/>
          <w:color w:val="101814"/>
          <w:sz w:val="21"/>
          <w:szCs w:val="21"/>
        </w:rPr>
        <w:t xml:space="preserve">Chỉ những trường dưới đây. Trường không có tên trong bảng thì </w:t>
      </w:r>
      <w:r>
        <w:rPr>
          <w:rFonts w:ascii="Be Vietnam Pro" w:cs="Be Vietnam Pro" w:eastAsia="Be Vietnam Pro" w:hAnsi="Be Vietnam Pro"/>
          <w:b/>
          <w:bCs/>
          <w:color w:val="101814"/>
          <w:sz w:val="21"/>
          <w:szCs w:val="21"/>
        </w:rPr>
        <w:t xml:space="preserve">bỏ qua âm thầm</w:t>
      </w:r>
      <w:r>
        <w:rPr>
          <w:rFonts w:ascii="Be Vietnam Pro" w:cs="Be Vietnam Pro" w:eastAsia="Be Vietnam Pro" w:hAnsi="Be Vietnam Pro"/>
          <w:color w:val="101814"/>
          <w:sz w:val="21"/>
          <w:szCs w:val="21"/>
        </w:rPr>
        <w:t xml:space="preserve">, không báo lỗi, không ghi.</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462"/>
        <w:gridCol w:w="7898"/>
      </w:tblGrid>
      <w:tr>
        <w:trPr>
          <w:tblHeader/>
        </w:trPr>
        <w:tc>
          <w:tcPr>
            <w:tcW w:type="dxa" w:w="1462"/>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Nhóm</w:t>
            </w:r>
          </w:p>
        </w:tc>
        <w:tc>
          <w:tcPr>
            <w:tcW w:type="dxa" w:w="789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Trường</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Cơ bản</w:t>
            </w:r>
          </w:p>
        </w:tc>
        <w:tc>
          <w:tcPr>
            <w:tcW w:type="dxa" w:w="7898"/>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name</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subtitle</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inci</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suggestedDosage</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originCountry</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brandName</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moq</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description</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Phân loại</w:t>
            </w:r>
          </w:p>
        </w:tc>
        <w:tc>
          <w:tcPr>
            <w:tcW w:type="dxa" w:w="7898"/>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type</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tag</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Danh sách</w:t>
            </w:r>
          </w:p>
        </w:tc>
        <w:tc>
          <w:tcPr>
            <w:tcW w:type="dxa" w:w="7898"/>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benefits</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applications</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badges</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Thẻ</w:t>
            </w:r>
          </w:p>
        </w:tc>
        <w:tc>
          <w:tcPr>
            <w:tcW w:type="dxa" w:w="7898"/>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primaries</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functions</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natures</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forms</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properties</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Kỹ thuật</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toàn bộ nhóm </w:t>
            </w:r>
            <w:r>
              <w:rPr>
                <w:rFonts w:ascii="Menlo" w:cs="Menlo" w:eastAsia="Menlo" w:hAnsi="Menlo"/>
                <w:color w:val="036F3D"/>
                <w:sz w:val="20"/>
                <w:szCs w:val="20"/>
                <w:shd w:fill="F1F5F3" w:color="auto" w:val="clear"/>
              </w:rPr>
              <w:t xml:space="preserve">technical</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specs</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Pháp lý</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toàn bộ nhóm </w:t>
            </w:r>
            <w:r>
              <w:rPr>
                <w:rFonts w:ascii="Menlo" w:cs="Menlo" w:eastAsia="Menlo" w:hAnsi="Menlo"/>
                <w:color w:val="036F3D"/>
                <w:sz w:val="20"/>
                <w:szCs w:val="20"/>
                <w:shd w:fill="F1F5F3" w:color="auto" w:val="clear"/>
              </w:rPr>
              <w:t xml:space="preserve">regulatory</w:t>
            </w:r>
          </w:p>
        </w:tc>
      </w:tr>
    </w:tbl>
    <w:p>
      <w:pPr>
        <w:spacing w:after="180"/>
      </w:pPr>
    </w:p>
    <w:p>
      <w:pPr>
        <w:pStyle w:val="Heading2"/>
        <w:spacing w:after="120" w:before="280"/>
      </w:pPr>
      <w:r>
        <w:rPr>
          <w:rFonts w:ascii="Be Vietnam Pro" w:cs="Be Vietnam Pro" w:eastAsia="Be Vietnam Pro" w:hAnsi="Be Vietnam Pro"/>
          <w:b/>
          <w:bCs/>
          <w:color w:val="008E4D"/>
          <w:sz w:val="24"/>
          <w:szCs w:val="24"/>
        </w:rPr>
        <w:t xml:space="preserve">3.3 ⛔ Trường cấm ghi tuyệt đối</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674"/>
        <w:gridCol w:w="6686"/>
      </w:tblGrid>
      <w:tr>
        <w:trPr>
          <w:tblHeader/>
        </w:trPr>
        <w:tc>
          <w:tcPr>
            <w:tcW w:type="dxa" w:w="267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Trường</w:t>
            </w:r>
          </w:p>
        </w:tc>
        <w:tc>
          <w:tcPr>
            <w:tcW w:type="dxa" w:w="6686"/>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Lý do</w:t>
            </w:r>
          </w:p>
        </w:tc>
      </w:tr>
      <w:tr>
        <w:trPr>
          <w:tblHeader w:val="false"/>
        </w:trPr>
        <w:tc>
          <w:tcPr>
            <w:tcW w:type="dxa" w:w="2674"/>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pricing</w:t>
            </w:r>
          </w:p>
        </w:tc>
        <w:tc>
          <w:tcPr>
            <w:tcW w:type="dxa" w:w="668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Dữ liệu thương mại. Chỉ người có thẩm quyền nhập trong admin</w:t>
            </w:r>
          </w:p>
        </w:tc>
      </w:tr>
      <w:tr>
        <w:trPr>
          <w:tblHeader w:val="false"/>
        </w:trPr>
        <w:tc>
          <w:tcPr>
            <w:tcW w:type="dxa" w:w="2674"/>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_status</w:t>
            </w:r>
          </w:p>
        </w:tc>
        <w:tc>
          <w:tcPr>
            <w:tcW w:type="dxa" w:w="668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Không cho tác nhân tự xuất bản — xem 3.5</w:t>
            </w:r>
          </w:p>
        </w:tc>
      </w:tr>
      <w:tr>
        <w:trPr>
          <w:tblHeader w:val="false"/>
        </w:trPr>
        <w:tc>
          <w:tcPr>
            <w:tcW w:type="dxa" w:w="2674"/>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id</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createdAt</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updatedAt</w:t>
            </w:r>
          </w:p>
        </w:tc>
        <w:tc>
          <w:tcPr>
            <w:tcW w:type="dxa" w:w="668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Hệ thống quản lý</w:t>
            </w:r>
          </w:p>
        </w:tc>
      </w:tr>
      <w:tr>
        <w:trPr>
          <w:tblHeader w:val="false"/>
        </w:trPr>
        <w:tc>
          <w:tcPr>
            <w:tcW w:type="dxa" w:w="2674"/>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documents</w:t>
            </w:r>
          </w:p>
        </w:tc>
        <w:tc>
          <w:tcPr>
            <w:tcW w:type="dxa" w:w="668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Tài liệu B2B, phải có người kiểm tra nguồn gốc</w:t>
            </w:r>
          </w:p>
        </w:tc>
      </w:tr>
    </w:tbl>
    <w:p>
      <w:pPr>
        <w:spacing w:after="180"/>
      </w:pPr>
    </w:p>
    <w:p>
      <w:pPr>
        <w:spacing w:after="130" w:line="300"/>
      </w:pPr>
      <w:r>
        <w:rPr>
          <w:rFonts w:ascii="Be Vietnam Pro" w:cs="Be Vietnam Pro" w:eastAsia="Be Vietnam Pro" w:hAnsi="Be Vietnam Pro"/>
          <w:color w:val="101814"/>
          <w:sz w:val="21"/>
          <w:szCs w:val="21"/>
        </w:rPr>
        <w:t xml:space="preserve">Chặn ở tầng máy chủ bằng danh sách trắng, </w:t>
      </w:r>
      <w:r>
        <w:rPr>
          <w:rFonts w:ascii="Be Vietnam Pro" w:cs="Be Vietnam Pro" w:eastAsia="Be Vietnam Pro" w:hAnsi="Be Vietnam Pro"/>
          <w:b/>
          <w:bCs/>
          <w:color w:val="101814"/>
          <w:sz w:val="21"/>
          <w:szCs w:val="21"/>
        </w:rPr>
        <w:t xml:space="preserve">không</w:t>
      </w:r>
      <w:r>
        <w:rPr>
          <w:rFonts w:ascii="Be Vietnam Pro" w:cs="Be Vietnam Pro" w:eastAsia="Be Vietnam Pro" w:hAnsi="Be Vietnam Pro"/>
          <w:color w:val="101814"/>
          <w:sz w:val="21"/>
          <w:szCs w:val="21"/>
        </w:rPr>
        <w:t xml:space="preserve"> phụ thuộc bên gọi tự giác.</w:t>
      </w:r>
    </w:p>
    <w:p>
      <w:pPr>
        <w:pStyle w:val="Heading2"/>
        <w:spacing w:after="120" w:before="280"/>
      </w:pPr>
      <w:r>
        <w:rPr>
          <w:rFonts w:ascii="Be Vietnam Pro" w:cs="Be Vietnam Pro" w:eastAsia="Be Vietnam Pro" w:hAnsi="Be Vietnam Pro"/>
          <w:b/>
          <w:bCs/>
          <w:color w:val="008E4D"/>
          <w:sz w:val="24"/>
          <w:szCs w:val="24"/>
        </w:rPr>
        <w:t xml:space="preserve">3.4 Chống ghi trùng</w:t>
      </w:r>
    </w:p>
    <w:p>
      <w:pPr>
        <w:spacing w:after="130" w:line="300"/>
      </w:pPr>
      <w:r>
        <w:rPr>
          <w:rFonts w:ascii="Be Vietnam Pro" w:cs="Be Vietnam Pro" w:eastAsia="Be Vietnam Pro" w:hAnsi="Be Vietnam Pro"/>
          <w:color w:val="101814"/>
          <w:sz w:val="21"/>
          <w:szCs w:val="21"/>
        </w:rPr>
        <w:t xml:space="preserve">Trùng nguyên liệu là vấn đề </w:t>
      </w:r>
      <w:r>
        <w:rPr>
          <w:rFonts w:ascii="Be Vietnam Pro" w:cs="Be Vietnam Pro" w:eastAsia="Be Vietnam Pro" w:hAnsi="Be Vietnam Pro"/>
          <w:b/>
          <w:bCs/>
          <w:color w:val="101814"/>
          <w:sz w:val="21"/>
          <w:szCs w:val="21"/>
        </w:rPr>
        <w:t xml:space="preserve">đã từng xảy ra thật</w:t>
      </w:r>
      <w:r>
        <w:rPr>
          <w:rFonts w:ascii="Be Vietnam Pro" w:cs="Be Vietnam Pro" w:eastAsia="Be Vietnam Pro" w:hAnsi="Be Vietnam Pro"/>
          <w:color w:val="101814"/>
          <w:sz w:val="21"/>
          <w:szCs w:val="21"/>
        </w:rPr>
        <w:t xml:space="preserve"> trong hệ thống này — tới mức phải viết riêng chức năng quét trùng (</w:t>
      </w:r>
      <w:r>
        <w:rPr>
          <w:rFonts w:ascii="Menlo" w:cs="Menlo" w:eastAsia="Menlo" w:hAnsi="Menlo"/>
          <w:color w:val="036F3D"/>
          <w:sz w:val="19"/>
          <w:szCs w:val="19"/>
          <w:shd w:fill="F1F5F3" w:color="auto" w:val="clear"/>
        </w:rPr>
        <w:t xml:space="preserve">dv-cms/apps/core-cms/src/endpoints/duplicates.ts</w:t>
      </w:r>
      <w:r>
        <w:rPr>
          <w:rFonts w:ascii="Be Vietnam Pro" w:cs="Be Vietnam Pro" w:eastAsia="Be Vietnam Pro" w:hAnsi="Be Vietnam Pro"/>
          <w:color w:val="101814"/>
          <w:sz w:val="21"/>
          <w:szCs w:val="21"/>
        </w:rPr>
        <w:t xml:space="preserve">), gom nhóm theo tên tiếng Việt sau khi chuẩn hoá hoa thường và khoảng trắng.</w:t>
      </w:r>
    </w:p>
    <w:p>
      <w:pPr>
        <w:spacing w:after="130" w:line="300"/>
      </w:pPr>
      <w:r>
        <w:rPr>
          <w:rFonts w:ascii="Be Vietnam Pro" w:cs="Be Vietnam Pro" w:eastAsia="Be Vietnam Pro" w:hAnsi="Be Vietnam Pro"/>
          <w:color w:val="101814"/>
          <w:sz w:val="21"/>
          <w:szCs w:val="21"/>
        </w:rPr>
        <w:t xml:space="preserve">Nguyên tắc bắt buộc:</w:t>
      </w:r>
    </w:p>
    <w:p>
      <w:pPr>
        <w:pStyle w:val="ListParagraph"/>
        <w:numPr>
          <w:ilvl w:val="0"/>
          <w:numId w:val="3"/>
        </w:numPr>
        <w:spacing w:after="80" w:line="290"/>
      </w:pPr>
      <w:r>
        <w:rPr>
          <w:rFonts w:ascii="Be Vietnam Pro" w:cs="Be Vietnam Pro" w:eastAsia="Be Vietnam Pro" w:hAnsi="Be Vietnam Pro"/>
          <w:b/>
          <w:bCs/>
          <w:color w:val="101814"/>
          <w:sz w:val="21"/>
          <w:szCs w:val="21"/>
        </w:rPr>
        <w:t xml:space="preserve">Mỗi bản ghi phải kèm `externalId`</w:t>
      </w:r>
      <w:r>
        <w:rPr>
          <w:rFonts w:ascii="Be Vietnam Pro" w:cs="Be Vietnam Pro" w:eastAsia="Be Vietnam Pro" w:hAnsi="Be Vietnam Pro"/>
          <w:color w:val="101814"/>
          <w:sz w:val="21"/>
          <w:szCs w:val="21"/>
        </w:rPr>
        <w:t xml:space="preserve"> — mã định danh ổn định từ nguồn.</w:t>
      </w:r>
    </w:p>
    <w:p>
      <w:pPr>
        <w:pStyle w:val="ListParagraph"/>
        <w:numPr>
          <w:ilvl w:val="0"/>
          <w:numId w:val="3"/>
        </w:numPr>
        <w:spacing w:after="80" w:line="290"/>
      </w:pPr>
      <w:r>
        <w:rPr>
          <w:rFonts w:ascii="Be Vietnam Pro" w:cs="Be Vietnam Pro" w:eastAsia="Be Vietnam Pro" w:hAnsi="Be Vietnam Pro"/>
          <w:color w:val="101814"/>
          <w:sz w:val="21"/>
          <w:szCs w:val="21"/>
        </w:rPr>
        <w:t xml:space="preserve">Ghi theo kiểu </w:t>
      </w:r>
      <w:r>
        <w:rPr>
          <w:rFonts w:ascii="Be Vietnam Pro" w:cs="Be Vietnam Pro" w:eastAsia="Be Vietnam Pro" w:hAnsi="Be Vietnam Pro"/>
          <w:b/>
          <w:bCs/>
          <w:color w:val="101814"/>
          <w:sz w:val="21"/>
          <w:szCs w:val="21"/>
        </w:rPr>
        <w:t xml:space="preserve">tạo-hoặc-cập-nhật</w:t>
      </w:r>
      <w:r>
        <w:rPr>
          <w:rFonts w:ascii="Be Vietnam Pro" w:cs="Be Vietnam Pro" w:eastAsia="Be Vietnam Pro" w:hAnsi="Be Vietnam Pro"/>
          <w:color w:val="101814"/>
          <w:sz w:val="21"/>
          <w:szCs w:val="21"/>
        </w:rPr>
        <w:t xml:space="preserve"> dựa trên </w:t>
      </w:r>
      <w:r>
        <w:rPr>
          <w:rFonts w:ascii="Menlo" w:cs="Menlo" w:eastAsia="Menlo" w:hAnsi="Menlo"/>
          <w:color w:val="036F3D"/>
          <w:sz w:val="19"/>
          <w:szCs w:val="19"/>
          <w:shd w:fill="F1F5F3" w:color="auto" w:val="clear"/>
        </w:rPr>
        <w:t xml:space="preserve">externalId</w:t>
      </w:r>
      <w:r>
        <w:rPr>
          <w:rFonts w:ascii="Be Vietnam Pro" w:cs="Be Vietnam Pro" w:eastAsia="Be Vietnam Pro" w:hAnsi="Be Vietnam Pro"/>
          <w:color w:val="101814"/>
          <w:sz w:val="21"/>
          <w:szCs w:val="21"/>
        </w:rPr>
        <w:t xml:space="preserve">, không phải tạo mới.</w:t>
      </w:r>
    </w:p>
    <w:p>
      <w:pPr>
        <w:pStyle w:val="ListParagraph"/>
        <w:numPr>
          <w:ilvl w:val="0"/>
          <w:numId w:val="3"/>
        </w:numPr>
        <w:spacing w:after="80" w:line="290"/>
      </w:pPr>
      <w:r>
        <w:rPr>
          <w:rFonts w:ascii="Be Vietnam Pro" w:cs="Be Vietnam Pro" w:eastAsia="Be Vietnam Pro" w:hAnsi="Be Vietnam Pro"/>
          <w:color w:val="101814"/>
          <w:sz w:val="21"/>
          <w:szCs w:val="21"/>
        </w:rPr>
        <w:t xml:space="preserve">Không có </w:t>
      </w:r>
      <w:r>
        <w:rPr>
          <w:rFonts w:ascii="Menlo" w:cs="Menlo" w:eastAsia="Menlo" w:hAnsi="Menlo"/>
          <w:color w:val="036F3D"/>
          <w:sz w:val="19"/>
          <w:szCs w:val="19"/>
          <w:shd w:fill="F1F5F3" w:color="auto" w:val="clear"/>
        </w:rPr>
        <w:t xml:space="preserve">externalId</w:t>
      </w:r>
      <w:r>
        <w:rPr>
          <w:rFonts w:ascii="Be Vietnam Pro" w:cs="Be Vietnam Pro" w:eastAsia="Be Vietnam Pro" w:hAnsi="Be Vietnam Pro"/>
          <w:color w:val="101814"/>
          <w:sz w:val="21"/>
          <w:szCs w:val="21"/>
        </w:rPr>
        <w:t xml:space="preserve"> thì đối chiếu </w:t>
      </w:r>
      <w:r>
        <w:rPr>
          <w:rFonts w:ascii="Menlo" w:cs="Menlo" w:eastAsia="Menlo" w:hAnsi="Menlo"/>
          <w:color w:val="036F3D"/>
          <w:sz w:val="19"/>
          <w:szCs w:val="19"/>
          <w:shd w:fill="F1F5F3" w:color="auto" w:val="clear"/>
        </w:rPr>
        <w:t xml:space="preserve">lower(trim(name))</w:t>
      </w:r>
      <w:r>
        <w:rPr>
          <w:rFonts w:ascii="Be Vietnam Pro" w:cs="Be Vietnam Pro" w:eastAsia="Be Vietnam Pro" w:hAnsi="Be Vietnam Pro"/>
          <w:color w:val="101814"/>
          <w:sz w:val="21"/>
          <w:szCs w:val="21"/>
        </w:rPr>
        <w:t xml:space="preserve"> với dữ liệu hiện có.</w:t>
      </w:r>
    </w:p>
    <w:p>
      <w:pPr>
        <w:spacing w:after="100"/>
      </w:pPr>
    </w:p>
    <w:p>
      <w:pPr>
        <w:spacing w:after="130" w:line="300"/>
      </w:pPr>
      <w:r>
        <w:rPr>
          <w:rFonts w:ascii="Be Vietnam Pro" w:cs="Be Vietnam Pro" w:eastAsia="Be Vietnam Pro" w:hAnsi="Be Vietnam Pro"/>
          <w:color w:val="101814"/>
          <w:sz w:val="21"/>
          <w:szCs w:val="21"/>
        </w:rPr>
        <w:t xml:space="preserve">   Trùng thì </w:t>
      </w:r>
      <w:r>
        <w:rPr>
          <w:rFonts w:ascii="Be Vietnam Pro" w:cs="Be Vietnam Pro" w:eastAsia="Be Vietnam Pro" w:hAnsi="Be Vietnam Pro"/>
          <w:b/>
          <w:bCs/>
          <w:color w:val="101814"/>
          <w:sz w:val="21"/>
          <w:szCs w:val="21"/>
        </w:rPr>
        <w:t xml:space="preserve">trả về lỗi 409</w:t>
      </w:r>
      <w:r>
        <w:rPr>
          <w:rFonts w:ascii="Be Vietnam Pro" w:cs="Be Vietnam Pro" w:eastAsia="Be Vietnam Pro" w:hAnsi="Be Vietnam Pro"/>
          <w:color w:val="101814"/>
          <w:sz w:val="21"/>
          <w:szCs w:val="21"/>
        </w:rPr>
        <w:t xml:space="preserve">, không tự quyết định ghi đè.</w:t>
      </w:r>
    </w:p>
    <w:tbl>
      <w:tblPr>
        <w:tblW w:type="dxa" w:w="9360"/>
        <w:tblBorders>
          <w:top w:val="single" w:color="CFE3D8" w:sz="4"/>
          <w:left w:val="single" w:color="CFE3D8" w:sz="4"/>
          <w:bottom w:val="single" w:color="CFE3D8" w:sz="4"/>
          <w:right w:val="single" w:color="CFE3D8" w:sz="4"/>
          <w:insideH w:val="none" w:color="auto" w:sz="0"/>
          <w:insideV w:val="none" w:color="auto" w:sz="0"/>
        </w:tblBorders>
        <w:tblLayout w:type="fixed"/>
      </w:tblPr>
      <w:tblGrid>
        <w:gridCol w:w="9360"/>
      </w:tblGrid>
      <w:tr>
        <w:tc>
          <w:tcPr>
            <w:tcW w:type="dxa" w:w="9360"/>
            <w:shd w:fill="F1F5F3" w:color="auto" w:val="clear"/>
            <w:tcMar>
              <w:top w:type="dxa" w:w="130"/>
              <w:left w:type="dxa" w:w="160"/>
              <w:bottom w:type="dxa" w:w="130"/>
              <w:right w:type="dxa" w:w="140"/>
            </w:tcMar>
          </w:tcPr>
          <w:p>
            <w:pPr>
              <w:spacing w:after="0" w:line="250"/>
            </w:pPr>
            <w:r>
              <w:rPr>
                <w:rFonts w:ascii="Menlo" w:cs="Menlo" w:eastAsia="Menlo" w:hAnsi="Menlo"/>
                <w:color w:val="101814"/>
                <w:sz w:val="17"/>
                <w:szCs w:val="17"/>
              </w:rPr>
              <w:t xml:space="preserve">POST /api/catalog/ingredients</w:t>
            </w:r>
          </w:p>
          <w:p>
            <w:pPr>
              <w:spacing w:after="0" w:line="250"/>
            </w:pPr>
            <w:r>
              <w:rPr>
                <w:rFonts w:ascii="Menlo" w:cs="Menlo" w:eastAsia="Menlo" w:hAnsi="Menlo"/>
                <w:color w:val="101814"/>
                <w:sz w:val="17"/>
                <w:szCs w:val="17"/>
              </w:rPr>
              <w:t xml:space="preserve">{</w:t>
            </w:r>
          </w:p>
          <w:p>
            <w:pPr>
              <w:spacing w:after="0" w:line="250"/>
            </w:pPr>
            <w:r>
              <w:rPr>
                <w:rFonts w:ascii="Menlo" w:cs="Menlo" w:eastAsia="Menlo" w:hAnsi="Menlo"/>
                <w:color w:val="101814"/>
                <w:sz w:val="17"/>
                <w:szCs w:val="17"/>
              </w:rPr>
              <w:t xml:space="preserve">  "externalId": "SUP-2026-0417",   // BẮT BUỘC</w:t>
            </w:r>
          </w:p>
          <w:p>
            <w:pPr>
              <w:spacing w:after="0" w:line="250"/>
            </w:pPr>
            <w:r>
              <w:rPr>
                <w:rFonts w:ascii="Menlo" w:cs="Menlo" w:eastAsia="Menlo" w:hAnsi="Menlo"/>
                <w:color w:val="101814"/>
                <w:sz w:val="17"/>
                <w:szCs w:val="17"/>
              </w:rPr>
              <w:t xml:space="preserve">  "locale": "vi",</w:t>
            </w:r>
          </w:p>
          <w:p>
            <w:pPr>
              <w:spacing w:after="0" w:line="250"/>
            </w:pPr>
            <w:r>
              <w:rPr>
                <w:rFonts w:ascii="Menlo" w:cs="Menlo" w:eastAsia="Menlo" w:hAnsi="Menlo"/>
                <w:color w:val="101814"/>
                <w:sz w:val="17"/>
                <w:szCs w:val="17"/>
              </w:rPr>
              <w:t xml:space="preserve">  "data": { ... }</w:t>
            </w:r>
          </w:p>
          <w:p>
            <w:pPr>
              <w:spacing w:after="0" w:line="250"/>
            </w:pPr>
            <w:r>
              <w:rPr>
                <w:rFonts w:ascii="Menlo" w:cs="Menlo" w:eastAsia="Menlo" w:hAnsi="Menlo"/>
                <w:color w:val="101814"/>
                <w:sz w:val="17"/>
                <w:szCs w:val="17"/>
              </w:rPr>
              <w:t xml:space="preserve">}</w:t>
            </w:r>
          </w:p>
        </w:tc>
      </w:tr>
    </w:tbl>
    <w:p>
      <w:pPr>
        <w:spacing w:after="160"/>
      </w:pPr>
    </w:p>
    <w:p>
      <w:pPr>
        <w:spacing w:after="130" w:line="300"/>
      </w:pPr>
      <w:r>
        <w:rPr>
          <w:rFonts w:ascii="Be Vietnam Pro" w:cs="Be Vietnam Pro" w:eastAsia="Be Vietnam Pro" w:hAnsi="Be Vietnam Pro"/>
          <w:color w:val="101814"/>
          <w:sz w:val="21"/>
          <w:szCs w:val="21"/>
        </w:rPr>
        <w:t xml:space="preserve">Gọi lại cùng </w:t>
      </w:r>
      <w:r>
        <w:rPr>
          <w:rFonts w:ascii="Menlo" w:cs="Menlo" w:eastAsia="Menlo" w:hAnsi="Menlo"/>
          <w:color w:val="036F3D"/>
          <w:sz w:val="19"/>
          <w:szCs w:val="19"/>
          <w:shd w:fill="F1F5F3" w:color="auto" w:val="clear"/>
        </w:rPr>
        <w:t xml:space="preserve">externalId</w:t>
      </w:r>
      <w:r>
        <w:rPr>
          <w:rFonts w:ascii="Be Vietnam Pro" w:cs="Be Vietnam Pro" w:eastAsia="Be Vietnam Pro" w:hAnsi="Be Vietnam Pro"/>
          <w:color w:val="101814"/>
          <w:sz w:val="21"/>
          <w:szCs w:val="21"/>
        </w:rPr>
        <w:t xml:space="preserve"> với cùng nội dung phải cho ra </w:t>
      </w:r>
      <w:r>
        <w:rPr>
          <w:rFonts w:ascii="Be Vietnam Pro" w:cs="Be Vietnam Pro" w:eastAsia="Be Vietnam Pro" w:hAnsi="Be Vietnam Pro"/>
          <w:b/>
          <w:bCs/>
          <w:color w:val="101814"/>
          <w:sz w:val="21"/>
          <w:szCs w:val="21"/>
        </w:rPr>
        <w:t xml:space="preserve">cùng một kết quả</w:t>
      </w:r>
      <w:r>
        <w:rPr>
          <w:rFonts w:ascii="Be Vietnam Pro" w:cs="Be Vietnam Pro" w:eastAsia="Be Vietnam Pro" w:hAnsi="Be Vietnam Pro"/>
          <w:color w:val="101814"/>
          <w:sz w:val="21"/>
          <w:szCs w:val="21"/>
        </w:rPr>
        <w:t xml:space="preserve">, không tạo thêm bản ghi.</w:t>
      </w:r>
    </w:p>
    <w:p>
      <w:pPr>
        <w:pStyle w:val="Heading2"/>
        <w:spacing w:after="120" w:before="280"/>
      </w:pPr>
      <w:r>
        <w:rPr>
          <w:rFonts w:ascii="Be Vietnam Pro" w:cs="Be Vietnam Pro" w:eastAsia="Be Vietnam Pro" w:hAnsi="Be Vietnam Pro"/>
          <w:b/>
          <w:bCs/>
          <w:color w:val="008E4D"/>
          <w:sz w:val="24"/>
          <w:szCs w:val="24"/>
        </w:rPr>
        <w:t xml:space="preserve">3.5 Luôn ghi vào bản nháp</w:t>
      </w:r>
    </w:p>
    <w:p>
      <w:pPr>
        <w:spacing w:after="130" w:line="300"/>
      </w:pPr>
      <w:r>
        <w:rPr>
          <w:rFonts w:ascii="Be Vietnam Pro" w:cs="Be Vietnam Pro" w:eastAsia="Be Vietnam Pro" w:hAnsi="Be Vietnam Pro"/>
          <w:color w:val="101814"/>
          <w:sz w:val="21"/>
          <w:szCs w:val="21"/>
        </w:rPr>
        <w:t xml:space="preserve">Mọi lời ghi từ tác nhân tự động đều tạo hoặc cập nhật </w:t>
      </w:r>
      <w:r>
        <w:rPr>
          <w:rFonts w:ascii="Be Vietnam Pro" w:cs="Be Vietnam Pro" w:eastAsia="Be Vietnam Pro" w:hAnsi="Be Vietnam Pro"/>
          <w:b/>
          <w:bCs/>
          <w:color w:val="101814"/>
          <w:sz w:val="21"/>
          <w:szCs w:val="21"/>
        </w:rPr>
        <w:t xml:space="preserve">bản nháp</w:t>
      </w:r>
      <w:r>
        <w:rPr>
          <w:rFonts w:ascii="Be Vietnam Pro" w:cs="Be Vietnam Pro" w:eastAsia="Be Vietnam Pro" w:hAnsi="Be Vietnam Pro"/>
          <w:color w:val="101814"/>
          <w:sz w:val="21"/>
          <w:szCs w:val="21"/>
        </w:rPr>
        <w:t xml:space="preserve">. Không có tham số nào cho phép xuất bản thẳng.</w:t>
      </w:r>
    </w:p>
    <w:p>
      <w:pPr>
        <w:spacing w:after="130" w:line="300"/>
      </w:pPr>
      <w:r>
        <w:rPr>
          <w:rFonts w:ascii="Be Vietnam Pro" w:cs="Be Vietnam Pro" w:eastAsia="Be Vietnam Pro" w:hAnsi="Be Vietnam Pro"/>
          <w:color w:val="101814"/>
          <w:sz w:val="21"/>
          <w:szCs w:val="21"/>
        </w:rPr>
        <w:t xml:space="preserve">Người biên tập vào admin xem, sửa nếu cần, rồi bấm xuất bản. Đây là chốt chặn cuối giữa nội dung do máy sinh và khách hàng thật.</w:t>
      </w:r>
    </w:p>
    <w:p>
      <w:pPr>
        <w:pStyle w:val="Heading2"/>
        <w:spacing w:after="120" w:before="280"/>
      </w:pPr>
      <w:r>
        <w:rPr>
          <w:rFonts w:ascii="Be Vietnam Pro" w:cs="Be Vietnam Pro" w:eastAsia="Be Vietnam Pro" w:hAnsi="Be Vietnam Pro"/>
          <w:b/>
          <w:bCs/>
          <w:color w:val="008E4D"/>
          <w:sz w:val="24"/>
          <w:szCs w:val="24"/>
        </w:rPr>
        <w:t xml:space="preserve">3.6 Ghi vết</w:t>
      </w:r>
    </w:p>
    <w:p>
      <w:pPr>
        <w:spacing w:after="130" w:line="300"/>
      </w:pPr>
      <w:r>
        <w:rPr>
          <w:rFonts w:ascii="Be Vietnam Pro" w:cs="Be Vietnam Pro" w:eastAsia="Be Vietnam Pro" w:hAnsi="Be Vietnam Pro"/>
          <w:color w:val="101814"/>
          <w:sz w:val="21"/>
          <w:szCs w:val="21"/>
        </w:rPr>
        <w:t xml:space="preserve">Mỗi lời ghi phải lưu lại: thời điểm, khoá nào gọi, bản ghi nào bị đụng, trường nào thay đổi. Không có vết thì khi phát hiện dữ liệu sai sẽ không truy được nguồn.</w:t>
      </w:r>
    </w:p>
    <w:p>
      <w:pPr>
        <w:spacing w:after="130" w:line="300"/>
      </w:pPr>
      <w:r>
        <w:rPr>
          <w:rFonts w:ascii="Be Vietnam Pro" w:cs="Be Vietnam Pro" w:eastAsia="Be Vietnam Pro" w:hAnsi="Be Vietnam Pro"/>
          <w:color w:val="101814"/>
          <w:sz w:val="21"/>
          <w:szCs w:val="21"/>
        </w:rPr>
        <w:t xml:space="preserve">Hệ thống đã có collection </w:t>
      </w:r>
      <w:r>
        <w:rPr>
          <w:rFonts w:ascii="Menlo" w:cs="Menlo" w:eastAsia="Menlo" w:hAnsi="Menlo"/>
          <w:color w:val="036F3D"/>
          <w:sz w:val="19"/>
          <w:szCs w:val="19"/>
          <w:shd w:fill="F1F5F3" w:color="auto" w:val="clear"/>
        </w:rPr>
        <w:t xml:space="preserve">audit-logs</w:t>
      </w:r>
      <w:r>
        <w:rPr>
          <w:rFonts w:ascii="Be Vietnam Pro" w:cs="Be Vietnam Pro" w:eastAsia="Be Vietnam Pro" w:hAnsi="Be Vietnam Pro"/>
          <w:color w:val="101814"/>
          <w:sz w:val="21"/>
          <w:szCs w:val="21"/>
        </w:rPr>
        <w:t xml:space="preserve"> dùng cho mục đích này.</w:t>
      </w:r>
    </w:p>
    <w:p>
      <w:pPr>
        <w:pStyle w:val="Heading2"/>
        <w:spacing w:after="120" w:before="280"/>
      </w:pPr>
      <w:r>
        <w:rPr>
          <w:rFonts w:ascii="Be Vietnam Pro" w:cs="Be Vietnam Pro" w:eastAsia="Be Vietnam Pro" w:hAnsi="Be Vietnam Pro"/>
          <w:b/>
          <w:bCs/>
          <w:color w:val="008E4D"/>
          <w:sz w:val="24"/>
          <w:szCs w:val="24"/>
        </w:rPr>
        <w:t xml:space="preserve">3.7 Mã lỗi</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462"/>
        <w:gridCol w:w="7898"/>
      </w:tblGrid>
      <w:tr>
        <w:trPr>
          <w:tblHeader/>
        </w:trPr>
        <w:tc>
          <w:tcPr>
            <w:tcW w:type="dxa" w:w="1462"/>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Mã</w:t>
            </w:r>
          </w:p>
        </w:tc>
        <w:tc>
          <w:tcPr>
            <w:tcW w:type="dxa" w:w="789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Nghĩa</w:t>
            </w:r>
          </w:p>
        </w:tc>
      </w:tr>
      <w:tr>
        <w:trPr>
          <w:tblHeader w:val="false"/>
        </w:trPr>
        <w:tc>
          <w:tcPr>
            <w:tcW w:type="dxa" w:w="1462"/>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200</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Cập nhật bản ghi đã có</w:t>
            </w:r>
          </w:p>
        </w:tc>
      </w:tr>
      <w:tr>
        <w:trPr>
          <w:tblHeader w:val="false"/>
        </w:trPr>
        <w:tc>
          <w:tcPr>
            <w:tcW w:type="dxa" w:w="1462"/>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201</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Tạo bản nháp mới</w:t>
            </w:r>
          </w:p>
        </w:tc>
      </w:tr>
      <w:tr>
        <w:trPr>
          <w:tblHeader w:val="false"/>
        </w:trPr>
        <w:tc>
          <w:tcPr>
            <w:tcW w:type="dxa" w:w="1462"/>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400</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Dữ liệu không hợp lệ — giá trị enum sai, thiếu trường bắt buộc</w:t>
            </w:r>
          </w:p>
        </w:tc>
      </w:tr>
      <w:tr>
        <w:trPr>
          <w:tblHeader w:val="false"/>
        </w:trPr>
        <w:tc>
          <w:tcPr>
            <w:tcW w:type="dxa" w:w="1462"/>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401</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Khoá sai, bị thu hồi hoặc hết hạn</w:t>
            </w:r>
          </w:p>
        </w:tc>
      </w:tr>
      <w:tr>
        <w:trPr>
          <w:tblHeader w:val="false"/>
        </w:trPr>
        <w:tc>
          <w:tcPr>
            <w:tcW w:type="dxa" w:w="1462"/>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403</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Khoá không có quyền </w:t>
            </w:r>
            <w:r>
              <w:rPr>
                <w:rFonts w:ascii="Menlo" w:cs="Menlo" w:eastAsia="Menlo" w:hAnsi="Menlo"/>
                <w:color w:val="036F3D"/>
                <w:sz w:val="20"/>
                <w:szCs w:val="20"/>
                <w:shd w:fill="F1F5F3" w:color="auto" w:val="clear"/>
              </w:rPr>
              <w:t xml:space="preserve">write</w:t>
            </w:r>
          </w:p>
        </w:tc>
      </w:tr>
      <w:tr>
        <w:trPr>
          <w:tblHeader w:val="false"/>
        </w:trPr>
        <w:tc>
          <w:tcPr>
            <w:tcW w:type="dxa" w:w="1462"/>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409</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Trùng tên nhưng khác </w:t>
            </w:r>
            <w:r>
              <w:rPr>
                <w:rFonts w:ascii="Menlo" w:cs="Menlo" w:eastAsia="Menlo" w:hAnsi="Menlo"/>
                <w:color w:val="036F3D"/>
                <w:sz w:val="20"/>
                <w:szCs w:val="20"/>
                <w:shd w:fill="F1F5F3" w:color="auto" w:val="clear"/>
              </w:rPr>
              <w:t xml:space="preserve">externalId</w:t>
            </w:r>
            <w:r>
              <w:rPr>
                <w:rFonts w:ascii="Be Vietnam Pro" w:cs="Be Vietnam Pro" w:eastAsia="Be Vietnam Pro" w:hAnsi="Be Vietnam Pro"/>
                <w:color w:val="101814"/>
                <w:sz w:val="20"/>
                <w:szCs w:val="20"/>
              </w:rPr>
              <w:t xml:space="preserve"> — cần người quyết định</w:t>
            </w:r>
          </w:p>
        </w:tc>
      </w:tr>
      <w:tr>
        <w:trPr>
          <w:tblHeader w:val="false"/>
        </w:trPr>
        <w:tc>
          <w:tcPr>
            <w:tcW w:type="dxa" w:w="1462"/>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429</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Vượt giới hạn tần suất</w:t>
            </w:r>
          </w:p>
        </w:tc>
      </w:tr>
    </w:tbl>
    <w:p>
      <w:pPr>
        <w:spacing w:after="180"/>
      </w:pP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4. Danh sách kiểm tra trước khi mở đường ghi</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 ] Quyền </w:t>
      </w:r>
      <w:r>
        <w:rPr>
          <w:rFonts w:ascii="Menlo" w:cs="Menlo" w:eastAsia="Menlo" w:hAnsi="Menlo"/>
          <w:color w:val="036F3D"/>
          <w:sz w:val="19"/>
          <w:szCs w:val="19"/>
          <w:shd w:fill="F1F5F3" w:color="auto" w:val="clear"/>
        </w:rPr>
        <w:t xml:space="preserve">write</w:t>
      </w:r>
      <w:r>
        <w:rPr>
          <w:rFonts w:ascii="Be Vietnam Pro" w:cs="Be Vietnam Pro" w:eastAsia="Be Vietnam Pro" w:hAnsi="Be Vietnam Pro"/>
          <w:color w:val="101814"/>
          <w:sz w:val="21"/>
          <w:szCs w:val="21"/>
        </w:rPr>
        <w:t xml:space="preserve"> tách riêng, mặc định tắt</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 ] Khoá ghi khác khoá đọc</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 ] Danh sách trắng trường ở tầng máy chủ</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 ] Chặn cứng </w:t>
      </w:r>
      <w:r>
        <w:rPr>
          <w:rFonts w:ascii="Menlo" w:cs="Menlo" w:eastAsia="Menlo" w:hAnsi="Menlo"/>
          <w:color w:val="036F3D"/>
          <w:sz w:val="19"/>
          <w:szCs w:val="19"/>
          <w:shd w:fill="F1F5F3" w:color="auto" w:val="clear"/>
        </w:rPr>
        <w:t xml:space="preserve">pricing</w:t>
      </w:r>
      <w:r>
        <w:rPr>
          <w:rFonts w:ascii="Be Vietnam Pro" w:cs="Be Vietnam Pro" w:eastAsia="Be Vietnam Pro" w:hAnsi="Be Vietnam Pro"/>
          <w:color w:val="101814"/>
          <w:sz w:val="21"/>
          <w:szCs w:val="21"/>
        </w:rPr>
        <w:t xml:space="preserve">, </w:t>
      </w:r>
      <w:r>
        <w:rPr>
          <w:rFonts w:ascii="Menlo" w:cs="Menlo" w:eastAsia="Menlo" w:hAnsi="Menlo"/>
          <w:color w:val="036F3D"/>
          <w:sz w:val="19"/>
          <w:szCs w:val="19"/>
          <w:shd w:fill="F1F5F3" w:color="auto" w:val="clear"/>
        </w:rPr>
        <w:t xml:space="preserve">documents</w:t>
      </w:r>
      <w:r>
        <w:rPr>
          <w:rFonts w:ascii="Be Vietnam Pro" w:cs="Be Vietnam Pro" w:eastAsia="Be Vietnam Pro" w:hAnsi="Be Vietnam Pro"/>
          <w:color w:val="101814"/>
          <w:sz w:val="21"/>
          <w:szCs w:val="21"/>
        </w:rPr>
        <w:t xml:space="preserve">, </w:t>
      </w:r>
      <w:r>
        <w:rPr>
          <w:rFonts w:ascii="Menlo" w:cs="Menlo" w:eastAsia="Menlo" w:hAnsi="Menlo"/>
          <w:color w:val="036F3D"/>
          <w:sz w:val="19"/>
          <w:szCs w:val="19"/>
          <w:shd w:fill="F1F5F3" w:color="auto" w:val="clear"/>
        </w:rPr>
        <w:t xml:space="preserve">_status</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 ] Bắt buộc </w:t>
      </w:r>
      <w:r>
        <w:rPr>
          <w:rFonts w:ascii="Menlo" w:cs="Menlo" w:eastAsia="Menlo" w:hAnsi="Menlo"/>
          <w:color w:val="036F3D"/>
          <w:sz w:val="19"/>
          <w:szCs w:val="19"/>
          <w:shd w:fill="F1F5F3" w:color="auto" w:val="clear"/>
        </w:rPr>
        <w:t xml:space="preserve">externalId</w:t>
      </w:r>
      <w:r>
        <w:rPr>
          <w:rFonts w:ascii="Be Vietnam Pro" w:cs="Be Vietnam Pro" w:eastAsia="Be Vietnam Pro" w:hAnsi="Be Vietnam Pro"/>
          <w:color w:val="101814"/>
          <w:sz w:val="21"/>
          <w:szCs w:val="21"/>
        </w:rPr>
        <w:t xml:space="preserve">, ghi kiểu tạo-hoặc-cập-nhật</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 ] Mọi lời ghi vào bản nháp</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 ] Ghi vết đầy đủ vào </w:t>
      </w:r>
      <w:r>
        <w:rPr>
          <w:rFonts w:ascii="Menlo" w:cs="Menlo" w:eastAsia="Menlo" w:hAnsi="Menlo"/>
          <w:color w:val="036F3D"/>
          <w:sz w:val="19"/>
          <w:szCs w:val="19"/>
          <w:shd w:fill="F1F5F3" w:color="auto" w:val="clear"/>
        </w:rPr>
        <w:t xml:space="preserve">audit-logs</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 ] Giới hạn tần suất riêng cho khoá ghi</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 ] Có đường thu hồi khoá tức thì</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 ] Chạy thử trên cơ sở dữ liệu nháp trước</w:t>
      </w:r>
    </w:p>
    <w:p>
      <w:pPr>
        <w:spacing w:after="100"/>
      </w:pPr>
    </w:p>
    <w:sectPr>
      <w:headerReference w:type="default" r:id="rId7"/>
      <w:footerReference w:type="default" r:id="rId8"/>
      <w:pgSz w:w="11906" w:h="16838" w:orient="portrait"/>
      <w:pgMar w:top="1360" w:right="1133" w:bottom="124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E3D8" w:sz="6" w:space="8"/>
      </w:pBdr>
      <w:spacing w:before="100"/>
      <w:jc w:val="center"/>
    </w:pPr>
    <w:r>
      <w:rPr>
        <w:rFonts w:ascii="Be Vietnam Pro" w:cs="Be Vietnam Pro" w:eastAsia="Be Vietnam Pro" w:hAnsi="Be Vietnam Pro"/>
        <w:color w:val="4A5551"/>
        <w:sz w:val="16"/>
        <w:szCs w:val="16"/>
      </w:rPr>
      <w:t xml:space="preserve">Hồ sơ AI cập nhật sản phẩm  ·  Trang </w:t>
    </w:r>
    <w:r>
      <w:rPr>
        <w:rFonts w:ascii="Be Vietnam Pro" w:cs="Be Vietnam Pro" w:eastAsia="Be Vietnam Pro" w:hAnsi="Be Vietnam Pro"/>
        <w:b/>
        <w:bCs/>
        <w:color w:val="008E4D"/>
        <w:sz w:val="16"/>
        <w:szCs w:val="16"/>
      </w:rPr>
      <w:fldChar w:fldCharType="begin"/>
      <w:instrText xml:space="preserve">PAGE</w:instrText>
      <w:fldChar w:fldCharType="separate"/>
      <w:fldChar w:fldCharType="end"/>
    </w:r>
    <w:r>
      <w:rPr>
        <w:rFonts w:ascii="Be Vietnam Pro" w:cs="Be Vietnam Pro" w:eastAsia="Be Vietnam Pro" w:hAnsi="Be Vietnam Pro"/>
        <w:color w:val="4A5551"/>
        <w:sz w:val="16"/>
        <w:szCs w:val="16"/>
      </w:rPr>
      <w:t xml:space="preserve"> / </w:t>
    </w:r>
    <w:r>
      <w:rPr>
        <w:rFonts w:ascii="Be Vietnam Pro" w:cs="Be Vietnam Pro" w:eastAsia="Be Vietnam Pro" w:hAnsi="Be Vietnam Pro"/>
        <w:color w:val="4A5551"/>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auto" w:sz="0"/>
        <w:left w:val="none" w:color="auto" w:sz="0"/>
        <w:bottom w:val="single" w:color="CFE3D8" w:sz="6"/>
        <w:right w:val="none" w:color="auto" w:sz="0"/>
        <w:insideH w:val="none" w:color="auto" w:sz="0"/>
        <w:insideV w:val="none" w:color="auto" w:sz="0"/>
      </w:tblBorders>
      <w:tblLayout w:type="fixed"/>
    </w:tblPr>
    <w:tblGrid>
      <w:gridCol w:w="2200"/>
      <w:gridCol w:w="7160"/>
    </w:tblGrid>
    <w:tr>
      <w:tc>
        <w:tcPr>
          <w:tcW w:type="dxa" w:w="2200"/>
          <w:tcMar>
            <w:top w:type="dxa" w:w="40"/>
            <w:left w:type="dxa" w:w="0"/>
            <w:bottom w:type="dxa" w:w="100"/>
            <w:right w:type="dxa" w:w="0"/>
          </w:tcMar>
          <w:vAlign w:val="center"/>
        </w:tcPr>
        <w:p>
          <w:pPr>
            <w:spacing w:after="0"/>
          </w:pPr>
          <w:r>
            <w:drawing>
              <wp:inline distT="0" distB="0" distL="0" distR="0">
                <wp:extent cx="1009650" cy="29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09650" cy="295275"/>
                        </a:xfrm>
                        <a:prstGeom prst="rect">
                          <a:avLst/>
                        </a:prstGeom>
                      </pic:spPr>
                    </pic:pic>
                  </a:graphicData>
                </a:graphic>
              </wp:inline>
            </w:drawing>
          </w:r>
        </w:p>
      </w:tc>
      <w:tc>
        <w:tcPr>
          <w:tcW w:type="dxa" w:w="7160"/>
          <w:tcMar>
            <w:top w:type="dxa" w:w="40"/>
            <w:left w:type="dxa" w:w="0"/>
            <w:bottom w:type="dxa" w:w="100"/>
            <w:right w:type="dxa" w:w="0"/>
          </w:tcMar>
          <w:vAlign w:val="center"/>
        </w:tcPr>
        <w:p>
          <w:pPr>
            <w:spacing w:after="0"/>
            <w:jc w:val="right"/>
          </w:pPr>
          <w:r>
            <w:rPr>
              <w:rFonts w:ascii="Be Vietnam Pro" w:cs="Be Vietnam Pro" w:eastAsia="Be Vietnam Pro" w:hAnsi="Be Vietnam Pro"/>
              <w:color w:val="4A5551"/>
              <w:sz w:val="17"/>
              <w:szCs w:val="17"/>
            </w:rPr>
            <w:t xml:space="preserve">A2 · A2 — HỢP ĐỒNG GHI DỮ LIỆU</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rFonts w:ascii="Be Vietnam Pro" w:cs="Be Vietnam Pro" w:eastAsia="Be Vietnam Pro" w:hAnsi="Be Vietnam Pro"/>
        <w:color w:val="008E4D"/>
      </w:rPr>
    </w:lvl>
  </w:abstractNum>
  <w:abstractNum w:abstractNumId="3" w15:restartNumberingAfterBreak="0">
    <w:multiLevelType w:val="hybridMultilevel"/>
    <w:lvl w:ilvl="0" w15:tentative="1">
      <w:start w:val="1"/>
      <w:numFmt w:val="decimal"/>
      <w:lvlText w:val="%1."/>
      <w:lvlJc w:val="left"/>
      <w:pPr>
        <w:ind w:left="380" w:hanging="240"/>
      </w:pPr>
      <w:rPr>
        <w:rFonts w:ascii="Be Vietnam Pro" w:cs="Be Vietnam Pro" w:eastAsia="Be Vietnam Pro" w:hAnsi="Be Vietnam Pro"/>
        <w:b/>
        <w:bCs/>
        <w:color w:val="008E4D"/>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e Vietnam Pro" w:cs="Be Vietnam Pro" w:eastAsia="Be Vietnam Pro" w:hAnsi="Be Vietnam Pro"/>
        <w:color w:val="101814"/>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eceac357fce76be7176848c231f2dcfb3b8555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eceac357fce76be7176848c231f2dcfb3b8555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A2 — A2 — HỢP ĐỒNG GHI DỮ LIỆU</dc:title>
  <dc:creator>Bioscope</dc:creator>
  <dc:description>Hồ sơ AI cập nhật sản phẩm</dc:description>
  <cp:lastModifiedBy>Un-named</cp:lastModifiedBy>
  <cp:revision>1</cp:revision>
  <dcterms:created xsi:type="dcterms:W3CDTF">2026-08-28T08:11:16.801Z</dcterms:created>
  <dcterms:modified xsi:type="dcterms:W3CDTF">2026-08-28T08:11:16.801Z</dcterms:modified>
</cp:coreProperties>
</file>

<file path=docProps/custom.xml><?xml version="1.0" encoding="utf-8"?>
<Properties xmlns="http://schemas.openxmlformats.org/officeDocument/2006/custom-properties" xmlns:vt="http://schemas.openxmlformats.org/officeDocument/2006/docPropsVTypes"/>
</file>