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DA2 — THUYẾT MINH SẢN PHẨM</w:t>
      </w:r>
    </w:p>
    <w:p>
      <w:pPr>
        <w:spacing w:after="70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công ty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Công ty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công ty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2026-09-03T09:37:20.056Z</dcterms:created>
  <dcterms:modified xsi:type="dcterms:W3CDTF">2026-09-03T09:37:20.056Z</dcterms:modified>
</cp:coreProperties>
</file>

<file path=docProps/custom.xml><?xml version="1.0" encoding="utf-8"?>
<Properties xmlns="http://schemas.openxmlformats.org/officeDocument/2006/custom-properties" xmlns:vt="http://schemas.openxmlformats.org/officeDocument/2006/docPropsVTypes"/>
</file>