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DA2 — CÔNG ĐOẠN 5, 6, 7</w:t>
      </w:r>
    </w:p>
    <w:p>
      <w:pPr>
        <w:spacing w:after="70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DA2-08</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15/08/2026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42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359"/>
        <w:gridCol w:w="1700"/>
        <w:gridCol w:w="6301"/>
      </w:tblGrid>
      <w:tr>
        <w:trPr>
          <w:tblHeader/>
        </w:trPr>
        <w:tc>
          <w:tcPr>
            <w:tcW w:type="dxa" w:w="1359"/>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30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35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15/08/2026</w:t>
            </w:r>
          </w:p>
        </w:tc>
        <w:tc>
          <w:tcPr>
            <w:tcW w:type="dxa" w:w="63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35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24/08/2026</w:t>
            </w:r>
          </w:p>
        </w:tc>
        <w:tc>
          <w:tcPr>
            <w:tcW w:type="dxa" w:w="63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kiểm soát chi phí định kỳ</w:t>
            </w:r>
          </w:p>
        </w:tc>
      </w:tr>
    </w:tbl>
    <w:p>
      <w:pPr>
        <w:spacing w:after="42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Hoàn thiện · Đóng gói · Cài đặt · Chuyển giao · Bảo trì · Phát hành</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CÔNG ĐOẠN 5: HOÀN THIỆN VÀ ĐÓNG GÓI</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Đặc thù đóng gói của DA2</w:t>
      </w:r>
    </w:p>
    <w:p>
      <w:pPr>
        <w:spacing w:after="130" w:line="300"/>
      </w:pPr>
      <w:r>
        <w:rPr>
          <w:rFonts w:ascii="Be Vietnam Pro" w:cs="Be Vietnam Pro" w:eastAsia="Be Vietnam Pro" w:hAnsi="Be Vietnam Pro"/>
          <w:color w:val="101814"/>
          <w:sz w:val="21"/>
          <w:szCs w:val="21"/>
        </w:rPr>
        <w:t xml:space="preserve">DA2 </w:t>
      </w:r>
      <w:r>
        <w:rPr>
          <w:rFonts w:ascii="Be Vietnam Pro" w:cs="Be Vietnam Pro" w:eastAsia="Be Vietnam Pro" w:hAnsi="Be Vietnam Pro"/>
          <w:b/>
          <w:bCs/>
          <w:color w:val="101814"/>
          <w:sz w:val="21"/>
          <w:szCs w:val="21"/>
        </w:rPr>
        <w:t xml:space="preserve">không có ảnh chứa riêng</w:t>
      </w:r>
      <w:r>
        <w:rPr>
          <w:rFonts w:ascii="Be Vietnam Pro" w:cs="Be Vietnam Pro" w:eastAsia="Be Vietnam Pro" w:hAnsi="Be Vietnam Pro"/>
          <w:color w:val="101814"/>
          <w:sz w:val="21"/>
          <w:szCs w:val="21"/>
        </w:rPr>
        <w:t xml:space="preserve">. Nó nằm trong ảnh chứa của hệ quản trị (DA1), vì:</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Dùng chung lớp truy cập cơ sở dữ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Giao diện là bốn thành phần cắm vào hệ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Hàng đợi chạy chung tiến trình (xem </w:t>
      </w:r>
      <w:r>
        <w:rPr>
          <w:rFonts w:ascii="Menlo" w:cs="Menlo" w:eastAsia="Menlo" w:hAnsi="Menlo"/>
          <w:color w:val="036F3D"/>
          <w:sz w:val="19"/>
          <w:szCs w:val="19"/>
          <w:shd w:fill="F1F5F3" w:color="auto" w:val="clear"/>
        </w:rPr>
        <w:t xml:space="preserve">DA2-03</w:t>
      </w:r>
      <w:r>
        <w:rPr>
          <w:rFonts w:ascii="Be Vietnam Pro" w:cs="Be Vietnam Pro" w:eastAsia="Be Vietnam Pro" w:hAnsi="Be Vietnam Pro"/>
          <w:color w:val="101814"/>
          <w:sz w:val="21"/>
          <w:szCs w:val="21"/>
        </w:rPr>
        <w:t xml:space="preserve"> QĐ-06)</w:t>
      </w:r>
    </w:p>
    <w:p>
      <w:pPr>
        <w:spacing w:after="100"/>
      </w:pPr>
    </w:p>
    <w:p>
      <w:pPr>
        <w:spacing w:after="130" w:line="300"/>
      </w:pPr>
      <w:r>
        <w:rPr>
          <w:rFonts w:ascii="Be Vietnam Pro" w:cs="Be Vietnam Pro" w:eastAsia="Be Vietnam Pro" w:hAnsi="Be Vietnam Pro"/>
          <w:color w:val="101814"/>
          <w:sz w:val="21"/>
          <w:szCs w:val="21"/>
        </w:rPr>
        <w:t xml:space="preserve">Do đó </w:t>
      </w:r>
      <w:r>
        <w:rPr>
          <w:rFonts w:ascii="Be Vietnam Pro" w:cs="Be Vietnam Pro" w:eastAsia="Be Vietnam Pro" w:hAnsi="Be Vietnam Pro"/>
          <w:b/>
          <w:bCs/>
          <w:color w:val="101814"/>
          <w:sz w:val="21"/>
          <w:szCs w:val="21"/>
        </w:rPr>
        <w:t xml:space="preserve">đóng gói DA2 = đóng gói hệ quản trị</w:t>
      </w:r>
      <w:r>
        <w:rPr>
          <w:rFonts w:ascii="Be Vietnam Pro" w:cs="Be Vietnam Pro" w:eastAsia="Be Vietnam Pro" w:hAnsi="Be Vietnam Pro"/>
          <w:color w:val="101814"/>
          <w:sz w:val="21"/>
          <w:szCs w:val="21"/>
        </w:rPr>
        <w:t xml:space="preserve">. Quy trình ở </w:t>
      </w:r>
      <w:r>
        <w:rPr>
          <w:rFonts w:ascii="Menlo" w:cs="Menlo" w:eastAsia="Menlo" w:hAnsi="Menlo"/>
          <w:color w:val="036F3D"/>
          <w:sz w:val="19"/>
          <w:szCs w:val="19"/>
          <w:shd w:fill="F1F5F3" w:color="auto" w:val="clear"/>
        </w:rPr>
        <w:t xml:space="preserve">DA1-08</w:t>
      </w:r>
      <w:r>
        <w:rPr>
          <w:rFonts w:ascii="Be Vietnam Pro" w:cs="Be Vietnam Pro" w:eastAsia="Be Vietnam Pro" w:hAnsi="Be Vietnam Pro"/>
          <w:color w:val="101814"/>
          <w:sz w:val="21"/>
          <w:szCs w:val="21"/>
        </w:rPr>
        <w:t xml:space="preserve"> phần A.</w:t>
      </w:r>
    </w:p>
    <w:p>
      <w:pPr>
        <w:spacing w:after="130" w:line="300"/>
      </w:pPr>
      <w:r>
        <w:rPr>
          <w:rFonts w:ascii="Be Vietnam Pro" w:cs="Be Vietnam Pro" w:eastAsia="Be Vietnam Pro" w:hAnsi="Be Vietnam Pro"/>
          <w:color w:val="101814"/>
          <w:sz w:val="21"/>
          <w:szCs w:val="21"/>
        </w:rPr>
        <w:t xml:space="preserve">Điều này cũng là </w:t>
      </w:r>
      <w:r>
        <w:rPr>
          <w:rFonts w:ascii="Be Vietnam Pro" w:cs="Be Vietnam Pro" w:eastAsia="Be Vietnam Pro" w:hAnsi="Be Vietnam Pro"/>
          <w:b/>
          <w:bCs/>
          <w:color w:val="101814"/>
          <w:sz w:val="21"/>
          <w:szCs w:val="21"/>
        </w:rPr>
        <w:t xml:space="preserve">hạn chế đã biết</w:t>
      </w:r>
      <w:r>
        <w:rPr>
          <w:rFonts w:ascii="Be Vietnam Pro" w:cs="Be Vietnam Pro" w:eastAsia="Be Vietnam Pro" w:hAnsi="Be Vietnam Pro"/>
          <w:color w:val="101814"/>
          <w:sz w:val="21"/>
          <w:szCs w:val="21"/>
        </w:rPr>
        <w:t xml:space="preserve">: không triển khai DA2 riêng được, và không mở rộng tài nguyên cho riêng DA2 được.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A2. Danh sách rà soát riêng của DA2</w:t>
      </w:r>
    </w:p>
    <w:p>
      <w:pPr>
        <w:spacing w:after="130" w:line="300"/>
      </w:pPr>
      <w:r>
        <w:rPr>
          <w:rFonts w:ascii="Be Vietnam Pro" w:cs="Be Vietnam Pro" w:eastAsia="Be Vietnam Pro" w:hAnsi="Be Vietnam Pro"/>
          <w:color w:val="101814"/>
          <w:sz w:val="21"/>
          <w:szCs w:val="21"/>
        </w:rPr>
        <w:t xml:space="preserve">Ngoài 13 mục ở </w:t>
      </w:r>
      <w:r>
        <w:rPr>
          <w:rFonts w:ascii="Menlo" w:cs="Menlo" w:eastAsia="Menlo" w:hAnsi="Menlo"/>
          <w:color w:val="036F3D"/>
          <w:sz w:val="19"/>
          <w:szCs w:val="19"/>
          <w:shd w:fill="F1F5F3" w:color="auto" w:val="clear"/>
        </w:rPr>
        <w:t xml:space="preserve">DA1-08</w:t>
      </w:r>
      <w:r>
        <w:rPr>
          <w:rFonts w:ascii="Be Vietnam Pro" w:cs="Be Vietnam Pro" w:eastAsia="Be Vietnam Pro" w:hAnsi="Be Vietnam Pro"/>
          <w:color w:val="101814"/>
          <w:sz w:val="21"/>
          <w:szCs w:val="21"/>
        </w:rPr>
        <w:t xml:space="preserve"> A1, DA2 có thêm bảy mục: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911"/>
        <w:gridCol w:w="3987"/>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9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 rà soát</w:t>
            </w:r>
          </w:p>
        </w:tc>
        <w:tc>
          <w:tcPr>
            <w:tcW w:type="dxa" w:w="39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dịch vụ trong mã nguồn</w:t>
            </w:r>
          </w:p>
        </w:tc>
        <w:tc>
          <w:tcPr>
            <w:tcW w:type="dxa" w:w="39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grep -rnE "sk-[a-zA-Z0-9]{20,}" apps packages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trong tệp mẫu cấu hình</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w:t>
            </w:r>
            <w:r>
              <w:rPr>
                <w:rFonts w:ascii="Menlo" w:cs="Menlo" w:eastAsia="Menlo" w:hAnsi="Menlo"/>
                <w:color w:val="036F3D"/>
                <w:sz w:val="20"/>
                <w:szCs w:val="20"/>
                <w:shd w:fill="F1F5F3" w:color="auto" w:val="clear"/>
              </w:rPr>
              <w:t xml:space="preserve">.env.example</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ghi khoá vào nhật ký công việc</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một việc, đọc toàn bộ nhật ký</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chứng thực dịch vụ Google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nằm trong kho mã nguồn</w:t>
            </w:r>
          </w:p>
        </w:tc>
        <w:tc>
          <w:tcPr>
            <w:tcW w:type="dxa" w:w="39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git check-ignore -v apps/core-cms/credentials/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đơn giá mô hình còn đúng với giá hiện hành</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bảng giá nhà cung cấp</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giá quy đổi còn hợp lý</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tỉ giá</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9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kịch bản thử nghiệm gọi mô hình thật</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thư mục </w:t>
            </w:r>
            <w:r>
              <w:rPr>
                <w:rFonts w:ascii="Menlo" w:cs="Menlo" w:eastAsia="Menlo" w:hAnsi="Menlo"/>
                <w:color w:val="036F3D"/>
                <w:sz w:val="20"/>
                <w:szCs w:val="20"/>
                <w:shd w:fill="F1F5F3" w:color="auto" w:val="clear"/>
              </w:rPr>
              <w:t xml:space="preserve">scripts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3 quan trọng hơn vẻ ngoài của nó.</w:t>
            </w:r>
            <w:r>
              <w:rPr>
                <w:rFonts w:ascii="Be Vietnam Pro" w:cs="Be Vietnam Pro" w:eastAsia="Be Vietnam Pro" w:hAnsi="Be Vietnam Pro"/>
                <w:color w:val="101814"/>
                <w:sz w:val="20"/>
                <w:szCs w:val="20"/>
              </w:rPr>
              <w:t xml:space="preserve"> Nhật ký công việc lưu trong cơ sở dữ liệu và </w:t>
            </w:r>
            <w:r>
              <w:rPr>
                <w:rFonts w:ascii="Be Vietnam Pro" w:cs="Be Vietnam Pro" w:eastAsia="Be Vietnam Pro" w:hAnsi="Be Vietnam Pro"/>
                <w:b/>
                <w:bCs/>
                <w:color w:val="101814"/>
                <w:sz w:val="20"/>
                <w:szCs w:val="20"/>
              </w:rPr>
              <w:t xml:space="preserve">biên tập viên đọc được ngay trên giao diện</w:t>
            </w:r>
            <w:r>
              <w:rPr>
                <w:rFonts w:ascii="Be Vietnam Pro" w:cs="Be Vietnam Pro" w:eastAsia="Be Vietnam Pro" w:hAnsi="Be Vietnam Pro"/>
                <w:color w:val="101814"/>
                <w:sz w:val="20"/>
                <w:szCs w:val="20"/>
              </w:rPr>
              <w:t xml:space="preserve">. Khoá lọt vào đó là lộ cho mọi người dùng hệ quản trị, không chỉ cho quản trị viên.</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Biến môi trường riêng của DA2</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00"/>
        <w:gridCol w:w="974"/>
        <w:gridCol w:w="3886"/>
      </w:tblGrid>
      <w:tr>
        <w:trPr>
          <w:tblHeader/>
        </w:trPr>
        <w:tc>
          <w:tcPr>
            <w:tcW w:type="dxa" w:w="45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Biến</w:t>
            </w:r>
          </w:p>
        </w:tc>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38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AI_PROVIDER</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w:t>
            </w:r>
            <w:r>
              <w:rPr>
                <w:rFonts w:ascii="Be Vietnam Pro" w:cs="Be Vietnam Pro" w:eastAsia="Be Vietnam Pro" w:hAnsi="Be Vietnam Pro"/>
                <w:color w:val="101814"/>
                <w:sz w:val="20"/>
                <w:szCs w:val="20"/>
              </w:rPr>
              <w:t xml:space="preserve"> (mặc định) hoặc </w:t>
            </w:r>
            <w:r>
              <w:rPr>
                <w:rFonts w:ascii="Menlo" w:cs="Menlo" w:eastAsia="Menlo" w:hAnsi="Menlo"/>
                <w:color w:val="036F3D"/>
                <w:sz w:val="20"/>
                <w:szCs w:val="20"/>
                <w:shd w:fill="F1F5F3" w:color="auto" w:val="clear"/>
              </w:rPr>
              <w:t xml:space="preserve">openai</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OPENROUTER_API_KEY</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cổng trung gian</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OPENROUTER_APP</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hiện trong bảng điều khiển nhà cung cấp</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OPENROUTER_SITE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nhận diện ứng dụng</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OPENAI_API_KEY</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OpenAI. </w:t>
            </w:r>
            <w:r>
              <w:rPr>
                <w:rFonts w:ascii="Be Vietnam Pro" w:cs="Be Vietnam Pro" w:eastAsia="Be Vietnam Pro" w:hAnsi="Be Vietnam Pro"/>
                <w:b/>
                <w:bCs/>
                <w:color w:val="101814"/>
                <w:sz w:val="20"/>
                <w:szCs w:val="20"/>
              </w:rPr>
              <w:t xml:space="preserve">Bắt buộc nếu dùng chức năng tạo ảnh</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MISTRAL_API_KEY</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dịch vụ nhận dạng chữ</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MISTRAL_OCR_MODEL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nhận dạng chữ</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OPENAI_CONTENT_MODEL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sinh nội dung</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OPENAI_VISION_MODEL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đọc ảnh</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OPENAI_IMAGE_MODEL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tạo ảnh</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OPENAI_IMAGE_QUALITY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OPENAI_IMAGE_SIZE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Tham số ảnh</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GOOGLE_DRIVE_ROOT_FOLDER_ID</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gốc kho tài liệu</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GOOGLE_APPLICATION_CREDENTIALS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tệp chứng thực tài khoản dịch vụ</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AI_FILE_TIMEOUT_MS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giờ mỗi tệp, mặc định 150.000</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AI_TEXT_MAX_CHARS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Trần dữ liệu gửi đi, mặc định 300.000</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OPENAI_PRICE_INPUT_PER_1M</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đơn giá vào</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OPENAI_PRICE_OUTPUT_PER_1M</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đơn giá ra</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OPENAI_PRICE_PER_IMAGE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đơn giá mỗi ảnh</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MISTRAL_OCR_PRICE_PER_PAGE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đơn giá mỗi trang nhận dạng</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OPENAI_USD_TO_VND</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8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giá quy đổi, mặc định 25.400</w:t>
            </w:r>
          </w:p>
        </w:tc>
      </w:tr>
    </w:tbl>
    <w:p>
      <w:pPr>
        <w:spacing w:after="180"/>
      </w:pPr>
    </w:p>
    <w:p>
      <w:pPr>
        <w:spacing w:after="130" w:line="300"/>
      </w:pPr>
      <w:r>
        <w:rPr>
          <w:rFonts w:ascii="Be Vietnam Pro" w:cs="Be Vietnam Pro" w:eastAsia="Be Vietnam Pro" w:hAnsi="Be Vietnam Pro"/>
          <w:b/>
          <w:bCs/>
          <w:color w:val="101814"/>
          <w:sz w:val="21"/>
          <w:szCs w:val="21"/>
        </w:rPr>
        <w:t xml:space="preserve">Ghi chú về hai ô đánh dấu ⚠:</w:t>
      </w:r>
      <w:r>
        <w:rPr>
          <w:rFonts w:ascii="Be Vietnam Pro" w:cs="Be Vietnam Pro" w:eastAsia="Be Vietnam Pro" w:hAnsi="Be Vietnam Pro"/>
          <w:color w:val="101814"/>
          <w:sz w:val="21"/>
          <w:szCs w:val="21"/>
        </w:rPr>
        <w:t xml:space="preserve"> ít nhất một trong hai khoá phải có, tuỳ nhà cung cấp đang chọn. Riêng chức năng tạo ảnh </w:t>
      </w:r>
      <w:r>
        <w:rPr>
          <w:rFonts w:ascii="Be Vietnam Pro" w:cs="Be Vietnam Pro" w:eastAsia="Be Vietnam Pro" w:hAnsi="Be Vietnam Pro"/>
          <w:b/>
          <w:bCs/>
          <w:color w:val="101814"/>
          <w:sz w:val="21"/>
          <w:szCs w:val="21"/>
        </w:rPr>
        <w:t xml:space="preserve">luôn</w:t>
      </w:r>
      <w:r>
        <w:rPr>
          <w:rFonts w:ascii="Be Vietnam Pro" w:cs="Be Vietnam Pro" w:eastAsia="Be Vietnam Pro" w:hAnsi="Be Vietnam Pro"/>
          <w:color w:val="101814"/>
          <w:sz w:val="21"/>
          <w:szCs w:val="21"/>
        </w:rPr>
        <w:t xml:space="preserve"> cần khoá OpenAI, kể cả khi đang dùng cổng trung gian.</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Tài khoản dịch vụ Google</w:t>
      </w:r>
    </w:p>
    <w:p>
      <w:pPr>
        <w:spacing w:after="130" w:line="300"/>
      </w:pPr>
      <w:r>
        <w:rPr>
          <w:rFonts w:ascii="Be Vietnam Pro" w:cs="Be Vietnam Pro" w:eastAsia="Be Vietnam Pro" w:hAnsi="Be Vietnam Pro"/>
          <w:color w:val="101814"/>
          <w:sz w:val="21"/>
          <w:szCs w:val="21"/>
        </w:rPr>
        <w:t xml:space="preserve">Điểm cấu hình dễ sai nhất khi cài đặt lần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tài khoản dịch vụ trong bảng điều khiển Google Cloud</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quyền truy cập Google Drive cho dự án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tệp chứng thực dạng JSON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tệp vào máy chủ, </w:t>
            </w:r>
            <w:r>
              <w:rPr>
                <w:rFonts w:ascii="Be Vietnam Pro" w:cs="Be Vietnam Pro" w:eastAsia="Be Vietnam Pro" w:hAnsi="Be Vietnam Pro"/>
                <w:b/>
                <w:bCs/>
                <w:color w:val="101814"/>
                <w:sz w:val="20"/>
                <w:szCs w:val="20"/>
              </w:rPr>
              <w:t xml:space="preserve">ngoài kho mã nguồn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Gắn tệp vào chứa qua khai báo ổ đĩa</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Chia sẻ thư mục kho tài liệu cho địa chỉ thư điện tử của tài khoản dịch vụ</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Bước 6 là bước hay quên nhất.</w:t>
            </w:r>
            <w:r>
              <w:rPr>
                <w:rFonts w:ascii="Be Vietnam Pro" w:cs="Be Vietnam Pro" w:eastAsia="Be Vietnam Pro" w:hAnsi="Be Vietnam Pro"/>
                <w:color w:val="101814"/>
                <w:sz w:val="20"/>
                <w:szCs w:val="20"/>
              </w:rPr>
              <w:t xml:space="preserve"> Tài khoản dịch vụ có tệp chứng thực hợp lệ nhưng chưa được chia sẻ thư mục thì mọi lượt quét đều trả về rỗng, </w:t>
            </w:r>
            <w:r>
              <w:rPr>
                <w:rFonts w:ascii="Be Vietnam Pro" w:cs="Be Vietnam Pro" w:eastAsia="Be Vietnam Pro" w:hAnsi="Be Vietnam Pro"/>
                <w:b/>
                <w:bCs/>
                <w:color w:val="101814"/>
                <w:sz w:val="20"/>
                <w:szCs w:val="20"/>
              </w:rPr>
              <w:t xml:space="preserve">không báo lỗi rõ ràng</w:t>
            </w:r>
            <w:r>
              <w:rPr>
                <w:rFonts w:ascii="Be Vietnam Pro" w:cs="Be Vietnam Pro" w:eastAsia="Be Vietnam Pro" w:hAnsi="Be Vietnam Pro"/>
                <w:color w:val="101814"/>
                <w:sz w:val="20"/>
                <w:szCs w:val="20"/>
              </w:rPr>
              <w:t xml:space="preserve"> — chỉ là "không tìm thấy tệp nào". Triệu chứng giống hệt thư mục rỗng thật.</w:t>
            </w:r>
          </w:p>
        </w:tc>
      </w:tr>
    </w:tbl>
    <w:p>
      <w:pPr>
        <w:spacing w:after="160"/>
      </w:pPr>
    </w:p>
    <w:p>
      <w:pPr>
        <w:spacing w:after="130" w:line="300"/>
      </w:pPr>
      <w:r>
        <w:rPr>
          <w:rFonts w:ascii="Be Vietnam Pro" w:cs="Be Vietnam Pro" w:eastAsia="Be Vietnam Pro" w:hAnsi="Be Vietnam Pro"/>
          <w:color w:val="101814"/>
          <w:sz w:val="21"/>
          <w:szCs w:val="21"/>
        </w:rPr>
        <w:t xml:space="preserve">Kho tài liệu của công ty nằm trên ổ dùng chung, nên mọi lời gọi đều bật cờ hỗ trợ ổ chung. Không bật thì kết quả cũng rỗng, cùng một triệu chứng.</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CÔNG ĐOẠN 6: CÀI ĐẶT, CHUYỂN GIAO, BẢO TRÌ</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Cài đặt lần đầu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Đặt biến môi trường cho DA2 trong .env (xem A3)</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Đặt tệp chứng thực tài khoản dịch vụ Google</w:t>
            </w:r>
          </w:p>
          <w:p>
            <w:pPr>
              <w:spacing w:after="0" w:line="250"/>
            </w:pPr>
            <w:r>
              <w:rPr>
                <w:rFonts w:ascii="Menlo" w:cs="Menlo" w:eastAsia="Menlo" w:hAnsi="Menlo"/>
                <w:color w:val="101814"/>
                <w:sz w:val="17"/>
                <w:szCs w:val="17"/>
              </w:rPr>
              <w:t xml:space="preserve">mkdir -p apps/core-cms/credentials</w:t>
            </w:r>
          </w:p>
          <w:p>
            <w:pPr>
              <w:spacing w:after="0" w:line="250"/>
            </w:pPr>
            <w:r>
              <w:rPr>
                <w:rFonts w:ascii="Menlo" w:cs="Menlo" w:eastAsia="Menlo" w:hAnsi="Menlo"/>
                <w:color w:val="101814"/>
                <w:sz w:val="17"/>
                <w:szCs w:val="17"/>
              </w:rPr>
              <w:t xml:space="preserve">cp ~/service-account.json apps/core-cms/credentials/</w:t>
            </w:r>
          </w:p>
          <w:p>
            <w:pPr>
              <w:spacing w:after="0" w:line="250"/>
            </w:pPr>
            <w:r>
              <w:rPr>
                <w:rFonts w:ascii="Menlo" w:cs="Menlo" w:eastAsia="Menlo" w:hAnsi="Menlo"/>
                <w:color w:val="101814"/>
                <w:sz w:val="17"/>
                <w:szCs w:val="17"/>
              </w:rPr>
              <w:t xml:space="preserve">chmod 600 apps/core-cms/credentials/service-account.json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Kiểm tệp này KHÔNG vào kho mã nguồn</w:t>
            </w:r>
          </w:p>
          <w:p>
            <w:pPr>
              <w:spacing w:after="0" w:line="250"/>
            </w:pPr>
            <w:r>
              <w:rPr>
                <w:rFonts w:ascii="Menlo" w:cs="Menlo" w:eastAsia="Menlo" w:hAnsi="Menlo"/>
                <w:color w:val="101814"/>
                <w:sz w:val="17"/>
                <w:szCs w:val="17"/>
              </w:rPr>
              <w:t xml:space="preserve">git check-ignore -v apps/core-cms/credentials/service-account.json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Dựng lại và khởi động</w:t>
            </w:r>
          </w:p>
          <w:p>
            <w:pPr>
              <w:spacing w:after="0" w:line="250"/>
            </w:pPr>
            <w:r>
              <w:rPr>
                <w:rFonts w:ascii="Menlo" w:cs="Menlo" w:eastAsia="Menlo" w:hAnsi="Menlo"/>
                <w:color w:val="101814"/>
                <w:sz w:val="17"/>
                <w:szCs w:val="17"/>
              </w:rPr>
              <w:t xml:space="preserve">docker compose build cms &amp;&amp; 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5. Cấu hình trên giao diện: Hệ thống → Cài đặt AI</w:t>
            </w:r>
          </w:p>
          <w:p>
            <w:pPr>
              <w:spacing w:after="0" w:line="250"/>
            </w:pPr>
            <w:r>
              <w:rPr>
                <w:rFonts w:ascii="Menlo" w:cs="Menlo" w:eastAsia="Menlo" w:hAnsi="Menlo"/>
                <w:color w:val="101814"/>
                <w:sz w:val="17"/>
                <w:szCs w:val="17"/>
              </w:rPr>
              <w:t xml:space="preserve">#    (nếu chọn cách cấu hình động thay vì biến môi trường)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6. Chạy thử trên MỘT nguyên liệu trước khi chạy hàng loạt</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Bước 6 không được bỏ.</w:t>
            </w:r>
            <w:r>
              <w:rPr>
                <w:rFonts w:ascii="Be Vietnam Pro" w:cs="Be Vietnam Pro" w:eastAsia="Be Vietnam Pro" w:hAnsi="Be Vietnam Pro"/>
                <w:color w:val="101814"/>
                <w:sz w:val="20"/>
                <w:szCs w:val="20"/>
              </w:rPr>
              <w:t xml:space="preserve"> Cấu hình sai mà chạy hàng loạt ngay là tốn tiền thật cho hàng loạt kết quả hỏng. Chạy một nguyên liệu, đọc kỹ kết quả và nhật ký, rồi mới mở rộng.</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Danh sách kiểm tra sau triển khai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903"/>
        <w:gridCol w:w="3995"/>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90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39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Mục Cài đặt AI mở được</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Vào Hệ thống → Cài đặt 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kho tài liệu trả về đúng số tệp</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đồng bộ một nguyên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dây chuyền một nguyên liệu thành công</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Tạo nội dung tự động</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có đủ các bước</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khung nhật ký</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Kết quả ở trạng thái nháp</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trạng thái nguyên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Cờ chờ duyệt được bật</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nguyên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có cả đô-la và đồng</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hàng đợi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khoá nào trong nhật ký</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toàn bộ nhật ký</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một tệp PDF scan</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trên nguyên liệu có hồ sơ scan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39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hàng loạt xếp đúng số việc</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với 3 nguyên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Bảo trì định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93"/>
        <w:gridCol w:w="1000"/>
        <w:gridCol w:w="5067"/>
      </w:tblGrid>
      <w:tr>
        <w:trPr>
          <w:tblHeader/>
        </w:trPr>
        <w:tc>
          <w:tcPr>
            <w:tcW w:type="dxa" w:w="32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c>
          <w:tcPr>
            <w:tcW w:type="dxa" w:w="50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Đối chiếu chi phí ước tính với hoá đơn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Cộng chi phí các công việc trong tháng, so với hoá đơn nhà cung cấp</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bảng đơn giá mô hình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bảng giá nhà cung cấp, cập nhật hoặc đặt biến ghi đè</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tỉ giá quy đổi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biến </w:t>
            </w:r>
            <w:r>
              <w:rPr>
                <w:rFonts w:ascii="Menlo" w:cs="Menlo" w:eastAsia="Menlo" w:hAnsi="Menlo"/>
                <w:color w:val="036F3D"/>
                <w:sz w:val="20"/>
                <w:szCs w:val="20"/>
                <w:shd w:fill="F1F5F3" w:color="auto" w:val="clear"/>
              </w:rPr>
              <w:t xml:space="preserve">OPENAI_USD_TO_VND</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bản ghi công việc cũ</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công việc đã xong quá 6 tháng, giữ bản ghi lỗi</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nhật ký công việc lỗi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trạng thái lỗi, xem nguyên nhân lặp lại</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Đo tỉ lệ trường người duyệt phải sửa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số chất lượng thật của dây chuyền</w:t>
            </w:r>
          </w:p>
        </w:tc>
      </w:tr>
      <w:tr>
        <w:trPr>
          <w:tblHeader w:val="false"/>
        </w:trPr>
        <w:tc>
          <w:tcPr>
            <w:tcW w:type="dxa" w:w="32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hạn tệp chứng thực Google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năm</w:t>
            </w:r>
          </w:p>
        </w:tc>
        <w:tc>
          <w:tcPr>
            <w:tcW w:type="dxa" w:w="5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chứng thực có thể bị thu hồi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B3.1 Quy trình kiểm soát chi phí hàng tháng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1. Vào bảng hàng đợi, lọc theo tháng</w:t>
            </w:r>
          </w:p>
          <w:p>
            <w:pPr>
              <w:spacing w:after="0" w:line="250"/>
            </w:pPr>
            <w:r>
              <w:rPr>
                <w:rFonts w:ascii="Menlo" w:cs="Menlo" w:eastAsia="Menlo" w:hAnsi="Menlo"/>
                <w:color w:val="101814"/>
                <w:sz w:val="17"/>
                <w:szCs w:val="17"/>
              </w:rPr>
              <w:t xml:space="preserve">2. Cộng cột chi phí (đồng)</w:t>
            </w:r>
          </w:p>
          <w:p>
            <w:pPr>
              <w:spacing w:after="0" w:line="250"/>
            </w:pPr>
            <w:r>
              <w:rPr>
                <w:rFonts w:ascii="Menlo" w:cs="Menlo" w:eastAsia="Menlo" w:hAnsi="Menlo"/>
                <w:color w:val="101814"/>
                <w:sz w:val="17"/>
                <w:szCs w:val="17"/>
              </w:rPr>
              <w:t xml:space="preserve">3. So với hoá đơn nhà cung cấp cùng kỳ</w:t>
            </w:r>
          </w:p>
          <w:p>
            <w:pPr>
              <w:spacing w:after="0" w:line="250"/>
            </w:pPr>
            <w:r>
              <w:rPr>
                <w:rFonts w:ascii="Menlo" w:cs="Menlo" w:eastAsia="Menlo" w:hAnsi="Menlo"/>
                <w:color w:val="101814"/>
                <w:sz w:val="17"/>
                <w:szCs w:val="17"/>
              </w:rPr>
              <w:t xml:space="preserve">4. Lệch &gt; 10% thì:</w:t>
            </w:r>
          </w:p>
          <w:p>
            <w:pPr>
              <w:spacing w:after="0" w:line="250"/>
            </w:pPr>
            <w:r>
              <w:rPr>
                <w:rFonts w:ascii="Menlo" w:cs="Menlo" w:eastAsia="Menlo" w:hAnsi="Menlo"/>
                <w:color w:val="101814"/>
                <w:sz w:val="17"/>
                <w:szCs w:val="17"/>
              </w:rPr>
              <w:t xml:space="preserve">   ├─ Kiểm cờ "đang dùng bảng giá dựng sẵn"</w:t>
            </w:r>
          </w:p>
          <w:p>
            <w:pPr>
              <w:spacing w:after="0" w:line="250"/>
            </w:pPr>
            <w:r>
              <w:rPr>
                <w:rFonts w:ascii="Menlo" w:cs="Menlo" w:eastAsia="Menlo" w:hAnsi="Menlo"/>
                <w:color w:val="101814"/>
                <w:sz w:val="17"/>
                <w:szCs w:val="17"/>
              </w:rPr>
              <w:t xml:space="preserve">   ├─ Có → cập nhật đơn giá theo hoá đơn thật</w:t>
            </w:r>
          </w:p>
          <w:p>
            <w:pPr>
              <w:spacing w:after="0" w:line="250"/>
            </w:pPr>
            <w:r>
              <w:rPr>
                <w:rFonts w:ascii="Menlo" w:cs="Menlo" w:eastAsia="Menlo" w:hAnsi="Menlo"/>
                <w:color w:val="101814"/>
                <w:sz w:val="17"/>
                <w:szCs w:val="17"/>
              </w:rPr>
              <w:t xml:space="preserve">   └─ Không → kiểm xem có hệ thống nào khác dùng chung khoá</w:t>
            </w:r>
          </w:p>
          <w:p>
            <w:pPr>
              <w:spacing w:after="0" w:line="250"/>
            </w:pPr>
            <w:r>
              <w:rPr>
                <w:rFonts w:ascii="Menlo" w:cs="Menlo" w:eastAsia="Menlo" w:hAnsi="Menlo"/>
                <w:color w:val="101814"/>
                <w:sz w:val="17"/>
                <w:szCs w:val="17"/>
              </w:rPr>
              <w:t xml:space="preserve">5. Ghi kết quả đối chiếu vào sổ theo dõi</w:t>
            </w:r>
          </w:p>
        </w:tc>
      </w:tr>
    </w:tbl>
    <w:p>
      <w:pPr>
        <w:spacing w:after="160"/>
      </w:pPr>
    </w:p>
    <w:p>
      <w:pPr>
        <w:spacing w:after="130" w:line="300"/>
      </w:pPr>
      <w:r>
        <w:rPr>
          <w:rFonts w:ascii="Be Vietnam Pro" w:cs="Be Vietnam Pro" w:eastAsia="Be Vietnam Pro" w:hAnsi="Be Vietnam Pro"/>
          <w:color w:val="101814"/>
          <w:sz w:val="21"/>
          <w:szCs w:val="21"/>
        </w:rPr>
        <w:t xml:space="preserve">Bước 4 nhánh cuối là lý do trường </w:t>
      </w:r>
      <w:r>
        <w:rPr>
          <w:rFonts w:ascii="Menlo" w:cs="Menlo" w:eastAsia="Menlo" w:hAnsi="Menlo"/>
          <w:color w:val="036F3D"/>
          <w:sz w:val="19"/>
          <w:szCs w:val="19"/>
          <w:shd w:fill="F1F5F3" w:color="auto" w:val="clear"/>
        </w:rPr>
        <w:t xml:space="preserve">appName</w:t>
      </w:r>
      <w:r>
        <w:rPr>
          <w:rFonts w:ascii="Be Vietnam Pro" w:cs="Be Vietnam Pro" w:eastAsia="Be Vietnam Pro" w:hAnsi="Be Vietnam Pro"/>
          <w:color w:val="101814"/>
          <w:sz w:val="21"/>
          <w:szCs w:val="21"/>
        </w:rPr>
        <w:t xml:space="preserve"> tồn tại: nó hiện trong bảng điều khiển nhà cung cấp, giúp phân biệt chi phí của DA2 với chi phí của hệ thống khác dùng chung tài khoản.</w:t>
      </w:r>
    </w:p>
    <w:p>
      <w:pPr>
        <w:pStyle w:val="Heading2"/>
        <w:spacing w:after="120" w:before="280"/>
      </w:pPr>
      <w:r>
        <w:rPr>
          <w:rFonts w:ascii="Be Vietnam Pro" w:cs="Be Vietnam Pro" w:eastAsia="Be Vietnam Pro" w:hAnsi="Be Vietnam Pro"/>
          <w:b/>
          <w:bCs/>
          <w:color w:val="008E4D"/>
          <w:sz w:val="24"/>
          <w:szCs w:val="24"/>
        </w:rPr>
        <w:t xml:space="preserve">B3.2 Ngưỡng cảnh báo chi phí</w:t>
      </w:r>
    </w:p>
    <w:p>
      <w:pPr>
        <w:spacing w:after="130" w:line="300"/>
      </w:pPr>
      <w:r>
        <w:rPr>
          <w:rFonts w:ascii="Be Vietnam Pro" w:cs="Be Vietnam Pro" w:eastAsia="Be Vietnam Pro" w:hAnsi="Be Vietnam Pro"/>
          <w:color w:val="101814"/>
          <w:sz w:val="21"/>
          <w:szCs w:val="21"/>
        </w:rPr>
        <w:t xml:space="preserve">Đề xuất để ban giám đốc chốt: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733"/>
        <w:gridCol w:w="4627"/>
      </w:tblGrid>
      <w:tr>
        <w:trPr>
          <w:tblHeader/>
        </w:trPr>
        <w:tc>
          <w:tcPr>
            <w:tcW w:type="dxa" w:w="47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Ngưỡng</w:t>
            </w:r>
          </w:p>
        </w:tc>
        <w:tc>
          <w:tcPr>
            <w:tcW w:type="dxa" w:w="46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Hành động</w:t>
            </w:r>
          </w:p>
        </w:tc>
      </w:tr>
      <w:tr>
        <w:trPr>
          <w:tblHeader w:val="false"/>
        </w:trPr>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tháng vượt ......... đồng</w:t>
            </w:r>
          </w:p>
        </w:tc>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ban giám đốc</w:t>
            </w:r>
          </w:p>
        </w:tc>
      </w:tr>
      <w:tr>
        <w:trPr>
          <w:tblHeader w:val="false"/>
        </w:trPr>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công việc vượt ......... đồng</w:t>
            </w:r>
          </w:p>
        </w:tc>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nguyên nhân — thường là tệp quá lớn</w:t>
            </w:r>
          </w:p>
        </w:tc>
      </w:tr>
      <w:tr>
        <w:trPr>
          <w:tblHeader w:val="false"/>
        </w:trPr>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trung bình mỗi nguyên liệu tăng &gt; 50%</w:t>
            </w:r>
          </w:p>
        </w:tc>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xem mô hình có bị đổi không</w:t>
            </w:r>
          </w:p>
        </w:tc>
      </w:tr>
    </w:tbl>
    <w:p>
      <w:pPr>
        <w:spacing w:after="180"/>
      </w:pPr>
    </w:p>
    <w:p>
      <w:pPr>
        <w:spacing w:after="130" w:line="300"/>
      </w:pPr>
      <w:r>
        <w:rPr>
          <w:rFonts w:ascii="Be Vietnam Pro" w:cs="Be Vietnam Pro" w:eastAsia="Be Vietnam Pro" w:hAnsi="Be Vietnam Pro"/>
          <w:color w:val="101814"/>
          <w:sz w:val="21"/>
          <w:szCs w:val="21"/>
        </w:rPr>
        <w:t xml:space="preserve">Hiện </w:t>
      </w:r>
      <w:r>
        <w:rPr>
          <w:rFonts w:ascii="Be Vietnam Pro" w:cs="Be Vietnam Pro" w:eastAsia="Be Vietnam Pro" w:hAnsi="Be Vietnam Pro"/>
          <w:b/>
          <w:bCs/>
          <w:color w:val="101814"/>
          <w:sz w:val="21"/>
          <w:szCs w:val="21"/>
        </w:rPr>
        <w:t xml:space="preserve">chưa đặt ngưỡng cảnh báo tự động</w:t>
      </w:r>
      <w:r>
        <w:rPr>
          <w:rFonts w:ascii="Be Vietnam Pro" w:cs="Be Vietnam Pro" w:eastAsia="Be Vietnam Pro" w:hAnsi="Be Vietnam Pro"/>
          <w:color w:val="101814"/>
          <w:sz w:val="21"/>
          <w:szCs w:val="21"/>
        </w:rPr>
        <w:t xml:space="preserve">. Nằm trong danh sách việc còn lại.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B4. Xử lý sự cố thường gặp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3600"/>
        <w:gridCol w:w="280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Dấu hiệu</w:t>
            </w:r>
          </w:p>
        </w:tc>
        <w:tc>
          <w:tcPr>
            <w:tcW w:type="dxa" w:w="3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 thường gặp</w:t>
            </w:r>
          </w:p>
        </w:tc>
        <w:tc>
          <w:tcPr>
            <w:tcW w:type="dxa" w:w="2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trả về 0 tệp</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chia sẻ thư mục cho tài khoản dịch vụ</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sẻ thư mục</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trả 0 tệp dù đã chia sẻ</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nằm trên ổ dùng chung, chưa bật cờ hỗ trợ</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cấu hình</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Bước đọc ảnh hỏng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đọc ảnh để chế độ tự chọn</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một mô hình nhìn được</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Tạo lại ảnh báo lỗi</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Thiếu khoá OpenAI cho tạo ảnh</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khoá ở thẻ Ảnh</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treo ở </w:t>
            </w:r>
            <w:r>
              <w:rPr>
                <w:rFonts w:ascii="Menlo" w:cs="Menlo" w:eastAsia="Menlo" w:hAnsi="Menlo"/>
                <w:color w:val="036F3D"/>
                <w:sz w:val="20"/>
                <w:szCs w:val="20"/>
                <w:shd w:fill="F1F5F3" w:color="auto" w:val="clear"/>
              </w:rPr>
              <w:t xml:space="preserve">extracting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quá lớn</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hết hạn giờ, hoặc huỷ</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sinh ra nghèo nàn</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có ít hoặc không có tệp nguồn</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kho tài liệu trước</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một công việc cao bất thường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rất lớn, hoặc nhiều trang scan</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bộ đếm trong công việc</w:t>
            </w:r>
          </w:p>
        </w:tc>
      </w:tr>
      <w:tr>
        <w:trPr>
          <w:tblHeader w:val="false"/>
        </w:trPr>
        <w:tc>
          <w:tcPr>
            <w:tcW w:type="dxa" w:w="2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Thao tác hệ quản trị chậm khi chạy AI</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Hàng đợi chung tiến trình</w:t>
            </w:r>
          </w:p>
        </w:tc>
        <w:tc>
          <w:tcPr>
            <w:tcW w:type="dxa" w:w="2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chế chạy hàng loạt giờ cao điểm</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B5.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250"/>
        <w:gridCol w:w="413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2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41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dịch vụ Google và tệp chứng thực</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các dịch vụ AI</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qua 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tài khoản nhà cung cấp để tra chi phí</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sử dụng</w:t>
            </w:r>
          </w:p>
        </w:tc>
        <w:tc>
          <w:tcPr>
            <w:tcW w:type="dxa" w:w="413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DA2-09</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tra cứu kỹ thuật</w:t>
            </w:r>
          </w:p>
        </w:tc>
        <w:tc>
          <w:tcPr>
            <w:tcW w:type="dxa" w:w="413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DA2-10</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đơn giá đang áp dụng</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w:t>
            </w:r>
            <w:r>
              <w:rPr>
                <w:rFonts w:ascii="Menlo" w:cs="Menlo" w:eastAsia="Menlo" w:hAnsi="Menlo"/>
                <w:color w:val="036F3D"/>
                <w:sz w:val="20"/>
                <w:szCs w:val="20"/>
                <w:shd w:fill="F1F5F3" w:color="auto" w:val="clear"/>
              </w:rPr>
              <w:t xml:space="preserve">DA2-03</w:t>
            </w:r>
            <w:r>
              <w:rPr>
                <w:rFonts w:ascii="Be Vietnam Pro" w:cs="Be Vietnam Pro" w:eastAsia="Be Vietnam Pro" w:hAnsi="Be Vietnam Pro"/>
                <w:color w:val="101814"/>
                <w:sz w:val="20"/>
                <w:szCs w:val="20"/>
              </w:rPr>
              <w:t xml:space="preserve"> mục 5.2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hướng dẫn quy trình duyệt kết quả</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Trực tiếp</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7 quan trọng nhất trong bàn giao DA2.</w:t>
            </w:r>
            <w:r>
              <w:rPr>
                <w:rFonts w:ascii="Be Vietnam Pro" w:cs="Be Vietnam Pro" w:eastAsia="Be Vietnam Pro" w:hAnsi="Be Vietnam Pro"/>
                <w:color w:val="101814"/>
                <w:sz w:val="20"/>
                <w:szCs w:val="20"/>
              </w:rPr>
              <w:t xml:space="preserve"> Người tiếp nhận phải hiểu ranh giới giữa trường loại A và loại B, và hiểu vì sao trường loại A </w:t>
            </w:r>
            <w:r>
              <w:rPr>
                <w:rFonts w:ascii="Be Vietnam Pro" w:cs="Be Vietnam Pro" w:eastAsia="Be Vietnam Pro" w:hAnsi="Be Vietnam Pro"/>
                <w:b/>
                <w:bCs/>
                <w:color w:val="101814"/>
                <w:sz w:val="20"/>
                <w:szCs w:val="20"/>
              </w:rPr>
              <w:t xml:space="preserve">bắt buộc</w:t>
            </w:r>
            <w:r>
              <w:rPr>
                <w:rFonts w:ascii="Be Vietnam Pro" w:cs="Be Vietnam Pro" w:eastAsia="Be Vietnam Pro" w:hAnsi="Be Vietnam Pro"/>
                <w:color w:val="101814"/>
                <w:sz w:val="20"/>
                <w:szCs w:val="20"/>
              </w:rPr>
              <w:t xml:space="preserve"> đối chiếu tài liệu gốc. Bàn giao thiếu phần này thì toàn bộ cơ chế bảo vệ chất lượng mất hiệu lực ở khâu cuối cùng.</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CÔNG ĐOẠN 7: PHÁT HÀNH</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C1. Hình thức phát hành</w:t>
      </w:r>
    </w:p>
    <w:p>
      <w:pPr>
        <w:spacing w:after="130" w:line="300"/>
      </w:pPr>
      <w:r>
        <w:rPr>
          <w:rFonts w:ascii="Be Vietnam Pro" w:cs="Be Vietnam Pro" w:eastAsia="Be Vietnam Pro" w:hAnsi="Be Vietnam Pro"/>
          <w:color w:val="101814"/>
          <w:sz w:val="21"/>
          <w:szCs w:val="21"/>
        </w:rPr>
        <w:t xml:space="preserve">DA2 là </w:t>
      </w:r>
      <w:r>
        <w:rPr>
          <w:rFonts w:ascii="Be Vietnam Pro" w:cs="Be Vietnam Pro" w:eastAsia="Be Vietnam Pro" w:hAnsi="Be Vietnam Pro"/>
          <w:b/>
          <w:bCs/>
          <w:color w:val="101814"/>
          <w:sz w:val="21"/>
          <w:szCs w:val="21"/>
        </w:rPr>
        <w:t xml:space="preserve">công cụ nội bộ</w:t>
      </w:r>
      <w:r>
        <w:rPr>
          <w:rFonts w:ascii="Be Vietnam Pro" w:cs="Be Vietnam Pro" w:eastAsia="Be Vietnam Pro" w:hAnsi="Be Vietnam Pro"/>
          <w:color w:val="101814"/>
          <w:sz w:val="21"/>
          <w:szCs w:val="21"/>
        </w:rPr>
        <w:t xml:space="preserve">, không phát hành ra ngoài công ty.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07"/>
        <w:gridCol w:w="3495"/>
        <w:gridCol w:w="3158"/>
      </w:tblGrid>
      <w:tr>
        <w:trPr>
          <w:tblHeader/>
        </w:trPr>
        <w:tc>
          <w:tcPr>
            <w:tcW w:type="dxa" w:w="27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34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Nơi truy cập</w:t>
            </w:r>
          </w:p>
        </w:tc>
        <w:tc>
          <w:tcPr>
            <w:tcW w:type="dxa" w:w="31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tượng</w:t>
            </w:r>
          </w:p>
        </w:tc>
      </w:tr>
      <w:tr>
        <w:trPr>
          <w:tblHeader w:val="false"/>
        </w:trPr>
        <w:tc>
          <w:tcPr>
            <w:tcW w:type="dxa" w:w="27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Thanh sinh hàng loạt</w:t>
            </w:r>
          </w:p>
        </w:tc>
        <w:tc>
          <w:tcPr>
            <w:tcW w:type="dxa" w:w="349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r>
              <w:rPr>
                <w:rFonts w:ascii="Be Vietnam Pro" w:cs="Be Vietnam Pro" w:eastAsia="Be Vietnam Pro" w:hAnsi="Be Vietnam Pro"/>
                <w:color w:val="101814"/>
                <w:sz w:val="20"/>
                <w:szCs w:val="20"/>
              </w:rPr>
              <w:t xml:space="preserve"> → Nguyên liệu</w:t>
            </w:r>
          </w:p>
        </w:tc>
        <w:tc>
          <w:tcPr>
            <w:tcW w:type="dxa" w:w="3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7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Menu công cụ nguyên liệu</w:t>
            </w:r>
          </w:p>
        </w:tc>
        <w:tc>
          <w:tcPr>
            <w:tcW w:type="dxa" w:w="34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biểu mẫu nguyên liệu</w:t>
            </w:r>
          </w:p>
        </w:tc>
        <w:tc>
          <w:tcPr>
            <w:tcW w:type="dxa" w:w="3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7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hàng đợi</w:t>
            </w:r>
          </w:p>
        </w:tc>
        <w:tc>
          <w:tcPr>
            <w:tcW w:type="dxa" w:w="349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r>
              <w:rPr>
                <w:rFonts w:ascii="Be Vietnam Pro" w:cs="Be Vietnam Pro" w:eastAsia="Be Vietnam Pro" w:hAnsi="Be Vietnam Pro"/>
                <w:color w:val="101814"/>
                <w:sz w:val="20"/>
                <w:szCs w:val="20"/>
              </w:rPr>
              <w:t xml:space="preserve"> → Vận hành</w:t>
            </w:r>
          </w:p>
        </w:tc>
        <w:tc>
          <w:tcPr>
            <w:tcW w:type="dxa" w:w="3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quản trị viên</w:t>
            </w:r>
          </w:p>
        </w:tc>
      </w:tr>
      <w:tr>
        <w:trPr>
          <w:tblHeader w:val="false"/>
        </w:trPr>
        <w:tc>
          <w:tcPr>
            <w:tcW w:type="dxa" w:w="27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Cài đặt AI</w:t>
            </w:r>
          </w:p>
        </w:tc>
        <w:tc>
          <w:tcPr>
            <w:tcW w:type="dxa" w:w="349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r>
              <w:rPr>
                <w:rFonts w:ascii="Be Vietnam Pro" w:cs="Be Vietnam Pro" w:eastAsia="Be Vietnam Pro" w:hAnsi="Be Vietnam Pro"/>
                <w:color w:val="101814"/>
                <w:sz w:val="20"/>
                <w:szCs w:val="20"/>
              </w:rPr>
              <w:t xml:space="preserve"> → Hệ thống</w:t>
            </w:r>
          </w:p>
        </w:tc>
        <w:tc>
          <w:tcPr>
            <w:tcW w:type="dxa" w:w="315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quản trị viên sửa</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C2. Bằng chứng đã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 chứng</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bản ghi công việc đã chạy thật</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w:t>
            </w:r>
            <w:r>
              <w:rPr>
                <w:rFonts w:ascii="Menlo" w:cs="Menlo" w:eastAsia="Menlo" w:hAnsi="Menlo"/>
                <w:color w:val="036F3D"/>
                <w:sz w:val="20"/>
                <w:szCs w:val="20"/>
                <w:shd w:fill="F1F5F3" w:color="auto" w:val="clear"/>
              </w:rPr>
              <w:t xml:space="preserve">ai_generate_jobs</w:t>
            </w:r>
            <w:r>
              <w:rPr>
                <w:rFonts w:ascii="Be Vietnam Pro" w:cs="Be Vietnam Pro" w:eastAsia="Be Vietnam Pro" w:hAnsi="Be Vietnam Pro"/>
                <w:color w:val="101814"/>
                <w:sz w:val="20"/>
                <w:szCs w:val="20"/>
              </w:rPr>
              <w:t xml:space="preserve"> trong cơ sở dữ liệu</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nội dung nguyên liệu do dây chuyền sinh ra</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nguyên liệu có cờ chờ duyệt hoặc đã duyệt</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chi phí thật đã phát sinh</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hoá đơn nhà cung cấp</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nhật ký từng lượt chạy</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khung nhật ký một công việc bất kỳ</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dấu vết tệp nguồn trên nguyên liệu</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thẻ Đồng bộ</w:t>
            </w:r>
          </w:p>
        </w:tc>
      </w:tr>
    </w:tbl>
    <w:p>
      <w:pPr>
        <w:spacing w:after="180"/>
      </w:pPr>
    </w:p>
    <w:p>
      <w:pPr>
        <w:spacing w:after="130" w:line="300"/>
      </w:pPr>
      <w:r>
        <w:rPr>
          <w:rFonts w:ascii="Be Vietnam Pro" w:cs="Be Vietnam Pro" w:eastAsia="Be Vietnam Pro" w:hAnsi="Be Vietnam Pro"/>
          <w:color w:val="101814"/>
          <w:sz w:val="21"/>
          <w:szCs w:val="21"/>
        </w:rPr>
        <w:t xml:space="preserve">Đây là nhóm bằng chứng mạnh: </w:t>
      </w:r>
      <w:r>
        <w:rPr>
          <w:rFonts w:ascii="Be Vietnam Pro" w:cs="Be Vietnam Pro" w:eastAsia="Be Vietnam Pro" w:hAnsi="Be Vietnam Pro"/>
          <w:b/>
          <w:bCs/>
          <w:color w:val="101814"/>
          <w:sz w:val="21"/>
          <w:szCs w:val="21"/>
        </w:rPr>
        <w:t xml:space="preserve">dữ liệu vận hành tích luỹ theo thời gian thật</w:t>
      </w:r>
      <w:r>
        <w:rPr>
          <w:rFonts w:ascii="Be Vietnam Pro" w:cs="Be Vietnam Pro" w:eastAsia="Be Vietnam Pro" w:hAnsi="Be Vietnam Pro"/>
          <w:color w:val="101814"/>
          <w:sz w:val="21"/>
          <w:szCs w:val="21"/>
        </w:rPr>
        <w:t xml:space="preserve">, có mốc thời gian, không dựng ngược lại được.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C3. Quyền sở hữu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389"/>
        <w:gridCol w:w="2971"/>
      </w:tblGrid>
      <w:tr>
        <w:trPr>
          <w:tblHeader/>
        </w:trPr>
        <w:tc>
          <w:tcPr>
            <w:tcW w:type="dxa" w:w="63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9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Chủ sở hữu</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mã nguồn dây chuyền</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dữ liệu 20 nhóm trường</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lệnh gửi mô hình, gồm quy tắc chống bịa</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nguyên liệu sinh ra</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ngôn ngữ</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dịch vụ</w:t>
            </w:r>
          </w:p>
        </w:tc>
      </w:tr>
      <w:tr>
        <w:trPr>
          <w:tblHeader w:val="false"/>
        </w:trPr>
        <w:tc>
          <w:tcPr>
            <w:tcW w:type="dxa" w:w="63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nhận dạng chữ</w:t>
            </w:r>
          </w:p>
        </w:tc>
        <w:tc>
          <w:tcPr>
            <w:tcW w:type="dxa" w:w="2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dịch vụ</w:t>
            </w:r>
          </w:p>
        </w:tc>
      </w:tr>
    </w:tbl>
    <w:p>
      <w:pPr>
        <w:spacing w:after="180"/>
      </w:pPr>
    </w:p>
    <w:p>
      <w:pPr>
        <w:spacing w:after="130" w:line="300"/>
      </w:pPr>
      <w:r>
        <w:rPr>
          <w:rFonts w:ascii="Be Vietnam Pro" w:cs="Be Vietnam Pro" w:eastAsia="Be Vietnam Pro" w:hAnsi="Be Vietnam Pro"/>
          <w:color w:val="101814"/>
          <w:sz w:val="21"/>
          <w:szCs w:val="21"/>
        </w:rPr>
        <w:t xml:space="preserve">Ranh giới chi tiết ở </w:t>
      </w:r>
      <w:r>
        <w:rPr>
          <w:rFonts w:ascii="Menlo" w:cs="Menlo" w:eastAsia="Menlo" w:hAnsi="Menlo"/>
          <w:color w:val="036F3D"/>
          <w:sz w:val="19"/>
          <w:szCs w:val="19"/>
          <w:shd w:fill="F1F5F3" w:color="auto" w:val="clear"/>
        </w:rPr>
        <w:t xml:space="preserve">DA2-01</w:t>
      </w:r>
      <w:r>
        <w:rPr>
          <w:rFonts w:ascii="Be Vietnam Pro" w:cs="Be Vietnam Pro" w:eastAsia="Be Vietnam Pro" w:hAnsi="Be Vietnam Pro"/>
          <w:color w:val="101814"/>
          <w:sz w:val="21"/>
          <w:szCs w:val="21"/>
        </w:rPr>
        <w:t xml:space="preserve"> mục 9.</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C4. Chi phí vận hành</w:t>
      </w:r>
    </w:p>
    <w:p>
      <w:pPr>
        <w:spacing w:after="130" w:line="300"/>
      </w:pPr>
      <w:r>
        <w:rPr>
          <w:rFonts w:ascii="Be Vietnam Pro" w:cs="Be Vietnam Pro" w:eastAsia="Be Vietnam Pro" w:hAnsi="Be Vietnam Pro"/>
          <w:color w:val="101814"/>
          <w:sz w:val="21"/>
          <w:szCs w:val="21"/>
        </w:rPr>
        <w:t xml:space="preserve">Đây là mục kế toán cần cho việc hạch toán.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89"/>
        <w:gridCol w:w="1593"/>
        <w:gridCol w:w="5278"/>
      </w:tblGrid>
      <w:tr>
        <w:trPr>
          <w:tblHeader/>
        </w:trPr>
        <w:tc>
          <w:tcPr>
            <w:tcW w:type="dxa" w:w="24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15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52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số liệu</w:t>
            </w:r>
          </w:p>
        </w:tc>
      </w:tr>
      <w:tr>
        <w:trPr>
          <w:tblHeader w:val="false"/>
        </w:trPr>
        <w:tc>
          <w:tcPr>
            <w:tcW w:type="dxa" w:w="2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sinh nội dung</w:t>
            </w:r>
          </w:p>
        </w:tc>
        <w:tc>
          <w:tcPr>
            <w:tcW w:type="dxa" w:w="15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mức sử dụng</w:t>
            </w:r>
          </w:p>
        </w:tc>
        <w:tc>
          <w:tcPr>
            <w:tcW w:type="dxa" w:w="52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nhà cung cấp; đối chiếu bộ đếm trong hệ thống</w:t>
            </w:r>
          </w:p>
        </w:tc>
      </w:tr>
      <w:tr>
        <w:trPr>
          <w:tblHeader w:val="false"/>
        </w:trPr>
        <w:tc>
          <w:tcPr>
            <w:tcW w:type="dxa" w:w="2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đọc ảnh</w:t>
            </w:r>
          </w:p>
        </w:tc>
        <w:tc>
          <w:tcPr>
            <w:tcW w:type="dxa" w:w="15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mức sử dụng</w:t>
            </w:r>
          </w:p>
        </w:tc>
        <w:tc>
          <w:tcPr>
            <w:tcW w:type="dxa" w:w="52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2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w:t>
            </w:r>
          </w:p>
        </w:tc>
        <w:tc>
          <w:tcPr>
            <w:tcW w:type="dxa" w:w="15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số ảnh</w:t>
            </w:r>
          </w:p>
        </w:tc>
        <w:tc>
          <w:tcPr>
            <w:tcW w:type="dxa" w:w="52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2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w:t>
            </w:r>
          </w:p>
        </w:tc>
        <w:tc>
          <w:tcPr>
            <w:tcW w:type="dxa" w:w="15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số trang</w:t>
            </w:r>
          </w:p>
        </w:tc>
        <w:tc>
          <w:tcPr>
            <w:tcW w:type="dxa" w:w="52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dịch vụ tương ứng</w:t>
            </w:r>
          </w:p>
        </w:tc>
      </w:tr>
      <w:tr>
        <w:trPr>
          <w:tblHeader w:val="false"/>
        </w:trPr>
        <w:tc>
          <w:tcPr>
            <w:tcW w:type="dxa" w:w="2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trữ kho tài liệu</w:t>
            </w:r>
          </w:p>
        </w:tc>
        <w:tc>
          <w:tcPr>
            <w:tcW w:type="dxa" w:w="15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w:t>
            </w:r>
          </w:p>
        </w:tc>
        <w:tc>
          <w:tcPr>
            <w:tcW w:type="dxa" w:w="52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dịch vụ lưu trữ</w:t>
            </w:r>
          </w:p>
        </w:tc>
      </w:tr>
    </w:tbl>
    <w:p>
      <w:pPr>
        <w:spacing w:after="180"/>
      </w:pPr>
    </w:p>
    <w:p>
      <w:pPr>
        <w:spacing w:after="130" w:line="300"/>
      </w:pPr>
      <w:r>
        <w:rPr>
          <w:rFonts w:ascii="Be Vietnam Pro" w:cs="Be Vietnam Pro" w:eastAsia="Be Vietnam Pro" w:hAnsi="Be Vietnam Pro"/>
          <w:b/>
          <w:bCs/>
          <w:color w:val="101814"/>
          <w:sz w:val="21"/>
          <w:szCs w:val="21"/>
        </w:rPr>
        <w:t xml:space="preserve">Hệ thống tự ghi lại chi phí ước tính của từng lượt chạy</w:t>
      </w:r>
      <w:r>
        <w:rPr>
          <w:rFonts w:ascii="Be Vietnam Pro" w:cs="Be Vietnam Pro" w:eastAsia="Be Vietnam Pro" w:hAnsi="Be Vietnam Pro"/>
          <w:color w:val="101814"/>
          <w:sz w:val="21"/>
          <w:szCs w:val="21"/>
        </w:rPr>
        <w:t xml:space="preserve">, có cả tiền Việt. Đây là bằng chứng đối chiếu tốt cho kế toán: không chỉ có hoá đơn tổng của nhà cung cấp mà còn có phân bổ chi tiết tới từng nguyên liệu.</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C5. Hạn chế cần công bố khi bàn giao</w:t>
      </w:r>
    </w:p>
    <w:p>
      <w:pPr>
        <w:spacing w:after="130" w:line="300"/>
      </w:pPr>
      <w:r>
        <w:rPr>
          <w:rFonts w:ascii="Be Vietnam Pro" w:cs="Be Vietnam Pro" w:eastAsia="Be Vietnam Pro" w:hAnsi="Be Vietnam Pro"/>
          <w:color w:val="101814"/>
          <w:sz w:val="21"/>
          <w:szCs w:val="21"/>
        </w:rPr>
        <w:t xml:space="preserve">Ghi rõ để người tiếp nhận không hiểu nhầm năng lực hệ thống: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87"/>
        <w:gridCol w:w="5673"/>
      </w:tblGrid>
      <w:tr>
        <w:trPr>
          <w:tblHeader/>
        </w:trPr>
        <w:tc>
          <w:tcPr>
            <w:tcW w:type="dxa" w:w="3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 chế</w:t>
            </w:r>
          </w:p>
        </w:tc>
        <w:tc>
          <w:tcPr>
            <w:tcW w:type="dxa" w:w="56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thay thế người duyệt</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luôn là bản nháp. Không có chế độ tự xuất bản</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tốt bằng hồ sơ nguồn</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thiếu thông số thì không có nguồn nào để trích. Hệ thống sẽ để trống — đó là hành vi đúng</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tạo được ảnh nếu thiếu khoá riêng</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trung gian không có chức năng tạo ảnh</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Chạy chung tiến trình với hệ quản trị</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hàng loạt làm chậm các thao tác khác</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Bảng đơn giá có thể lạc hậu</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tháng 07/2026; ghi đè được bằng biến môi trường</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Phụ thuộc dịch vụ ngoài</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ngừng thì dây chuyền dừng. Nhập tay vẫn hoạt động bình thường</w:t>
            </w:r>
          </w:p>
        </w:tc>
      </w:tr>
    </w:tbl>
    <w:p>
      <w:pPr>
        <w:spacing w:after="180"/>
      </w:pPr>
    </w:p>
    <w:p>
      <w:pPr>
        <w:spacing w:after="130" w:line="300"/>
      </w:pPr>
      <w:r>
        <w:rPr>
          <w:rFonts w:ascii="Be Vietnam Pro" w:cs="Be Vietnam Pro" w:eastAsia="Be Vietnam Pro" w:hAnsi="Be Vietnam Pro"/>
          <w:color w:val="101814"/>
          <w:sz w:val="21"/>
          <w:szCs w:val="21"/>
        </w:rPr>
        <w:t xml:space="preserve">Dòng cuối đáng nhấn mạnh: </w:t>
      </w:r>
      <w:r>
        <w:rPr>
          <w:rFonts w:ascii="Be Vietnam Pro" w:cs="Be Vietnam Pro" w:eastAsia="Be Vietnam Pro" w:hAnsi="Be Vietnam Pro"/>
          <w:b/>
          <w:bCs/>
          <w:color w:val="101814"/>
          <w:sz w:val="21"/>
          <w:szCs w:val="21"/>
        </w:rPr>
        <w:t xml:space="preserve">DA2 dừng không làm DA1 dừng.</w:t>
      </w:r>
      <w:r>
        <w:rPr>
          <w:rFonts w:ascii="Be Vietnam Pro" w:cs="Be Vietnam Pro" w:eastAsia="Be Vietnam Pro" w:hAnsi="Be Vietnam Pro"/>
          <w:color w:val="101814"/>
          <w:sz w:val="21"/>
          <w:szCs w:val="21"/>
        </w:rPr>
        <w:t xml:space="preserve"> Website và hệ quản trị vẫn chạy đầy đủ, chỉ mất phần tự động hoá.</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DA2-08 · DA2 — CÔNG ĐOẠN 5, 6, 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DA2-08 — DA2 — CÔNG ĐOẠN 5, 6, 7</dc:title>
  <dc:creator>Bioscope</dc:creator>
  <dc:description>DA2 · AI chuẩn hoá dữ liệu sản phẩm</dc:description>
  <cp:lastModifiedBy>Un-named</cp:lastModifiedBy>
  <cp:revision>1</cp:revision>
  <dcterms:created xsi:type="dcterms:W3CDTF">2026-09-03T09:37:20.284Z</dcterms:created>
  <dcterms:modified xsi:type="dcterms:W3CDTF">2026-09-03T09:37:20.284Z</dcterms:modified>
</cp:coreProperties>
</file>

<file path=docProps/custom.xml><?xml version="1.0" encoding="utf-8"?>
<Properties xmlns="http://schemas.openxmlformats.org/officeDocument/2006/custom-properties" xmlns:vt="http://schemas.openxmlformats.org/officeDocument/2006/docPropsVTypes"/>
</file>