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Hai bên trong dự án</w:t>
      </w:r>
    </w:p>
    <w:p>
      <w:pPr>
        <w:spacing w:after="40" w:line="260"/>
        <w:ind w:left="220"/>
      </w:pPr>
      <w:r>
        <w:rPr>
          <w:rFonts w:ascii="Be Vietnam Pro" w:cs="Be Vietnam Pro" w:eastAsia="Be Vietnam Pro" w:hAnsi="Be Vietnam Pro"/>
          <w:color w:val="4A5551"/>
          <w:sz w:val="19"/>
          <w:szCs w:val="19"/>
        </w:rPr>
        <w:t xml:space="preserve">1. Tên sản phẩm</w:t>
      </w:r>
    </w:p>
    <w:p>
      <w:pPr>
        <w:spacing w:after="40" w:line="260"/>
        <w:ind w:left="220"/>
      </w:pPr>
      <w:r>
        <w:rPr>
          <w:rFonts w:ascii="Be Vietnam Pro" w:cs="Be Vietnam Pro" w:eastAsia="Be Vietnam Pro" w:hAnsi="Be Vietnam Pro"/>
          <w:color w:val="4A5551"/>
          <w:sz w:val="19"/>
          <w:szCs w:val="19"/>
        </w:rPr>
        <w:t xml:space="preserve">2. Sản phẩm này là gì</w:t>
      </w:r>
    </w:p>
    <w:p>
      <w:pPr>
        <w:spacing w:after="40" w:line="260"/>
        <w:ind w:left="220"/>
      </w:pPr>
      <w:r>
        <w:rPr>
          <w:rFonts w:ascii="Be Vietnam Pro" w:cs="Be Vietnam Pro" w:eastAsia="Be Vietnam Pro" w:hAnsi="Be Vietnam Pro"/>
          <w:color w:val="4A5551"/>
          <w:sz w:val="19"/>
          <w:szCs w:val="19"/>
        </w:rPr>
        <w:t xml:space="preserve">3. Vấn đề sản phẩm giải quyết</w:t>
      </w:r>
    </w:p>
    <w:p>
      <w:pPr>
        <w:spacing w:after="40" w:line="260"/>
        <w:ind w:left="220"/>
      </w:pPr>
      <w:r>
        <w:rPr>
          <w:rFonts w:ascii="Be Vietnam Pro" w:cs="Be Vietnam Pro" w:eastAsia="Be Vietnam Pro" w:hAnsi="Be Vietnam Pro"/>
          <w:color w:val="4A5551"/>
          <w:sz w:val="19"/>
          <w:szCs w:val="19"/>
        </w:rPr>
        <w:t xml:space="preserve">4. Phạm vi chức năng</w:t>
      </w:r>
    </w:p>
    <w:p>
      <w:pPr>
        <w:spacing w:after="40" w:line="260"/>
        <w:ind w:left="220"/>
      </w:pPr>
      <w:r>
        <w:rPr>
          <w:rFonts w:ascii="Be Vietnam Pro" w:cs="Be Vietnam Pro" w:eastAsia="Be Vietnam Pro" w:hAnsi="Be Vietnam Pro"/>
          <w:color w:val="4A5551"/>
          <w:sz w:val="19"/>
          <w:szCs w:val="19"/>
        </w:rPr>
        <w:t xml:space="preserve">5. Người dùng</w:t>
      </w:r>
    </w:p>
    <w:p>
      <w:pPr>
        <w:spacing w:after="40" w:line="260"/>
        <w:ind w:left="220"/>
      </w:pPr>
      <w:r>
        <w:rPr>
          <w:rFonts w:ascii="Be Vietnam Pro" w:cs="Be Vietnam Pro" w:eastAsia="Be Vietnam Pro" w:hAnsi="Be Vietnam Pro"/>
          <w:color w:val="4A5551"/>
          <w:sz w:val="19"/>
          <w:szCs w:val="19"/>
        </w:rPr>
        <w:t xml:space="preserve">6. Nguyên tắc nền tảng: máy đề xuất, người quyết định</w:t>
      </w:r>
    </w:p>
    <w:p>
      <w:pPr>
        <w:spacing w:after="40" w:line="260"/>
        <w:ind w:left="220"/>
      </w:pPr>
      <w:r>
        <w:rPr>
          <w:rFonts w:ascii="Be Vietnam Pro" w:cs="Be Vietnam Pro" w:eastAsia="Be Vietnam Pro" w:hAnsi="Be Vietnam Pro"/>
          <w:color w:val="4A5551"/>
          <w:sz w:val="19"/>
          <w:szCs w:val="19"/>
        </w:rPr>
        <w:t xml:space="preserve">7. Quy mô sản phẩm</w:t>
      </w:r>
    </w:p>
    <w:p>
      <w:pPr>
        <w:spacing w:after="40" w:line="260"/>
        <w:ind w:left="220"/>
      </w:pPr>
      <w:r>
        <w:rPr>
          <w:rFonts w:ascii="Be Vietnam Pro" w:cs="Be Vietnam Pro" w:eastAsia="Be Vietnam Pro" w:hAnsi="Be Vietnam Pro"/>
          <w:color w:val="4A5551"/>
          <w:sz w:val="19"/>
          <w:szCs w:val="19"/>
        </w:rPr>
        <w:t xml:space="preserve">8. Ranh giới với DA1</w:t>
      </w:r>
    </w:p>
    <w:p>
      <w:pPr>
        <w:spacing w:after="40" w:line="260"/>
        <w:ind w:left="220"/>
      </w:pPr>
      <w:r>
        <w:rPr>
          <w:rFonts w:ascii="Be Vietnam Pro" w:cs="Be Vietnam Pro" w:eastAsia="Be Vietnam Pro" w:hAnsi="Be Vietnam Pro"/>
          <w:color w:val="4A5551"/>
          <w:sz w:val="19"/>
          <w:szCs w:val="19"/>
        </w:rPr>
        <w:t xml:space="preserve">9. Ranh giới: cái gì là dịch vụ ngoài, cái gì OPTIMAI tự viết</w:t>
      </w:r>
    </w:p>
    <w:p>
      <w:pPr>
        <w:spacing w:after="40" w:line="260"/>
        <w:ind w:left="220"/>
      </w:pPr>
      <w:r>
        <w:rPr>
          <w:rFonts w:ascii="Be Vietnam Pro" w:cs="Be Vietnam Pro" w:eastAsia="Be Vietnam Pro" w:hAnsi="Be Vietnam Pro"/>
          <w:color w:val="4A5551"/>
          <w:sz w:val="19"/>
          <w:szCs w:val="19"/>
        </w:rPr>
        <w:t xml:space="preserve">10. Trạng thái hiện tại</w:t>
      </w:r>
    </w:p>
    <w:p>
      <w:pPr>
        <w:spacing w:after="40" w:line="260"/>
        <w:ind w:left="220"/>
      </w:pPr>
      <w:r>
        <w:rPr>
          <w:rFonts w:ascii="Be Vietnam Pro" w:cs="Be Vietnam Pro" w:eastAsia="Be Vietnam Pro" w:hAnsi="Be Vietnam Pro"/>
          <w:color w:val="4A5551"/>
          <w:sz w:val="19"/>
          <w:szCs w:val="19"/>
        </w:rPr>
        <w:t xml:space="preserve">11. Lịch sử phát triển tóm tắt</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50"/>
        <w:gridCol w:w="4510"/>
      </w:tblGrid>
      <w:tr>
        <w:trPr>
          <w:tblHeader/>
        </w:trPr>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nền</w:t>
            </w:r>
          </w:p>
        </w:tc>
        <w:tc>
          <w:tcPr>
            <w:tcW w:type="dxa" w:w="4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00-ho-so-chung/00-1-thuyet-minh-nang-luc-va-doi-ngu.md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thực hiện và </w:t>
            </w:r>
            <w:r>
              <w:rPr>
                <w:rFonts w:ascii="Be Vietnam Pro" w:cs="Be Vietnam Pro" w:eastAsia="Be Vietnam Pro" w:hAnsi="Be Vietnam Pro"/>
                <w:b/>
                <w:bCs/>
                <w:color w:val="101814"/>
                <w:sz w:val="20"/>
                <w:szCs w:val="20"/>
              </w:rPr>
              <w:t xml:space="preserve">ma trận phân công theo bảy công đoạn</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00-ho-so-chung/00-7-hop-dong-ban-giao-va-quyen-so-huu.md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w:t>
            </w:r>
            <w:r>
              <w:rPr>
                <w:rFonts w:ascii="Be Vietnam Pro" w:cs="Be Vietnam Pro" w:eastAsia="Be Vietnam Pro" w:hAnsi="Be Vietnam Pro"/>
                <w:b/>
                <w:bCs/>
                <w:color w:val="101814"/>
                <w:sz w:val="20"/>
                <w:szCs w:val="20"/>
              </w:rPr>
              <w:t xml:space="preserve">quyền sở hữu trí tuệ</w:t>
            </w:r>
          </w:p>
        </w:tc>
      </w:tr>
      <w:tr>
        <w:trPr>
          <w:tblHeader w:val="false"/>
        </w:trPr>
        <w:tc>
          <w:tcPr>
            <w:tcW w:type="dxa" w:w="48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00-ho-so-chung/00-2-quy-trinh-san-xuat-phan-mem-noi-bo.md</w:t>
            </w:r>
          </w:p>
        </w:tc>
        <w:tc>
          <w:tcPr>
            <w:tcW w:type="dxa" w:w="4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bảy công đoạn OPTIMAI áp dụng</w:t>
            </w:r>
          </w:p>
        </w:tc>
      </w:tr>
    </w:tbl>
    <w:p>
      <w:pPr>
        <w:spacing w:after="180"/>
      </w:pPr>
    </w:p>
    <w:p>
      <w:pPr>
        <w:spacing w:after="130" w:line="300"/>
      </w:pPr>
      <w:r>
        <w:rPr>
          <w:rFonts w:ascii="Be Vietnam Pro" w:cs="Be Vietnam Pro" w:eastAsia="Be Vietnam Pro" w:hAnsi="Be Vietnam Pro"/>
          <w:color w:val="101814"/>
          <w:sz w:val="21"/>
          <w:szCs w:val="21"/>
        </w:rPr>
        <w:t xml:space="preserve">Trong tài liệu này,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chỉ doanh nghiệp thụ hưởng và nghiệp vụ của họ — nguyên liệu, khách hàng, dữ liệu.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chỉ bên thực hiện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OPTIMAI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OPTIMAI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2026-09-05T08:00:36.509Z</dcterms:created>
  <dcterms:modified xsi:type="dcterms:W3CDTF">2026-09-05T08:00:36.509Z</dcterms:modified>
</cp:coreProperties>
</file>

<file path=docProps/custom.xml><?xml version="1.0" encoding="utf-8"?>
<Properties xmlns="http://schemas.openxmlformats.org/officeDocument/2006/custom-properties" xmlns:vt="http://schemas.openxmlformats.org/officeDocument/2006/docPropsVTypes"/>
</file>