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SẢN XUẤT PHẦN MỀM — OPTIMAI ·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SẢN XUẤT PHẦN MỀM</w:t>
      </w:r>
    </w:p>
    <w:p>
      <w:pPr>
        <w:spacing w:after="350"/>
        <w:jc w:val="center"/>
      </w:pPr>
      <w:r>
        <w:rPr>
          <w:rFonts w:ascii="Be Vietnam Pro" w:cs="Be Vietnam Pro" w:eastAsia="Be Vietnam Pro" w:hAnsi="Be Vietnam Pro"/>
          <w:i/>
          <w:iCs/>
          <w:color w:val="4A5551"/>
          <w:sz w:val="24"/>
          <w:szCs w:val="24"/>
        </w:rPr>
        <w:t xml:space="preserve">Mục lục và hướng dẫn đọc toàn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 OPTIMAI ·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dự án — OPTIMAI thực hiện, Bioscope thụ hưởng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thiết kế DA4</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quan hệ nhà thầu OPTIMAI — chủ đầu tư Bioscope; bổ sung mục lục đầy đủ 50 tài liệu</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Hai bên và mục đích bộ hồ sơ</w:t>
      </w:r>
    </w:p>
    <w:p>
      <w:pPr>
        <w:spacing w:after="40" w:line="260"/>
        <w:ind w:left="220"/>
      </w:pPr>
      <w:r>
        <w:rPr>
          <w:rFonts w:ascii="Be Vietnam Pro" w:cs="Be Vietnam Pro" w:eastAsia="Be Vietnam Pro" w:hAnsi="Be Vietnam Pro"/>
          <w:color w:val="4A5551"/>
          <w:sz w:val="19"/>
          <w:szCs w:val="19"/>
        </w:rPr>
        <w:t xml:space="preserve">2. Đội ngũ thực hiện</w:t>
      </w:r>
    </w:p>
    <w:p>
      <w:pPr>
        <w:spacing w:after="40" w:line="260"/>
        <w:ind w:left="220"/>
      </w:pPr>
      <w:r>
        <w:rPr>
          <w:rFonts w:ascii="Be Vietnam Pro" w:cs="Be Vietnam Pro" w:eastAsia="Be Vietnam Pro" w:hAnsi="Be Vietnam Pro"/>
          <w:color w:val="4A5551"/>
          <w:sz w:val="19"/>
          <w:szCs w:val="19"/>
        </w:rPr>
        <w:t xml:space="preserve">3. Bốn dự án</w:t>
      </w:r>
    </w:p>
    <w:p>
      <w:pPr>
        <w:spacing w:after="40" w:line="260"/>
        <w:ind w:left="220"/>
      </w:pPr>
      <w:r>
        <w:rPr>
          <w:rFonts w:ascii="Be Vietnam Pro" w:cs="Be Vietnam Pro" w:eastAsia="Be Vietnam Pro" w:hAnsi="Be Vietnam Pro"/>
          <w:color w:val="4A5551"/>
          <w:sz w:val="19"/>
          <w:szCs w:val="19"/>
        </w:rPr>
        <w:t xml:space="preserve">4. Mục lục toàn bộ hồ sơ</w:t>
      </w:r>
    </w:p>
    <w:p>
      <w:pPr>
        <w:spacing w:after="40" w:line="260"/>
        <w:ind w:left="220"/>
      </w:pPr>
      <w:r>
        <w:rPr>
          <w:rFonts w:ascii="Be Vietnam Pro" w:cs="Be Vietnam Pro" w:eastAsia="Be Vietnam Pro" w:hAnsi="Be Vietnam Pro"/>
          <w:color w:val="4A5551"/>
          <w:sz w:val="19"/>
          <w:szCs w:val="19"/>
        </w:rPr>
        <w:t xml:space="preserve">4.7 Cấu phần chuẩn của bộ hồ sơ</w:t>
      </w:r>
    </w:p>
    <w:p>
      <w:pPr>
        <w:spacing w:after="40" w:line="260"/>
        <w:ind w:left="220"/>
      </w:pPr>
      <w:r>
        <w:rPr>
          <w:rFonts w:ascii="Be Vietnam Pro" w:cs="Be Vietnam Pro" w:eastAsia="Be Vietnam Pro" w:hAnsi="Be Vietnam Pro"/>
          <w:color w:val="4A5551"/>
          <w:sz w:val="19"/>
          <w:szCs w:val="19"/>
        </w:rPr>
        <w:t xml:space="preserve">5. Bộ xương tài liệu mỗi dự án</w:t>
      </w:r>
    </w:p>
    <w:p>
      <w:pPr>
        <w:spacing w:after="40" w:line="260"/>
        <w:ind w:left="220"/>
      </w:pPr>
      <w:r>
        <w:rPr>
          <w:rFonts w:ascii="Be Vietnam Pro" w:cs="Be Vietnam Pro" w:eastAsia="Be Vietnam Pro" w:hAnsi="Be Vietnam Pro"/>
          <w:color w:val="4A5551"/>
          <w:sz w:val="19"/>
          <w:szCs w:val="19"/>
        </w:rPr>
        <w:t xml:space="preserve">6. Bảy công đoạn sản xuất phần mềm</w:t>
      </w:r>
    </w:p>
    <w:p>
      <w:pPr>
        <w:spacing w:after="40" w:line="260"/>
        <w:ind w:left="220"/>
      </w:pPr>
      <w:r>
        <w:rPr>
          <w:rFonts w:ascii="Be Vietnam Pro" w:cs="Be Vietnam Pro" w:eastAsia="Be Vietnam Pro" w:hAnsi="Be Vietnam Pro"/>
          <w:color w:val="4A5551"/>
          <w:sz w:val="19"/>
          <w:szCs w:val="19"/>
        </w:rPr>
        <w:t xml:space="preserve">7. Bằng chứng gốc kèm theo hồ sơ</w:t>
      </w:r>
    </w:p>
    <w:p>
      <w:pPr>
        <w:spacing w:after="40" w:line="260"/>
        <w:ind w:left="220"/>
      </w:pPr>
      <w:r>
        <w:rPr>
          <w:rFonts w:ascii="Be Vietnam Pro" w:cs="Be Vietnam Pro" w:eastAsia="Be Vietnam Pro" w:hAnsi="Be Vietnam Pro"/>
          <w:color w:val="4A5551"/>
          <w:sz w:val="19"/>
          <w:szCs w:val="19"/>
        </w:rPr>
        <w:t xml:space="preserve">8. Việc cần hoàn tất trước khi nộp</w:t>
      </w:r>
    </w:p>
    <w:p>
      <w:pPr>
        <w:spacing w:after="40" w:line="260"/>
        <w:ind w:left="220"/>
      </w:pPr>
      <w:r>
        <w:rPr>
          <w:rFonts w:ascii="Be Vietnam Pro" w:cs="Be Vietnam Pro" w:eastAsia="Be Vietnam Pro" w:hAnsi="Be Vietnam Pro"/>
          <w:color w:val="4A5551"/>
          <w:sz w:val="19"/>
          <w:szCs w:val="19"/>
        </w:rPr>
        <w:t xml:space="preserve">9. Cách dựng lại bản .docx</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Công ty OPTIMAI thực hiện — Công ty Bioscope thụ hưởng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và mục đích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Bộ hồ sơ phục vụ hai mục đích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3900"/>
        <w:gridCol w:w="4184"/>
      </w:tblGrid>
      <w:tr>
        <w:trPr>
          <w:tblHeader/>
        </w:trPr>
        <w:tc>
          <w:tcPr>
            <w:tcW w:type="dxa" w:w="1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sản phẩm có thật không?</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 </w:t>
            </w:r>
            <w:r>
              <w:rPr>
                <w:rFonts w:ascii="Be Vietnam Pro" w:cs="Be Vietnam Pro" w:eastAsia="Be Vietnam Pro" w:hAnsi="Be Vietnam Pro"/>
                <w:b/>
                <w:bCs/>
                <w:color w:val="101814"/>
                <w:sz w:val="20"/>
                <w:szCs w:val="20"/>
              </w:rPr>
              <w:t xml:space="preserve">381 lần ghi nhận thay đổi trải 7 tháng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OPTIMAI và Bioscope là hai pháp nhân có quan hệ liên kết. Giao dịch mua bán phần mềm giữa hai bên kéo theo nghĩa vụ riêng về hồ sơ xác định giá — xem </w:t>
            </w:r>
            <w:r>
              <w:rPr>
                <w:rFonts w:ascii="Menlo" w:cs="Menlo" w:eastAsia="Menlo" w:hAnsi="Menlo"/>
                <w:color w:val="101814"/>
                <w:sz w:val="20"/>
                <w:szCs w:val="20"/>
                <w:shd w:fill="F1F5F3" w:color="auto" w:val="clear"/>
              </w:rPr>
              <w:t xml:space="preserve">00-ho-so-chung/00-7-hop-dong-ban-giao-va-quyen-so-huu.md</w:t>
            </w:r>
            <w:r>
              <w:rPr>
                <w:rFonts w:ascii="Be Vietnam Pro" w:cs="Be Vietnam Pro" w:eastAsia="Be Vietnam Pro" w:hAnsi="Be Vietnam Pro"/>
                <w:color w:val="101814"/>
                <w:sz w:val="20"/>
                <w:szCs w:val="20"/>
              </w:rPr>
              <w:t xml:space="preserve"> mục 5.</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614"/>
        <w:gridCol w:w="4056"/>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chịu trách nhiệm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 chủ trì nghiệm thu ở </w:t>
            </w: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 phát hành </w:t>
            </w:r>
            <w:r>
              <w:rPr>
                <w:rFonts w:ascii="Be Vietnam Pro" w:cs="Be Vietnam Pro" w:eastAsia="Be Vietnam Pro" w:hAnsi="Be Vietnam Pro"/>
                <w:b/>
                <w:bCs/>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-09</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kiến trúc và dữ liệu ·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Dưỡng</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giao diện và luồng · </w:t>
            </w:r>
            <w:r>
              <w:rPr>
                <w:rFonts w:ascii="Be Vietnam Pro" w:cs="Be Vietnam Pro" w:eastAsia="Be Vietnam Pro" w:hAnsi="Be Vietnam Pro"/>
                <w:b/>
                <w:bCs/>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-12</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quyền chặn phát hành</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p>
        </w:tc>
      </w:tr>
    </w:tbl>
    <w:p>
      <w:pPr>
        <w:spacing w:after="180"/>
      </w:pPr>
    </w:p>
    <w:p>
      <w:pPr>
        <w:spacing w:after="130" w:line="300"/>
      </w:pPr>
      <w:r>
        <w:rPr>
          <w:rFonts w:ascii="Be Vietnam Pro" w:cs="Be Vietnam Pro" w:eastAsia="Be Vietnam Pro" w:hAnsi="Be Vietnam Pro"/>
          <w:color w:val="101814"/>
          <w:sz w:val="21"/>
          <w:szCs w:val="21"/>
        </w:rPr>
        <w:t xml:space="preserve">Ma trận phân công công việc theo công đoạn và hồ sơ nhân sự: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400"/>
        <w:gridCol w:w="1708"/>
        <w:gridCol w:w="2832"/>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đa ngữ + hệ quản trị nội dung dựng trên nền Payload/Next.js</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 gọi mô hình → sinh dữ liệu có cấu trúc → ghi vào hệ quản trị</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phục vụ 6 kênh, có chuyển tiếp người thật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Python/JS + 44 quy trình + 7.600 dòng tài liệu</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nội bộ trên Google Apps Script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Chưa có bằng chứng mã nguồn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 03/09/2026</w:t>
            </w:r>
          </w:p>
        </w:tc>
      </w:tr>
    </w:tbl>
    <w:p>
      <w:pPr>
        <w:spacing w:after="180"/>
      </w:pPr>
    </w:p>
    <w:p>
      <w:pPr>
        <w:spacing w:after="130" w:line="300"/>
      </w:pPr>
      <w:r>
        <w:rPr>
          <w:rFonts w:ascii="Be Vietnam Pro" w:cs="Be Vietnam Pro" w:eastAsia="Be Vietnam Pro" w:hAnsi="Be Vietnam Pro"/>
          <w:b/>
          <w:bCs/>
          <w:color w:val="101814"/>
          <w:sz w:val="21"/>
          <w:szCs w:val="21"/>
        </w:rPr>
        <w:t xml:space="preserve">Thứ tự thực hiện:</w:t>
      </w:r>
      <w:r>
        <w:rPr>
          <w:rFonts w:ascii="Be Vietnam Pro" w:cs="Be Vietnam Pro" w:eastAsia="Be Vietnam Pro" w:hAnsi="Be Vietnam Pro"/>
          <w:color w:val="101814"/>
          <w:sz w:val="21"/>
          <w:szCs w:val="21"/>
        </w:rPr>
        <w:t xml:space="preserve"> DA3 làm trước (02–06/2026), DA1 và DA2 làm sau (06/2026 đến nay). DA4 kế thừa kinh nghiệm chatbot nhưng chọn kiến trúc nhẹ hơn.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Hồ sơ DA4 hiện là yêu cầu, thiết kế, danh sách kiểm tra và biểu mẫu — </w:t>
            </w:r>
            <w:r>
              <w:rPr>
                <w:rFonts w:ascii="Be Vietnam Pro" w:cs="Be Vietnam Pro" w:eastAsia="Be Vietnam Pro" w:hAnsi="Be Vietnam Pro"/>
                <w:b/>
                <w:bCs/>
                <w:color w:val="101814"/>
                <w:sz w:val="20"/>
                <w:szCs w:val="20"/>
              </w:rPr>
              <w:t xml:space="preserve">chưa phải bằng chứng phần mềm đã hoàn thành</w:t>
            </w:r>
            <w:r>
              <w:rPr>
                <w:rFonts w:ascii="Be Vietnam Pro" w:cs="Be Vietnam Pro" w:eastAsia="Be Vietnam Pro" w:hAnsi="Be Vietnam Pro"/>
                <w:color w:val="101814"/>
                <w:sz w:val="20"/>
                <w:szCs w:val="20"/>
              </w:rPr>
              <w:t xml:space="preserve">. Chỉ ghi nhận là đã triển khai khi có lịch sử thay đổi, kết quả kiểm thử và biên bản nghiệm thu riêng.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Mục lục toàn bộ hồ sơ</w:t>
      </w:r>
    </w:p>
    <w:p>
      <w:pPr>
        <w:spacing w:after="130" w:line="300"/>
      </w:pPr>
      <w:r>
        <w:rPr>
          <w:rFonts w:ascii="Be Vietnam Pro" w:cs="Be Vietnam Pro" w:eastAsia="Be Vietnam Pro" w:hAnsi="Be Vietnam Pro"/>
          <w:b/>
          <w:bCs/>
          <w:color w:val="101814"/>
          <w:sz w:val="21"/>
          <w:szCs w:val="21"/>
        </w:rPr>
        <w:t xml:space="preserve">52 tài liệu</w:t>
      </w:r>
      <w:r>
        <w:rPr>
          <w:rFonts w:ascii="Be Vietnam Pro" w:cs="Be Vietnam Pro" w:eastAsia="Be Vietnam Pro" w:hAnsi="Be Vietnam Pro"/>
          <w:color w:val="101814"/>
          <w:sz w:val="21"/>
          <w:szCs w:val="21"/>
        </w:rPr>
        <w:t xml:space="preserve">, mỗi tài liệu có bản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và bản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mang nhận diện thương hiệu.</w:t>
      </w:r>
    </w:p>
    <w:p>
      <w:pPr>
        <w:pStyle w:val="Heading2"/>
        <w:spacing w:after="120" w:before="280"/>
      </w:pPr>
      <w:r>
        <w:rPr>
          <w:rFonts w:ascii="Be Vietnam Pro" w:cs="Be Vietnam Pro" w:eastAsia="Be Vietnam Pro" w:hAnsi="Be Vietnam Pro"/>
          <w:b/>
          <w:bCs/>
          <w:color w:val="008E4D"/>
          <w:sz w:val="24"/>
          <w:szCs w:val="24"/>
        </w:rPr>
        <w:t xml:space="preserve">4.1 Hồ sơ chung — 9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529"/>
        <w:gridCol w:w="3820"/>
        <w:gridCol w:w="128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00-1 — Năng lực nhà thầu và đội ngũ</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hai bên; khẳng định của bên thực hiện; </w:t>
            </w:r>
            <w:r>
              <w:rPr>
                <w:rFonts w:ascii="Be Vietnam Pro" w:cs="Be Vietnam Pro" w:eastAsia="Be Vietnam Pro" w:hAnsi="Be Vietnam Pro"/>
                <w:b/>
                <w:bCs/>
                <w:color w:val="101814"/>
                <w:sz w:val="20"/>
                <w:szCs w:val="20"/>
              </w:rPr>
              <w:t xml:space="preserve">bốn nhân sự và vai trò</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ma trận phân công theo công đoạn</w:t>
            </w:r>
            <w:r>
              <w:rPr>
                <w:rFonts w:ascii="Be Vietnam Pro" w:cs="Be Vietnam Pro" w:eastAsia="Be Vietnam Pro" w:hAnsi="Be Vietnam Pro"/>
                <w:color w:val="101814"/>
                <w:sz w:val="20"/>
                <w:szCs w:val="20"/>
              </w:rPr>
              <w:t xml:space="preserve">; ranh giới công cụ / sản phẩm; bằng chứng khối lượng lao động</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00-2 — Quy trình sản xuất phần mềm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nguyên tắc chi phối; </w:t>
            </w:r>
            <w:r>
              <w:rPr>
                <w:rFonts w:ascii="Be Vietnam Pro" w:cs="Be Vietnam Pro" w:eastAsia="Be Vietnam Pro" w:hAnsi="Be Vietnam Pro"/>
                <w:b/>
                <w:bCs/>
                <w:color w:val="101814"/>
                <w:sz w:val="20"/>
                <w:szCs w:val="20"/>
              </w:rPr>
              <w:t xml:space="preserve">bảy công đoạn</w:t>
            </w:r>
            <w:r>
              <w:rPr>
                <w:rFonts w:ascii="Be Vietnam Pro" w:cs="Be Vietnam Pro" w:eastAsia="Be Vietnam Pro" w:hAnsi="Be Vietnam Pro"/>
                <w:color w:val="101814"/>
                <w:sz w:val="20"/>
                <w:szCs w:val="20"/>
              </w:rPr>
              <w:t xml:space="preserve">: việc làm, đầu ra, bằng chứng để lại; sơ đồ tổng quát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00-3 — Đối chiếu hồ sơ theo công đoạn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từng công đoạn với tài liệu chứng minh và bằng chứng gốc</w:t>
            </w:r>
            <w:r>
              <w:rPr>
                <w:rFonts w:ascii="Be Vietnam Pro" w:cs="Be Vietnam Pro" w:eastAsia="Be Vietnam Pro" w:hAnsi="Be Vietnam Pro"/>
                <w:color w:val="101814"/>
                <w:sz w:val="20"/>
                <w:szCs w:val="20"/>
              </w:rPr>
              <w:t xml:space="preserve">; lệnh kiểm chứng; danh sách kiểm tra trước khi nộp</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00-4 — Hạ tầng, công cụ, môi trường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tầng môi trường; hạ tầng vận hành từng dự án; công cụ phát triển; phiên bản nền tảng đã ghim; quản lý bí mật; sao lưu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00-5 — Quy chuẩn mã nguồn và phiên bản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kiểm tra bắt buộc trước ghi nhận; quy ước mô tả thay đổi; </w:t>
            </w:r>
            <w:r>
              <w:rPr>
                <w:rFonts w:ascii="Be Vietnam Pro" w:cs="Be Vietnam Pro" w:eastAsia="Be Vietnam Pro" w:hAnsi="Be Vietnam Pro"/>
                <w:b/>
                <w:bCs/>
                <w:color w:val="101814"/>
                <w:sz w:val="20"/>
                <w:szCs w:val="20"/>
              </w:rPr>
              <w:t xml:space="preserve">quy trình bảy bước đổi cấu trúc cơ sở dữ liệu</w:t>
            </w:r>
            <w:r>
              <w:rPr>
                <w:rFonts w:ascii="Be Vietnam Pro" w:cs="Be Vietnam Pro" w:eastAsia="Be Vietnam Pro" w:hAnsi="Be Vietnam Pro"/>
                <w:color w:val="101814"/>
                <w:sz w:val="20"/>
                <w:szCs w:val="20"/>
              </w:rPr>
              <w:t xml:space="preserve">; sổ tra cứu sự cố</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00-6 — Hồ sơ chi phí phát triển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nhóm chi phí; bảng kê nhân công theo vai trò; </w:t>
            </w:r>
            <w:r>
              <w:rPr>
                <w:rFonts w:ascii="Be Vietnam Pro" w:cs="Be Vietnam Pro" w:eastAsia="Be Vietnam Pro" w:hAnsi="Be Vietnam Pro"/>
                <w:b/>
                <w:bCs/>
                <w:color w:val="101814"/>
                <w:sz w:val="20"/>
                <w:szCs w:val="20"/>
              </w:rPr>
              <w:t xml:space="preserve">căn cứ phân bổ giữa DA1 và DA2</w:t>
            </w:r>
            <w:r>
              <w:rPr>
                <w:rFonts w:ascii="Be Vietnam Pro" w:cs="Be Vietnam Pro" w:eastAsia="Be Vietnam Pro" w:hAnsi="Be Vietnam Pro"/>
                <w:color w:val="101814"/>
                <w:sz w:val="20"/>
                <w:szCs w:val="20"/>
              </w:rPr>
              <w:t xml:space="preserve">; đối chiếu chi phí dịch vụ AI với hoá đơn; đối chiếu chi phí với giá bán — </w:t>
            </w:r>
            <w:r>
              <w:rPr>
                <w:rFonts w:ascii="Be Vietnam Pro" w:cs="Be Vietnam Pro" w:eastAsia="Be Vietnam Pro" w:hAnsi="Be Vietnam Pro"/>
                <w:b/>
                <w:bCs/>
                <w:color w:val="101814"/>
                <w:sz w:val="20"/>
                <w:szCs w:val="20"/>
              </w:rPr>
              <w:t xml:space="preserve">mọi ô số để trống, công ty tự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00-7 — Hợp đồng, bàn giao, quyền sở hữu</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 phạm vi; chuỗi nghiệm thu → bàn giao → hoá đơn; </w:t>
            </w:r>
            <w:r>
              <w:rPr>
                <w:rFonts w:ascii="Be Vietnam Pro" w:cs="Be Vietnam Pro" w:eastAsia="Be Vietnam Pro" w:hAnsi="Be Vietnam Pro"/>
                <w:b/>
                <w:bCs/>
                <w:color w:val="101814"/>
                <w:sz w:val="20"/>
                <w:szCs w:val="20"/>
              </w:rPr>
              <w:t xml:space="preserve">quyền sở hữu trí tuệ</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nghĩa vụ hồ sơ từng bên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00-8 — Danh mục tài liệu, thuật ngữ và quy ước</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ước mã và phiên bản tài liệu; </w:t>
            </w:r>
            <w:r>
              <w:rPr>
                <w:rFonts w:ascii="Be Vietnam Pro" w:cs="Be Vietnam Pro" w:eastAsia="Be Vietnam Pro" w:hAnsi="Be Vietnam Pro"/>
                <w:b/>
                <w:bCs/>
                <w:color w:val="101814"/>
                <w:sz w:val="20"/>
                <w:szCs w:val="20"/>
              </w:rPr>
              <w:t xml:space="preserve">danh mục đầy đủ 52 tài liệu kèm nội dung chính</w:t>
            </w:r>
            <w:r>
              <w:rPr>
                <w:rFonts w:ascii="Be Vietnam Pro" w:cs="Be Vietnam Pro" w:eastAsia="Be Vietnam Pro" w:hAnsi="Be Vietnam Pro"/>
                <w:color w:val="101814"/>
                <w:sz w:val="20"/>
                <w:szCs w:val="20"/>
              </w:rPr>
              <w:t xml:space="preserve">; thuật ngữ; từ viết tắt; phân phối; </w:t>
            </w:r>
            <w:r>
              <w:rPr>
                <w:rFonts w:ascii="Be Vietnam Pro" w:cs="Be Vietnam Pro" w:eastAsia="Be Vietnam Pro" w:hAnsi="Be Vietnam Pro"/>
                <w:b/>
                <w:bCs/>
                <w:color w:val="101814"/>
                <w:sz w:val="20"/>
                <w:szCs w:val="20"/>
              </w:rPr>
              <w:t xml:space="preserve">kiểm soát thay đổi tài liệu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00-9 — Kế hoạch quản lý dự án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và ranh giới; tổ chức và trách nhiệm; </w:t>
            </w:r>
            <w:r>
              <w:rPr>
                <w:rFonts w:ascii="Be Vietnam Pro" w:cs="Be Vietnam Pro" w:eastAsia="Be Vietnam Pro" w:hAnsi="Be Vietnam Pro"/>
                <w:b/>
                <w:bCs/>
                <w:color w:val="101814"/>
                <w:sz w:val="20"/>
                <w:szCs w:val="20"/>
              </w:rPr>
              <w:t xml:space="preserve">7 mốc kiểm soát M1–M7</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quản lý thay đổi phạm vi</w:t>
            </w:r>
            <w:r>
              <w:rPr>
                <w:rFonts w:ascii="Be Vietnam Pro" w:cs="Be Vietnam Pro" w:eastAsia="Be Vietnam Pro" w:hAnsi="Be Vietnam Pro"/>
                <w:color w:val="101814"/>
                <w:sz w:val="20"/>
                <w:szCs w:val="20"/>
              </w:rPr>
              <w:t xml:space="preserve">; quản lý rủi ro; trao đổi thông tin; tiêu chí kết thúc; </w:t>
            </w:r>
            <w:r>
              <w:rPr>
                <w:rFonts w:ascii="Be Vietnam Pro" w:cs="Be Vietnam Pro" w:eastAsia="Be Vietnam Pro" w:hAnsi="Be Vietnam Pro"/>
                <w:b/>
                <w:bCs/>
                <w:color w:val="101814"/>
                <w:sz w:val="20"/>
                <w:szCs w:val="20"/>
              </w:rPr>
              <w:t xml:space="preserve">8 bài học rút ra</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DA1 — Website và Hệ quản trị nội dung · 12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12"/>
        <w:gridCol w:w="4417"/>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2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DA1-01 — Thuyết minh sản phẩm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vấn đề giải quyết; người dùng và vai trò; 49 nhóm dữ liệu; 12 mô-đun; phạm vi loại trừ</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DA1-02 — Xác định yêu cầu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đo được; 8 yêu cầu nghiệp vụ; </w:t>
            </w:r>
            <w:r>
              <w:rPr>
                <w:rFonts w:ascii="Be Vietnam Pro" w:cs="Be Vietnam Pro" w:eastAsia="Be Vietnam Pro" w:hAnsi="Be Vietnam Pro"/>
                <w:b/>
                <w:bCs/>
                <w:color w:val="101814"/>
                <w:sz w:val="20"/>
                <w:szCs w:val="20"/>
              </w:rPr>
              <w:t xml:space="preserve">44 yêu cầu chức năng</w:t>
            </w:r>
            <w:r>
              <w:rPr>
                <w:rFonts w:ascii="Be Vietnam Pro" w:cs="Be Vietnam Pro" w:eastAsia="Be Vietnam Pro" w:hAnsi="Be Vietnam Pro"/>
                <w:color w:val="101814"/>
                <w:sz w:val="20"/>
                <w:szCs w:val="20"/>
              </w:rPr>
              <w:t xml:space="preserve">; 13 yêu cầu phi chức năng; 10 tiêu chí nghiệm thu;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DA1-03 — Thiết kế kiến trúc</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hai ứng dụng; cơ chế mô-đun; bốn luồng xử lý chính; đa ngữ; bảo mật nhiều lớp; </w:t>
            </w:r>
            <w:r>
              <w:rPr>
                <w:rFonts w:ascii="Be Vietnam Pro" w:cs="Be Vietnam Pro" w:eastAsia="Be Vietnam Pro" w:hAnsi="Be Vietnam Pro"/>
                <w:b/>
                <w:bCs/>
                <w:color w:val="101814"/>
                <w:sz w:val="20"/>
                <w:szCs w:val="20"/>
              </w:rPr>
              <w:t xml:space="preserve">8 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DA1-04 — Thiết kế dữ liệu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Sơ đồ quan hệ; </w:t>
            </w:r>
            <w:r>
              <w:rPr>
                <w:rFonts w:ascii="Be Vietnam Pro" w:cs="Be Vietnam Pro" w:eastAsia="Be Vietnam Pro" w:hAnsi="Be Vietnam Pro"/>
                <w:b/>
                <w:bCs/>
                <w:color w:val="101814"/>
                <w:sz w:val="20"/>
                <w:szCs w:val="20"/>
              </w:rPr>
              <w:t xml:space="preserve">`ingredients` 73 trường</w:t>
            </w:r>
            <w:r>
              <w:rPr>
                <w:rFonts w:ascii="Be Vietnam Pro" w:cs="Be Vietnam Pro" w:eastAsia="Be Vietnam Pro" w:hAnsi="Be Vietnam Pro"/>
                <w:color w:val="101814"/>
                <w:sz w:val="20"/>
                <w:szCs w:val="20"/>
              </w:rPr>
              <w:t xml:space="preserve">; bảng giá khoá ở tầng trường; ba trục phân loại bài viết; phân quyền; dữ liệu cá nhân; chỉ mục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DA1-05 — Giao diện và luồng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nhận diện; bản đồ 27 đường dẫn; ba luồng người dùng chính; trạng thái hiển thị; màn hình nhỏ; khả năng tiếp cận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DA1-06 — Lập trình và nhật ký</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kiểm tra bắt buộc; </w:t>
            </w:r>
            <w:r>
              <w:rPr>
                <w:rFonts w:ascii="Be Vietnam Pro" w:cs="Be Vietnam Pro" w:eastAsia="Be Vietnam Pro" w:hAnsi="Be Vietnam Pro"/>
                <w:b/>
                <w:bCs/>
                <w:color w:val="101814"/>
                <w:sz w:val="20"/>
                <w:szCs w:val="20"/>
              </w:rPr>
              <w:t xml:space="preserve">10 mốc phát triển</w:t>
            </w:r>
            <w:r>
              <w:rPr>
                <w:rFonts w:ascii="Be Vietnam Pro" w:cs="Be Vietnam Pro" w:eastAsia="Be Vietnam Pro" w:hAnsi="Be Vietnam Pro"/>
                <w:color w:val="101814"/>
                <w:sz w:val="20"/>
                <w:szCs w:val="20"/>
              </w:rPr>
              <w:t xml:space="preserve">; thống kê khối lượng theo tháng;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DA1-07 — Kiểm thử và nghiệm thu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4 lớp; </w:t>
            </w:r>
            <w:r>
              <w:rPr>
                <w:rFonts w:ascii="Be Vietnam Pro" w:cs="Be Vietnam Pro" w:eastAsia="Be Vietnam Pro" w:hAnsi="Be Vietnam Pro"/>
                <w:b/>
                <w:bCs/>
                <w:color w:val="101814"/>
                <w:sz w:val="20"/>
                <w:szCs w:val="20"/>
              </w:rPr>
              <w:t xml:space="preserve">62 ca kiểm thử</w:t>
            </w:r>
            <w:r>
              <w:rPr>
                <w:rFonts w:ascii="Be Vietnam Pro" w:cs="Be Vietnam Pro" w:eastAsia="Be Vietnam Pro" w:hAnsi="Be Vietnam Pro"/>
                <w:color w:val="101814"/>
                <w:sz w:val="20"/>
                <w:szCs w:val="20"/>
              </w:rPr>
              <w:t xml:space="preserve"> có mã đối chiếu ngược về yêu cầu; kết quả kiểm chứng hệ thống bình luận; 10 lỗi đã phát hiện;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DA1-08 — Đóng gói và triển khai</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rà soát 13 mục; cấu trúc ảnh chứa; biến môi trường; quy trình nâng cấp; </w:t>
            </w:r>
            <w:r>
              <w:rPr>
                <w:rFonts w:ascii="Be Vietnam Pro" w:cs="Be Vietnam Pro" w:eastAsia="Be Vietnam Pro" w:hAnsi="Be Vietnam Pro"/>
                <w:b/>
                <w:bCs/>
                <w:color w:val="101814"/>
                <w:sz w:val="20"/>
                <w:szCs w:val="20"/>
              </w:rPr>
              <w:t xml:space="preserve">kiểm tra sau triển khai 13 mục</w:t>
            </w:r>
            <w:r>
              <w:rPr>
                <w:rFonts w:ascii="Be Vietnam Pro" w:cs="Be Vietnam Pro" w:eastAsia="Be Vietnam Pro" w:hAnsi="Be Vietnam Pro"/>
                <w:color w:val="101814"/>
                <w:sz w:val="20"/>
                <w:szCs w:val="20"/>
              </w:rPr>
              <w:t xml:space="preserve">; lùi phiên bản; bảo trì;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DA1-09 — Hướng dẫn sử dụng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khái niệm phải hiểu; quản lý nguyên liệu; viết bài; quản lý bình luận; cấu hình website; xử lý tình huống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DA1-10 — Tra cứu kỹ thuật</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điểm truy cập công khai và phạm vi khoá; chốt chặn dữ liệu hai lớp; </w:t>
            </w:r>
            <w:r>
              <w:rPr>
                <w:rFonts w:ascii="Be Vietnam Pro" w:cs="Be Vietnam Pro" w:eastAsia="Be Vietnam Pro" w:hAnsi="Be Vietnam Pro"/>
                <w:b/>
                <w:bCs/>
                <w:color w:val="101814"/>
                <w:sz w:val="20"/>
                <w:szCs w:val="20"/>
              </w:rPr>
              <w:t xml:space="preserve">12 sự cố</w:t>
            </w:r>
            <w:r>
              <w:rPr>
                <w:rFonts w:ascii="Be Vietnam Pro" w:cs="Be Vietnam Pro" w:eastAsia="Be Vietnam Pro" w:hAnsi="Be Vietnam Pro"/>
                <w:color w:val="101814"/>
                <w:sz w:val="20"/>
                <w:szCs w:val="20"/>
              </w:rPr>
              <w:t xml:space="preserve"> có nguyên nhân đã xác minh; lệnh thường dùng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DA1-11 — Hướng dẫn kết nối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đầy đủ: tạo bot, tạo nhóm, cấu hình, lý do từng bước, xử lý sự cố,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DA1-12 — Cài đặt nhanh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rút gọn: </w:t>
            </w:r>
            <w:r>
              <w:rPr>
                <w:rFonts w:ascii="Be Vietnam Pro" w:cs="Be Vietnam Pro" w:eastAsia="Be Vietnam Pro" w:hAnsi="Be Vietnam Pro"/>
                <w:b/>
                <w:bCs/>
                <w:color w:val="101814"/>
                <w:sz w:val="20"/>
                <w:szCs w:val="20"/>
              </w:rPr>
              <w:t xml:space="preserve">24 bước thao tác</w:t>
            </w:r>
            <w:r>
              <w:rPr>
                <w:rFonts w:ascii="Be Vietnam Pro" w:cs="Be Vietnam Pro" w:eastAsia="Be Vietnam Pro" w:hAnsi="Be Vietnam Pro"/>
                <w:color w:val="101814"/>
                <w:sz w:val="20"/>
                <w:szCs w:val="20"/>
              </w:rPr>
              <w:t xml:space="preserve">, không giải thích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DA2 — AI chuẩn hoá dữ liệu sản phẩm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hiệu quả đo được; </w:t>
            </w:r>
            <w:r>
              <w:rPr>
                <w:rFonts w:ascii="Be Vietnam Pro" w:cs="Be Vietnam Pro" w:eastAsia="Be Vietnam Pro" w:hAnsi="Be Vietnam Pro"/>
                <w:b/>
                <w:bCs/>
                <w:color w:val="101814"/>
                <w:sz w:val="20"/>
                <w:szCs w:val="20"/>
              </w:rPr>
              <w:t xml:space="preserve">nguyên tắc máy đề xuất người quyết định</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ranh giới dịch vụ ngoài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hiện trạng 2–3,5 giờ/nguyên liệu; 8 yêu cầu nghiệp vụ; </w:t>
            </w:r>
            <w:r>
              <w:rPr>
                <w:rFonts w:ascii="Be Vietnam Pro" w:cs="Be Vietnam Pro" w:eastAsia="Be Vietnam Pro" w:hAnsi="Be Vietnam Pro"/>
                <w:b/>
                <w:bCs/>
                <w:color w:val="101814"/>
                <w:sz w:val="20"/>
                <w:szCs w:val="20"/>
              </w:rPr>
              <w:t xml:space="preserve">40 yêu cầu chức năng</w:t>
            </w:r>
            <w:r>
              <w:rPr>
                <w:rFonts w:ascii="Be Vietnam Pro" w:cs="Be Vietnam Pro" w:eastAsia="Be Vietnam Pro" w:hAnsi="Be Vietnam Pro"/>
                <w:color w:val="101814"/>
                <w:sz w:val="20"/>
                <w:szCs w:val="20"/>
              </w:rPr>
              <w:t xml:space="preserve">; 12 yêu cầu phi chức năng; 8 rủi ro nhận diện từ đầu;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chi tiết; </w:t>
            </w:r>
            <w:r>
              <w:rPr>
                <w:rFonts w:ascii="Be Vietnam Pro" w:cs="Be Vietnam Pro" w:eastAsia="Be Vietnam Pro" w:hAnsi="Be Vietnam Pro"/>
                <w:b/>
                <w:bCs/>
                <w:color w:val="101814"/>
                <w:sz w:val="20"/>
                <w:szCs w:val="20"/>
              </w:rPr>
              <w:t xml:space="preserve">ba cơ chế bảo vệ dữ liệu</w:t>
            </w:r>
            <w:r>
              <w:rPr>
                <w:rFonts w:ascii="Be Vietnam Pro" w:cs="Be Vietnam Pro" w:eastAsia="Be Vietnam Pro" w:hAnsi="Be Vietnam Pro"/>
                <w:color w:val="101814"/>
                <w:sz w:val="20"/>
                <w:szCs w:val="20"/>
              </w:rPr>
              <w:t xml:space="preserve">; cấu hình động nhà cung cấp; ước tính chi phí; xử lý lỗi; </w:t>
            </w:r>
            <w:r>
              <w:rPr>
                <w:rFonts w:ascii="Be Vietnam Pro" w:cs="Be Vietnam Pro" w:eastAsia="Be Vietnam Pro" w:hAnsi="Be Vietnam Pro"/>
                <w:b/>
                <w:bCs/>
                <w:color w:val="101814"/>
                <w:sz w:val="20"/>
                <w:szCs w:val="20"/>
              </w:rPr>
              <w:t xml:space="preserve">7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bộ đếm chi phí; nhật ký ba mức; cấu hình AI; </w:t>
            </w:r>
            <w:r>
              <w:rPr>
                <w:rFonts w:ascii="Be Vietnam Pro" w:cs="Be Vietnam Pro" w:eastAsia="Be Vietnam Pro" w:hAnsi="Be Vietnam Pro"/>
                <w:b/>
                <w:bCs/>
                <w:color w:val="101814"/>
                <w:sz w:val="20"/>
                <w:szCs w:val="20"/>
              </w:rPr>
              <w:t xml:space="preserve">trường loại A và loại B</w:t>
            </w:r>
            <w:r>
              <w:rPr>
                <w:rFonts w:ascii="Be Vietnam Pro" w:cs="Be Vietnam Pro" w:eastAsia="Be Vietnam Pro" w:hAnsi="Be Vietnam Pro"/>
                <w:color w:val="101814"/>
                <w:sz w:val="20"/>
                <w:szCs w:val="20"/>
              </w:rPr>
              <w:t xml:space="preserve">; vòng đời bản ghi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thành phần giao diện tự viết; luồng sinh nội dung; sinh hàng loạt; </w:t>
            </w:r>
            <w:r>
              <w:rPr>
                <w:rFonts w:ascii="Be Vietnam Pro" w:cs="Be Vietnam Pro" w:eastAsia="Be Vietnam Pro" w:hAnsi="Be Vietnam Pro"/>
                <w:b/>
                <w:bCs/>
                <w:color w:val="101814"/>
                <w:sz w:val="20"/>
                <w:szCs w:val="20"/>
              </w:rPr>
              <w:t xml:space="preserve">luồng duyệt kết quả bốn bước</w:t>
            </w:r>
            <w:r>
              <w:rPr>
                <w:rFonts w:ascii="Be Vietnam Pro" w:cs="Be Vietnam Pro" w:eastAsia="Be Vietnam Pro" w:hAnsi="Be Vietnam Pro"/>
                <w:color w:val="101814"/>
                <w:sz w:val="20"/>
                <w:szCs w:val="20"/>
              </w:rPr>
              <w:t xml:space="preserve">; cấu hình nhà cung cấp</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ranh giới hai tệp lõi; </w:t>
            </w:r>
            <w:r>
              <w:rPr>
                <w:rFonts w:ascii="Be Vietnam Pro" w:cs="Be Vietnam Pro" w:eastAsia="Be Vietnam Pro" w:hAnsi="Be Vietnam Pro"/>
                <w:b/>
                <w:bCs/>
                <w:color w:val="101814"/>
                <w:sz w:val="20"/>
                <w:szCs w:val="20"/>
              </w:rPr>
              <w:t xml:space="preserve">7 mốc phát triển</w:t>
            </w:r>
            <w:r>
              <w:rPr>
                <w:rFonts w:ascii="Be Vietnam Pro" w:cs="Be Vietnam Pro" w:eastAsia="Be Vietnam Pro" w:hAnsi="Be Vietnam Pro"/>
                <w:color w:val="101814"/>
                <w:sz w:val="20"/>
                <w:szCs w:val="20"/>
              </w:rPr>
              <w:t xml:space="preserve">; giải thích tỉ lệ sửa lỗi 40%;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Vì sao kiểm thử khác DA1; </w:t>
            </w:r>
            <w:r>
              <w:rPr>
                <w:rFonts w:ascii="Be Vietnam Pro" w:cs="Be Vietnam Pro" w:eastAsia="Be Vietnam Pro" w:hAnsi="Be Vietnam Pro"/>
                <w:b/>
                <w:bCs/>
                <w:color w:val="101814"/>
                <w:sz w:val="20"/>
                <w:szCs w:val="20"/>
              </w:rPr>
              <w:t xml:space="preserve">63 ca</w:t>
            </w:r>
            <w:r>
              <w:rPr>
                <w:rFonts w:ascii="Be Vietnam Pro" w:cs="Be Vietnam Pro" w:eastAsia="Be Vietnam Pro" w:hAnsi="Be Vietnam Pro"/>
                <w:color w:val="101814"/>
                <w:sz w:val="20"/>
                <w:szCs w:val="20"/>
              </w:rPr>
              <w:t xml:space="preserve">, trong đó nhóm chống bịa dữ liệu là quan trọng nhất; </w:t>
            </w:r>
            <w:r>
              <w:rPr>
                <w:rFonts w:ascii="Be Vietnam Pro" w:cs="Be Vietnam Pro" w:eastAsia="Be Vietnam Pro" w:hAnsi="Be Vietnam Pro"/>
                <w:b/>
                <w:bCs/>
                <w:color w:val="101814"/>
                <w:sz w:val="20"/>
                <w:szCs w:val="20"/>
              </w:rPr>
              <w:t xml:space="preserve">kiểm thử đối chiếu tài liệu gốc</w:t>
            </w:r>
            <w:r>
              <w:rPr>
                <w:rFonts w:ascii="Be Vietnam Pro" w:cs="Be Vietnam Pro" w:eastAsia="Be Vietnam Pro" w:hAnsi="Be Vietnam Pro"/>
                <w:color w:val="101814"/>
                <w:sz w:val="20"/>
                <w:szCs w:val="20"/>
              </w:rPr>
              <w:t xml:space="preserve">; 16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7 mục riêng; biến môi trường; tài khoản dịch vụ Google; kiểm tra sau triển khai; </w:t>
            </w:r>
            <w:r>
              <w:rPr>
                <w:rFonts w:ascii="Be Vietnam Pro" w:cs="Be Vietnam Pro" w:eastAsia="Be Vietnam Pro" w:hAnsi="Be Vietnam Pro"/>
                <w:b/>
                <w:bCs/>
                <w:color w:val="101814"/>
                <w:sz w:val="20"/>
                <w:szCs w:val="20"/>
              </w:rPr>
              <w:t xml:space="preserve">kiểm soát chi phí hàng tháng</w:t>
            </w:r>
            <w:r>
              <w:rPr>
                <w:rFonts w:ascii="Be Vietnam Pro" w:cs="Be Vietnam Pro" w:eastAsia="Be Vietnam Pro" w:hAnsi="Be Vietnam Pro"/>
                <w:color w:val="101814"/>
                <w:sz w:val="20"/>
                <w:szCs w:val="20"/>
              </w:rPr>
              <w:t xml:space="preserve">;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làm gì và không làm gì; </w:t>
            </w:r>
            <w:r>
              <w:rPr>
                <w:rFonts w:ascii="Be Vietnam Pro" w:cs="Be Vietnam Pro" w:eastAsia="Be Vietnam Pro" w:hAnsi="Be Vietnam Pro"/>
                <w:b/>
                <w:bCs/>
                <w:color w:val="101814"/>
                <w:sz w:val="20"/>
                <w:szCs w:val="20"/>
              </w:rPr>
              <w:t xml:space="preserve">hai loại trường</w:t>
            </w:r>
            <w:r>
              <w:rPr>
                <w:rFonts w:ascii="Be Vietnam Pro" w:cs="Be Vietnam Pro" w:eastAsia="Be Vietnam Pro" w:hAnsi="Be Vietnam Pro"/>
                <w:color w:val="101814"/>
                <w:sz w:val="20"/>
                <w:szCs w:val="20"/>
              </w:rPr>
              <w:t xml:space="preserve">; đồng bộ kho tài liệu; sinh nội dung; </w:t>
            </w:r>
            <w:r>
              <w:rPr>
                <w:rFonts w:ascii="Be Vietnam Pro" w:cs="Be Vietnam Pro" w:eastAsia="Be Vietnam Pro" w:hAnsi="Be Vietnam Pro"/>
                <w:b/>
                <w:bCs/>
                <w:color w:val="101814"/>
                <w:sz w:val="20"/>
                <w:szCs w:val="20"/>
              </w:rPr>
              <w:t xml:space="preserve">duyệt kết quả bốn bước</w:t>
            </w:r>
            <w:r>
              <w:rPr>
                <w:rFonts w:ascii="Be Vietnam Pro" w:cs="Be Vietnam Pro" w:eastAsia="Be Vietnam Pro" w:hAnsi="Be Vietnam Pro"/>
                <w:color w:val="101814"/>
                <w:sz w:val="20"/>
                <w:szCs w:val="20"/>
              </w:rPr>
              <w:t xml:space="preserve">; xem chi phí</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điểm truy cập; bảng cấu hình ↔ biến môi trường; bảng đơn giá mô hình; </w:t>
            </w:r>
            <w:r>
              <w:rPr>
                <w:rFonts w:ascii="Be Vietnam Pro" w:cs="Be Vietnam Pro" w:eastAsia="Be Vietnam Pro" w:hAnsi="Be Vietnam Pro"/>
                <w:b/>
                <w:bCs/>
                <w:color w:val="101814"/>
                <w:sz w:val="20"/>
                <w:szCs w:val="20"/>
              </w:rPr>
              <w:t xml:space="preserve">16 sự cố</w:t>
            </w:r>
            <w:r>
              <w:rPr>
                <w:rFonts w:ascii="Be Vietnam Pro" w:cs="Be Vietnam Pro" w:eastAsia="Be Vietnam Pro" w:hAnsi="Be Vietnam Pro"/>
                <w:color w:val="101814"/>
                <w:sz w:val="20"/>
                <w:szCs w:val="20"/>
              </w:rPr>
              <w:t xml:space="preserve">; lệnh tra cứu chi phí và chất lượng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DA3 — Chatbot AI đa kênh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sáu dịch vụ; 44 quy trình; hai miền nghiệp vụ; </w:t>
            </w:r>
            <w:r>
              <w:rPr>
                <w:rFonts w:ascii="Be Vietnam Pro" w:cs="Be Vietnam Pro" w:eastAsia="Be Vietnam Pro" w:hAnsi="Be Vietnam Pro"/>
                <w:b/>
                <w:bCs/>
                <w:color w:val="101814"/>
                <w:sz w:val="20"/>
                <w:szCs w:val="20"/>
              </w:rPr>
              <w:t xml:space="preserve">phân quyền ở tầng công cụ</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chốt chặn dược</w:t>
            </w:r>
            <w:r>
              <w:rPr>
                <w:rFonts w:ascii="Be Vietnam Pro" w:cs="Be Vietnam Pro" w:eastAsia="Be Vietnam Pro" w:hAnsi="Be Vietnam Pro"/>
                <w:color w:val="101814"/>
                <w:sz w:val="20"/>
                <w:szCs w:val="20"/>
              </w:rPr>
              <w:t xml:space="preserve">; tài liệu gốc sẵn có 7.600 dòng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bốn kênh rời rạc; </w:t>
            </w:r>
            <w:r>
              <w:rPr>
                <w:rFonts w:ascii="Be Vietnam Pro" w:cs="Be Vietnam Pro" w:eastAsia="Be Vietnam Pro" w:hAnsi="Be Vietnam Pro"/>
                <w:b/>
                <w:bCs/>
                <w:color w:val="101814"/>
                <w:sz w:val="20"/>
                <w:szCs w:val="20"/>
              </w:rPr>
              <w:t xml:space="preserve">rủi ro đặc thù ngành dược</w:t>
            </w:r>
            <w:r>
              <w:rPr>
                <w:rFonts w:ascii="Be Vietnam Pro" w:cs="Be Vietnam Pro" w:eastAsia="Be Vietnam Pro" w:hAnsi="Be Vietnam Pro"/>
                <w:color w:val="101814"/>
                <w:sz w:val="20"/>
                <w:szCs w:val="20"/>
              </w:rPr>
              <w:t xml:space="preserve">; 10 yêu cầu nghiệp vụ; </w:t>
            </w:r>
            <w:r>
              <w:rPr>
                <w:rFonts w:ascii="Be Vietnam Pro" w:cs="Be Vietnam Pro" w:eastAsia="Be Vietnam Pro" w:hAnsi="Be Vietnam Pro"/>
                <w:b/>
                <w:bCs/>
                <w:color w:val="101814"/>
                <w:sz w:val="20"/>
                <w:szCs w:val="20"/>
              </w:rPr>
              <w:t xml:space="preserve">54 yêu cầu chức năng</w:t>
            </w:r>
            <w:r>
              <w:rPr>
                <w:rFonts w:ascii="Be Vietnam Pro" w:cs="Be Vietnam Pro" w:eastAsia="Be Vietnam Pro" w:hAnsi="Be Vietnam Pro"/>
                <w:color w:val="101814"/>
                <w:sz w:val="20"/>
                <w:szCs w:val="20"/>
              </w:rPr>
              <w:t xml:space="preserve">; 14 yêu cầu phi chức năng; 10 rủi ro;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Ranh giới quy trình / mã; </w:t>
            </w:r>
            <w:r>
              <w:rPr>
                <w:rFonts w:ascii="Be Vietnam Pro" w:cs="Be Vietnam Pro" w:eastAsia="Be Vietnam Pro" w:hAnsi="Be Vietnam Pro"/>
                <w:b/>
                <w:bCs/>
                <w:color w:val="101814"/>
                <w:sz w:val="20"/>
                <w:szCs w:val="20"/>
              </w:rPr>
              <w:t xml:space="preserve">vòng lặp trợ lý</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ba lớp chốt chặn an toàn</w:t>
            </w:r>
            <w:r>
              <w:rPr>
                <w:rFonts w:ascii="Be Vietnam Pro" w:cs="Be Vietnam Pro" w:eastAsia="Be Vietnam Pro" w:hAnsi="Be Vietnam Pro"/>
                <w:color w:val="101814"/>
                <w:sz w:val="20"/>
                <w:szCs w:val="20"/>
              </w:rPr>
              <w:t xml:space="preserve">; kiến trúc đa kênh; dây chuyền tri thức; </w:t>
            </w:r>
            <w:r>
              <w:rPr>
                <w:rFonts w:ascii="Be Vietnam Pro" w:cs="Be Vietnam Pro" w:eastAsia="Be Vietnam Pro" w:hAnsi="Be Vietnam Pro"/>
                <w:b/>
                <w:bCs/>
                <w:color w:val="101814"/>
                <w:sz w:val="20"/>
                <w:szCs w:val="20"/>
              </w:rPr>
              <w:t xml:space="preserve">9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kho dữ liệu; </w:t>
            </w:r>
            <w:r>
              <w:rPr>
                <w:rFonts w:ascii="Be Vietnam Pro" w:cs="Be Vietnam Pro" w:eastAsia="Be Vietnam Pro" w:hAnsi="Be Vietnam Pro"/>
                <w:b/>
                <w:bCs/>
                <w:color w:val="101814"/>
                <w:sz w:val="20"/>
                <w:szCs w:val="20"/>
              </w:rPr>
              <w:t xml:space="preserve">30 bảng</w:t>
            </w:r>
            <w:r>
              <w:rPr>
                <w:rFonts w:ascii="Be Vietnam Pro" w:cs="Be Vietnam Pro" w:eastAsia="Be Vietnam Pro" w:hAnsi="Be Vietnam Pro"/>
                <w:color w:val="101814"/>
                <w:sz w:val="20"/>
                <w:szCs w:val="20"/>
              </w:rPr>
              <w:t xml:space="preserve">; nhật ký AI; </w:t>
            </w:r>
            <w:r>
              <w:rPr>
                <w:rFonts w:ascii="Be Vietnam Pro" w:cs="Be Vietnam Pro" w:eastAsia="Be Vietnam Pro" w:hAnsi="Be Vietnam Pro"/>
                <w:b/>
                <w:bCs/>
                <w:color w:val="101814"/>
                <w:sz w:val="20"/>
                <w:szCs w:val="20"/>
              </w:rPr>
              <w:t xml:space="preserve">hai bộ sưu tập vectơ tách biệt</w:t>
            </w:r>
            <w:r>
              <w:rPr>
                <w:rFonts w:ascii="Be Vietnam Pro" w:cs="Be Vietnam Pro" w:eastAsia="Be Vietnam Pro" w:hAnsi="Be Vietnam Pro"/>
                <w:color w:val="101814"/>
                <w:sz w:val="20"/>
                <w:szCs w:val="20"/>
              </w:rPr>
              <w:t xml:space="preserve">; phân quyền ba tầng;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hai kiểu trải nghiệm; bản đồ màn hình theo vai trò; </w:t>
            </w:r>
            <w:r>
              <w:rPr>
                <w:rFonts w:ascii="Be Vietnam Pro" w:cs="Be Vietnam Pro" w:eastAsia="Be Vietnam Pro" w:hAnsi="Be Vietnam Pro"/>
                <w:b/>
                <w:bCs/>
                <w:color w:val="101814"/>
                <w:sz w:val="20"/>
                <w:szCs w:val="20"/>
              </w:rPr>
              <w:t xml:space="preserve">sáu luồng hội thoại</w:t>
            </w:r>
            <w:r>
              <w:rPr>
                <w:rFonts w:ascii="Be Vietnam Pro" w:cs="Be Vietnam Pro" w:eastAsia="Be Vietnam Pro" w:hAnsi="Be Vietnam Pro"/>
                <w:color w:val="101814"/>
                <w:sz w:val="20"/>
                <w:szCs w:val="20"/>
              </w:rPr>
              <w:t xml:space="preserve">; quy tắc hiển thị; giao diện quản trị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bốn tệp lõi trợ lý; </w:t>
            </w:r>
            <w:r>
              <w:rPr>
                <w:rFonts w:ascii="Be Vietnam Pro" w:cs="Be Vietnam Pro" w:eastAsia="Be Vietnam Pro" w:hAnsi="Be Vietnam Pro"/>
                <w:b/>
                <w:bCs/>
                <w:color w:val="101814"/>
                <w:sz w:val="20"/>
                <w:szCs w:val="20"/>
              </w:rPr>
              <w:t xml:space="preserve">6 mốc phát triển</w:t>
            </w:r>
            <w:r>
              <w:rPr>
                <w:rFonts w:ascii="Be Vietnam Pro" w:cs="Be Vietnam Pro" w:eastAsia="Be Vietnam Pro" w:hAnsi="Be Vietnam Pro"/>
                <w:color w:val="101814"/>
                <w:sz w:val="20"/>
                <w:szCs w:val="20"/>
              </w:rPr>
              <w:t xml:space="preserve">; thống kê khối lượng; ghi trung thực về chất lượng nhật ký</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nhóm rủi ro; </w:t>
            </w:r>
            <w:r>
              <w:rPr>
                <w:rFonts w:ascii="Be Vietnam Pro" w:cs="Be Vietnam Pro" w:eastAsia="Be Vietnam Pro" w:hAnsi="Be Vietnam Pro"/>
                <w:b/>
                <w:bCs/>
                <w:color w:val="101814"/>
                <w:sz w:val="20"/>
                <w:szCs w:val="20"/>
              </w:rPr>
              <w:t xml:space="preserve">91 ca</w:t>
            </w:r>
            <w:r>
              <w:rPr>
                <w:rFonts w:ascii="Be Vietnam Pro" w:cs="Be Vietnam Pro" w:eastAsia="Be Vietnam Pro" w:hAnsi="Be Vietnam Pro"/>
                <w:color w:val="101814"/>
                <w:sz w:val="20"/>
                <w:szCs w:val="20"/>
              </w:rPr>
              <w:t xml:space="preserve">, gồm </w:t>
            </w:r>
            <w:r>
              <w:rPr>
                <w:rFonts w:ascii="Be Vietnam Pro" w:cs="Be Vietnam Pro" w:eastAsia="Be Vietnam Pro" w:hAnsi="Be Vietnam Pro"/>
                <w:b/>
                <w:bCs/>
                <w:color w:val="101814"/>
                <w:sz w:val="20"/>
                <w:szCs w:val="20"/>
              </w:rPr>
              <w:t xml:space="preserve">6 ca cố tình vượt rào chốt chặn dược</w:t>
            </w:r>
            <w:r>
              <w:rPr>
                <w:rFonts w:ascii="Be Vietnam Pro" w:cs="Be Vietnam Pro" w:eastAsia="Be Vietnam Pro" w:hAnsi="Be Vietnam Pro"/>
                <w:color w:val="101814"/>
                <w:sz w:val="20"/>
                <w:szCs w:val="20"/>
              </w:rPr>
              <w:t xml:space="preserve">; kiểm phân quyền công cụ; 10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11 mục; sáu dịch vụ và phiên bản ghim; </w:t>
            </w:r>
            <w:r>
              <w:rPr>
                <w:rFonts w:ascii="Be Vietnam Pro" w:cs="Be Vietnam Pro" w:eastAsia="Be Vietnam Pro" w:hAnsi="Be Vietnam Pro"/>
                <w:b/>
                <w:bCs/>
                <w:color w:val="101814"/>
                <w:sz w:val="20"/>
                <w:szCs w:val="20"/>
              </w:rPr>
              <w:t xml:space="preserve">quy tắc cổng chỉ mở nội bộ</w:t>
            </w:r>
            <w:r>
              <w:rPr>
                <w:rFonts w:ascii="Be Vietnam Pro" w:cs="Be Vietnam Pro" w:eastAsia="Be Vietnam Pro" w:hAnsi="Be Vietnam Pro"/>
                <w:color w:val="101814"/>
                <w:sz w:val="20"/>
                <w:szCs w:val="20"/>
              </w:rPr>
              <w:t xml:space="preserve">; cài đặt; kiểm tra sau triển khai 15 mục; bảo trì</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điều quan trọng nhất; cách hỏi; đọc câu trả lời; </w:t>
            </w:r>
            <w:r>
              <w:rPr>
                <w:rFonts w:ascii="Be Vietnam Pro" w:cs="Be Vietnam Pro" w:eastAsia="Be Vietnam Pro" w:hAnsi="Be Vietnam Pro"/>
                <w:b/>
                <w:bCs/>
                <w:color w:val="101814"/>
                <w:sz w:val="20"/>
                <w:szCs w:val="20"/>
              </w:rPr>
              <w:t xml:space="preserve">khi bị chặn vì câu hỏi y tế</w:t>
            </w:r>
            <w:r>
              <w:rPr>
                <w:rFonts w:ascii="Be Vietnam Pro" w:cs="Be Vietnam Pro" w:eastAsia="Be Vietnam Pro" w:hAnsi="Be Vietnam Pro"/>
                <w:color w:val="101814"/>
                <w:sz w:val="20"/>
                <w:szCs w:val="20"/>
              </w:rPr>
              <w:t xml:space="preserve">; chuyển người thật; nạp tài liệu; dành cho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14 công cụ và bảng phân quyền</w:t>
            </w:r>
            <w:r>
              <w:rPr>
                <w:rFonts w:ascii="Be Vietnam Pro" w:cs="Be Vietnam Pro" w:eastAsia="Be Vietnam Pro" w:hAnsi="Be Vietnam Pro"/>
                <w:color w:val="101814"/>
                <w:sz w:val="20"/>
                <w:szCs w:val="20"/>
              </w:rPr>
              <w:t xml:space="preserve">; 44 quy trình theo dải số; điểm truy cập; hằng số quan trọng; </w:t>
            </w:r>
            <w:r>
              <w:rPr>
                <w:rFonts w:ascii="Be Vietnam Pro" w:cs="Be Vietnam Pro" w:eastAsia="Be Vietnam Pro" w:hAnsi="Be Vietnam Pro"/>
                <w:b/>
                <w:bCs/>
                <w:color w:val="101814"/>
                <w:sz w:val="20"/>
                <w:szCs w:val="20"/>
              </w:rPr>
              <w:t xml:space="preserve">14 sự cố</w:t>
            </w:r>
            <w:r>
              <w:rPr>
                <w:rFonts w:ascii="Be Vietnam Pro" w:cs="Be Vietnam Pro" w:eastAsia="Be Vietnam Pro" w:hAnsi="Be Vietnam Pro"/>
                <w:color w:val="101814"/>
                <w:sz w:val="20"/>
                <w:szCs w:val="20"/>
              </w:rPr>
              <w:t xml:space="preserve">; lệnh kiểm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DA4 — Chatbot Telegram và Google Workspace · 10 tài liệu</w:t>
      </w:r>
    </w:p>
    <w:p>
      <w:pPr>
        <w:spacing w:after="130" w:line="300"/>
      </w:pPr>
      <w:r>
        <w:rPr>
          <w:rFonts w:ascii="Be Vietnam Pro" w:cs="Be Vietnam Pro" w:eastAsia="Be Vietnam Pro" w:hAnsi="Be Vietnam Pro"/>
          <w:i/>
          <w:iCs/>
          <w:color w:val="101814"/>
          <w:sz w:val="21"/>
          <w:szCs w:val="21"/>
        </w:rPr>
        <w:t xml:space="preserve">Hồ sơ thiết kế trước triển khai. Chưa thuộc phạm vi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73"/>
        <w:gridCol w:w="471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DA4-01 — Thuyết minh sản phẩm</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vị, phạm vi, trạng thái và đầu 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DA4-02 — Xác định yêu cầu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nghiệm thu và câu hỏi cần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DA4-03 — Thiết kế kiến trúc</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quyền, AI, Sheets, Drive, Dispatcher</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DA4-04 — Thiết kế dữ liệu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Properties, schema Sheets, tệp và retention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DA4-05 — Giao diện và luồng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Telegram và các luồng người dùng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DA4-06 — Lập trình và nhật ký</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mã, kế hoạch và bằng chứng cần thu</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DA4-07 — Kiểm thử và UAT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 ca chức năng, 10 ca an toàn và biểu mẫu UAT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DA4-08 — Đóng gói và triển khai</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rollback, bàn giao và phát hành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DA4-09 — Hướng dẫn sử dụng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và quản trị viên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DA4-10 — Tra cứu kỹ thuật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API, mã lỗi và sổ sự cố</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Quy mô</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28"/>
        <w:gridCol w:w="1413"/>
        <w:gridCol w:w="2119"/>
      </w:tblGrid>
      <w:tr>
        <w:trPr>
          <w:tblHeader/>
        </w:trPr>
        <w:tc>
          <w:tcPr>
            <w:tcW w:type="dxa" w:w="5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w:t>
            </w:r>
          </w:p>
        </w:tc>
        <w:tc>
          <w:tcPr>
            <w:tcW w:type="dxa" w:w="141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w:t>
            </w:r>
          </w:p>
        </w:tc>
        <w:tc>
          <w:tcPr>
            <w:tcW w:type="dxa" w:w="211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tài liệu này</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2.320</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4.186</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3.157</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3.758</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w:t>
            </w:r>
            <w:r>
              <w:rPr>
                <w:rFonts w:ascii="Be Vietnam Pro" w:cs="Be Vietnam Pro" w:eastAsia="Be Vietnam Pro" w:hAnsi="Be Vietnam Pro"/>
                <w:i/>
                <w:iCs/>
                <w:color w:val="101814"/>
                <w:sz w:val="20"/>
                <w:szCs w:val="20"/>
              </w:rPr>
              <w:t xml:space="preserve">(thiết kế)</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2.716</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16.770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4.7 Cấu phần chuẩn của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31"/>
        <w:gridCol w:w="3629"/>
      </w:tblGrid>
      <w:tr>
        <w:trPr>
          <w:tblHeader/>
        </w:trPr>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phần</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ở</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kiểm soát tài liệu — mã, phiên bản, ngày, người lập, người duyệt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bìa mọi tài liệu</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sửa đổi</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bìa mọi tài liệu</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Mục lục</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mọi tài liệu từ 4 mục trở lên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mục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3</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Thuật ngữ và từ viết tắt</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4 và 5</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truy vết yêu cầu</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A của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từng dự án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hoạch quản lý dự án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00-9</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lý thay đổi phạm vi</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00-9</w:t>
            </w:r>
            <w:r>
              <w:rPr>
                <w:rFonts w:ascii="Be Vietnam Pro" w:cs="Be Vietnam Pro" w:eastAsia="Be Vietnam Pro" w:hAnsi="Be Vietnam Pro"/>
                <w:color w:val="101814"/>
                <w:sz w:val="20"/>
                <w:szCs w:val="20"/>
              </w:rPr>
              <w:t xml:space="preserve"> mục 5</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thay đổi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7</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phối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6</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 từng dự án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từng dự án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Bộ xương tài liệu mỗi dự án</w:t>
      </w:r>
    </w:p>
    <w:p>
      <w:pPr>
        <w:spacing w:after="130" w:line="300"/>
      </w:pPr>
      <w:r>
        <w:rPr>
          <w:rFonts w:ascii="Be Vietnam Pro" w:cs="Be Vietnam Pro" w:eastAsia="Be Vietnam Pro" w:hAnsi="Be Vietnam Pro"/>
          <w:color w:val="101814"/>
          <w:sz w:val="21"/>
          <w:szCs w:val="21"/>
        </w:rPr>
        <w:t xml:space="preserve">Ba dự án đã bàn giao dùng chung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3160"/>
        <w:gridCol w:w="100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Công đoạn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có mã,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phân rã thành phần, luồng xử lý, </w:t>
            </w:r>
            <w:r>
              <w:rPr>
                <w:rFonts w:ascii="Be Vietnam Pro" w:cs="Be Vietnam Pro" w:eastAsia="Be Vietnam Pro" w:hAnsi="Be Vietnam Pro"/>
                <w:b/>
                <w:bCs/>
                <w:color w:val="101814"/>
                <w:sz w:val="20"/>
                <w:szCs w:val="20"/>
              </w:rPr>
              <w:t xml:space="preserve">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ràng buộc, quan hệ, phân quyền,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w:t>
            </w:r>
            <w:r>
              <w:rPr>
                <w:rFonts w:ascii="Be Vietnam Pro" w:cs="Be Vietnam Pro" w:eastAsia="Be Vietnam Pro" w:hAnsi="Be Vietnam Pro"/>
                <w:b/>
                <w:bCs/>
                <w:color w:val="101814"/>
                <w:sz w:val="20"/>
                <w:szCs w:val="20"/>
              </w:rPr>
              <w:t xml:space="preserve">nhật ký phát triển theo mốc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có mã, kết quả,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chuyển giao, bảo trì, phát hành, </w:t>
            </w:r>
            <w:r>
              <w:rPr>
                <w:rFonts w:ascii="Be Vietnam Pro" w:cs="Be Vietnam Pro" w:eastAsia="Be Vietnam Pro" w:hAnsi="Be Vietnam Pro"/>
                <w:b/>
                <w:bCs/>
                <w:color w:val="101814"/>
                <w:sz w:val="20"/>
                <w:szCs w:val="20"/>
              </w:rPr>
              <w:t xml:space="preserve">biên bản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cuối và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điểm truy cập, cấu hình, </w:t>
            </w:r>
            <w:r>
              <w:rPr>
                <w:rFonts w:ascii="Be Vietnam Pro" w:cs="Be Vietnam Pro" w:eastAsia="Be Vietnam Pro" w:hAnsi="Be Vietnam Pro"/>
                <w:b/>
                <w:bCs/>
                <w:color w:val="101814"/>
                <w:sz w:val="20"/>
                <w:szCs w:val="20"/>
              </w:rPr>
              <w:t xml:space="preserve">sổ sự cố</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spacing w:after="130" w:line="300"/>
      </w:pPr>
      <w:r>
        <w:rPr>
          <w:rFonts w:ascii="Be Vietnam Pro" w:cs="Be Vietnam Pro" w:eastAsia="Be Vietnam Pro" w:hAnsi="Be Vietnam Pro"/>
          <w:color w:val="101814"/>
          <w:sz w:val="21"/>
          <w:szCs w:val="21"/>
        </w:rPr>
        <w:t xml:space="preserve">DA1 có thêm hai tài liệu thao tác về kết nối Telegram — </w:t>
      </w:r>
      <w:r>
        <w:rPr>
          <w:rFonts w:ascii="Menlo" w:cs="Menlo" w:eastAsia="Menlo" w:hAnsi="Menlo"/>
          <w:color w:val="036F3D"/>
          <w:sz w:val="19"/>
          <w:szCs w:val="19"/>
          <w:shd w:fill="F1F5F3" w:color="auto" w:val="clear"/>
        </w:rPr>
        <w:t xml:space="preserve">DA1-11</w:t>
      </w:r>
      <w:r>
        <w:rPr>
          <w:rFonts w:ascii="Be Vietnam Pro" w:cs="Be Vietnam Pro" w:eastAsia="Be Vietnam Pro" w:hAnsi="Be Vietnam Pro"/>
          <w:color w:val="101814"/>
          <w:sz w:val="21"/>
          <w:szCs w:val="21"/>
        </w:rPr>
        <w:t xml:space="preserve"> bản đầy đủ, </w:t>
      </w:r>
      <w:r>
        <w:rPr>
          <w:rFonts w:ascii="Menlo" w:cs="Menlo" w:eastAsia="Menlo" w:hAnsi="Menlo"/>
          <w:color w:val="036F3D"/>
          <w:sz w:val="19"/>
          <w:szCs w:val="19"/>
          <w:shd w:fill="F1F5F3" w:color="auto" w:val="clear"/>
        </w:rPr>
        <w:t xml:space="preserve">DA1-12</w:t>
      </w:r>
      <w:r>
        <w:rPr>
          <w:rFonts w:ascii="Be Vietnam Pro" w:cs="Be Vietnam Pro" w:eastAsia="Be Vietnam Pro" w:hAnsi="Be Vietnam Pro"/>
          <w:color w:val="101814"/>
          <w:sz w:val="21"/>
          <w:szCs w:val="21"/>
        </w:rPr>
        <w:t xml:space="preserve"> bản rút gọn.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Bảy công đoạn sản xuất phần mềm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94"/>
        <w:gridCol w:w="409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0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có bằng chứng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bộ ca chưa chạy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danh sách kiểm tra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bảo trì, bảo hành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triển khai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 DA2 vận hành trong DA1 · ☐ DA4 chưa phát hành</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từng công đoạn với tài liệu và bằng chứng gốc: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danh mục sản phẩm phần mềm và hồ sơ giao dịch liên kết có thể được sửa đổi theo thời gian. Trước khi nộp, bộ phận kế toán cần đối chiếu với văn bản đang có hiệu lực. Bộ hồ sơ soạn theo cấu trúc bảy công đoạn — cấu trúc này ổn định qua các lần sửa đổi, nhưng tên gọi và số hiệu văn bản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gốc kèm theo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54"/>
        <w:gridCol w:w="5906"/>
      </w:tblGrid>
      <w:tr>
        <w:trPr>
          <w:tblHeader/>
        </w:trPr>
        <w:tc>
          <w:tcPr>
            <w:tcW w:type="dxa" w:w="34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5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 lần ghi nhận</w:t>
            </w:r>
            <w:r>
              <w:rPr>
                <w:rFonts w:ascii="Be Vietnam Pro" w:cs="Be Vietnam Pro" w:eastAsia="Be Vietnam Pro" w:hAnsi="Be Vietnam Pro"/>
                <w:color w:val="101814"/>
                <w:sz w:val="20"/>
                <w:szCs w:val="20"/>
              </w:rPr>
              <w:t xml:space="preserve">, 15/06/2026 → 31/08/2026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 lần ghi nhận</w:t>
            </w:r>
            <w:r>
              <w:rPr>
                <w:rFonts w:ascii="Be Vietnam Pro" w:cs="Be Vietnam Pro" w:eastAsia="Be Vietnam Pro" w:hAnsi="Be Vietnam Pro"/>
                <w:color w:val="101814"/>
                <w:sz w:val="20"/>
                <w:szCs w:val="20"/>
              </w:rPr>
              <w:t xml:space="preserve">, 06/02/2026 → 12/06/2026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trong kho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viết trong quá trình phát triển</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59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cổng chat BioBot</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nhật ký hỏi đáp, hội thoại thật</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w:t>
      </w:r>
      <w:r>
        <w:rPr>
          <w:rFonts w:ascii="Be Vietnam Pro" w:cs="Be Vietnam Pro" w:eastAsia="Be Vietnam Pro" w:hAnsi="Be Vietnam Pro"/>
          <w:b/>
          <w:bCs/>
          <w:color w:val="101814"/>
          <w:sz w:val="21"/>
          <w:szCs w:val="21"/>
        </w:rPr>
        <w:t xml:space="preserve">381 mốc thời gian trải bảy tháng liên tục</w:t>
      </w:r>
      <w:r>
        <w:rPr>
          <w:rFonts w:ascii="Be Vietnam Pro" w:cs="Be Vietnam Pro" w:eastAsia="Be Vietnam Pro" w:hAnsi="Be Vietnam Pro"/>
          <w:color w:val="101814"/>
          <w:sz w:val="21"/>
          <w:szCs w:val="21"/>
        </w:rPr>
        <w:t xml:space="preserve">,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cần hoàn tất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68"/>
        <w:gridCol w:w="1420"/>
        <w:gridCol w:w="254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25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tham chiếu</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nhận ma trận phân công công việc</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đối chiếu với giá bán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4.2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mục 9</w:t>
            </w:r>
          </w:p>
        </w:tc>
      </w:tr>
    </w:tbl>
    <w:p>
      <w:pPr>
        <w:spacing w:after="180"/>
      </w:pPr>
    </w:p>
    <w:p>
      <w:pPr>
        <w:spacing w:after="130" w:line="300"/>
      </w:pPr>
      <w:r>
        <w:rPr>
          <w:rFonts w:ascii="Be Vietnam Pro" w:cs="Be Vietnam Pro" w:eastAsia="Be Vietnam Pro" w:hAnsi="Be Vietnam Pro"/>
          <w:b/>
          <w:bCs/>
          <w:color w:val="101814"/>
          <w:sz w:val="21"/>
          <w:szCs w:val="21"/>
        </w:rPr>
        <w:t xml:space="preserve">Mục 1 và 8 là hai mục quan trọng nhất.</w:t>
      </w:r>
      <w:r>
        <w:rPr>
          <w:rFonts w:ascii="Be Vietnam Pro" w:cs="Be Vietnam Pro" w:eastAsia="Be Vietnam Pro" w:hAnsi="Be Vietnam Pro"/>
          <w:color w:val="101814"/>
          <w:sz w:val="21"/>
          <w:szCs w:val="21"/>
        </w:rPr>
        <w:t xml:space="preserve"> Mục 1 nối khối lượng công việc ghi trong kho mã nguồn với nhân sự có hợp đồng lao động tại OPTIMAI. Mục 8 là nghĩa vụ riêng của giao dịch giữa hai công ty liên kết.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 OPTIMAI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dc:title>
  <dc:creator>Bioscope</dc:creator>
  <dc:description>Hồ sơ sản xuất phần mềm — OPTIMAI · Bioscope</dc:description>
  <cp:lastModifiedBy>Un-named</cp:lastModifiedBy>
  <cp:revision>1</cp:revision>
  <dcterms:created xsi:type="dcterms:W3CDTF">2026-09-05T08:00:37.323Z</dcterms:created>
  <dcterms:modified xsi:type="dcterms:W3CDTF">2026-09-05T08:00:37.323Z</dcterms:modified>
</cp:coreProperties>
</file>

<file path=docProps/custom.xml><?xml version="1.0" encoding="utf-8"?>
<Properties xmlns="http://schemas.openxmlformats.org/officeDocument/2006/custom-properties" xmlns:vt="http://schemas.openxmlformats.org/officeDocument/2006/docPropsVTypes"/>
</file>