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July 27, 2026</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We collect, use, and disclose Your information as described in this Privacy Policy and, where required by applicable law, only where We have a valid legal basis to do so, including Your consent (where consent is required). This Privacy Policy has been created with the help of the </w:t>
      </w:r>
      <w:hyperlink r:id="rId8">
        <w:r>
          <w:rPr>
            <w:rStyle w:val="Hyperlink"/>
          </w:rPr>
          <w:t>Privacy Policy Generator</w:t>
        </w:r>
      </w:hyperlink>
      <w:r>
        <w:t>.</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Company</w:t>
      </w:r>
      <w:r>
        <w:t xml:space="preserve"> (referred to as either "the Company", "We", "Us" or "Our" in this Privacy Policy) refers to KindnessMap.</w:t>
      </w:r>
    </w:p>
    <w:p>
      <w:pPr>
        <w:pStyle w:val="aa"/>
      </w:pPr>
      <w:r>
        <w:rPr>
          <w:b/>
        </w:rPr>
        <w:t>Cookies</w:t>
      </w:r>
      <w:r>
        <w:t xml:space="preserve"> are small files that are placed on Your computer, mobile device or any other device by a website, containing the details of Your browsing history on that website, among its many uses.</w:t>
      </w:r>
    </w:p>
    <w:p>
      <w:pPr>
        <w:pStyle w:val="aa"/>
      </w:pPr>
      <w:r>
        <w:rPr>
          <w:b/>
        </w:rPr>
        <w:t>Country/State</w:t>
      </w:r>
      <w:r>
        <w:t xml:space="preserve"> refers to: Vietnam.</w:t>
      </w:r>
    </w:p>
    <w:p>
      <w:pPr>
        <w:pStyle w:val="aa"/>
      </w:pPr>
      <w:r>
        <w:rPr>
          <w:b/>
        </w:rPr>
        <w:t>Device</w:t>
      </w:r>
      <w:r>
        <w:t xml:space="preserve"> means any device that can access the Service, such as a computer, a cell phone or a digital tablet.</w:t>
      </w:r>
    </w:p>
    <w:p>
      <w:pPr>
        <w:pStyle w:val="aa"/>
      </w:pPr>
      <w:r>
        <w:rPr>
          <w:b/>
        </w:rPr>
        <w:t>Personal Data</w:t>
      </w:r>
      <w:r>
        <w:t xml:space="preserve"> (or "Personal Information") is any information that relates to an identified or identifiable individual.</w:t>
      </w:r>
    </w:p>
    <w:p>
      <w:pPr>
        <w:pStyle w:val="aa"/>
      </w:pPr>
      <w:r>
        <w:t>We use "Personal Data" and "Personal Information" interchangeably unless a law uses a specific term.</w:t>
      </w:r>
    </w:p>
    <w:p>
      <w:pPr>
        <w:pStyle w:val="aa"/>
      </w:pPr>
      <w:r>
        <w:rPr>
          <w:b/>
        </w:rPr>
        <w:t>Service</w:t>
      </w:r>
      <w:r>
        <w:t xml:space="preserve"> refers to the Website.</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User</w:t>
      </w:r>
      <w:r>
        <w:t xml:space="preserve"> means any individual who accesses or uses the Service.</w:t>
      </w:r>
    </w:p>
    <w:p>
      <w:pPr>
        <w:pStyle w:val="aa"/>
      </w:pPr>
      <w:r>
        <w:rPr>
          <w:b/>
        </w:rPr>
        <w:t>Website</w:t>
      </w:r>
      <w:r>
        <w:t xml:space="preserve"> refers to KindnessMap, accessible from </w:t>
      </w:r>
      <w:hyperlink r:id="rId9">
        <w:r>
          <w:rPr>
            <w:rStyle w:val="Hyperlink"/>
          </w:rPr>
          <w:t>https://kindnessmap-vn.vercel.app/</w:t>
        </w:r>
      </w:hyperlink>
      <w:r>
        <w:t>.</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Information</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a0"/>
      </w:pPr>
      <w:r>
        <w:t>Email address</w:t>
      </w:r>
    </w:p>
    <w:p>
      <w:pPr>
        <w:pStyle w:val="a0"/>
      </w:pPr>
      <w:r>
        <w:t>First name and last name</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device's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4"/>
      </w:pPr>
      <w:r>
        <w:t>Tracking Technologies and Cookies</w:t>
      </w:r>
    </w:p>
    <w:p>
      <w:r>
        <w:t>We use Cookies and similar tracking technologies to track the activity on Our Service and store certain information. Tracking technologies We use include beacons, tags, and scripts to collect and track information and to improve and analyze Our Service. The technologies We use may include:</w:t>
      </w:r>
    </w:p>
    <w:p>
      <w:pPr>
        <w:pStyle w:val="a0"/>
      </w:pPr>
      <w:r>
        <w:rPr>
          <w:b/>
        </w:rPr>
        <w:t>Cookies or Browser Cookies.</w:t>
      </w:r>
      <w:r>
        <w:t xml:space="preserve"> A cookie is a small file placed on Your Device. You can instruct Your browser to refuse all Cookies or to indicate when a Cookie is being sent. However, if You do not accept Cookies, You may not be able to use some parts of Our Service.</w:t>
      </w:r>
    </w:p>
    <w:p>
      <w:pPr>
        <w:pStyle w:val="a0"/>
      </w:pPr>
      <w:r>
        <w:rPr>
          <w:b/>
        </w:rPr>
        <w:t>Web Beacons.</w:t>
      </w:r>
      <w:r>
        <w:t xml:space="preserve"> Certain sections of Our Service and Our emails may contain small electronic files known as web beacons (also referred to as clear gifs, pixel tags, and single-pixel gifs) that permit the Company, for example, to count users who have visited those pages or opened an email and for other related website statistics (for example, recording the popularity of a certain section and verifying system and server integrity).</w:t>
      </w:r>
    </w:p>
    <w:p>
      <w:r>
        <w:t>Cookies can be "Persistent" or "Session" Cookies. Persistent Cookies remain on Your personal computer or mobile device when You go offline, while Session Cookies are deleted as soon as You close Your web browser.</w:t>
      </w:r>
    </w:p>
    <w:p>
      <w:r>
        <w:t>Where required by law, We use non-essential cookies (such as analytics, advertising, and remarketing cookies) only with Your consent. You can withdraw or change Your consent at any time using Our cookie preferences tool (if available) or through Your browser/device settings. Withdrawing consent does not affect the lawfulness of processing based on consent before its withdrawal.</w:t>
      </w:r>
    </w:p>
    <w:p>
      <w:r>
        <w:t>We use both Session and Persistent Cookies for the purposes set out below:</w:t>
      </w:r>
    </w:p>
    <w:p>
      <w:pPr>
        <w:pStyle w:val="aa"/>
      </w:pPr>
      <w:r>
        <w:rPr>
          <w:b/>
        </w:rPr>
        <w:t>Necessary / Essential Cookies</w:t>
      </w:r>
      <w:r/>
    </w:p>
    <w:p>
      <w:pPr>
        <w:pStyle w:val="aa"/>
      </w:pPr>
      <w:r>
        <w:t>Type: Session Cookies</w:t>
      </w:r>
    </w:p>
    <w:p>
      <w:pPr>
        <w:pStyle w:val="aa"/>
      </w:pPr>
      <w:r>
        <w:t>Administered by: Us</w:t>
      </w:r>
    </w:p>
    <w:p>
      <w:pPr>
        <w:pStyle w:val="aa"/>
      </w:pPr>
      <w:r>
        <w:t>Purpose: These Cookies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pPr>
        <w:pStyle w:val="aa"/>
      </w:pPr>
      <w:r>
        <w:rPr>
          <w:b/>
        </w:rPr>
        <w:t>Cookies Policy / Notice Acceptance Cookies</w:t>
      </w:r>
      <w:r/>
    </w:p>
    <w:p>
      <w:pPr>
        <w:pStyle w:val="aa"/>
      </w:pPr>
      <w:r>
        <w:t>Type: Persistent Cookies</w:t>
      </w:r>
    </w:p>
    <w:p>
      <w:pPr>
        <w:pStyle w:val="aa"/>
      </w:pPr>
      <w:r>
        <w:t>Administered by: Us</w:t>
      </w:r>
    </w:p>
    <w:p>
      <w:pPr>
        <w:pStyle w:val="aa"/>
      </w:pPr>
      <w:r>
        <w:t>Purpose: These Cookies identify whether users have accepted the use of cookies on the Website.</w:t>
      </w:r>
    </w:p>
    <w:p>
      <w:pPr>
        <w:pStyle w:val="aa"/>
      </w:pPr>
      <w:r>
        <w:rPr>
          <w:b/>
        </w:rPr>
        <w:t>Functionality Cookies</w:t>
      </w:r>
      <w:r/>
    </w:p>
    <w:p>
      <w:pPr>
        <w:pStyle w:val="aa"/>
      </w:pPr>
      <w:r>
        <w:t>Type: Persistent Cookies</w:t>
      </w:r>
    </w:p>
    <w:p>
      <w:pPr>
        <w:pStyle w:val="aa"/>
      </w:pPr>
      <w:r>
        <w:t>Administered by: Us</w:t>
      </w:r>
    </w:p>
    <w:p>
      <w:pPr>
        <w:pStyle w:val="aa"/>
      </w:pPr>
      <w:r>
        <w:t>Purpose: These Cookies allow Us to remember choices You make when You use the Website, such as remembering Your Account login details or language preference. The purpose of these Cookies is to provide You with a more personal experience and to avoid You having to re-enter Your preferences every time You use the Website.</w:t>
      </w:r>
    </w:p>
    <w:p>
      <w:r>
        <w:t>For more information about the cookies We use and Your choices regarding cookies, please visit Our Cookies Policy or the Cookies section of Our Privacy Policy.</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inquired about. We send such marketing communications only where permitted by applicable law: where prior consent is required (for example, under the laws applicable in the EEA and the UK), We will send them only with Your consent; otherwise, We may send them until You opt out. You may opt out or withdraw Your consent at any time by using the unsubscribe link in any marketing email We send or by contacting Us.</w:t>
      </w:r>
    </w:p>
    <w:p>
      <w:pPr>
        <w:pStyle w:val="aa"/>
      </w:pPr>
      <w:r>
        <w:rPr>
          <w:b/>
        </w:rPr>
        <w:t>To manage Your requests:</w:t>
      </w:r>
      <w:r>
        <w:t xml:space="preserve"> To attend and manage Your requests to Us.</w:t>
      </w:r>
    </w:p>
    <w:p>
      <w:pPr>
        <w:pStyle w:val="aa"/>
      </w:pPr>
      <w:r>
        <w:rPr>
          <w:b/>
        </w:rPr>
        <w:t>For business transfers:</w:t>
      </w:r>
      <w:r>
        <w:t xml:space="preserve"> We may use Your Personal Data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evaluating and improving Our Service, products, services, marketing and Your experience.</w:t>
      </w:r>
    </w:p>
    <w:p>
      <w:r>
        <w:t>We may share Your Personal Data in the following situations:</w:t>
      </w:r>
    </w:p>
    <w:p>
      <w:pPr>
        <w:pStyle w:val="a0"/>
      </w:pPr>
      <w:r>
        <w:rPr>
          <w:b/>
        </w:rPr>
        <w:t>With Service Providers:</w:t>
      </w:r>
      <w:r>
        <w:t xml:space="preserve"> We may share Your Personal Data with Service Providers to monitor and analyze the use of Our Service, and to contact You.</w:t>
      </w:r>
    </w:p>
    <w:p>
      <w:pPr>
        <w:pStyle w:val="a0"/>
      </w:pPr>
      <w:r>
        <w:rPr>
          <w:b/>
        </w:rPr>
        <w:t>For business transfers:</w:t>
      </w:r>
      <w:r>
        <w:t xml:space="preserve"> We may share or transfer Your Personal Data in connection with, or during negotiations of, any merger, sale of Company assets, financing, or acquisition of all or a portion of Our business to another company.</w:t>
      </w:r>
    </w:p>
    <w:p>
      <w:pPr>
        <w:pStyle w:val="a0"/>
      </w:pPr>
      <w:r>
        <w:rPr>
          <w:b/>
        </w:rPr>
        <w:t>With Affiliates:</w:t>
      </w:r>
      <w:r>
        <w:t xml:space="preserve"> We may share Your Personal Data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business partners:</w:t>
      </w:r>
      <w:r>
        <w:t xml:space="preserve"> We may share Your Personal Data with Our business partners to offer You certain products, services or promotions. Business partners may use this information for their own purposes, as described in their own privacy policies.</w:t>
      </w:r>
    </w:p>
    <w:p>
      <w:pPr>
        <w:pStyle w:val="a0"/>
      </w:pPr>
      <w:r>
        <w:rPr>
          <w:b/>
        </w:rPr>
        <w:t>With other users:</w:t>
      </w:r>
      <w:r>
        <w:t xml:space="preserve"> If Our Service offers public areas, when You share Personal Data or otherwise interact in the public areas with other users, such information may be viewed by all users and may be publicly distributed outside the Service.</w:t>
      </w:r>
    </w:p>
    <w:p>
      <w:pPr>
        <w:pStyle w:val="a0"/>
      </w:pPr>
      <w:r>
        <w:rPr>
          <w:b/>
        </w:rPr>
        <w:t>With Your consent</w:t>
      </w:r>
      <w:r>
        <w:t>: We may disclose Your Personal Data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Where possible, We apply shorter retention periods and/or reduce identifiability by deleting, aggregating, or anonymizing data. Unless otherwise stated, the retention periods below are maximum periods ("up to") and We may delete or anonymize data sooner when it is no longer needed for the relevant purpose. We apply different retention periods to different categories of Personal Data based on the purpose of processing and legal obligations:</w:t>
      </w:r>
    </w:p>
    <w:p>
      <w:pPr>
        <w:pStyle w:val="aa"/>
      </w:pPr>
      <w:r>
        <w:t>Account Information</w:t>
      </w:r>
    </w:p>
    <w:p>
      <w:pPr>
        <w:pStyle w:val="20"/>
      </w:pPr>
      <w:r>
        <w:t>User Accounts: retained for the duration of Your Account relationship plus up to 24 months after account closure to handle any post-termination issues or resolve disputes.</w:t>
      </w:r>
    </w:p>
    <w:p>
      <w:pPr>
        <w:pStyle w:val="aa"/>
      </w:pPr>
      <w:r>
        <w:t>Customer Support Data</w:t>
      </w:r>
    </w:p>
    <w:p>
      <w:pPr>
        <w:pStyle w:val="20"/>
      </w:pPr>
      <w:r>
        <w:t>Support tickets and correspondence: up to 24 months from the date of ticket closure to resolve follow-up inquiries, track service quality, and defend against potential legal claims.</w:t>
      </w:r>
    </w:p>
    <w:p>
      <w:pPr>
        <w:pStyle w:val="20"/>
      </w:pPr>
      <w:r>
        <w:t>Chat transcripts: up to 24 months for quality assurance and staff training purposes.</w:t>
      </w:r>
    </w:p>
    <w:p>
      <w:pPr>
        <w:pStyle w:val="aa"/>
      </w:pPr>
      <w:r>
        <w:t>Usage Data</w:t>
      </w:r>
    </w:p>
    <w:p>
      <w:pPr>
        <w:pStyle w:val="aa"/>
      </w:pPr>
      <w:r>
        <w:t>Website analytics data (cookies, IP addresses, device identifiers): up to 24 months from the date of collection, which allows us to analyze trends while respecting privacy principles.</w:t>
      </w:r>
    </w:p>
    <w:p>
      <w:pPr>
        <w:pStyle w:val="aa"/>
      </w:pPr>
      <w:r>
        <w:t>Server logs (IP addresses, access times): up to 24 months for security monitoring and troubleshooting purposes.</w:t>
      </w:r>
    </w:p>
    <w:p>
      <w:r>
        <w:t>Usage Data is retained in accordance with the retention periods described above, and may be retained longer only where necessary for security, fraud prevention, or legal compliance.</w:t>
      </w:r>
    </w:p>
    <w:p>
      <w:r>
        <w:t>We may retain Personal Data beyond the periods stated above for different reasons:</w:t>
      </w:r>
    </w:p>
    <w:p>
      <w:pPr>
        <w:pStyle w:val="a0"/>
      </w:pPr>
      <w:r>
        <w:t>Legal obligation: We are required by law to retain specific data (e.g., financial records for tax authorities).</w:t>
      </w:r>
    </w:p>
    <w:p>
      <w:pPr>
        <w:pStyle w:val="a0"/>
      </w:pPr>
      <w:r>
        <w:t>Legal claims: Data is necessary to establish, exercise, or defend legal claims.</w:t>
      </w:r>
    </w:p>
    <w:p>
      <w:pPr>
        <w:pStyle w:val="a0"/>
      </w:pPr>
      <w:r>
        <w:t>Your explicit request: You ask Us to retain specific information.</w:t>
      </w:r>
    </w:p>
    <w:p>
      <w:pPr>
        <w:pStyle w:val="a0"/>
      </w:pPr>
      <w:r>
        <w:t>Technical limitations: Data exists in backup systems that are scheduled for routine deletion.</w:t>
      </w:r>
    </w:p>
    <w:p>
      <w:r>
        <w:t>You may request information about how long We will retain Your Personal Data by contacting Us.</w:t>
      </w:r>
    </w:p>
    <w:p>
      <w:r>
        <w:t>When retention periods expire, We securely delete or anonymize Personal Data according to the following procedures:</w:t>
      </w:r>
    </w:p>
    <w:p>
      <w:pPr>
        <w:pStyle w:val="a0"/>
      </w:pPr>
      <w:r>
        <w:t>Deletion: Personal Data is removed from Our systems and no longer actively processed.</w:t>
      </w:r>
    </w:p>
    <w:p>
      <w:pPr>
        <w:pStyle w:val="a0"/>
      </w:pPr>
      <w:r>
        <w:t>Backup retention: Residual copies may remain in encrypted backups for a limited period consistent with Our backup retention schedule and are not restored except where necessary for security, disaster recovery, or legal compliance.</w:t>
      </w:r>
    </w:p>
    <w:p>
      <w:pPr>
        <w:pStyle w:val="a0"/>
      </w:pPr>
      <w:r>
        <w:t>Anonymization: In some cases, We convert Personal Data into anonymous statistical data that cannot be linked back to You. This anonymized data may be retained indefinitely for research and analytics.</w:t>
      </w:r>
    </w:p>
    <w:p>
      <w:pPr>
        <w:pStyle w:val="31"/>
      </w:pPr>
      <w:r>
        <w:t>Transfer of Your Personal Data</w:t>
      </w:r>
    </w:p>
    <w:p>
      <w:r>
        <w:t>Your information, including Personal Data, is processed at the Company's operating offices and in any other places where the parties involved in the processing are located. This means that this information may be transferred to — and maintained on — computers located outside of Your state, province, country or other governmental jurisdiction where the data protection laws may differ from those of Your jurisdiction.</w:t>
      </w:r>
    </w:p>
    <w:p>
      <w:r>
        <w:t>Where required by applicable law, We will ensure that international transfers of Your Personal Data are subject to appropriate safeguards and, where relevant, supplementary measures. 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Data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reasonable means to protect Your Personal Data, We cannot guarantee its absolute security.</w:t>
      </w:r>
    </w:p>
    <w:p>
      <w:pPr>
        <w:pStyle w:val="21"/>
      </w:pPr>
      <w:r>
        <w:t>Detailed Information on the Processing of Your Personal Data</w:t>
      </w:r>
    </w:p>
    <w:p>
      <w:r>
        <w:t>The Service Providers We use may have access to Your Personal Data. These third-party vendors collect, store, use, process and transfer information about Your activity on Our Service in accordance with their Privacy Policies.</w:t>
      </w:r>
    </w:p>
    <w:p>
      <w:pPr>
        <w:pStyle w:val="31"/>
      </w:pPr>
      <w:r>
        <w:t>Usage, Performance and Miscellaneous</w:t>
      </w:r>
    </w:p>
    <w:p>
      <w:r>
        <w:t>We may use third-party Service Providers to maintain and improve Our Service.</w:t>
      </w:r>
    </w:p>
    <w:p>
      <w:pPr>
        <w:pStyle w:val="aa"/>
      </w:pPr>
      <w:r>
        <w:rPr>
          <w:b/>
        </w:rPr>
        <w:t>FreshDesk</w:t>
      </w:r>
      <w:r/>
    </w:p>
    <w:p>
      <w:pPr>
        <w:pStyle w:val="aa"/>
      </w:pPr>
      <w:r>
        <w:t>FreshDesk is customer support software. The service is operated by Freshworks, Inc.</w:t>
      </w:r>
    </w:p>
    <w:p>
      <w:pPr>
        <w:pStyle w:val="aa"/>
      </w:pPr>
      <w:r>
        <w:t>FreshDesk service may collect information from Your Device.</w:t>
      </w:r>
    </w:p>
    <w:p>
      <w:pPr>
        <w:pStyle w:val="aa"/>
      </w:pPr>
      <w:r>
        <w:t xml:space="preserve">The information gathered by FreshDesk is held in accordance with its Privacy Policy: </w:t>
      </w:r>
      <w:hyperlink r:id="rId10">
        <w:r>
          <w:rPr>
            <w:rStyle w:val="Hyperlink"/>
          </w:rPr>
          <w:t>https://www.freshworks.com/privacy/</w:t>
        </w:r>
      </w:hyperlink>
      <w:r/>
    </w:p>
    <w:p>
      <w:pPr>
        <w:pStyle w:val="21"/>
      </w:pPr>
      <w:r>
        <w:t>Children's and Minors' Privacy</w:t>
      </w:r>
    </w:p>
    <w:p>
      <w:r>
        <w:t>The Service is not directed to, and We do not knowingly collect Personal Information from, anyone under the age of 16.</w:t>
      </w:r>
    </w:p>
    <w:p>
      <w:r>
        <w:t>If You are a parent or guardian and You believe Your child has provided Us with Personal Information, please contact Us. If We become aware that We have collected Personal Information from anyone under the age of 16, We will take steps to remove that information from Our servers as soon as reasonably possible.</w:t>
      </w:r>
    </w:p>
    <w:p>
      <w:r>
        <w:t>Some countries and states set a higher age at which an individual can consent to the processing of their own Personal Information. Where We rely on consent as a legal basis and the law applicable to a User sets an age higher than 16, We may require the consent of that User's parent or guardian before We collect and use their Personal Information.</w:t>
      </w:r>
    </w:p>
    <w:p>
      <w:pPr>
        <w:pStyle w:val="21"/>
      </w:pPr>
      <w:r>
        <w:t>Links to Other Websites</w:t>
      </w:r>
    </w:p>
    <w:p>
      <w:r>
        <w:t>Our Service may contain links to other websites that are not operated by Us. If You click on a third-party link, You will be directed to that third party's site. We strongly advise You to review the Privacy Policy of every site You visit.</w:t>
      </w:r>
    </w:p>
    <w:p>
      <w:r>
        <w:t>We have no control over and assume no responsibility for the content, privacy policies or practices of any third-party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0"/>
      </w:pPr>
      <w:r>
        <w:t>By email: hungvbhpcba6@gmail.com</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privacy-policy-generator/" TargetMode="External"/><Relationship Id="rId9" Type="http://schemas.openxmlformats.org/officeDocument/2006/relationships/hyperlink" Target="https://kindnessmap-vn.vercel.app/" TargetMode="External"/><Relationship Id="rId10" Type="http://schemas.openxmlformats.org/officeDocument/2006/relationships/hyperlink" Target="https://www.freshworks.com/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