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02EE8" w14:textId="77777777" w:rsidR="00146202" w:rsidRPr="007C36FC" w:rsidRDefault="00000000">
      <w:pPr>
        <w:jc w:val="center"/>
        <w:rPr>
          <w:rFonts w:ascii="Arial" w:hAnsi="Arial" w:cs="Arial"/>
          <w:bCs/>
        </w:rPr>
      </w:pPr>
      <w:r w:rsidRPr="007C36FC">
        <w:rPr>
          <w:rFonts w:ascii="Arial" w:hAnsi="Arial" w:cs="Arial"/>
          <w:bCs/>
          <w:sz w:val="44"/>
        </w:rPr>
        <w:t>Portfolio Assessment 1 - Decision Tree Classification Report</w:t>
      </w:r>
    </w:p>
    <w:p w14:paraId="58F478AF" w14:textId="77777777" w:rsidR="00146202" w:rsidRPr="007C36FC" w:rsidRDefault="00000000">
      <w:pPr>
        <w:jc w:val="center"/>
        <w:rPr>
          <w:rFonts w:ascii="Arial" w:hAnsi="Arial" w:cs="Arial"/>
          <w:bCs/>
        </w:rPr>
      </w:pPr>
      <w:r w:rsidRPr="007C36FC">
        <w:rPr>
          <w:rFonts w:ascii="Arial" w:hAnsi="Arial" w:cs="Arial"/>
          <w:bCs/>
          <w:sz w:val="24"/>
        </w:rPr>
        <w:t>Combined Cycle Power Plant (CCPP) Dataset</w:t>
      </w:r>
    </w:p>
    <w:p w14:paraId="35C6BBD3" w14:textId="77777777" w:rsidR="00146202" w:rsidRPr="007C36FC" w:rsidRDefault="00146202">
      <w:pPr>
        <w:rPr>
          <w:rFonts w:ascii="Arial" w:hAnsi="Arial" w:cs="Arial"/>
          <w:bCs/>
        </w:rPr>
      </w:pPr>
    </w:p>
    <w:p w14:paraId="242056DC" w14:textId="77777777" w:rsidR="00146202" w:rsidRPr="007C36FC" w:rsidRDefault="00000000">
      <w:pPr>
        <w:pStyle w:val="Heading1"/>
        <w:rPr>
          <w:rFonts w:ascii="Arial" w:hAnsi="Arial" w:cs="Arial"/>
          <w:b w:val="0"/>
        </w:rPr>
      </w:pPr>
      <w:r w:rsidRPr="007C36FC">
        <w:rPr>
          <w:rFonts w:ascii="Arial" w:hAnsi="Arial" w:cs="Arial"/>
          <w:b w:val="0"/>
        </w:rPr>
        <w:t>Student details</w:t>
      </w:r>
    </w:p>
    <w:p w14:paraId="07B0FB29" w14:textId="009EFAA2" w:rsidR="00146202" w:rsidRPr="007C36FC" w:rsidRDefault="00000000">
      <w:pPr>
        <w:rPr>
          <w:rFonts w:ascii="Arial" w:hAnsi="Arial" w:cs="Arial"/>
          <w:bCs/>
        </w:rPr>
      </w:pPr>
      <w:r w:rsidRPr="007C36FC">
        <w:rPr>
          <w:rFonts w:ascii="Arial" w:hAnsi="Arial" w:cs="Arial"/>
          <w:bCs/>
        </w:rPr>
        <w:t xml:space="preserve">Name: </w:t>
      </w:r>
      <w:r w:rsidR="007C36FC" w:rsidRPr="007C36FC">
        <w:rPr>
          <w:rFonts w:ascii="Arial" w:hAnsi="Arial" w:cs="Arial"/>
          <w:bCs/>
        </w:rPr>
        <w:t>Phan Cong Hung</w:t>
      </w:r>
    </w:p>
    <w:p w14:paraId="2BA00114" w14:textId="31663649" w:rsidR="00146202" w:rsidRPr="007C36FC" w:rsidRDefault="00000000">
      <w:pPr>
        <w:rPr>
          <w:rFonts w:ascii="Arial" w:hAnsi="Arial" w:cs="Arial"/>
          <w:bCs/>
        </w:rPr>
      </w:pPr>
      <w:r w:rsidRPr="007C36FC">
        <w:rPr>
          <w:rFonts w:ascii="Arial" w:hAnsi="Arial" w:cs="Arial"/>
          <w:bCs/>
        </w:rPr>
        <w:t xml:space="preserve">Student number: </w:t>
      </w:r>
      <w:r w:rsidR="007C36FC" w:rsidRPr="007C36FC">
        <w:rPr>
          <w:rFonts w:ascii="Arial" w:hAnsi="Arial" w:cs="Arial"/>
          <w:bCs/>
        </w:rPr>
        <w:t>104995595</w:t>
      </w:r>
    </w:p>
    <w:p w14:paraId="67B1BAA5" w14:textId="77777777" w:rsidR="00146202" w:rsidRPr="007C36FC" w:rsidRDefault="00000000">
      <w:pPr>
        <w:pStyle w:val="Heading1"/>
        <w:rPr>
          <w:rFonts w:ascii="Arial" w:hAnsi="Arial" w:cs="Arial"/>
          <w:b w:val="0"/>
        </w:rPr>
      </w:pPr>
      <w:r w:rsidRPr="007C36FC">
        <w:rPr>
          <w:rFonts w:ascii="Arial" w:hAnsi="Arial" w:cs="Arial"/>
          <w:b w:val="0"/>
        </w:rPr>
        <w:t>Dataset selected</w:t>
      </w:r>
    </w:p>
    <w:p w14:paraId="2852476D" w14:textId="77777777" w:rsidR="00146202" w:rsidRPr="007C36FC" w:rsidRDefault="00000000">
      <w:pPr>
        <w:rPr>
          <w:rFonts w:ascii="Arial" w:hAnsi="Arial" w:cs="Arial"/>
          <w:bCs/>
        </w:rPr>
      </w:pPr>
      <w:r w:rsidRPr="007C36FC">
        <w:rPr>
          <w:rFonts w:ascii="Arial" w:hAnsi="Arial" w:cs="Arial"/>
          <w:bCs/>
        </w:rPr>
        <w:t>Dataset: Combined Cycle Power Plant (CCPP), file used: Folds5x2_pp.xlsx</w:t>
      </w:r>
    </w:p>
    <w:p w14:paraId="778AE142" w14:textId="77777777" w:rsidR="00146202" w:rsidRPr="007C36FC" w:rsidRDefault="00000000">
      <w:pPr>
        <w:rPr>
          <w:rFonts w:ascii="Arial" w:hAnsi="Arial" w:cs="Arial"/>
          <w:bCs/>
        </w:rPr>
      </w:pPr>
      <w:r w:rsidRPr="007C36FC">
        <w:rPr>
          <w:rFonts w:ascii="Arial" w:hAnsi="Arial" w:cs="Arial"/>
          <w:bCs/>
        </w:rPr>
        <w:t>Predictors: AT (Ambient Temperature), V (Exhaust Vacuum), AP (Ambient Pressure), RH (Relative Humidity)</w:t>
      </w:r>
    </w:p>
    <w:p w14:paraId="25F097D1" w14:textId="77777777" w:rsidR="00146202" w:rsidRPr="007C36FC" w:rsidRDefault="00000000">
      <w:pPr>
        <w:rPr>
          <w:rFonts w:ascii="Arial" w:hAnsi="Arial" w:cs="Arial"/>
          <w:bCs/>
        </w:rPr>
      </w:pPr>
      <w:r w:rsidRPr="007C36FC">
        <w:rPr>
          <w:rFonts w:ascii="Arial" w:hAnsi="Arial" w:cs="Arial"/>
          <w:bCs/>
        </w:rPr>
        <w:t>Target (original): PE (Net hourly electrical energy output)</w:t>
      </w:r>
    </w:p>
    <w:p w14:paraId="19FCE3B3" w14:textId="5C4DAB86" w:rsidR="00146202" w:rsidRPr="007C36FC" w:rsidRDefault="00000000">
      <w:pPr>
        <w:rPr>
          <w:rFonts w:ascii="Arial" w:hAnsi="Arial" w:cs="Arial"/>
          <w:bCs/>
        </w:rPr>
      </w:pPr>
      <w:r w:rsidRPr="007C36FC">
        <w:rPr>
          <w:rFonts w:ascii="Arial" w:hAnsi="Arial" w:cs="Arial"/>
          <w:bCs/>
        </w:rPr>
        <w:t xml:space="preserve">Dataset link/source: </w:t>
      </w:r>
      <w:hyperlink r:id="rId6" w:history="1">
        <w:r w:rsidR="007C36FC" w:rsidRPr="007C36FC">
          <w:rPr>
            <w:rStyle w:val="Hyperlink"/>
            <w:rFonts w:ascii="Arial" w:hAnsi="Arial" w:cs="Arial"/>
            <w:bCs/>
          </w:rPr>
          <w:t>CCPP</w:t>
        </w:r>
      </w:hyperlink>
    </w:p>
    <w:p w14:paraId="15B81B67" w14:textId="77777777" w:rsidR="00146202" w:rsidRPr="007C36FC" w:rsidRDefault="00000000">
      <w:pPr>
        <w:pStyle w:val="Heading2"/>
        <w:rPr>
          <w:rFonts w:ascii="Arial" w:hAnsi="Arial" w:cs="Arial"/>
          <w:b w:val="0"/>
        </w:rPr>
      </w:pPr>
      <w:r w:rsidRPr="007C36FC">
        <w:rPr>
          <w:rFonts w:ascii="Arial" w:hAnsi="Arial" w:cs="Arial"/>
          <w:b w:val="0"/>
        </w:rPr>
        <w:t>Reason for choosing the dataset</w:t>
      </w:r>
    </w:p>
    <w:p w14:paraId="52FFFBEF" w14:textId="77777777" w:rsidR="00146202" w:rsidRPr="007C36FC" w:rsidRDefault="00000000">
      <w:pPr>
        <w:rPr>
          <w:rFonts w:ascii="Arial" w:hAnsi="Arial" w:cs="Arial"/>
          <w:bCs/>
        </w:rPr>
      </w:pPr>
      <w:r w:rsidRPr="007C36FC">
        <w:rPr>
          <w:rFonts w:ascii="Arial" w:hAnsi="Arial" w:cs="Arial"/>
          <w:bCs/>
        </w:rPr>
        <w:t>The Combined Cycle Power Plant dataset was selected because it represents a real-world engineering system with a clear measurable target (PE) and a small set of meaningful environmental predictors. Its sample size is sufficient for train/test evaluation, and its numeric structure supports EDA-driven feature selection, feature engineering, and decision-tree classification experiments.</w:t>
      </w:r>
    </w:p>
    <w:p w14:paraId="4170DE89" w14:textId="77777777" w:rsidR="00146202" w:rsidRPr="007C36FC" w:rsidRDefault="00000000">
      <w:pPr>
        <w:pStyle w:val="Heading1"/>
        <w:rPr>
          <w:rFonts w:ascii="Arial" w:hAnsi="Arial" w:cs="Arial"/>
          <w:b w:val="0"/>
        </w:rPr>
      </w:pPr>
      <w:r w:rsidRPr="007C36FC">
        <w:rPr>
          <w:rFonts w:ascii="Arial" w:hAnsi="Arial" w:cs="Arial"/>
          <w:b w:val="0"/>
        </w:rPr>
        <w:t>Data preparation and cleaning</w:t>
      </w:r>
    </w:p>
    <w:p w14:paraId="2215F807" w14:textId="77777777" w:rsidR="00146202" w:rsidRPr="007C36FC" w:rsidRDefault="00000000">
      <w:pPr>
        <w:pStyle w:val="Heading2"/>
        <w:rPr>
          <w:rFonts w:ascii="Arial" w:hAnsi="Arial" w:cs="Arial"/>
          <w:b w:val="0"/>
        </w:rPr>
      </w:pPr>
      <w:r w:rsidRPr="007C36FC">
        <w:rPr>
          <w:rFonts w:ascii="Arial" w:hAnsi="Arial" w:cs="Arial"/>
          <w:b w:val="0"/>
        </w:rPr>
        <w:t>Data understanding</w:t>
      </w:r>
    </w:p>
    <w:p w14:paraId="3FD8D83E" w14:textId="77777777" w:rsidR="00146202" w:rsidRPr="007C36FC" w:rsidRDefault="00000000">
      <w:pPr>
        <w:rPr>
          <w:rFonts w:ascii="Arial" w:hAnsi="Arial" w:cs="Arial"/>
          <w:bCs/>
        </w:rPr>
      </w:pPr>
      <w:r w:rsidRPr="007C36FC">
        <w:rPr>
          <w:rFonts w:ascii="Arial" w:hAnsi="Arial" w:cs="Arial"/>
          <w:bCs/>
        </w:rPr>
        <w:t>The dataset contains 9568 rows and 5 numeric variables (AT, V, AP, RH, PE). All variables are continuous numerical measurements.</w:t>
      </w:r>
    </w:p>
    <w:p w14:paraId="7CECA919" w14:textId="77777777" w:rsidR="00146202" w:rsidRPr="007C36FC" w:rsidRDefault="00000000">
      <w:pPr>
        <w:pStyle w:val="Heading2"/>
        <w:rPr>
          <w:rFonts w:ascii="Arial" w:hAnsi="Arial" w:cs="Arial"/>
          <w:b w:val="0"/>
        </w:rPr>
      </w:pPr>
      <w:r w:rsidRPr="007C36FC">
        <w:rPr>
          <w:rFonts w:ascii="Arial" w:hAnsi="Arial" w:cs="Arial"/>
          <w:b w:val="0"/>
        </w:rPr>
        <w:t>Cleaning steps</w:t>
      </w:r>
    </w:p>
    <w:p w14:paraId="1E201779" w14:textId="77777777" w:rsidR="00146202" w:rsidRPr="007C36FC" w:rsidRDefault="00000000">
      <w:pPr>
        <w:rPr>
          <w:rFonts w:ascii="Arial" w:hAnsi="Arial" w:cs="Arial"/>
          <w:bCs/>
        </w:rPr>
      </w:pPr>
      <w:r w:rsidRPr="007C36FC">
        <w:rPr>
          <w:rFonts w:ascii="Arial" w:hAnsi="Arial" w:cs="Arial"/>
          <w:bCs/>
        </w:rPr>
        <w:t>Duplicate removal: 41 duplicate rows removed.</w:t>
      </w:r>
    </w:p>
    <w:p w14:paraId="50314C4E" w14:textId="77777777" w:rsidR="00146202" w:rsidRPr="007C36FC" w:rsidRDefault="00000000">
      <w:pPr>
        <w:rPr>
          <w:rFonts w:ascii="Arial" w:hAnsi="Arial" w:cs="Arial"/>
          <w:bCs/>
        </w:rPr>
      </w:pPr>
      <w:r w:rsidRPr="007C36FC">
        <w:rPr>
          <w:rFonts w:ascii="Arial" w:hAnsi="Arial" w:cs="Arial"/>
          <w:bCs/>
        </w:rPr>
        <w:t>Missing values: no missing values detected across all columns.</w:t>
      </w:r>
    </w:p>
    <w:p w14:paraId="0E4933E4" w14:textId="77777777" w:rsidR="00146202" w:rsidRPr="007C36FC" w:rsidRDefault="00000000">
      <w:pPr>
        <w:rPr>
          <w:rFonts w:ascii="Arial" w:hAnsi="Arial" w:cs="Arial"/>
          <w:bCs/>
        </w:rPr>
      </w:pPr>
      <w:r w:rsidRPr="007C36FC">
        <w:rPr>
          <w:rFonts w:ascii="Arial" w:hAnsi="Arial" w:cs="Arial"/>
          <w:bCs/>
        </w:rPr>
        <w:t>Outlier removal: outliers were identified using the IQR (1.5xIQR) rule across all variables, removing 104 rows.</w:t>
      </w:r>
    </w:p>
    <w:p w14:paraId="2958665B" w14:textId="77777777" w:rsidR="00146202" w:rsidRPr="007C36FC" w:rsidRDefault="00000000">
      <w:pPr>
        <w:rPr>
          <w:rFonts w:ascii="Arial" w:hAnsi="Arial" w:cs="Arial"/>
          <w:bCs/>
        </w:rPr>
      </w:pPr>
      <w:r w:rsidRPr="007C36FC">
        <w:rPr>
          <w:rFonts w:ascii="Arial" w:hAnsi="Arial" w:cs="Arial"/>
          <w:bCs/>
        </w:rPr>
        <w:lastRenderedPageBreak/>
        <w:t>Final cleaned dataset size: 9423 rows x 5 columns.</w:t>
      </w:r>
    </w:p>
    <w:p w14:paraId="3F5B7133" w14:textId="77777777" w:rsidR="00146202" w:rsidRPr="007C36FC" w:rsidRDefault="00000000">
      <w:pPr>
        <w:pStyle w:val="Heading1"/>
        <w:rPr>
          <w:rFonts w:ascii="Arial" w:hAnsi="Arial" w:cs="Arial"/>
          <w:b w:val="0"/>
        </w:rPr>
      </w:pPr>
      <w:r w:rsidRPr="007C36FC">
        <w:rPr>
          <w:rFonts w:ascii="Arial" w:hAnsi="Arial" w:cs="Arial"/>
          <w:b w:val="0"/>
        </w:rPr>
        <w:t>Exploratory Data Analysis (EDA)</w:t>
      </w:r>
    </w:p>
    <w:p w14:paraId="32127796" w14:textId="77777777" w:rsidR="00146202" w:rsidRPr="007C36FC" w:rsidRDefault="00000000">
      <w:pPr>
        <w:pStyle w:val="Heading2"/>
        <w:rPr>
          <w:rFonts w:ascii="Arial" w:hAnsi="Arial" w:cs="Arial"/>
          <w:b w:val="0"/>
        </w:rPr>
      </w:pPr>
      <w:r w:rsidRPr="007C36FC">
        <w:rPr>
          <w:rFonts w:ascii="Arial" w:hAnsi="Arial" w:cs="Arial"/>
          <w:b w:val="0"/>
        </w:rPr>
        <w:t>Descriptive statistics (cleaned data)</w:t>
      </w:r>
    </w:p>
    <w:p w14:paraId="098288F7" w14:textId="47CEC27F" w:rsidR="00146202" w:rsidRPr="007C36FC" w:rsidRDefault="00000000">
      <w:pPr>
        <w:rPr>
          <w:rFonts w:ascii="Arial" w:hAnsi="Arial" w:cs="Arial"/>
          <w:bCs/>
        </w:rPr>
      </w:pPr>
      <w:r w:rsidRPr="007C36FC">
        <w:rPr>
          <w:rFonts w:ascii="Arial" w:hAnsi="Arial" w:cs="Arial"/>
          <w:bCs/>
        </w:rPr>
        <w:t>PE summary (cleaned): mean=454.</w:t>
      </w:r>
      <w:r w:rsidR="00A42BBF">
        <w:rPr>
          <w:rFonts w:ascii="Arial" w:hAnsi="Arial" w:cs="Arial"/>
          <w:bCs/>
        </w:rPr>
        <w:t>36</w:t>
      </w:r>
      <w:r w:rsidRPr="007C36FC">
        <w:rPr>
          <w:rFonts w:ascii="Arial" w:hAnsi="Arial" w:cs="Arial"/>
          <w:bCs/>
        </w:rPr>
        <w:t>, std=17.</w:t>
      </w:r>
      <w:r w:rsidR="00A42BBF">
        <w:rPr>
          <w:rFonts w:ascii="Arial" w:hAnsi="Arial" w:cs="Arial"/>
          <w:bCs/>
        </w:rPr>
        <w:t>1</w:t>
      </w:r>
      <w:r w:rsidRPr="007C36FC">
        <w:rPr>
          <w:rFonts w:ascii="Arial" w:hAnsi="Arial" w:cs="Arial"/>
          <w:bCs/>
        </w:rPr>
        <w:t>, min=420.26, max=495.76.</w:t>
      </w:r>
    </w:p>
    <w:p w14:paraId="6FCD2C8A" w14:textId="77777777" w:rsidR="00146202" w:rsidRPr="007C36FC" w:rsidRDefault="00000000">
      <w:pPr>
        <w:pStyle w:val="Heading2"/>
        <w:rPr>
          <w:rFonts w:ascii="Arial" w:hAnsi="Arial" w:cs="Arial"/>
          <w:b w:val="0"/>
        </w:rPr>
      </w:pPr>
      <w:r w:rsidRPr="007C36FC">
        <w:rPr>
          <w:rFonts w:ascii="Arial" w:hAnsi="Arial" w:cs="Arial"/>
          <w:b w:val="0"/>
        </w:rPr>
        <w:t>Correlation with target (PE)</w:t>
      </w:r>
    </w:p>
    <w:p w14:paraId="1D34DD54" w14:textId="0BA9ACDA" w:rsidR="007C36FC" w:rsidRDefault="00000000" w:rsidP="007C36FC">
      <w:pPr>
        <w:pStyle w:val="ListParagraph"/>
        <w:numPr>
          <w:ilvl w:val="0"/>
          <w:numId w:val="10"/>
        </w:numPr>
        <w:rPr>
          <w:rFonts w:ascii="Arial" w:hAnsi="Arial" w:cs="Arial"/>
          <w:bCs/>
        </w:rPr>
      </w:pPr>
      <w:r w:rsidRPr="007C36FC">
        <w:rPr>
          <w:rFonts w:ascii="Arial" w:hAnsi="Arial" w:cs="Arial"/>
          <w:bCs/>
        </w:rPr>
        <w:t>AT vs PE: r=-0.9</w:t>
      </w:r>
      <w:r w:rsidR="00A42BBF">
        <w:rPr>
          <w:rFonts w:ascii="Arial" w:hAnsi="Arial" w:cs="Arial"/>
          <w:bCs/>
        </w:rPr>
        <w:t>5</w:t>
      </w:r>
    </w:p>
    <w:p w14:paraId="3589091A" w14:textId="61E86AD2" w:rsidR="007C36FC" w:rsidRDefault="00000000" w:rsidP="007C36FC">
      <w:pPr>
        <w:pStyle w:val="ListParagraph"/>
        <w:numPr>
          <w:ilvl w:val="0"/>
          <w:numId w:val="10"/>
        </w:numPr>
        <w:rPr>
          <w:rFonts w:ascii="Arial" w:hAnsi="Arial" w:cs="Arial"/>
          <w:bCs/>
        </w:rPr>
      </w:pPr>
      <w:r w:rsidRPr="007C36FC">
        <w:rPr>
          <w:rFonts w:ascii="Arial" w:hAnsi="Arial" w:cs="Arial"/>
          <w:bCs/>
        </w:rPr>
        <w:t>V vs PE: r=-0.8</w:t>
      </w:r>
      <w:r w:rsidR="00A42BBF">
        <w:rPr>
          <w:rFonts w:ascii="Arial" w:hAnsi="Arial" w:cs="Arial"/>
          <w:bCs/>
        </w:rPr>
        <w:t>7</w:t>
      </w:r>
    </w:p>
    <w:p w14:paraId="56B53526" w14:textId="2C56E91C" w:rsidR="007C36FC" w:rsidRDefault="00000000" w:rsidP="007C36FC">
      <w:pPr>
        <w:pStyle w:val="ListParagraph"/>
        <w:numPr>
          <w:ilvl w:val="0"/>
          <w:numId w:val="10"/>
        </w:numPr>
        <w:rPr>
          <w:rFonts w:ascii="Arial" w:hAnsi="Arial" w:cs="Arial"/>
          <w:bCs/>
        </w:rPr>
      </w:pPr>
      <w:r w:rsidRPr="007C36FC">
        <w:rPr>
          <w:rFonts w:ascii="Arial" w:hAnsi="Arial" w:cs="Arial"/>
          <w:bCs/>
        </w:rPr>
        <w:t>AP vs PE: r=0.52</w:t>
      </w:r>
    </w:p>
    <w:p w14:paraId="2D32AEE8" w14:textId="6CCDC15B" w:rsidR="00146202" w:rsidRPr="007C36FC" w:rsidRDefault="00000000" w:rsidP="007C36FC">
      <w:pPr>
        <w:pStyle w:val="ListParagraph"/>
        <w:numPr>
          <w:ilvl w:val="0"/>
          <w:numId w:val="10"/>
        </w:numPr>
        <w:rPr>
          <w:rFonts w:ascii="Arial" w:hAnsi="Arial" w:cs="Arial"/>
          <w:bCs/>
        </w:rPr>
      </w:pPr>
      <w:r w:rsidRPr="007C36FC">
        <w:rPr>
          <w:rFonts w:ascii="Arial" w:hAnsi="Arial" w:cs="Arial"/>
          <w:bCs/>
        </w:rPr>
        <w:t>RH vs PE: r=0.</w:t>
      </w:r>
      <w:r w:rsidR="00A42BBF">
        <w:rPr>
          <w:rFonts w:ascii="Arial" w:hAnsi="Arial" w:cs="Arial"/>
          <w:bCs/>
        </w:rPr>
        <w:t>39</w:t>
      </w:r>
    </w:p>
    <w:p w14:paraId="0C6CCF07" w14:textId="77777777" w:rsidR="00146202" w:rsidRPr="007C36FC" w:rsidRDefault="00000000">
      <w:pPr>
        <w:jc w:val="center"/>
        <w:rPr>
          <w:rFonts w:ascii="Arial" w:hAnsi="Arial" w:cs="Arial"/>
          <w:bCs/>
        </w:rPr>
      </w:pPr>
      <w:r w:rsidRPr="007C36FC">
        <w:rPr>
          <w:rFonts w:ascii="Arial" w:hAnsi="Arial" w:cs="Arial"/>
          <w:bCs/>
          <w:noProof/>
        </w:rPr>
        <w:drawing>
          <wp:inline distT="0" distB="0" distL="0" distR="0" wp14:anchorId="0CF9B226" wp14:editId="62340457">
            <wp:extent cx="5760720" cy="3454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png"/>
                    <pic:cNvPicPr/>
                  </pic:nvPicPr>
                  <pic:blipFill>
                    <a:blip r:embed="rId7"/>
                    <a:stretch>
                      <a:fillRect/>
                    </a:stretch>
                  </pic:blipFill>
                  <pic:spPr>
                    <a:xfrm>
                      <a:off x="0" y="0"/>
                      <a:ext cx="5760720" cy="3454102"/>
                    </a:xfrm>
                    <a:prstGeom prst="rect">
                      <a:avLst/>
                    </a:prstGeom>
                  </pic:spPr>
                </pic:pic>
              </a:graphicData>
            </a:graphic>
          </wp:inline>
        </w:drawing>
      </w:r>
    </w:p>
    <w:p w14:paraId="454F03BA" w14:textId="77777777" w:rsidR="00146202" w:rsidRPr="007C36FC" w:rsidRDefault="00000000">
      <w:pPr>
        <w:pStyle w:val="Caption"/>
        <w:jc w:val="center"/>
        <w:rPr>
          <w:rFonts w:ascii="Arial" w:hAnsi="Arial" w:cs="Arial"/>
          <w:b w:val="0"/>
          <w:i w:val="0"/>
        </w:rPr>
      </w:pPr>
      <w:r w:rsidRPr="007C36FC">
        <w:rPr>
          <w:rFonts w:ascii="Arial" w:hAnsi="Arial" w:cs="Arial"/>
          <w:b w:val="0"/>
          <w:i w:val="0"/>
        </w:rPr>
        <w:t>Figure 1: Boxplots of AT, V, AP, RH, and PE (before outlier removal).</w:t>
      </w:r>
    </w:p>
    <w:p w14:paraId="034EDBA7" w14:textId="77777777" w:rsidR="00146202" w:rsidRPr="007C36FC" w:rsidRDefault="00000000">
      <w:pPr>
        <w:jc w:val="center"/>
        <w:rPr>
          <w:rFonts w:ascii="Arial" w:hAnsi="Arial" w:cs="Arial"/>
          <w:bCs/>
        </w:rPr>
      </w:pPr>
      <w:r w:rsidRPr="007C36FC">
        <w:rPr>
          <w:rFonts w:ascii="Arial" w:hAnsi="Arial" w:cs="Arial"/>
          <w:bCs/>
          <w:noProof/>
        </w:rPr>
        <w:lastRenderedPageBreak/>
        <w:drawing>
          <wp:inline distT="0" distB="0" distL="0" distR="0" wp14:anchorId="009761B7" wp14:editId="4A8C505E">
            <wp:extent cx="5760720" cy="34366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png"/>
                    <pic:cNvPicPr/>
                  </pic:nvPicPr>
                  <pic:blipFill>
                    <a:blip r:embed="rId8"/>
                    <a:stretch>
                      <a:fillRect/>
                    </a:stretch>
                  </pic:blipFill>
                  <pic:spPr>
                    <a:xfrm>
                      <a:off x="0" y="0"/>
                      <a:ext cx="5760720" cy="3436628"/>
                    </a:xfrm>
                    <a:prstGeom prst="rect">
                      <a:avLst/>
                    </a:prstGeom>
                  </pic:spPr>
                </pic:pic>
              </a:graphicData>
            </a:graphic>
          </wp:inline>
        </w:drawing>
      </w:r>
    </w:p>
    <w:p w14:paraId="034D4A6C" w14:textId="77777777" w:rsidR="00146202" w:rsidRPr="007C36FC" w:rsidRDefault="00000000">
      <w:pPr>
        <w:pStyle w:val="Caption"/>
        <w:jc w:val="center"/>
        <w:rPr>
          <w:rFonts w:ascii="Arial" w:hAnsi="Arial" w:cs="Arial"/>
          <w:b w:val="0"/>
          <w:i w:val="0"/>
        </w:rPr>
      </w:pPr>
      <w:r w:rsidRPr="007C36FC">
        <w:rPr>
          <w:rFonts w:ascii="Arial" w:hAnsi="Arial" w:cs="Arial"/>
          <w:b w:val="0"/>
          <w:i w:val="0"/>
        </w:rPr>
        <w:t>Figure 2: Boxplots of AT, V, AP, RH, and PE (after outlier removal).</w:t>
      </w:r>
    </w:p>
    <w:p w14:paraId="472CBFEB" w14:textId="77777777" w:rsidR="00146202" w:rsidRPr="007C36FC" w:rsidRDefault="00000000">
      <w:pPr>
        <w:jc w:val="center"/>
        <w:rPr>
          <w:rFonts w:ascii="Arial" w:hAnsi="Arial" w:cs="Arial"/>
          <w:bCs/>
        </w:rPr>
      </w:pPr>
      <w:r w:rsidRPr="007C36FC">
        <w:rPr>
          <w:rFonts w:ascii="Arial" w:hAnsi="Arial" w:cs="Arial"/>
          <w:bCs/>
          <w:noProof/>
        </w:rPr>
        <w:drawing>
          <wp:inline distT="0" distB="0" distL="0" distR="0" wp14:anchorId="03F40A68" wp14:editId="443FF812">
            <wp:extent cx="5760720" cy="34366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png"/>
                    <pic:cNvPicPr/>
                  </pic:nvPicPr>
                  <pic:blipFill>
                    <a:blip r:embed="rId9"/>
                    <a:stretch>
                      <a:fillRect/>
                    </a:stretch>
                  </pic:blipFill>
                  <pic:spPr>
                    <a:xfrm>
                      <a:off x="0" y="0"/>
                      <a:ext cx="5760720" cy="3436628"/>
                    </a:xfrm>
                    <a:prstGeom prst="rect">
                      <a:avLst/>
                    </a:prstGeom>
                  </pic:spPr>
                </pic:pic>
              </a:graphicData>
            </a:graphic>
          </wp:inline>
        </w:drawing>
      </w:r>
    </w:p>
    <w:p w14:paraId="1ACB6B11" w14:textId="77777777" w:rsidR="00146202" w:rsidRPr="007C36FC" w:rsidRDefault="00000000">
      <w:pPr>
        <w:pStyle w:val="Caption"/>
        <w:jc w:val="center"/>
        <w:rPr>
          <w:rFonts w:ascii="Arial" w:hAnsi="Arial" w:cs="Arial"/>
          <w:b w:val="0"/>
          <w:i w:val="0"/>
        </w:rPr>
      </w:pPr>
      <w:r w:rsidRPr="007C36FC">
        <w:rPr>
          <w:rFonts w:ascii="Arial" w:hAnsi="Arial" w:cs="Arial"/>
          <w:b w:val="0"/>
          <w:i w:val="0"/>
        </w:rPr>
        <w:t>Figure 3: Histograms of AT, V, AP, RH, and PE (cleaned dataset).</w:t>
      </w:r>
    </w:p>
    <w:p w14:paraId="08D72F11" w14:textId="77777777" w:rsidR="00146202" w:rsidRPr="007C36FC" w:rsidRDefault="00000000">
      <w:pPr>
        <w:jc w:val="center"/>
        <w:rPr>
          <w:rFonts w:ascii="Arial" w:hAnsi="Arial" w:cs="Arial"/>
          <w:bCs/>
        </w:rPr>
      </w:pPr>
      <w:r w:rsidRPr="007C36FC">
        <w:rPr>
          <w:rFonts w:ascii="Arial" w:hAnsi="Arial" w:cs="Arial"/>
          <w:bCs/>
          <w:noProof/>
        </w:rPr>
        <w:lastRenderedPageBreak/>
        <w:drawing>
          <wp:inline distT="0" distB="0" distL="0" distR="0" wp14:anchorId="651C9E88" wp14:editId="15FAB900">
            <wp:extent cx="5760720" cy="46160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png"/>
                    <pic:cNvPicPr/>
                  </pic:nvPicPr>
                  <pic:blipFill>
                    <a:blip r:embed="rId10"/>
                    <a:stretch>
                      <a:fillRect/>
                    </a:stretch>
                  </pic:blipFill>
                  <pic:spPr>
                    <a:xfrm>
                      <a:off x="0" y="0"/>
                      <a:ext cx="5760720" cy="4616041"/>
                    </a:xfrm>
                    <a:prstGeom prst="rect">
                      <a:avLst/>
                    </a:prstGeom>
                  </pic:spPr>
                </pic:pic>
              </a:graphicData>
            </a:graphic>
          </wp:inline>
        </w:drawing>
      </w:r>
    </w:p>
    <w:p w14:paraId="42354205" w14:textId="77777777" w:rsidR="00146202" w:rsidRPr="007C36FC" w:rsidRDefault="00000000">
      <w:pPr>
        <w:pStyle w:val="Caption"/>
        <w:jc w:val="center"/>
        <w:rPr>
          <w:rFonts w:ascii="Arial" w:hAnsi="Arial" w:cs="Arial"/>
          <w:b w:val="0"/>
          <w:i w:val="0"/>
        </w:rPr>
      </w:pPr>
      <w:r w:rsidRPr="007C36FC">
        <w:rPr>
          <w:rFonts w:ascii="Arial" w:hAnsi="Arial" w:cs="Arial"/>
          <w:b w:val="0"/>
          <w:i w:val="0"/>
        </w:rPr>
        <w:t>Figure 4: Scatter plot of AT vs PE (cleaned dataset).</w:t>
      </w:r>
    </w:p>
    <w:p w14:paraId="10327F0E" w14:textId="77777777" w:rsidR="00146202" w:rsidRPr="007C36FC" w:rsidRDefault="00000000">
      <w:pPr>
        <w:jc w:val="center"/>
        <w:rPr>
          <w:rFonts w:ascii="Arial" w:hAnsi="Arial" w:cs="Arial"/>
          <w:bCs/>
        </w:rPr>
      </w:pPr>
      <w:r w:rsidRPr="007C36FC">
        <w:rPr>
          <w:rFonts w:ascii="Arial" w:hAnsi="Arial" w:cs="Arial"/>
          <w:bCs/>
          <w:noProof/>
        </w:rPr>
        <w:lastRenderedPageBreak/>
        <w:drawing>
          <wp:inline distT="0" distB="0" distL="0" distR="0" wp14:anchorId="4E97F690" wp14:editId="36DAC9AE">
            <wp:extent cx="5760720" cy="46160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png"/>
                    <pic:cNvPicPr/>
                  </pic:nvPicPr>
                  <pic:blipFill>
                    <a:blip r:embed="rId11"/>
                    <a:stretch>
                      <a:fillRect/>
                    </a:stretch>
                  </pic:blipFill>
                  <pic:spPr>
                    <a:xfrm>
                      <a:off x="0" y="0"/>
                      <a:ext cx="5760720" cy="4616041"/>
                    </a:xfrm>
                    <a:prstGeom prst="rect">
                      <a:avLst/>
                    </a:prstGeom>
                  </pic:spPr>
                </pic:pic>
              </a:graphicData>
            </a:graphic>
          </wp:inline>
        </w:drawing>
      </w:r>
    </w:p>
    <w:p w14:paraId="7C40E944" w14:textId="77777777" w:rsidR="00146202" w:rsidRPr="007C36FC" w:rsidRDefault="00000000">
      <w:pPr>
        <w:pStyle w:val="Caption"/>
        <w:jc w:val="center"/>
        <w:rPr>
          <w:rFonts w:ascii="Arial" w:hAnsi="Arial" w:cs="Arial"/>
          <w:b w:val="0"/>
          <w:i w:val="0"/>
        </w:rPr>
      </w:pPr>
      <w:r w:rsidRPr="007C36FC">
        <w:rPr>
          <w:rFonts w:ascii="Arial" w:hAnsi="Arial" w:cs="Arial"/>
          <w:b w:val="0"/>
          <w:i w:val="0"/>
        </w:rPr>
        <w:t>Figure 5: Scatter plot of V vs PE (cleaned dataset).</w:t>
      </w:r>
    </w:p>
    <w:p w14:paraId="6141C3D9" w14:textId="77777777" w:rsidR="00146202" w:rsidRPr="007C36FC" w:rsidRDefault="00000000">
      <w:pPr>
        <w:jc w:val="center"/>
        <w:rPr>
          <w:rFonts w:ascii="Arial" w:hAnsi="Arial" w:cs="Arial"/>
          <w:bCs/>
        </w:rPr>
      </w:pPr>
      <w:r w:rsidRPr="007C36FC">
        <w:rPr>
          <w:rFonts w:ascii="Arial" w:hAnsi="Arial" w:cs="Arial"/>
          <w:bCs/>
          <w:noProof/>
        </w:rPr>
        <w:lastRenderedPageBreak/>
        <w:drawing>
          <wp:inline distT="0" distB="0" distL="0" distR="0" wp14:anchorId="0277EA1D" wp14:editId="4D5CFC1A">
            <wp:extent cx="5760720" cy="45472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png"/>
                    <pic:cNvPicPr/>
                  </pic:nvPicPr>
                  <pic:blipFill>
                    <a:blip r:embed="rId12"/>
                    <a:stretch>
                      <a:fillRect/>
                    </a:stretch>
                  </pic:blipFill>
                  <pic:spPr>
                    <a:xfrm>
                      <a:off x="0" y="0"/>
                      <a:ext cx="5760720" cy="4547292"/>
                    </a:xfrm>
                    <a:prstGeom prst="rect">
                      <a:avLst/>
                    </a:prstGeom>
                  </pic:spPr>
                </pic:pic>
              </a:graphicData>
            </a:graphic>
          </wp:inline>
        </w:drawing>
      </w:r>
    </w:p>
    <w:p w14:paraId="33033646" w14:textId="77777777" w:rsidR="00146202" w:rsidRPr="007C36FC" w:rsidRDefault="00000000">
      <w:pPr>
        <w:pStyle w:val="Caption"/>
        <w:jc w:val="center"/>
        <w:rPr>
          <w:rFonts w:ascii="Arial" w:hAnsi="Arial" w:cs="Arial"/>
          <w:b w:val="0"/>
          <w:i w:val="0"/>
        </w:rPr>
      </w:pPr>
      <w:r w:rsidRPr="007C36FC">
        <w:rPr>
          <w:rFonts w:ascii="Arial" w:hAnsi="Arial" w:cs="Arial"/>
          <w:b w:val="0"/>
          <w:i w:val="0"/>
        </w:rPr>
        <w:t>Figure 6: Scatter plot of AP vs PE (cleaned dataset).</w:t>
      </w:r>
    </w:p>
    <w:p w14:paraId="1D45D820" w14:textId="77777777" w:rsidR="00146202" w:rsidRPr="007C36FC" w:rsidRDefault="00000000">
      <w:pPr>
        <w:jc w:val="center"/>
        <w:rPr>
          <w:rFonts w:ascii="Arial" w:hAnsi="Arial" w:cs="Arial"/>
          <w:bCs/>
        </w:rPr>
      </w:pPr>
      <w:r w:rsidRPr="007C36FC">
        <w:rPr>
          <w:rFonts w:ascii="Arial" w:hAnsi="Arial" w:cs="Arial"/>
          <w:bCs/>
          <w:noProof/>
        </w:rPr>
        <w:lastRenderedPageBreak/>
        <w:drawing>
          <wp:inline distT="0" distB="0" distL="0" distR="0" wp14:anchorId="034059AD" wp14:editId="56BCFF5D">
            <wp:extent cx="5760720" cy="46160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png"/>
                    <pic:cNvPicPr/>
                  </pic:nvPicPr>
                  <pic:blipFill>
                    <a:blip r:embed="rId13"/>
                    <a:stretch>
                      <a:fillRect/>
                    </a:stretch>
                  </pic:blipFill>
                  <pic:spPr>
                    <a:xfrm>
                      <a:off x="0" y="0"/>
                      <a:ext cx="5760720" cy="4616041"/>
                    </a:xfrm>
                    <a:prstGeom prst="rect">
                      <a:avLst/>
                    </a:prstGeom>
                  </pic:spPr>
                </pic:pic>
              </a:graphicData>
            </a:graphic>
          </wp:inline>
        </w:drawing>
      </w:r>
    </w:p>
    <w:p w14:paraId="1B80FC0C" w14:textId="77777777" w:rsidR="00146202" w:rsidRPr="007C36FC" w:rsidRDefault="00000000">
      <w:pPr>
        <w:pStyle w:val="Caption"/>
        <w:jc w:val="center"/>
        <w:rPr>
          <w:rFonts w:ascii="Arial" w:hAnsi="Arial" w:cs="Arial"/>
          <w:b w:val="0"/>
          <w:i w:val="0"/>
        </w:rPr>
      </w:pPr>
      <w:r w:rsidRPr="007C36FC">
        <w:rPr>
          <w:rFonts w:ascii="Arial" w:hAnsi="Arial" w:cs="Arial"/>
          <w:b w:val="0"/>
          <w:i w:val="0"/>
        </w:rPr>
        <w:t>Figure 7: Scatter plot of RH vs PE (cleaned dataset).</w:t>
      </w:r>
    </w:p>
    <w:p w14:paraId="3E522995" w14:textId="77777777" w:rsidR="00146202" w:rsidRPr="007C36FC" w:rsidRDefault="00000000">
      <w:pPr>
        <w:jc w:val="center"/>
        <w:rPr>
          <w:rFonts w:ascii="Arial" w:hAnsi="Arial" w:cs="Arial"/>
          <w:bCs/>
        </w:rPr>
      </w:pPr>
      <w:r w:rsidRPr="007C36FC">
        <w:rPr>
          <w:rFonts w:ascii="Arial" w:hAnsi="Arial" w:cs="Arial"/>
          <w:bCs/>
          <w:noProof/>
        </w:rPr>
        <w:lastRenderedPageBreak/>
        <w:drawing>
          <wp:inline distT="0" distB="0" distL="0" distR="0" wp14:anchorId="2B9D7180" wp14:editId="5217F665">
            <wp:extent cx="5760720" cy="4902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png"/>
                    <pic:cNvPicPr/>
                  </pic:nvPicPr>
                  <pic:blipFill>
                    <a:blip r:embed="rId14"/>
                    <a:stretch>
                      <a:fillRect/>
                    </a:stretch>
                  </pic:blipFill>
                  <pic:spPr>
                    <a:xfrm>
                      <a:off x="0" y="0"/>
                      <a:ext cx="5760720" cy="4902260"/>
                    </a:xfrm>
                    <a:prstGeom prst="rect">
                      <a:avLst/>
                    </a:prstGeom>
                  </pic:spPr>
                </pic:pic>
              </a:graphicData>
            </a:graphic>
          </wp:inline>
        </w:drawing>
      </w:r>
    </w:p>
    <w:p w14:paraId="71120F12" w14:textId="77777777" w:rsidR="00146202" w:rsidRPr="007C36FC" w:rsidRDefault="00000000">
      <w:pPr>
        <w:pStyle w:val="Caption"/>
        <w:jc w:val="center"/>
        <w:rPr>
          <w:rFonts w:ascii="Arial" w:hAnsi="Arial" w:cs="Arial"/>
          <w:b w:val="0"/>
          <w:i w:val="0"/>
        </w:rPr>
      </w:pPr>
      <w:r w:rsidRPr="007C36FC">
        <w:rPr>
          <w:rFonts w:ascii="Arial" w:hAnsi="Arial" w:cs="Arial"/>
          <w:b w:val="0"/>
          <w:i w:val="0"/>
        </w:rPr>
        <w:t>Figure 8: Correlation heatmap for AT, V, AP, RH, and PE (cleaned dataset).</w:t>
      </w:r>
    </w:p>
    <w:p w14:paraId="5CD90C7D" w14:textId="77777777" w:rsidR="00146202" w:rsidRPr="007C36FC" w:rsidRDefault="00000000">
      <w:pPr>
        <w:pStyle w:val="Heading2"/>
        <w:rPr>
          <w:rFonts w:ascii="Arial" w:hAnsi="Arial" w:cs="Arial"/>
          <w:b w:val="0"/>
        </w:rPr>
      </w:pPr>
      <w:r w:rsidRPr="007C36FC">
        <w:rPr>
          <w:rFonts w:ascii="Arial" w:hAnsi="Arial" w:cs="Arial"/>
          <w:b w:val="0"/>
        </w:rPr>
        <w:t>EDA summary</w:t>
      </w:r>
    </w:p>
    <w:p w14:paraId="0DC1076E" w14:textId="7A7DC11D" w:rsidR="00146202" w:rsidRPr="007C36FC" w:rsidRDefault="00000000">
      <w:pPr>
        <w:rPr>
          <w:rFonts w:ascii="Arial" w:hAnsi="Arial" w:cs="Arial"/>
          <w:bCs/>
        </w:rPr>
      </w:pPr>
      <w:r w:rsidRPr="007C36FC">
        <w:rPr>
          <w:rFonts w:ascii="Arial" w:hAnsi="Arial" w:cs="Arial"/>
          <w:bCs/>
        </w:rPr>
        <w:t xml:space="preserve">The boxplots (Figures 1-2) were used to detect extreme values across AT, V, AP, RH, and </w:t>
      </w:r>
      <w:r w:rsidR="00213F24" w:rsidRPr="007C36FC">
        <w:rPr>
          <w:rFonts w:ascii="Arial" w:hAnsi="Arial" w:cs="Arial"/>
          <w:bCs/>
        </w:rPr>
        <w:t>PE</w:t>
      </w:r>
      <w:r w:rsidR="00213F24">
        <w:rPr>
          <w:rFonts w:ascii="Arial" w:hAnsi="Arial" w:cs="Arial"/>
          <w:bCs/>
        </w:rPr>
        <w:t>,</w:t>
      </w:r>
      <w:r w:rsidRPr="007C36FC">
        <w:rPr>
          <w:rFonts w:ascii="Arial" w:hAnsi="Arial" w:cs="Arial"/>
          <w:bCs/>
        </w:rPr>
        <w:t xml:space="preserve"> after applying an IQR-based rule, outlier rows were removed to improve robustness. The histograms (Figure 3) show continuous distributions for all variables, with PE spanning approximately 420-496 in the cleaned dataset. Scatter plots (Figures 4-7) indicate strong negative trends for AT and V against PE, while AP and RH show weaker positive relationships. The correlation heatmap (Figure 8) confirms these patterns quantitatively, motivating feature set design that prioritises AT and V, retains AP for additional signal, and treats RH as the weakest predictor.</w:t>
      </w:r>
    </w:p>
    <w:p w14:paraId="4146CFA4" w14:textId="77777777" w:rsidR="00146202" w:rsidRPr="007C36FC" w:rsidRDefault="00000000">
      <w:pPr>
        <w:pStyle w:val="Heading1"/>
        <w:rPr>
          <w:rFonts w:ascii="Arial" w:hAnsi="Arial" w:cs="Arial"/>
          <w:b w:val="0"/>
        </w:rPr>
      </w:pPr>
      <w:r w:rsidRPr="007C36FC">
        <w:rPr>
          <w:rFonts w:ascii="Arial" w:hAnsi="Arial" w:cs="Arial"/>
          <w:b w:val="0"/>
        </w:rPr>
        <w:t>Task 1 - Class labelling (balanced classes)</w:t>
      </w:r>
    </w:p>
    <w:p w14:paraId="5498A7C2" w14:textId="77777777" w:rsidR="00146202" w:rsidRPr="007C36FC" w:rsidRDefault="00000000">
      <w:pPr>
        <w:rPr>
          <w:rFonts w:ascii="Arial" w:hAnsi="Arial" w:cs="Arial"/>
          <w:bCs/>
        </w:rPr>
      </w:pPr>
      <w:r w:rsidRPr="007C36FC">
        <w:rPr>
          <w:rFonts w:ascii="Arial" w:hAnsi="Arial" w:cs="Arial"/>
          <w:bCs/>
        </w:rPr>
        <w:t>Because PE is numerical, it was converted into 4 nearly balanced classes using quantile binning (qcut).</w:t>
      </w:r>
    </w:p>
    <w:p w14:paraId="7F68ADDE" w14:textId="77777777" w:rsidR="00146202" w:rsidRPr="007C36FC" w:rsidRDefault="00000000">
      <w:pPr>
        <w:jc w:val="center"/>
        <w:rPr>
          <w:rFonts w:ascii="Arial" w:hAnsi="Arial" w:cs="Arial"/>
          <w:bCs/>
        </w:rPr>
      </w:pPr>
      <w:r w:rsidRPr="007C36FC">
        <w:rPr>
          <w:rFonts w:ascii="Arial" w:hAnsi="Arial" w:cs="Arial"/>
          <w:bCs/>
          <w:noProof/>
        </w:rPr>
        <w:lastRenderedPageBreak/>
        <w:drawing>
          <wp:inline distT="0" distB="0" distL="0" distR="0" wp14:anchorId="7C5451AF" wp14:editId="49CEB457">
            <wp:extent cx="5760720" cy="4629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png"/>
                    <pic:cNvPicPr/>
                  </pic:nvPicPr>
                  <pic:blipFill>
                    <a:blip r:embed="rId15"/>
                    <a:stretch>
                      <a:fillRect/>
                    </a:stretch>
                  </pic:blipFill>
                  <pic:spPr>
                    <a:xfrm>
                      <a:off x="0" y="0"/>
                      <a:ext cx="5760720" cy="4629150"/>
                    </a:xfrm>
                    <a:prstGeom prst="rect">
                      <a:avLst/>
                    </a:prstGeom>
                  </pic:spPr>
                </pic:pic>
              </a:graphicData>
            </a:graphic>
          </wp:inline>
        </w:drawing>
      </w:r>
    </w:p>
    <w:p w14:paraId="6DE3092B" w14:textId="77777777" w:rsidR="00146202" w:rsidRPr="007C36FC" w:rsidRDefault="00000000">
      <w:pPr>
        <w:pStyle w:val="Caption"/>
        <w:jc w:val="center"/>
        <w:rPr>
          <w:rFonts w:ascii="Arial" w:hAnsi="Arial" w:cs="Arial"/>
          <w:b w:val="0"/>
          <w:i w:val="0"/>
        </w:rPr>
      </w:pPr>
      <w:r w:rsidRPr="007C36FC">
        <w:rPr>
          <w:rFonts w:ascii="Arial" w:hAnsi="Arial" w:cs="Arial"/>
          <w:b w:val="0"/>
          <w:i w:val="0"/>
        </w:rPr>
        <w:t>Figure 9: Class distribution of PE_label (4 quantile-based classes).</w:t>
      </w:r>
    </w:p>
    <w:tbl>
      <w:tblPr>
        <w:tblStyle w:val="TableGrid"/>
        <w:tblW w:w="0" w:type="auto"/>
        <w:tblLook w:val="04A0" w:firstRow="1" w:lastRow="0" w:firstColumn="1" w:lastColumn="0" w:noHBand="0" w:noVBand="1"/>
      </w:tblPr>
      <w:tblGrid>
        <w:gridCol w:w="2340"/>
        <w:gridCol w:w="2340"/>
        <w:gridCol w:w="2340"/>
        <w:gridCol w:w="2340"/>
      </w:tblGrid>
      <w:tr w:rsidR="00146202" w:rsidRPr="007C36FC" w14:paraId="026974F7" w14:textId="77777777">
        <w:tc>
          <w:tcPr>
            <w:tcW w:w="2340" w:type="dxa"/>
          </w:tcPr>
          <w:p w14:paraId="39E3A9A3" w14:textId="77777777" w:rsidR="00146202" w:rsidRPr="00CF225E" w:rsidRDefault="00000000">
            <w:pPr>
              <w:rPr>
                <w:rFonts w:ascii="Arial" w:hAnsi="Arial" w:cs="Arial"/>
                <w:b/>
              </w:rPr>
            </w:pPr>
            <w:r w:rsidRPr="00CF225E">
              <w:rPr>
                <w:rFonts w:ascii="Arial" w:hAnsi="Arial" w:cs="Arial"/>
                <w:b/>
              </w:rPr>
              <w:t>Class</w:t>
            </w:r>
          </w:p>
        </w:tc>
        <w:tc>
          <w:tcPr>
            <w:tcW w:w="2340" w:type="dxa"/>
          </w:tcPr>
          <w:p w14:paraId="6DEFA528" w14:textId="77777777" w:rsidR="00146202" w:rsidRPr="00CF225E" w:rsidRDefault="00000000">
            <w:pPr>
              <w:rPr>
                <w:rFonts w:ascii="Arial" w:hAnsi="Arial" w:cs="Arial"/>
                <w:b/>
              </w:rPr>
            </w:pPr>
            <w:r w:rsidRPr="00CF225E">
              <w:rPr>
                <w:rFonts w:ascii="Arial" w:hAnsi="Arial" w:cs="Arial"/>
                <w:b/>
              </w:rPr>
              <w:t>Count</w:t>
            </w:r>
          </w:p>
        </w:tc>
        <w:tc>
          <w:tcPr>
            <w:tcW w:w="2340" w:type="dxa"/>
          </w:tcPr>
          <w:p w14:paraId="1D9FF2A8" w14:textId="77777777" w:rsidR="00146202" w:rsidRPr="00CF225E" w:rsidRDefault="00000000">
            <w:pPr>
              <w:rPr>
                <w:rFonts w:ascii="Arial" w:hAnsi="Arial" w:cs="Arial"/>
                <w:b/>
              </w:rPr>
            </w:pPr>
            <w:r w:rsidRPr="00CF225E">
              <w:rPr>
                <w:rFonts w:ascii="Arial" w:hAnsi="Arial" w:cs="Arial"/>
                <w:b/>
              </w:rPr>
              <w:t>Proportion</w:t>
            </w:r>
          </w:p>
        </w:tc>
        <w:tc>
          <w:tcPr>
            <w:tcW w:w="2340" w:type="dxa"/>
          </w:tcPr>
          <w:p w14:paraId="1C2CEC14" w14:textId="77777777" w:rsidR="00146202" w:rsidRPr="00CF225E" w:rsidRDefault="00000000">
            <w:pPr>
              <w:rPr>
                <w:rFonts w:ascii="Arial" w:hAnsi="Arial" w:cs="Arial"/>
                <w:b/>
              </w:rPr>
            </w:pPr>
            <w:r w:rsidRPr="00CF225E">
              <w:rPr>
                <w:rFonts w:ascii="Arial" w:hAnsi="Arial" w:cs="Arial"/>
                <w:b/>
              </w:rPr>
              <w:t>Notes</w:t>
            </w:r>
          </w:p>
        </w:tc>
      </w:tr>
      <w:tr w:rsidR="00146202" w:rsidRPr="007C36FC" w14:paraId="4107B093" w14:textId="77777777" w:rsidTr="00714277">
        <w:trPr>
          <w:trHeight w:val="432"/>
        </w:trPr>
        <w:tc>
          <w:tcPr>
            <w:tcW w:w="2340" w:type="dxa"/>
          </w:tcPr>
          <w:p w14:paraId="22B8D5F7" w14:textId="77777777" w:rsidR="00146202" w:rsidRPr="007C36FC" w:rsidRDefault="00000000">
            <w:pPr>
              <w:rPr>
                <w:rFonts w:ascii="Arial" w:hAnsi="Arial" w:cs="Arial"/>
                <w:bCs/>
              </w:rPr>
            </w:pPr>
            <w:r w:rsidRPr="007C36FC">
              <w:rPr>
                <w:rFonts w:ascii="Arial" w:hAnsi="Arial" w:cs="Arial"/>
                <w:bCs/>
              </w:rPr>
              <w:t>0</w:t>
            </w:r>
          </w:p>
        </w:tc>
        <w:tc>
          <w:tcPr>
            <w:tcW w:w="2340" w:type="dxa"/>
          </w:tcPr>
          <w:p w14:paraId="27F51AFC" w14:textId="77777777" w:rsidR="00146202" w:rsidRPr="007C36FC" w:rsidRDefault="00000000">
            <w:pPr>
              <w:rPr>
                <w:rFonts w:ascii="Arial" w:hAnsi="Arial" w:cs="Arial"/>
                <w:bCs/>
              </w:rPr>
            </w:pPr>
            <w:r w:rsidRPr="007C36FC">
              <w:rPr>
                <w:rFonts w:ascii="Arial" w:hAnsi="Arial" w:cs="Arial"/>
                <w:bCs/>
              </w:rPr>
              <w:t>2356</w:t>
            </w:r>
          </w:p>
        </w:tc>
        <w:tc>
          <w:tcPr>
            <w:tcW w:w="2340" w:type="dxa"/>
          </w:tcPr>
          <w:p w14:paraId="0118ED26" w14:textId="77777777" w:rsidR="00146202" w:rsidRPr="007C36FC" w:rsidRDefault="00000000">
            <w:pPr>
              <w:rPr>
                <w:rFonts w:ascii="Arial" w:hAnsi="Arial" w:cs="Arial"/>
                <w:bCs/>
              </w:rPr>
            </w:pPr>
            <w:r w:rsidRPr="007C36FC">
              <w:rPr>
                <w:rFonts w:ascii="Arial" w:hAnsi="Arial" w:cs="Arial"/>
                <w:bCs/>
              </w:rPr>
              <w:t>0.250</w:t>
            </w:r>
          </w:p>
        </w:tc>
        <w:tc>
          <w:tcPr>
            <w:tcW w:w="2340" w:type="dxa"/>
          </w:tcPr>
          <w:p w14:paraId="344E75BD" w14:textId="77777777" w:rsidR="00146202" w:rsidRPr="007C36FC" w:rsidRDefault="00000000">
            <w:pPr>
              <w:rPr>
                <w:rFonts w:ascii="Arial" w:hAnsi="Arial" w:cs="Arial"/>
                <w:bCs/>
              </w:rPr>
            </w:pPr>
            <w:r w:rsidRPr="007C36FC">
              <w:rPr>
                <w:rFonts w:ascii="Arial" w:hAnsi="Arial" w:cs="Arial"/>
                <w:bCs/>
              </w:rPr>
              <w:t>Quantile bin</w:t>
            </w:r>
          </w:p>
        </w:tc>
      </w:tr>
      <w:tr w:rsidR="00146202" w:rsidRPr="007C36FC" w14:paraId="755996E8" w14:textId="77777777" w:rsidTr="00714277">
        <w:trPr>
          <w:trHeight w:val="425"/>
        </w:trPr>
        <w:tc>
          <w:tcPr>
            <w:tcW w:w="2340" w:type="dxa"/>
          </w:tcPr>
          <w:p w14:paraId="5F0DBF5F" w14:textId="77777777" w:rsidR="00146202" w:rsidRPr="007C36FC" w:rsidRDefault="00000000">
            <w:pPr>
              <w:rPr>
                <w:rFonts w:ascii="Arial" w:hAnsi="Arial" w:cs="Arial"/>
                <w:bCs/>
              </w:rPr>
            </w:pPr>
            <w:r w:rsidRPr="007C36FC">
              <w:rPr>
                <w:rFonts w:ascii="Arial" w:hAnsi="Arial" w:cs="Arial"/>
                <w:bCs/>
              </w:rPr>
              <w:t>1</w:t>
            </w:r>
          </w:p>
        </w:tc>
        <w:tc>
          <w:tcPr>
            <w:tcW w:w="2340" w:type="dxa"/>
          </w:tcPr>
          <w:p w14:paraId="2D737814" w14:textId="77777777" w:rsidR="00146202" w:rsidRPr="007C36FC" w:rsidRDefault="00000000">
            <w:pPr>
              <w:rPr>
                <w:rFonts w:ascii="Arial" w:hAnsi="Arial" w:cs="Arial"/>
                <w:bCs/>
              </w:rPr>
            </w:pPr>
            <w:r w:rsidRPr="007C36FC">
              <w:rPr>
                <w:rFonts w:ascii="Arial" w:hAnsi="Arial" w:cs="Arial"/>
                <w:bCs/>
              </w:rPr>
              <w:t>2356</w:t>
            </w:r>
          </w:p>
        </w:tc>
        <w:tc>
          <w:tcPr>
            <w:tcW w:w="2340" w:type="dxa"/>
          </w:tcPr>
          <w:p w14:paraId="41D26591" w14:textId="77777777" w:rsidR="00146202" w:rsidRPr="007C36FC" w:rsidRDefault="00000000">
            <w:pPr>
              <w:rPr>
                <w:rFonts w:ascii="Arial" w:hAnsi="Arial" w:cs="Arial"/>
                <w:bCs/>
              </w:rPr>
            </w:pPr>
            <w:r w:rsidRPr="007C36FC">
              <w:rPr>
                <w:rFonts w:ascii="Arial" w:hAnsi="Arial" w:cs="Arial"/>
                <w:bCs/>
              </w:rPr>
              <w:t>0.250</w:t>
            </w:r>
          </w:p>
        </w:tc>
        <w:tc>
          <w:tcPr>
            <w:tcW w:w="2340" w:type="dxa"/>
          </w:tcPr>
          <w:p w14:paraId="3F8F3E66" w14:textId="77777777" w:rsidR="00146202" w:rsidRPr="007C36FC" w:rsidRDefault="00000000">
            <w:pPr>
              <w:rPr>
                <w:rFonts w:ascii="Arial" w:hAnsi="Arial" w:cs="Arial"/>
                <w:bCs/>
              </w:rPr>
            </w:pPr>
            <w:r w:rsidRPr="007C36FC">
              <w:rPr>
                <w:rFonts w:ascii="Arial" w:hAnsi="Arial" w:cs="Arial"/>
                <w:bCs/>
              </w:rPr>
              <w:t>Quantile bin</w:t>
            </w:r>
          </w:p>
        </w:tc>
      </w:tr>
      <w:tr w:rsidR="00146202" w:rsidRPr="007C36FC" w14:paraId="70C563DE" w14:textId="77777777" w:rsidTr="00714277">
        <w:trPr>
          <w:trHeight w:val="417"/>
        </w:trPr>
        <w:tc>
          <w:tcPr>
            <w:tcW w:w="2340" w:type="dxa"/>
          </w:tcPr>
          <w:p w14:paraId="08FF49E8" w14:textId="77777777" w:rsidR="00146202" w:rsidRPr="007C36FC" w:rsidRDefault="00000000">
            <w:pPr>
              <w:rPr>
                <w:rFonts w:ascii="Arial" w:hAnsi="Arial" w:cs="Arial"/>
                <w:bCs/>
              </w:rPr>
            </w:pPr>
            <w:r w:rsidRPr="007C36FC">
              <w:rPr>
                <w:rFonts w:ascii="Arial" w:hAnsi="Arial" w:cs="Arial"/>
                <w:bCs/>
              </w:rPr>
              <w:t>2</w:t>
            </w:r>
          </w:p>
        </w:tc>
        <w:tc>
          <w:tcPr>
            <w:tcW w:w="2340" w:type="dxa"/>
          </w:tcPr>
          <w:p w14:paraId="44C2F411" w14:textId="77777777" w:rsidR="00146202" w:rsidRPr="007C36FC" w:rsidRDefault="00000000">
            <w:pPr>
              <w:rPr>
                <w:rFonts w:ascii="Arial" w:hAnsi="Arial" w:cs="Arial"/>
                <w:bCs/>
              </w:rPr>
            </w:pPr>
            <w:r w:rsidRPr="007C36FC">
              <w:rPr>
                <w:rFonts w:ascii="Arial" w:hAnsi="Arial" w:cs="Arial"/>
                <w:bCs/>
              </w:rPr>
              <w:t>2355</w:t>
            </w:r>
          </w:p>
        </w:tc>
        <w:tc>
          <w:tcPr>
            <w:tcW w:w="2340" w:type="dxa"/>
          </w:tcPr>
          <w:p w14:paraId="0619FF27" w14:textId="77777777" w:rsidR="00146202" w:rsidRPr="007C36FC" w:rsidRDefault="00000000">
            <w:pPr>
              <w:rPr>
                <w:rFonts w:ascii="Arial" w:hAnsi="Arial" w:cs="Arial"/>
                <w:bCs/>
              </w:rPr>
            </w:pPr>
            <w:r w:rsidRPr="007C36FC">
              <w:rPr>
                <w:rFonts w:ascii="Arial" w:hAnsi="Arial" w:cs="Arial"/>
                <w:bCs/>
              </w:rPr>
              <w:t>0.250</w:t>
            </w:r>
          </w:p>
        </w:tc>
        <w:tc>
          <w:tcPr>
            <w:tcW w:w="2340" w:type="dxa"/>
          </w:tcPr>
          <w:p w14:paraId="2E5E3FE1" w14:textId="77777777" w:rsidR="00146202" w:rsidRPr="007C36FC" w:rsidRDefault="00000000">
            <w:pPr>
              <w:rPr>
                <w:rFonts w:ascii="Arial" w:hAnsi="Arial" w:cs="Arial"/>
                <w:bCs/>
              </w:rPr>
            </w:pPr>
            <w:r w:rsidRPr="007C36FC">
              <w:rPr>
                <w:rFonts w:ascii="Arial" w:hAnsi="Arial" w:cs="Arial"/>
                <w:bCs/>
              </w:rPr>
              <w:t>Quantile bin</w:t>
            </w:r>
          </w:p>
        </w:tc>
      </w:tr>
      <w:tr w:rsidR="00146202" w:rsidRPr="007C36FC" w14:paraId="089B59E8" w14:textId="77777777" w:rsidTr="00714277">
        <w:trPr>
          <w:trHeight w:val="423"/>
        </w:trPr>
        <w:tc>
          <w:tcPr>
            <w:tcW w:w="2340" w:type="dxa"/>
          </w:tcPr>
          <w:p w14:paraId="5F952047" w14:textId="77777777" w:rsidR="00146202" w:rsidRPr="007C36FC" w:rsidRDefault="00000000">
            <w:pPr>
              <w:rPr>
                <w:rFonts w:ascii="Arial" w:hAnsi="Arial" w:cs="Arial"/>
                <w:bCs/>
              </w:rPr>
            </w:pPr>
            <w:r w:rsidRPr="007C36FC">
              <w:rPr>
                <w:rFonts w:ascii="Arial" w:hAnsi="Arial" w:cs="Arial"/>
                <w:bCs/>
              </w:rPr>
              <w:t>3</w:t>
            </w:r>
          </w:p>
        </w:tc>
        <w:tc>
          <w:tcPr>
            <w:tcW w:w="2340" w:type="dxa"/>
          </w:tcPr>
          <w:p w14:paraId="77041B88" w14:textId="77777777" w:rsidR="00146202" w:rsidRPr="007C36FC" w:rsidRDefault="00000000">
            <w:pPr>
              <w:rPr>
                <w:rFonts w:ascii="Arial" w:hAnsi="Arial" w:cs="Arial"/>
                <w:bCs/>
              </w:rPr>
            </w:pPr>
            <w:r w:rsidRPr="007C36FC">
              <w:rPr>
                <w:rFonts w:ascii="Arial" w:hAnsi="Arial" w:cs="Arial"/>
                <w:bCs/>
              </w:rPr>
              <w:t>2356</w:t>
            </w:r>
          </w:p>
        </w:tc>
        <w:tc>
          <w:tcPr>
            <w:tcW w:w="2340" w:type="dxa"/>
          </w:tcPr>
          <w:p w14:paraId="73A12524" w14:textId="77777777" w:rsidR="00146202" w:rsidRPr="007C36FC" w:rsidRDefault="00000000">
            <w:pPr>
              <w:rPr>
                <w:rFonts w:ascii="Arial" w:hAnsi="Arial" w:cs="Arial"/>
                <w:bCs/>
              </w:rPr>
            </w:pPr>
            <w:r w:rsidRPr="007C36FC">
              <w:rPr>
                <w:rFonts w:ascii="Arial" w:hAnsi="Arial" w:cs="Arial"/>
                <w:bCs/>
              </w:rPr>
              <w:t>0.250</w:t>
            </w:r>
          </w:p>
        </w:tc>
        <w:tc>
          <w:tcPr>
            <w:tcW w:w="2340" w:type="dxa"/>
          </w:tcPr>
          <w:p w14:paraId="081AD649" w14:textId="77777777" w:rsidR="00146202" w:rsidRPr="007C36FC" w:rsidRDefault="00000000">
            <w:pPr>
              <w:rPr>
                <w:rFonts w:ascii="Arial" w:hAnsi="Arial" w:cs="Arial"/>
                <w:bCs/>
              </w:rPr>
            </w:pPr>
            <w:r w:rsidRPr="007C36FC">
              <w:rPr>
                <w:rFonts w:ascii="Arial" w:hAnsi="Arial" w:cs="Arial"/>
                <w:bCs/>
              </w:rPr>
              <w:t>Quantile bin</w:t>
            </w:r>
          </w:p>
        </w:tc>
      </w:tr>
    </w:tbl>
    <w:p w14:paraId="4AD4D347" w14:textId="77777777" w:rsidR="00146202" w:rsidRPr="007C36FC" w:rsidRDefault="00146202">
      <w:pPr>
        <w:rPr>
          <w:rFonts w:ascii="Arial" w:hAnsi="Arial" w:cs="Arial"/>
          <w:bCs/>
        </w:rPr>
      </w:pPr>
    </w:p>
    <w:p w14:paraId="61BA14E5" w14:textId="77777777" w:rsidR="00146202" w:rsidRPr="007C36FC" w:rsidRDefault="00000000">
      <w:pPr>
        <w:pStyle w:val="Heading1"/>
        <w:rPr>
          <w:rFonts w:ascii="Arial" w:hAnsi="Arial" w:cs="Arial"/>
          <w:b w:val="0"/>
        </w:rPr>
      </w:pPr>
      <w:r w:rsidRPr="007C36FC">
        <w:rPr>
          <w:rFonts w:ascii="Arial" w:hAnsi="Arial" w:cs="Arial"/>
          <w:b w:val="0"/>
        </w:rPr>
        <w:t>Task 2 - Normalisation and integer categorisation</w:t>
      </w:r>
    </w:p>
    <w:p w14:paraId="3AC087AF" w14:textId="12BC0871" w:rsidR="00146202" w:rsidRPr="007C36FC" w:rsidRDefault="00000000">
      <w:pPr>
        <w:rPr>
          <w:rFonts w:ascii="Arial" w:hAnsi="Arial" w:cs="Arial"/>
          <w:bCs/>
        </w:rPr>
      </w:pPr>
      <w:r w:rsidRPr="007C36FC">
        <w:rPr>
          <w:rFonts w:ascii="Arial" w:hAnsi="Arial" w:cs="Arial"/>
          <w:bCs/>
        </w:rPr>
        <w:t xml:space="preserve">All predictors are </w:t>
      </w:r>
      <w:r w:rsidR="007C36FC" w:rsidRPr="007C36FC">
        <w:rPr>
          <w:rFonts w:ascii="Arial" w:hAnsi="Arial" w:cs="Arial"/>
          <w:bCs/>
        </w:rPr>
        <w:t>numeric</w:t>
      </w:r>
      <w:r w:rsidR="007C36FC">
        <w:rPr>
          <w:rFonts w:ascii="Arial" w:hAnsi="Arial" w:cs="Arial"/>
          <w:bCs/>
        </w:rPr>
        <w:t xml:space="preserve">. </w:t>
      </w:r>
      <w:r w:rsidR="007C36FC" w:rsidRPr="007C36FC">
        <w:rPr>
          <w:rFonts w:ascii="Arial" w:hAnsi="Arial" w:cs="Arial"/>
          <w:bCs/>
        </w:rPr>
        <w:t>Therefore</w:t>
      </w:r>
      <w:r w:rsidRPr="007C36FC">
        <w:rPr>
          <w:rFonts w:ascii="Arial" w:hAnsi="Arial" w:cs="Arial"/>
          <w:bCs/>
        </w:rPr>
        <w:t xml:space="preserve">, </w:t>
      </w:r>
      <w:r w:rsidR="007C36FC" w:rsidRPr="007C36FC">
        <w:rPr>
          <w:rFonts w:ascii="Arial" w:hAnsi="Arial" w:cs="Arial"/>
          <w:bCs/>
        </w:rPr>
        <w:t>normalization</w:t>
      </w:r>
      <w:r w:rsidRPr="007C36FC">
        <w:rPr>
          <w:rFonts w:ascii="Arial" w:hAnsi="Arial" w:cs="Arial"/>
          <w:bCs/>
        </w:rPr>
        <w:t xml:space="preserve"> was applied using StandardScaler within the modelling pipeline.</w:t>
      </w:r>
    </w:p>
    <w:p w14:paraId="07220D09" w14:textId="43903C15" w:rsidR="00146202" w:rsidRPr="007C36FC" w:rsidRDefault="00000000">
      <w:pPr>
        <w:rPr>
          <w:rFonts w:ascii="Arial" w:hAnsi="Arial" w:cs="Arial"/>
          <w:bCs/>
        </w:rPr>
      </w:pPr>
      <w:r w:rsidRPr="007C36FC">
        <w:rPr>
          <w:rFonts w:ascii="Arial" w:hAnsi="Arial" w:cs="Arial"/>
          <w:bCs/>
        </w:rPr>
        <w:t xml:space="preserve">The original dataset </w:t>
      </w:r>
      <w:r w:rsidR="00CF225E" w:rsidRPr="007C36FC">
        <w:rPr>
          <w:rFonts w:ascii="Arial" w:hAnsi="Arial" w:cs="Arial"/>
          <w:bCs/>
        </w:rPr>
        <w:t>contained</w:t>
      </w:r>
      <w:r w:rsidRPr="007C36FC">
        <w:rPr>
          <w:rFonts w:ascii="Arial" w:hAnsi="Arial" w:cs="Arial"/>
          <w:bCs/>
        </w:rPr>
        <w:t xml:space="preserve"> no categorical input features, so integer categorisation/encoding of non-numeric variables was not required for the base dataset.</w:t>
      </w:r>
    </w:p>
    <w:p w14:paraId="405AB82F" w14:textId="77777777" w:rsidR="00146202" w:rsidRPr="007C36FC" w:rsidRDefault="00000000">
      <w:pPr>
        <w:pStyle w:val="Heading1"/>
        <w:rPr>
          <w:rFonts w:ascii="Arial" w:hAnsi="Arial" w:cs="Arial"/>
          <w:b w:val="0"/>
        </w:rPr>
      </w:pPr>
      <w:r w:rsidRPr="007C36FC">
        <w:rPr>
          <w:rFonts w:ascii="Arial" w:hAnsi="Arial" w:cs="Arial"/>
          <w:b w:val="0"/>
        </w:rPr>
        <w:lastRenderedPageBreak/>
        <w:t>Task 3 - Feature engineering (EDA-driven)</w:t>
      </w:r>
    </w:p>
    <w:p w14:paraId="7358B977" w14:textId="77777777" w:rsidR="00146202" w:rsidRPr="007C36FC" w:rsidRDefault="00000000">
      <w:pPr>
        <w:rPr>
          <w:rFonts w:ascii="Arial" w:hAnsi="Arial" w:cs="Arial"/>
          <w:bCs/>
        </w:rPr>
      </w:pPr>
      <w:r w:rsidRPr="007C36FC">
        <w:rPr>
          <w:rFonts w:ascii="Arial" w:hAnsi="Arial" w:cs="Arial"/>
          <w:bCs/>
        </w:rPr>
        <w:t>EDA showed AT and V have the strongest relationships with PE and that the effects may not be perfectly linear across the full range. To capture potential non-linear and interaction effects, squared terms and interaction terms were added and evaluated alongside the original predictors.</w:t>
      </w:r>
    </w:p>
    <w:tbl>
      <w:tblPr>
        <w:tblStyle w:val="TableGrid"/>
        <w:tblW w:w="0" w:type="auto"/>
        <w:tblLook w:val="04A0" w:firstRow="1" w:lastRow="0" w:firstColumn="1" w:lastColumn="0" w:noHBand="0" w:noVBand="1"/>
      </w:tblPr>
      <w:tblGrid>
        <w:gridCol w:w="3120"/>
        <w:gridCol w:w="3120"/>
        <w:gridCol w:w="3120"/>
      </w:tblGrid>
      <w:tr w:rsidR="00146202" w:rsidRPr="007C36FC" w14:paraId="5121FCC3" w14:textId="77777777">
        <w:tc>
          <w:tcPr>
            <w:tcW w:w="3120" w:type="dxa"/>
          </w:tcPr>
          <w:p w14:paraId="2DCFF4A1" w14:textId="77777777" w:rsidR="00146202" w:rsidRPr="00714277" w:rsidRDefault="00000000">
            <w:pPr>
              <w:rPr>
                <w:rFonts w:ascii="Arial" w:hAnsi="Arial" w:cs="Arial"/>
                <w:b/>
              </w:rPr>
            </w:pPr>
            <w:r w:rsidRPr="00714277">
              <w:rPr>
                <w:rFonts w:ascii="Arial" w:hAnsi="Arial" w:cs="Arial"/>
                <w:b/>
              </w:rPr>
              <w:t>Engineered feature</w:t>
            </w:r>
          </w:p>
        </w:tc>
        <w:tc>
          <w:tcPr>
            <w:tcW w:w="3120" w:type="dxa"/>
          </w:tcPr>
          <w:p w14:paraId="1DE89BA2" w14:textId="77777777" w:rsidR="00146202" w:rsidRPr="00714277" w:rsidRDefault="00000000">
            <w:pPr>
              <w:rPr>
                <w:rFonts w:ascii="Arial" w:hAnsi="Arial" w:cs="Arial"/>
                <w:b/>
              </w:rPr>
            </w:pPr>
            <w:r w:rsidRPr="00714277">
              <w:rPr>
                <w:rFonts w:ascii="Arial" w:hAnsi="Arial" w:cs="Arial"/>
                <w:b/>
              </w:rPr>
              <w:t>Definition</w:t>
            </w:r>
          </w:p>
        </w:tc>
        <w:tc>
          <w:tcPr>
            <w:tcW w:w="3120" w:type="dxa"/>
          </w:tcPr>
          <w:p w14:paraId="7FA752D7" w14:textId="77777777" w:rsidR="00146202" w:rsidRPr="00714277" w:rsidRDefault="00000000">
            <w:pPr>
              <w:rPr>
                <w:rFonts w:ascii="Arial" w:hAnsi="Arial" w:cs="Arial"/>
                <w:b/>
              </w:rPr>
            </w:pPr>
            <w:r w:rsidRPr="00714277">
              <w:rPr>
                <w:rFonts w:ascii="Arial" w:hAnsi="Arial" w:cs="Arial"/>
                <w:b/>
              </w:rPr>
              <w:t>Motivation</w:t>
            </w:r>
          </w:p>
        </w:tc>
      </w:tr>
      <w:tr w:rsidR="00146202" w:rsidRPr="007C36FC" w14:paraId="7E340916" w14:textId="77777777" w:rsidTr="00714277">
        <w:trPr>
          <w:trHeight w:val="671"/>
        </w:trPr>
        <w:tc>
          <w:tcPr>
            <w:tcW w:w="3120" w:type="dxa"/>
          </w:tcPr>
          <w:p w14:paraId="1FEAAC05" w14:textId="77777777" w:rsidR="00146202" w:rsidRPr="007C36FC" w:rsidRDefault="00000000">
            <w:pPr>
              <w:rPr>
                <w:rFonts w:ascii="Arial" w:hAnsi="Arial" w:cs="Arial"/>
                <w:bCs/>
              </w:rPr>
            </w:pPr>
            <w:r w:rsidRPr="007C36FC">
              <w:rPr>
                <w:rFonts w:ascii="Arial" w:hAnsi="Arial" w:cs="Arial"/>
                <w:bCs/>
              </w:rPr>
              <w:t>AT2</w:t>
            </w:r>
          </w:p>
        </w:tc>
        <w:tc>
          <w:tcPr>
            <w:tcW w:w="3120" w:type="dxa"/>
          </w:tcPr>
          <w:p w14:paraId="08D5F3DE" w14:textId="77777777" w:rsidR="00146202" w:rsidRPr="007C36FC" w:rsidRDefault="00000000">
            <w:pPr>
              <w:rPr>
                <w:rFonts w:ascii="Arial" w:hAnsi="Arial" w:cs="Arial"/>
                <w:bCs/>
              </w:rPr>
            </w:pPr>
            <w:r w:rsidRPr="007C36FC">
              <w:rPr>
                <w:rFonts w:ascii="Arial" w:hAnsi="Arial" w:cs="Arial"/>
                <w:bCs/>
              </w:rPr>
              <w:t>AT^2</w:t>
            </w:r>
          </w:p>
        </w:tc>
        <w:tc>
          <w:tcPr>
            <w:tcW w:w="3120" w:type="dxa"/>
          </w:tcPr>
          <w:p w14:paraId="12F93A08" w14:textId="77777777" w:rsidR="00146202" w:rsidRPr="007C36FC" w:rsidRDefault="00000000">
            <w:pPr>
              <w:rPr>
                <w:rFonts w:ascii="Arial" w:hAnsi="Arial" w:cs="Arial"/>
                <w:bCs/>
              </w:rPr>
            </w:pPr>
            <w:r w:rsidRPr="007C36FC">
              <w:rPr>
                <w:rFonts w:ascii="Arial" w:hAnsi="Arial" w:cs="Arial"/>
                <w:bCs/>
              </w:rPr>
              <w:t>Capture potential non-linear temperature effect</w:t>
            </w:r>
          </w:p>
        </w:tc>
      </w:tr>
      <w:tr w:rsidR="00146202" w:rsidRPr="007C36FC" w14:paraId="335389E2" w14:textId="77777777" w:rsidTr="00714277">
        <w:trPr>
          <w:trHeight w:val="850"/>
        </w:trPr>
        <w:tc>
          <w:tcPr>
            <w:tcW w:w="3120" w:type="dxa"/>
          </w:tcPr>
          <w:p w14:paraId="2D4D9C6F" w14:textId="77777777" w:rsidR="00146202" w:rsidRPr="007C36FC" w:rsidRDefault="00000000">
            <w:pPr>
              <w:rPr>
                <w:rFonts w:ascii="Arial" w:hAnsi="Arial" w:cs="Arial"/>
                <w:bCs/>
              </w:rPr>
            </w:pPr>
            <w:r w:rsidRPr="007C36FC">
              <w:rPr>
                <w:rFonts w:ascii="Arial" w:hAnsi="Arial" w:cs="Arial"/>
                <w:bCs/>
              </w:rPr>
              <w:t>V2</w:t>
            </w:r>
          </w:p>
        </w:tc>
        <w:tc>
          <w:tcPr>
            <w:tcW w:w="3120" w:type="dxa"/>
          </w:tcPr>
          <w:p w14:paraId="15772984" w14:textId="77777777" w:rsidR="00146202" w:rsidRPr="007C36FC" w:rsidRDefault="00000000">
            <w:pPr>
              <w:rPr>
                <w:rFonts w:ascii="Arial" w:hAnsi="Arial" w:cs="Arial"/>
                <w:bCs/>
              </w:rPr>
            </w:pPr>
            <w:r w:rsidRPr="007C36FC">
              <w:rPr>
                <w:rFonts w:ascii="Arial" w:hAnsi="Arial" w:cs="Arial"/>
                <w:bCs/>
              </w:rPr>
              <w:t>V^2</w:t>
            </w:r>
          </w:p>
        </w:tc>
        <w:tc>
          <w:tcPr>
            <w:tcW w:w="3120" w:type="dxa"/>
          </w:tcPr>
          <w:p w14:paraId="1780629B" w14:textId="77777777" w:rsidR="00146202" w:rsidRPr="007C36FC" w:rsidRDefault="00000000">
            <w:pPr>
              <w:rPr>
                <w:rFonts w:ascii="Arial" w:hAnsi="Arial" w:cs="Arial"/>
                <w:bCs/>
              </w:rPr>
            </w:pPr>
            <w:r w:rsidRPr="007C36FC">
              <w:rPr>
                <w:rFonts w:ascii="Arial" w:hAnsi="Arial" w:cs="Arial"/>
                <w:bCs/>
              </w:rPr>
              <w:t>Capture potential non-linear vacuum effect</w:t>
            </w:r>
          </w:p>
        </w:tc>
      </w:tr>
      <w:tr w:rsidR="00146202" w:rsidRPr="007C36FC" w14:paraId="125F9721" w14:textId="77777777" w:rsidTr="00714277">
        <w:trPr>
          <w:trHeight w:val="990"/>
        </w:trPr>
        <w:tc>
          <w:tcPr>
            <w:tcW w:w="3120" w:type="dxa"/>
          </w:tcPr>
          <w:p w14:paraId="26DD7812" w14:textId="77777777" w:rsidR="00146202" w:rsidRPr="007C36FC" w:rsidRDefault="00000000">
            <w:pPr>
              <w:rPr>
                <w:rFonts w:ascii="Arial" w:hAnsi="Arial" w:cs="Arial"/>
                <w:bCs/>
              </w:rPr>
            </w:pPr>
            <w:r w:rsidRPr="007C36FC">
              <w:rPr>
                <w:rFonts w:ascii="Arial" w:hAnsi="Arial" w:cs="Arial"/>
                <w:bCs/>
              </w:rPr>
              <w:t>ATxV</w:t>
            </w:r>
          </w:p>
        </w:tc>
        <w:tc>
          <w:tcPr>
            <w:tcW w:w="3120" w:type="dxa"/>
          </w:tcPr>
          <w:p w14:paraId="195423A2" w14:textId="77777777" w:rsidR="00146202" w:rsidRPr="007C36FC" w:rsidRDefault="00000000">
            <w:pPr>
              <w:rPr>
                <w:rFonts w:ascii="Arial" w:hAnsi="Arial" w:cs="Arial"/>
                <w:bCs/>
              </w:rPr>
            </w:pPr>
            <w:r w:rsidRPr="007C36FC">
              <w:rPr>
                <w:rFonts w:ascii="Arial" w:hAnsi="Arial" w:cs="Arial"/>
                <w:bCs/>
              </w:rPr>
              <w:t>AT x V</w:t>
            </w:r>
          </w:p>
        </w:tc>
        <w:tc>
          <w:tcPr>
            <w:tcW w:w="3120" w:type="dxa"/>
          </w:tcPr>
          <w:p w14:paraId="4BE7B034" w14:textId="77777777" w:rsidR="00146202" w:rsidRPr="007C36FC" w:rsidRDefault="00000000">
            <w:pPr>
              <w:rPr>
                <w:rFonts w:ascii="Arial" w:hAnsi="Arial" w:cs="Arial"/>
                <w:bCs/>
              </w:rPr>
            </w:pPr>
            <w:r w:rsidRPr="007C36FC">
              <w:rPr>
                <w:rFonts w:ascii="Arial" w:hAnsi="Arial" w:cs="Arial"/>
                <w:bCs/>
              </w:rPr>
              <w:t>Interaction between the two strongest predictors</w:t>
            </w:r>
          </w:p>
        </w:tc>
      </w:tr>
      <w:tr w:rsidR="00146202" w:rsidRPr="007C36FC" w14:paraId="6631C40B" w14:textId="77777777" w:rsidTr="00714277">
        <w:trPr>
          <w:trHeight w:val="834"/>
        </w:trPr>
        <w:tc>
          <w:tcPr>
            <w:tcW w:w="3120" w:type="dxa"/>
          </w:tcPr>
          <w:p w14:paraId="78359777" w14:textId="77777777" w:rsidR="00146202" w:rsidRPr="007C36FC" w:rsidRDefault="00000000">
            <w:pPr>
              <w:rPr>
                <w:rFonts w:ascii="Arial" w:hAnsi="Arial" w:cs="Arial"/>
                <w:bCs/>
              </w:rPr>
            </w:pPr>
            <w:r w:rsidRPr="007C36FC">
              <w:rPr>
                <w:rFonts w:ascii="Arial" w:hAnsi="Arial" w:cs="Arial"/>
                <w:bCs/>
              </w:rPr>
              <w:t>APxRH</w:t>
            </w:r>
          </w:p>
        </w:tc>
        <w:tc>
          <w:tcPr>
            <w:tcW w:w="3120" w:type="dxa"/>
          </w:tcPr>
          <w:p w14:paraId="3B009F33" w14:textId="77777777" w:rsidR="00146202" w:rsidRPr="007C36FC" w:rsidRDefault="00000000">
            <w:pPr>
              <w:rPr>
                <w:rFonts w:ascii="Arial" w:hAnsi="Arial" w:cs="Arial"/>
                <w:bCs/>
              </w:rPr>
            </w:pPr>
            <w:r w:rsidRPr="007C36FC">
              <w:rPr>
                <w:rFonts w:ascii="Arial" w:hAnsi="Arial" w:cs="Arial"/>
                <w:bCs/>
              </w:rPr>
              <w:t>AP x RH</w:t>
            </w:r>
          </w:p>
        </w:tc>
        <w:tc>
          <w:tcPr>
            <w:tcW w:w="3120" w:type="dxa"/>
          </w:tcPr>
          <w:p w14:paraId="21E841D1" w14:textId="77777777" w:rsidR="00146202" w:rsidRPr="007C36FC" w:rsidRDefault="00000000">
            <w:pPr>
              <w:rPr>
                <w:rFonts w:ascii="Arial" w:hAnsi="Arial" w:cs="Arial"/>
                <w:bCs/>
              </w:rPr>
            </w:pPr>
            <w:r w:rsidRPr="007C36FC">
              <w:rPr>
                <w:rFonts w:ascii="Arial" w:hAnsi="Arial" w:cs="Arial"/>
                <w:bCs/>
              </w:rPr>
              <w:t>Interaction between moderate predictors</w:t>
            </w:r>
          </w:p>
        </w:tc>
      </w:tr>
    </w:tbl>
    <w:p w14:paraId="1E3AC106" w14:textId="77777777" w:rsidR="00146202" w:rsidRPr="007C36FC" w:rsidRDefault="00146202">
      <w:pPr>
        <w:rPr>
          <w:rFonts w:ascii="Arial" w:hAnsi="Arial" w:cs="Arial"/>
          <w:bCs/>
        </w:rPr>
      </w:pPr>
    </w:p>
    <w:p w14:paraId="4F0BD3A7" w14:textId="77777777" w:rsidR="00146202" w:rsidRPr="007C36FC" w:rsidRDefault="00000000">
      <w:pPr>
        <w:pStyle w:val="Heading1"/>
        <w:rPr>
          <w:rFonts w:ascii="Arial" w:hAnsi="Arial" w:cs="Arial"/>
          <w:b w:val="0"/>
        </w:rPr>
      </w:pPr>
      <w:r w:rsidRPr="007C36FC">
        <w:rPr>
          <w:rFonts w:ascii="Arial" w:hAnsi="Arial" w:cs="Arial"/>
          <w:b w:val="0"/>
        </w:rPr>
        <w:t>Task 4 - Decision trees using 5 feature sets</w:t>
      </w:r>
    </w:p>
    <w:p w14:paraId="13C38AA8" w14:textId="77777777" w:rsidR="00146202" w:rsidRPr="00C64799" w:rsidRDefault="00000000" w:rsidP="00C64799">
      <w:pPr>
        <w:pStyle w:val="ListParagraph"/>
        <w:numPr>
          <w:ilvl w:val="0"/>
          <w:numId w:val="11"/>
        </w:numPr>
        <w:rPr>
          <w:rFonts w:ascii="Arial" w:hAnsi="Arial" w:cs="Arial"/>
          <w:bCs/>
        </w:rPr>
      </w:pPr>
      <w:r w:rsidRPr="00C64799">
        <w:rPr>
          <w:rFonts w:ascii="Arial" w:hAnsi="Arial" w:cs="Arial"/>
          <w:bCs/>
        </w:rPr>
        <w:t>Model: Decision Tree Classifier</w:t>
      </w:r>
    </w:p>
    <w:p w14:paraId="4FAB1277" w14:textId="77777777" w:rsidR="00146202" w:rsidRPr="00C64799" w:rsidRDefault="00000000" w:rsidP="00C64799">
      <w:pPr>
        <w:pStyle w:val="ListParagraph"/>
        <w:numPr>
          <w:ilvl w:val="0"/>
          <w:numId w:val="11"/>
        </w:numPr>
        <w:rPr>
          <w:rFonts w:ascii="Arial" w:hAnsi="Arial" w:cs="Arial"/>
          <w:bCs/>
        </w:rPr>
      </w:pPr>
      <w:r w:rsidRPr="00C64799">
        <w:rPr>
          <w:rFonts w:ascii="Arial" w:hAnsi="Arial" w:cs="Arial"/>
          <w:bCs/>
        </w:rPr>
        <w:t>Train/test split: 80/20 (stratified by class)</w:t>
      </w:r>
    </w:p>
    <w:p w14:paraId="70F04B59" w14:textId="77777777" w:rsidR="00146202" w:rsidRPr="00C64799" w:rsidRDefault="00000000" w:rsidP="00C64799">
      <w:pPr>
        <w:pStyle w:val="ListParagraph"/>
        <w:numPr>
          <w:ilvl w:val="0"/>
          <w:numId w:val="11"/>
        </w:numPr>
        <w:rPr>
          <w:rFonts w:ascii="Arial" w:hAnsi="Arial" w:cs="Arial"/>
          <w:bCs/>
        </w:rPr>
      </w:pPr>
      <w:r w:rsidRPr="00C64799">
        <w:rPr>
          <w:rFonts w:ascii="Arial" w:hAnsi="Arial" w:cs="Arial"/>
          <w:bCs/>
        </w:rPr>
        <w:t>Preprocessing: StandardScaler applied to selected features</w:t>
      </w:r>
    </w:p>
    <w:p w14:paraId="4D8799A8" w14:textId="77777777" w:rsidR="00146202" w:rsidRPr="00C64799" w:rsidRDefault="00000000" w:rsidP="00C64799">
      <w:pPr>
        <w:pStyle w:val="ListParagraph"/>
        <w:numPr>
          <w:ilvl w:val="0"/>
          <w:numId w:val="11"/>
        </w:numPr>
        <w:rPr>
          <w:rFonts w:ascii="Arial" w:hAnsi="Arial" w:cs="Arial"/>
          <w:bCs/>
        </w:rPr>
      </w:pPr>
      <w:r w:rsidRPr="00C64799">
        <w:rPr>
          <w:rFonts w:ascii="Arial" w:hAnsi="Arial" w:cs="Arial"/>
          <w:bCs/>
        </w:rPr>
        <w:t>Metrics: Accuracy and Macro F1-score</w:t>
      </w:r>
    </w:p>
    <w:tbl>
      <w:tblPr>
        <w:tblStyle w:val="TableGrid"/>
        <w:tblW w:w="0" w:type="auto"/>
        <w:tblLook w:val="04A0" w:firstRow="1" w:lastRow="0" w:firstColumn="1" w:lastColumn="0" w:noHBand="0" w:noVBand="1"/>
      </w:tblPr>
      <w:tblGrid>
        <w:gridCol w:w="4680"/>
        <w:gridCol w:w="4680"/>
      </w:tblGrid>
      <w:tr w:rsidR="00146202" w:rsidRPr="007C36FC" w14:paraId="04833E37" w14:textId="77777777">
        <w:tc>
          <w:tcPr>
            <w:tcW w:w="4680" w:type="dxa"/>
          </w:tcPr>
          <w:p w14:paraId="661E937A" w14:textId="77777777" w:rsidR="00146202" w:rsidRPr="00CF225E" w:rsidRDefault="00000000">
            <w:pPr>
              <w:rPr>
                <w:rFonts w:ascii="Arial" w:hAnsi="Arial" w:cs="Arial"/>
                <w:b/>
              </w:rPr>
            </w:pPr>
            <w:r w:rsidRPr="00CF225E">
              <w:rPr>
                <w:rFonts w:ascii="Arial" w:hAnsi="Arial" w:cs="Arial"/>
                <w:b/>
              </w:rPr>
              <w:t>Feature set</w:t>
            </w:r>
          </w:p>
        </w:tc>
        <w:tc>
          <w:tcPr>
            <w:tcW w:w="4680" w:type="dxa"/>
          </w:tcPr>
          <w:p w14:paraId="3E0C9A2B" w14:textId="77777777" w:rsidR="00146202" w:rsidRPr="00CF225E" w:rsidRDefault="00000000">
            <w:pPr>
              <w:rPr>
                <w:rFonts w:ascii="Arial" w:hAnsi="Arial" w:cs="Arial"/>
                <w:b/>
              </w:rPr>
            </w:pPr>
            <w:r w:rsidRPr="00CF225E">
              <w:rPr>
                <w:rFonts w:ascii="Arial" w:hAnsi="Arial" w:cs="Arial"/>
                <w:b/>
              </w:rPr>
              <w:t>Features included</w:t>
            </w:r>
          </w:p>
        </w:tc>
      </w:tr>
      <w:tr w:rsidR="00146202" w:rsidRPr="007C36FC" w14:paraId="45FEC0EF" w14:textId="77777777" w:rsidTr="00714277">
        <w:trPr>
          <w:trHeight w:val="418"/>
        </w:trPr>
        <w:tc>
          <w:tcPr>
            <w:tcW w:w="4680" w:type="dxa"/>
          </w:tcPr>
          <w:p w14:paraId="39F6683F" w14:textId="77777777" w:rsidR="00146202" w:rsidRPr="007C36FC" w:rsidRDefault="00000000">
            <w:pPr>
              <w:rPr>
                <w:rFonts w:ascii="Arial" w:hAnsi="Arial" w:cs="Arial"/>
                <w:bCs/>
              </w:rPr>
            </w:pPr>
            <w:r w:rsidRPr="007C36FC">
              <w:rPr>
                <w:rFonts w:ascii="Arial" w:hAnsi="Arial" w:cs="Arial"/>
                <w:bCs/>
              </w:rPr>
              <w:t>S1_raw_all</w:t>
            </w:r>
          </w:p>
        </w:tc>
        <w:tc>
          <w:tcPr>
            <w:tcW w:w="4680" w:type="dxa"/>
          </w:tcPr>
          <w:p w14:paraId="3D0A0F6E" w14:textId="77777777" w:rsidR="00146202" w:rsidRPr="007C36FC" w:rsidRDefault="00000000">
            <w:pPr>
              <w:rPr>
                <w:rFonts w:ascii="Arial" w:hAnsi="Arial" w:cs="Arial"/>
                <w:bCs/>
              </w:rPr>
            </w:pPr>
            <w:r w:rsidRPr="007C36FC">
              <w:rPr>
                <w:rFonts w:ascii="Arial" w:hAnsi="Arial" w:cs="Arial"/>
                <w:bCs/>
              </w:rPr>
              <w:t>AT, V, AP, RH</w:t>
            </w:r>
          </w:p>
        </w:tc>
      </w:tr>
      <w:tr w:rsidR="00146202" w:rsidRPr="007C36FC" w14:paraId="03B16A51" w14:textId="77777777" w:rsidTr="00714277">
        <w:trPr>
          <w:trHeight w:val="424"/>
        </w:trPr>
        <w:tc>
          <w:tcPr>
            <w:tcW w:w="4680" w:type="dxa"/>
          </w:tcPr>
          <w:p w14:paraId="593C5FB9" w14:textId="77777777" w:rsidR="00146202" w:rsidRPr="007C36FC" w:rsidRDefault="00000000">
            <w:pPr>
              <w:rPr>
                <w:rFonts w:ascii="Arial" w:hAnsi="Arial" w:cs="Arial"/>
                <w:bCs/>
              </w:rPr>
            </w:pPr>
            <w:r w:rsidRPr="007C36FC">
              <w:rPr>
                <w:rFonts w:ascii="Arial" w:hAnsi="Arial" w:cs="Arial"/>
                <w:bCs/>
              </w:rPr>
              <w:t>S2_drop_weakest</w:t>
            </w:r>
          </w:p>
        </w:tc>
        <w:tc>
          <w:tcPr>
            <w:tcW w:w="4680" w:type="dxa"/>
          </w:tcPr>
          <w:p w14:paraId="7C31204F" w14:textId="77777777" w:rsidR="00146202" w:rsidRPr="007C36FC" w:rsidRDefault="00000000">
            <w:pPr>
              <w:rPr>
                <w:rFonts w:ascii="Arial" w:hAnsi="Arial" w:cs="Arial"/>
                <w:bCs/>
              </w:rPr>
            </w:pPr>
            <w:r w:rsidRPr="007C36FC">
              <w:rPr>
                <w:rFonts w:ascii="Arial" w:hAnsi="Arial" w:cs="Arial"/>
                <w:bCs/>
              </w:rPr>
              <w:t>AT, V, AP</w:t>
            </w:r>
          </w:p>
        </w:tc>
      </w:tr>
      <w:tr w:rsidR="00146202" w:rsidRPr="007C36FC" w14:paraId="261FCDF1" w14:textId="77777777" w:rsidTr="00714277">
        <w:trPr>
          <w:trHeight w:val="417"/>
        </w:trPr>
        <w:tc>
          <w:tcPr>
            <w:tcW w:w="4680" w:type="dxa"/>
          </w:tcPr>
          <w:p w14:paraId="48486364" w14:textId="77777777" w:rsidR="00146202" w:rsidRPr="007C36FC" w:rsidRDefault="00000000">
            <w:pPr>
              <w:rPr>
                <w:rFonts w:ascii="Arial" w:hAnsi="Arial" w:cs="Arial"/>
                <w:bCs/>
              </w:rPr>
            </w:pPr>
            <w:r w:rsidRPr="007C36FC">
              <w:rPr>
                <w:rFonts w:ascii="Arial" w:hAnsi="Arial" w:cs="Arial"/>
                <w:bCs/>
              </w:rPr>
              <w:t>S3_top2</w:t>
            </w:r>
          </w:p>
        </w:tc>
        <w:tc>
          <w:tcPr>
            <w:tcW w:w="4680" w:type="dxa"/>
          </w:tcPr>
          <w:p w14:paraId="1C19D57D" w14:textId="77777777" w:rsidR="00146202" w:rsidRPr="007C36FC" w:rsidRDefault="00000000">
            <w:pPr>
              <w:rPr>
                <w:rFonts w:ascii="Arial" w:hAnsi="Arial" w:cs="Arial"/>
                <w:bCs/>
              </w:rPr>
            </w:pPr>
            <w:r w:rsidRPr="007C36FC">
              <w:rPr>
                <w:rFonts w:ascii="Arial" w:hAnsi="Arial" w:cs="Arial"/>
                <w:bCs/>
              </w:rPr>
              <w:t>AT, V</w:t>
            </w:r>
          </w:p>
        </w:tc>
      </w:tr>
      <w:tr w:rsidR="00146202" w:rsidRPr="007C36FC" w14:paraId="158E7DC4" w14:textId="77777777" w:rsidTr="00714277">
        <w:trPr>
          <w:trHeight w:val="423"/>
        </w:trPr>
        <w:tc>
          <w:tcPr>
            <w:tcW w:w="4680" w:type="dxa"/>
          </w:tcPr>
          <w:p w14:paraId="2D2C4C80" w14:textId="77777777" w:rsidR="00146202" w:rsidRPr="007C36FC" w:rsidRDefault="00000000">
            <w:pPr>
              <w:rPr>
                <w:rFonts w:ascii="Arial" w:hAnsi="Arial" w:cs="Arial"/>
                <w:bCs/>
              </w:rPr>
            </w:pPr>
            <w:r w:rsidRPr="007C36FC">
              <w:rPr>
                <w:rFonts w:ascii="Arial" w:hAnsi="Arial" w:cs="Arial"/>
                <w:bCs/>
              </w:rPr>
              <w:t>S4_raw_plus_engineered</w:t>
            </w:r>
          </w:p>
        </w:tc>
        <w:tc>
          <w:tcPr>
            <w:tcW w:w="4680" w:type="dxa"/>
          </w:tcPr>
          <w:p w14:paraId="177F9BF3" w14:textId="77777777" w:rsidR="00146202" w:rsidRPr="007C36FC" w:rsidRDefault="00000000">
            <w:pPr>
              <w:rPr>
                <w:rFonts w:ascii="Arial" w:hAnsi="Arial" w:cs="Arial"/>
                <w:bCs/>
              </w:rPr>
            </w:pPr>
            <w:r w:rsidRPr="007C36FC">
              <w:rPr>
                <w:rFonts w:ascii="Arial" w:hAnsi="Arial" w:cs="Arial"/>
                <w:bCs/>
              </w:rPr>
              <w:t>AT, V, AP, RH, AT2, V2, ATxV, APxRH</w:t>
            </w:r>
          </w:p>
        </w:tc>
      </w:tr>
      <w:tr w:rsidR="00146202" w:rsidRPr="007C36FC" w14:paraId="22AA4166" w14:textId="77777777" w:rsidTr="00714277">
        <w:trPr>
          <w:trHeight w:val="414"/>
        </w:trPr>
        <w:tc>
          <w:tcPr>
            <w:tcW w:w="4680" w:type="dxa"/>
          </w:tcPr>
          <w:p w14:paraId="167B7C6E" w14:textId="77777777" w:rsidR="00146202" w:rsidRPr="007C36FC" w:rsidRDefault="00000000">
            <w:pPr>
              <w:rPr>
                <w:rFonts w:ascii="Arial" w:hAnsi="Arial" w:cs="Arial"/>
                <w:bCs/>
              </w:rPr>
            </w:pPr>
            <w:r w:rsidRPr="007C36FC">
              <w:rPr>
                <w:rFonts w:ascii="Arial" w:hAnsi="Arial" w:cs="Arial"/>
                <w:bCs/>
              </w:rPr>
              <w:t>S5_engineered_only</w:t>
            </w:r>
          </w:p>
        </w:tc>
        <w:tc>
          <w:tcPr>
            <w:tcW w:w="4680" w:type="dxa"/>
          </w:tcPr>
          <w:p w14:paraId="1A615298" w14:textId="77777777" w:rsidR="00146202" w:rsidRPr="007C36FC" w:rsidRDefault="00000000">
            <w:pPr>
              <w:rPr>
                <w:rFonts w:ascii="Arial" w:hAnsi="Arial" w:cs="Arial"/>
                <w:bCs/>
              </w:rPr>
            </w:pPr>
            <w:r w:rsidRPr="007C36FC">
              <w:rPr>
                <w:rFonts w:ascii="Arial" w:hAnsi="Arial" w:cs="Arial"/>
                <w:bCs/>
              </w:rPr>
              <w:t>AT2, V2, ATxV, APxRH</w:t>
            </w:r>
          </w:p>
        </w:tc>
      </w:tr>
    </w:tbl>
    <w:p w14:paraId="036D32B9" w14:textId="0EC20824" w:rsidR="00146202" w:rsidRPr="007C36FC" w:rsidRDefault="00146202">
      <w:pPr>
        <w:rPr>
          <w:rFonts w:ascii="Arial" w:hAnsi="Arial" w:cs="Arial"/>
          <w:bCs/>
        </w:rPr>
      </w:pPr>
    </w:p>
    <w:tbl>
      <w:tblPr>
        <w:tblStyle w:val="TableGrid"/>
        <w:tblW w:w="0" w:type="auto"/>
        <w:tblLook w:val="04A0" w:firstRow="1" w:lastRow="0" w:firstColumn="1" w:lastColumn="0" w:noHBand="0" w:noVBand="1"/>
      </w:tblPr>
      <w:tblGrid>
        <w:gridCol w:w="2712"/>
        <w:gridCol w:w="2287"/>
        <w:gridCol w:w="2290"/>
        <w:gridCol w:w="2287"/>
      </w:tblGrid>
      <w:tr w:rsidR="00146202" w:rsidRPr="007C36FC" w14:paraId="4A79A709" w14:textId="77777777">
        <w:tc>
          <w:tcPr>
            <w:tcW w:w="2340" w:type="dxa"/>
          </w:tcPr>
          <w:p w14:paraId="08EFB372" w14:textId="77777777" w:rsidR="00146202" w:rsidRPr="00CF225E" w:rsidRDefault="00000000">
            <w:pPr>
              <w:rPr>
                <w:rFonts w:ascii="Arial" w:hAnsi="Arial" w:cs="Arial"/>
                <w:b/>
              </w:rPr>
            </w:pPr>
            <w:r w:rsidRPr="00CF225E">
              <w:rPr>
                <w:rFonts w:ascii="Arial" w:hAnsi="Arial" w:cs="Arial"/>
                <w:b/>
              </w:rPr>
              <w:t>Feature set</w:t>
            </w:r>
          </w:p>
        </w:tc>
        <w:tc>
          <w:tcPr>
            <w:tcW w:w="2340" w:type="dxa"/>
          </w:tcPr>
          <w:p w14:paraId="6EC3DA3A" w14:textId="1A372495" w:rsidR="00146202" w:rsidRPr="00CF225E" w:rsidRDefault="00000000">
            <w:pPr>
              <w:rPr>
                <w:rFonts w:ascii="Arial" w:hAnsi="Arial" w:cs="Arial"/>
                <w:b/>
              </w:rPr>
            </w:pPr>
            <w:r w:rsidRPr="00CF225E">
              <w:rPr>
                <w:rFonts w:ascii="Arial" w:hAnsi="Arial" w:cs="Arial"/>
                <w:b/>
              </w:rPr>
              <w:t>Features</w:t>
            </w:r>
          </w:p>
        </w:tc>
        <w:tc>
          <w:tcPr>
            <w:tcW w:w="2340" w:type="dxa"/>
          </w:tcPr>
          <w:p w14:paraId="6A97DDA7" w14:textId="77777777" w:rsidR="00146202" w:rsidRPr="00CF225E" w:rsidRDefault="00000000">
            <w:pPr>
              <w:rPr>
                <w:rFonts w:ascii="Arial" w:hAnsi="Arial" w:cs="Arial"/>
                <w:b/>
              </w:rPr>
            </w:pPr>
            <w:r w:rsidRPr="00CF225E">
              <w:rPr>
                <w:rFonts w:ascii="Arial" w:hAnsi="Arial" w:cs="Arial"/>
                <w:b/>
              </w:rPr>
              <w:t>Accuracy</w:t>
            </w:r>
          </w:p>
        </w:tc>
        <w:tc>
          <w:tcPr>
            <w:tcW w:w="2340" w:type="dxa"/>
          </w:tcPr>
          <w:p w14:paraId="5F1F2FCD" w14:textId="77777777" w:rsidR="00146202" w:rsidRPr="00CF225E" w:rsidRDefault="00000000">
            <w:pPr>
              <w:rPr>
                <w:rFonts w:ascii="Arial" w:hAnsi="Arial" w:cs="Arial"/>
                <w:b/>
              </w:rPr>
            </w:pPr>
            <w:r w:rsidRPr="00CF225E">
              <w:rPr>
                <w:rFonts w:ascii="Arial" w:hAnsi="Arial" w:cs="Arial"/>
                <w:b/>
              </w:rPr>
              <w:t>Macro F1</w:t>
            </w:r>
          </w:p>
        </w:tc>
      </w:tr>
      <w:tr w:rsidR="00146202" w:rsidRPr="007C36FC" w14:paraId="52F3A2C9" w14:textId="77777777" w:rsidTr="00714277">
        <w:trPr>
          <w:trHeight w:val="347"/>
        </w:trPr>
        <w:tc>
          <w:tcPr>
            <w:tcW w:w="2340" w:type="dxa"/>
          </w:tcPr>
          <w:p w14:paraId="3809DCC3" w14:textId="77777777" w:rsidR="00146202" w:rsidRPr="007C36FC" w:rsidRDefault="00000000">
            <w:pPr>
              <w:rPr>
                <w:rFonts w:ascii="Arial" w:hAnsi="Arial" w:cs="Arial"/>
                <w:bCs/>
              </w:rPr>
            </w:pPr>
            <w:r w:rsidRPr="007C36FC">
              <w:rPr>
                <w:rFonts w:ascii="Arial" w:hAnsi="Arial" w:cs="Arial"/>
                <w:bCs/>
              </w:rPr>
              <w:t>S2_drop_weakest</w:t>
            </w:r>
          </w:p>
        </w:tc>
        <w:tc>
          <w:tcPr>
            <w:tcW w:w="2340" w:type="dxa"/>
          </w:tcPr>
          <w:p w14:paraId="6D66EC2B" w14:textId="77777777" w:rsidR="00146202" w:rsidRPr="007C36FC" w:rsidRDefault="00000000">
            <w:pPr>
              <w:rPr>
                <w:rFonts w:ascii="Arial" w:hAnsi="Arial" w:cs="Arial"/>
                <w:bCs/>
              </w:rPr>
            </w:pPr>
            <w:r w:rsidRPr="007C36FC">
              <w:rPr>
                <w:rFonts w:ascii="Arial" w:hAnsi="Arial" w:cs="Arial"/>
                <w:bCs/>
              </w:rPr>
              <w:t>3</w:t>
            </w:r>
          </w:p>
        </w:tc>
        <w:tc>
          <w:tcPr>
            <w:tcW w:w="2340" w:type="dxa"/>
          </w:tcPr>
          <w:p w14:paraId="207F2AD4" w14:textId="77777777" w:rsidR="00146202" w:rsidRPr="007C36FC" w:rsidRDefault="00000000">
            <w:pPr>
              <w:rPr>
                <w:rFonts w:ascii="Arial" w:hAnsi="Arial" w:cs="Arial"/>
                <w:bCs/>
              </w:rPr>
            </w:pPr>
            <w:r w:rsidRPr="007C36FC">
              <w:rPr>
                <w:rFonts w:ascii="Arial" w:hAnsi="Arial" w:cs="Arial"/>
                <w:bCs/>
              </w:rPr>
              <w:t>0.816446</w:t>
            </w:r>
          </w:p>
        </w:tc>
        <w:tc>
          <w:tcPr>
            <w:tcW w:w="2340" w:type="dxa"/>
          </w:tcPr>
          <w:p w14:paraId="499ACE92" w14:textId="77777777" w:rsidR="00146202" w:rsidRPr="007C36FC" w:rsidRDefault="00000000">
            <w:pPr>
              <w:rPr>
                <w:rFonts w:ascii="Arial" w:hAnsi="Arial" w:cs="Arial"/>
                <w:bCs/>
              </w:rPr>
            </w:pPr>
            <w:r w:rsidRPr="007C36FC">
              <w:rPr>
                <w:rFonts w:ascii="Arial" w:hAnsi="Arial" w:cs="Arial"/>
                <w:bCs/>
              </w:rPr>
              <w:t>0.817042</w:t>
            </w:r>
          </w:p>
        </w:tc>
      </w:tr>
      <w:tr w:rsidR="00146202" w:rsidRPr="007C36FC" w14:paraId="38A4C7F2" w14:textId="77777777" w:rsidTr="00714277">
        <w:trPr>
          <w:trHeight w:val="423"/>
        </w:trPr>
        <w:tc>
          <w:tcPr>
            <w:tcW w:w="2340" w:type="dxa"/>
          </w:tcPr>
          <w:p w14:paraId="67B8DA80" w14:textId="77777777" w:rsidR="00146202" w:rsidRPr="007C36FC" w:rsidRDefault="00000000">
            <w:pPr>
              <w:rPr>
                <w:rFonts w:ascii="Arial" w:hAnsi="Arial" w:cs="Arial"/>
                <w:bCs/>
              </w:rPr>
            </w:pPr>
            <w:r w:rsidRPr="007C36FC">
              <w:rPr>
                <w:rFonts w:ascii="Arial" w:hAnsi="Arial" w:cs="Arial"/>
                <w:bCs/>
              </w:rPr>
              <w:t>S4_raw_plus_engineered</w:t>
            </w:r>
          </w:p>
        </w:tc>
        <w:tc>
          <w:tcPr>
            <w:tcW w:w="2340" w:type="dxa"/>
          </w:tcPr>
          <w:p w14:paraId="39A34667" w14:textId="77777777" w:rsidR="00146202" w:rsidRPr="007C36FC" w:rsidRDefault="00000000">
            <w:pPr>
              <w:rPr>
                <w:rFonts w:ascii="Arial" w:hAnsi="Arial" w:cs="Arial"/>
                <w:bCs/>
              </w:rPr>
            </w:pPr>
            <w:r w:rsidRPr="007C36FC">
              <w:rPr>
                <w:rFonts w:ascii="Arial" w:hAnsi="Arial" w:cs="Arial"/>
                <w:bCs/>
              </w:rPr>
              <w:t>8</w:t>
            </w:r>
          </w:p>
        </w:tc>
        <w:tc>
          <w:tcPr>
            <w:tcW w:w="2340" w:type="dxa"/>
          </w:tcPr>
          <w:p w14:paraId="47D0B875" w14:textId="77777777" w:rsidR="00146202" w:rsidRPr="007C36FC" w:rsidRDefault="00000000">
            <w:pPr>
              <w:rPr>
                <w:rFonts w:ascii="Arial" w:hAnsi="Arial" w:cs="Arial"/>
                <w:bCs/>
              </w:rPr>
            </w:pPr>
            <w:r w:rsidRPr="007C36FC">
              <w:rPr>
                <w:rFonts w:ascii="Arial" w:hAnsi="Arial" w:cs="Arial"/>
                <w:bCs/>
              </w:rPr>
              <w:t>0.815915</w:t>
            </w:r>
          </w:p>
        </w:tc>
        <w:tc>
          <w:tcPr>
            <w:tcW w:w="2340" w:type="dxa"/>
          </w:tcPr>
          <w:p w14:paraId="2D412E95" w14:textId="77777777" w:rsidR="00146202" w:rsidRPr="007C36FC" w:rsidRDefault="00000000">
            <w:pPr>
              <w:rPr>
                <w:rFonts w:ascii="Arial" w:hAnsi="Arial" w:cs="Arial"/>
                <w:bCs/>
              </w:rPr>
            </w:pPr>
            <w:r w:rsidRPr="007C36FC">
              <w:rPr>
                <w:rFonts w:ascii="Arial" w:hAnsi="Arial" w:cs="Arial"/>
                <w:bCs/>
              </w:rPr>
              <w:t>0.816434</w:t>
            </w:r>
          </w:p>
        </w:tc>
      </w:tr>
      <w:tr w:rsidR="00146202" w:rsidRPr="007C36FC" w14:paraId="0A9762AB" w14:textId="77777777" w:rsidTr="00714277">
        <w:trPr>
          <w:trHeight w:val="415"/>
        </w:trPr>
        <w:tc>
          <w:tcPr>
            <w:tcW w:w="2340" w:type="dxa"/>
          </w:tcPr>
          <w:p w14:paraId="24976323" w14:textId="77777777" w:rsidR="00146202" w:rsidRPr="007C36FC" w:rsidRDefault="00000000">
            <w:pPr>
              <w:rPr>
                <w:rFonts w:ascii="Arial" w:hAnsi="Arial" w:cs="Arial"/>
                <w:bCs/>
              </w:rPr>
            </w:pPr>
            <w:r w:rsidRPr="007C36FC">
              <w:rPr>
                <w:rFonts w:ascii="Arial" w:hAnsi="Arial" w:cs="Arial"/>
                <w:bCs/>
              </w:rPr>
              <w:t>S3_top2</w:t>
            </w:r>
          </w:p>
        </w:tc>
        <w:tc>
          <w:tcPr>
            <w:tcW w:w="2340" w:type="dxa"/>
          </w:tcPr>
          <w:p w14:paraId="5EC2EF7C" w14:textId="77777777" w:rsidR="00146202" w:rsidRPr="007C36FC" w:rsidRDefault="00000000">
            <w:pPr>
              <w:rPr>
                <w:rFonts w:ascii="Arial" w:hAnsi="Arial" w:cs="Arial"/>
                <w:bCs/>
              </w:rPr>
            </w:pPr>
            <w:r w:rsidRPr="007C36FC">
              <w:rPr>
                <w:rFonts w:ascii="Arial" w:hAnsi="Arial" w:cs="Arial"/>
                <w:bCs/>
              </w:rPr>
              <w:t>2</w:t>
            </w:r>
          </w:p>
        </w:tc>
        <w:tc>
          <w:tcPr>
            <w:tcW w:w="2340" w:type="dxa"/>
          </w:tcPr>
          <w:p w14:paraId="776A439B" w14:textId="77777777" w:rsidR="00146202" w:rsidRPr="007C36FC" w:rsidRDefault="00000000">
            <w:pPr>
              <w:rPr>
                <w:rFonts w:ascii="Arial" w:hAnsi="Arial" w:cs="Arial"/>
                <w:bCs/>
              </w:rPr>
            </w:pPr>
            <w:r w:rsidRPr="007C36FC">
              <w:rPr>
                <w:rFonts w:ascii="Arial" w:hAnsi="Arial" w:cs="Arial"/>
                <w:bCs/>
              </w:rPr>
              <w:t>0.804244</w:t>
            </w:r>
          </w:p>
        </w:tc>
        <w:tc>
          <w:tcPr>
            <w:tcW w:w="2340" w:type="dxa"/>
          </w:tcPr>
          <w:p w14:paraId="42B0902A" w14:textId="77777777" w:rsidR="00146202" w:rsidRPr="007C36FC" w:rsidRDefault="00000000">
            <w:pPr>
              <w:rPr>
                <w:rFonts w:ascii="Arial" w:hAnsi="Arial" w:cs="Arial"/>
                <w:bCs/>
              </w:rPr>
            </w:pPr>
            <w:r w:rsidRPr="007C36FC">
              <w:rPr>
                <w:rFonts w:ascii="Arial" w:hAnsi="Arial" w:cs="Arial"/>
                <w:bCs/>
              </w:rPr>
              <w:t>0.804513</w:t>
            </w:r>
          </w:p>
        </w:tc>
      </w:tr>
      <w:tr w:rsidR="00146202" w:rsidRPr="007C36FC" w14:paraId="3191D80E" w14:textId="77777777" w:rsidTr="00714277">
        <w:trPr>
          <w:trHeight w:val="414"/>
        </w:trPr>
        <w:tc>
          <w:tcPr>
            <w:tcW w:w="2340" w:type="dxa"/>
          </w:tcPr>
          <w:p w14:paraId="6CB0F191" w14:textId="77777777" w:rsidR="00146202" w:rsidRPr="007C36FC" w:rsidRDefault="00000000">
            <w:pPr>
              <w:rPr>
                <w:rFonts w:ascii="Arial" w:hAnsi="Arial" w:cs="Arial"/>
                <w:bCs/>
              </w:rPr>
            </w:pPr>
            <w:r w:rsidRPr="007C36FC">
              <w:rPr>
                <w:rFonts w:ascii="Arial" w:hAnsi="Arial" w:cs="Arial"/>
                <w:bCs/>
              </w:rPr>
              <w:t>S1_raw_all</w:t>
            </w:r>
          </w:p>
        </w:tc>
        <w:tc>
          <w:tcPr>
            <w:tcW w:w="2340" w:type="dxa"/>
          </w:tcPr>
          <w:p w14:paraId="5B303166" w14:textId="0DB785B0" w:rsidR="00714277" w:rsidRPr="007C36FC" w:rsidRDefault="00000000">
            <w:pPr>
              <w:rPr>
                <w:rFonts w:ascii="Arial" w:hAnsi="Arial" w:cs="Arial"/>
                <w:bCs/>
              </w:rPr>
            </w:pPr>
            <w:r w:rsidRPr="007C36FC">
              <w:rPr>
                <w:rFonts w:ascii="Arial" w:hAnsi="Arial" w:cs="Arial"/>
                <w:bCs/>
              </w:rPr>
              <w:t>4</w:t>
            </w:r>
          </w:p>
        </w:tc>
        <w:tc>
          <w:tcPr>
            <w:tcW w:w="2340" w:type="dxa"/>
          </w:tcPr>
          <w:p w14:paraId="62E3FB48" w14:textId="77777777" w:rsidR="00146202" w:rsidRPr="007C36FC" w:rsidRDefault="00000000">
            <w:pPr>
              <w:rPr>
                <w:rFonts w:ascii="Arial" w:hAnsi="Arial" w:cs="Arial"/>
                <w:bCs/>
              </w:rPr>
            </w:pPr>
            <w:r w:rsidRPr="007C36FC">
              <w:rPr>
                <w:rFonts w:ascii="Arial" w:hAnsi="Arial" w:cs="Arial"/>
                <w:bCs/>
              </w:rPr>
              <w:t>0.797878</w:t>
            </w:r>
          </w:p>
        </w:tc>
        <w:tc>
          <w:tcPr>
            <w:tcW w:w="2340" w:type="dxa"/>
          </w:tcPr>
          <w:p w14:paraId="5F2BE234" w14:textId="77777777" w:rsidR="00146202" w:rsidRPr="007C36FC" w:rsidRDefault="00000000">
            <w:pPr>
              <w:rPr>
                <w:rFonts w:ascii="Arial" w:hAnsi="Arial" w:cs="Arial"/>
                <w:bCs/>
              </w:rPr>
            </w:pPr>
            <w:r w:rsidRPr="007C36FC">
              <w:rPr>
                <w:rFonts w:ascii="Arial" w:hAnsi="Arial" w:cs="Arial"/>
                <w:bCs/>
              </w:rPr>
              <w:t>0.797995</w:t>
            </w:r>
          </w:p>
        </w:tc>
      </w:tr>
      <w:tr w:rsidR="00146202" w:rsidRPr="007C36FC" w14:paraId="7E793293" w14:textId="77777777" w:rsidTr="00714277">
        <w:trPr>
          <w:trHeight w:val="558"/>
        </w:trPr>
        <w:tc>
          <w:tcPr>
            <w:tcW w:w="2340" w:type="dxa"/>
          </w:tcPr>
          <w:p w14:paraId="431A71E5" w14:textId="77777777" w:rsidR="00146202" w:rsidRPr="007C36FC" w:rsidRDefault="00000000">
            <w:pPr>
              <w:rPr>
                <w:rFonts w:ascii="Arial" w:hAnsi="Arial" w:cs="Arial"/>
                <w:bCs/>
              </w:rPr>
            </w:pPr>
            <w:r w:rsidRPr="007C36FC">
              <w:rPr>
                <w:rFonts w:ascii="Arial" w:hAnsi="Arial" w:cs="Arial"/>
                <w:bCs/>
              </w:rPr>
              <w:lastRenderedPageBreak/>
              <w:t>S5_engineered_only</w:t>
            </w:r>
          </w:p>
        </w:tc>
        <w:tc>
          <w:tcPr>
            <w:tcW w:w="2340" w:type="dxa"/>
          </w:tcPr>
          <w:p w14:paraId="68902BBD" w14:textId="77777777" w:rsidR="00146202" w:rsidRPr="007C36FC" w:rsidRDefault="00000000">
            <w:pPr>
              <w:rPr>
                <w:rFonts w:ascii="Arial" w:hAnsi="Arial" w:cs="Arial"/>
                <w:bCs/>
              </w:rPr>
            </w:pPr>
            <w:r w:rsidRPr="007C36FC">
              <w:rPr>
                <w:rFonts w:ascii="Arial" w:hAnsi="Arial" w:cs="Arial"/>
                <w:bCs/>
              </w:rPr>
              <w:t>4</w:t>
            </w:r>
          </w:p>
        </w:tc>
        <w:tc>
          <w:tcPr>
            <w:tcW w:w="2340" w:type="dxa"/>
          </w:tcPr>
          <w:p w14:paraId="7DEAF1C9" w14:textId="77777777" w:rsidR="00146202" w:rsidRPr="007C36FC" w:rsidRDefault="00000000">
            <w:pPr>
              <w:rPr>
                <w:rFonts w:ascii="Arial" w:hAnsi="Arial" w:cs="Arial"/>
                <w:bCs/>
              </w:rPr>
            </w:pPr>
            <w:r w:rsidRPr="007C36FC">
              <w:rPr>
                <w:rFonts w:ascii="Arial" w:hAnsi="Arial" w:cs="Arial"/>
                <w:bCs/>
              </w:rPr>
              <w:t>0.797347</w:t>
            </w:r>
          </w:p>
        </w:tc>
        <w:tc>
          <w:tcPr>
            <w:tcW w:w="2340" w:type="dxa"/>
          </w:tcPr>
          <w:p w14:paraId="394A9D16" w14:textId="77777777" w:rsidR="00146202" w:rsidRPr="007C36FC" w:rsidRDefault="00000000">
            <w:pPr>
              <w:rPr>
                <w:rFonts w:ascii="Arial" w:hAnsi="Arial" w:cs="Arial"/>
                <w:bCs/>
              </w:rPr>
            </w:pPr>
            <w:r w:rsidRPr="007C36FC">
              <w:rPr>
                <w:rFonts w:ascii="Arial" w:hAnsi="Arial" w:cs="Arial"/>
                <w:bCs/>
              </w:rPr>
              <w:t>0.797834</w:t>
            </w:r>
          </w:p>
        </w:tc>
      </w:tr>
    </w:tbl>
    <w:p w14:paraId="0A962C97" w14:textId="77777777" w:rsidR="00146202" w:rsidRPr="007C36FC" w:rsidRDefault="00146202">
      <w:pPr>
        <w:rPr>
          <w:rFonts w:ascii="Arial" w:hAnsi="Arial" w:cs="Arial"/>
          <w:bCs/>
        </w:rPr>
      </w:pPr>
    </w:p>
    <w:p w14:paraId="3E3941A5" w14:textId="77777777" w:rsidR="00146202" w:rsidRPr="007C36FC" w:rsidRDefault="00000000">
      <w:pPr>
        <w:pStyle w:val="Heading1"/>
        <w:rPr>
          <w:rFonts w:ascii="Arial" w:hAnsi="Arial" w:cs="Arial"/>
          <w:b w:val="0"/>
        </w:rPr>
      </w:pPr>
      <w:r w:rsidRPr="007C36FC">
        <w:rPr>
          <w:rFonts w:ascii="Arial" w:hAnsi="Arial" w:cs="Arial"/>
          <w:b w:val="0"/>
        </w:rPr>
        <w:t>Brief observations</w:t>
      </w:r>
    </w:p>
    <w:p w14:paraId="359837E6" w14:textId="77777777" w:rsidR="00146202" w:rsidRPr="007C36FC" w:rsidRDefault="00000000">
      <w:pPr>
        <w:rPr>
          <w:rFonts w:ascii="Arial" w:hAnsi="Arial" w:cs="Arial"/>
          <w:bCs/>
        </w:rPr>
      </w:pPr>
      <w:r w:rsidRPr="007C36FC">
        <w:rPr>
          <w:rFonts w:ascii="Arial" w:hAnsi="Arial" w:cs="Arial"/>
          <w:bCs/>
        </w:rPr>
        <w:t>The best-performing feature set was S2_drop_weakest (AT, V, AP), which aligns with the EDA finding that RH is the weakest predictor. Adding engineered features (S4) did not materially improve performance, suggesting the decision tree already captures non-linear structure without needing squared/interaction terms to significantly boost accuracy. Using only the top two predictors (S3) reduced performance relative to S2, indicating AP provides additional predictive information.</w:t>
      </w:r>
    </w:p>
    <w:p w14:paraId="2BA54E0B" w14:textId="77777777" w:rsidR="00146202" w:rsidRPr="007C36FC" w:rsidRDefault="00000000">
      <w:pPr>
        <w:pStyle w:val="Heading1"/>
        <w:rPr>
          <w:rFonts w:ascii="Arial" w:hAnsi="Arial" w:cs="Arial"/>
          <w:b w:val="0"/>
        </w:rPr>
      </w:pPr>
      <w:r w:rsidRPr="007C36FC">
        <w:rPr>
          <w:rFonts w:ascii="Arial" w:hAnsi="Arial" w:cs="Arial"/>
          <w:b w:val="0"/>
        </w:rPr>
        <w:t>Conclusion</w:t>
      </w:r>
    </w:p>
    <w:p w14:paraId="7FAFCD84" w14:textId="77777777" w:rsidR="00146202" w:rsidRPr="007C36FC" w:rsidRDefault="00000000">
      <w:pPr>
        <w:rPr>
          <w:rFonts w:ascii="Arial" w:hAnsi="Arial" w:cs="Arial"/>
          <w:bCs/>
        </w:rPr>
      </w:pPr>
      <w:r w:rsidRPr="007C36FC">
        <w:rPr>
          <w:rFonts w:ascii="Arial" w:hAnsi="Arial" w:cs="Arial"/>
          <w:bCs/>
        </w:rPr>
        <w:t>This report applied an EDA-to-modelling workflow on the CCPP dataset. After removing duplicates and IQR-based outliers, PE was converted into balanced quantile classes and evaluated using decision tree classifiers across five EDA-derived feature sets. The strongest performance was achieved by retaining AT, V, and AP while excluding RH.</w:t>
      </w:r>
    </w:p>
    <w:p w14:paraId="166C32C6" w14:textId="77777777" w:rsidR="00146202" w:rsidRPr="007C36FC" w:rsidRDefault="00000000">
      <w:pPr>
        <w:pStyle w:val="Heading1"/>
        <w:rPr>
          <w:rFonts w:ascii="Arial" w:hAnsi="Arial" w:cs="Arial"/>
          <w:b w:val="0"/>
        </w:rPr>
      </w:pPr>
      <w:r w:rsidRPr="007C36FC">
        <w:rPr>
          <w:rFonts w:ascii="Arial" w:hAnsi="Arial" w:cs="Arial"/>
          <w:b w:val="0"/>
        </w:rPr>
        <w:t>Appendix - Code link</w:t>
      </w:r>
    </w:p>
    <w:p w14:paraId="4FE4861C" w14:textId="371F4DDB" w:rsidR="00146202" w:rsidRPr="007C36FC" w:rsidRDefault="002171C3">
      <w:pPr>
        <w:rPr>
          <w:rFonts w:ascii="Arial" w:hAnsi="Arial" w:cs="Arial"/>
          <w:bCs/>
        </w:rPr>
      </w:pPr>
      <w:hyperlink r:id="rId16" w:history="1">
        <w:r w:rsidRPr="002171C3">
          <w:rPr>
            <w:rStyle w:val="Hyperlink"/>
            <w:rFonts w:ascii="Arial" w:hAnsi="Arial" w:cs="Arial"/>
            <w:bCs/>
          </w:rPr>
          <w:t>Notebook Link</w:t>
        </w:r>
      </w:hyperlink>
    </w:p>
    <w:sectPr w:rsidR="00146202" w:rsidRPr="007C36F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E3309C"/>
    <w:multiLevelType w:val="hybridMultilevel"/>
    <w:tmpl w:val="1CBEF85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70291BA1"/>
    <w:multiLevelType w:val="hybridMultilevel"/>
    <w:tmpl w:val="32B8075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999577936">
    <w:abstractNumId w:val="8"/>
  </w:num>
  <w:num w:numId="2" w16cid:durableId="2094859100">
    <w:abstractNumId w:val="6"/>
  </w:num>
  <w:num w:numId="3" w16cid:durableId="440102621">
    <w:abstractNumId w:val="5"/>
  </w:num>
  <w:num w:numId="4" w16cid:durableId="1223515874">
    <w:abstractNumId w:val="4"/>
  </w:num>
  <w:num w:numId="5" w16cid:durableId="1866865794">
    <w:abstractNumId w:val="7"/>
  </w:num>
  <w:num w:numId="6" w16cid:durableId="169761079">
    <w:abstractNumId w:val="3"/>
  </w:num>
  <w:num w:numId="7" w16cid:durableId="500121887">
    <w:abstractNumId w:val="2"/>
  </w:num>
  <w:num w:numId="8" w16cid:durableId="1068115102">
    <w:abstractNumId w:val="1"/>
  </w:num>
  <w:num w:numId="9" w16cid:durableId="1049694090">
    <w:abstractNumId w:val="0"/>
  </w:num>
  <w:num w:numId="10" w16cid:durableId="708653573">
    <w:abstractNumId w:val="9"/>
  </w:num>
  <w:num w:numId="11" w16cid:durableId="20874592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202"/>
    <w:rsid w:val="0015074B"/>
    <w:rsid w:val="00213F24"/>
    <w:rsid w:val="002171C3"/>
    <w:rsid w:val="0029639D"/>
    <w:rsid w:val="00326F90"/>
    <w:rsid w:val="00714277"/>
    <w:rsid w:val="007C36FC"/>
    <w:rsid w:val="009C68CB"/>
    <w:rsid w:val="00A42BBF"/>
    <w:rsid w:val="00AA1D8D"/>
    <w:rsid w:val="00B47730"/>
    <w:rsid w:val="00C64799"/>
    <w:rsid w:val="00CB0664"/>
    <w:rsid w:val="00CF2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CCDF4"/>
  <w14:defaultImageDpi w14:val="300"/>
  <w15:docId w15:val="{D5BF80B2-5B14-4A94-BFD5-EFB37428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80" w:line="240" w:lineRule="auto"/>
    </w:pPr>
    <w:rPr>
      <w:rFonts w:ascii="Calibri" w:hAnsi="Calibri"/>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36FC"/>
    <w:rPr>
      <w:color w:val="0000FF" w:themeColor="hyperlink"/>
      <w:u w:val="single"/>
    </w:rPr>
  </w:style>
  <w:style w:type="character" w:styleId="UnresolvedMention">
    <w:name w:val="Unresolved Mention"/>
    <w:basedOn w:val="DefaultParagraphFont"/>
    <w:uiPriority w:val="99"/>
    <w:semiHidden/>
    <w:unhideWhenUsed/>
    <w:rsid w:val="007C36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HungPhan-0612/COS40007-Artificial-Intelligence-Engineering/blob/main/Week%202%20Portfolio/notebook.ipynb" TargetMode="External"/><Relationship Id="rId1" Type="http://schemas.openxmlformats.org/officeDocument/2006/relationships/customXml" Target="../customXml/item1.xml"/><Relationship Id="rId6" Type="http://schemas.openxmlformats.org/officeDocument/2006/relationships/hyperlink" Target="https://archive.ics.uci.edu/dataset/294/combined%2Bcycle%2Bpower%2Bplan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839</Words>
  <Characters>4942</Characters>
  <Application>Microsoft Office Word</Application>
  <DocSecurity>0</DocSecurity>
  <Lines>176</Lines>
  <Paragraphs>148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HUNG PHAN</cp:lastModifiedBy>
  <cp:revision>8</cp:revision>
  <dcterms:created xsi:type="dcterms:W3CDTF">2013-12-23T23:15:00Z</dcterms:created>
  <dcterms:modified xsi:type="dcterms:W3CDTF">2026-01-21T02:15:00Z</dcterms:modified>
  <cp:category/>
</cp:coreProperties>
</file>