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BỘ GIÁO DỤC VÀ ĐÀO TẠO</w:t>
      </w:r>
    </w:p>
    <w:p>
      <w:pPr>
        <w:jc w:val="center"/>
      </w:pPr>
      <w:r>
        <w:rPr>
          <w:b/>
        </w:rPr>
        <w:t>TRƯỜNG ĐẠI HỌC CẦN THƠ</w:t>
      </w:r>
    </w:p>
    <w:p>
      <w:pPr>
        <w:jc w:val="center"/>
      </w:pPr>
      <w:r>
        <w:rPr>
          <w:b/>
        </w:rPr>
        <w:t>TRƯỜNG CÔNG NGHỆ THÔNG TIN VÀ TRUYỀN THÔNG</w:t>
      </w:r>
    </w:p>
    <w:p>
      <w:pPr>
        <w:jc w:val="center"/>
      </w:pPr>
      <w:r>
        <w:rPr>
          <w:b/>
        </w:rPr>
        <w:t>KHOA CÔNG NGHỆ PHẦN MỀM</w:t>
      </w:r>
    </w:p>
    <w:p>
      <w:r>
        <w:rPr>
          <w:b w:val="0"/>
        </w:rPr>
        <w:br/>
        <w:br/>
      </w:r>
    </w:p>
    <w:p>
      <w:pPr>
        <w:jc w:val="center"/>
      </w:pPr>
      <w:r>
        <w:rPr>
          <w:b/>
        </w:rPr>
        <w:t>BÁO CÁO BÀI TẬP NHÓM SỐ 1</w:t>
      </w:r>
    </w:p>
    <w:p>
      <w:pPr>
        <w:jc w:val="center"/>
      </w:pPr>
      <w:r>
        <w:rPr>
          <w:b/>
        </w:rPr>
        <w:t>MÔN HỌC: BẢO TRÌ PHẦN MỀM (CT210H)</w:t>
      </w:r>
    </w:p>
    <w:p>
      <w:r>
        <w:rPr>
          <w:b w:val="0"/>
        </w:rPr>
        <w:br/>
      </w:r>
    </w:p>
    <w:p>
      <w:pPr>
        <w:jc w:val="center"/>
      </w:pPr>
      <w:r>
        <w:rPr>
          <w:b/>
        </w:rPr>
        <w:t>NGHIÊN CỨU VÀ ỨNG DỤNG CÔNG CỤ KỸ THUẬT ĐẢO NGƯỢC (REVERSE ENGINEERING) TRONG BẢO TRÌ HỆ THỐNG JAVA SPRING BOOT VỚI VISUAL PARADIGM</w:t>
      </w:r>
    </w:p>
    <w:p>
      <w:r>
        <w:rPr>
          <w:b w:val="0"/>
        </w:rPr>
        <w:br/>
        <w:br/>
      </w:r>
    </w:p>
    <w:p>
      <w:r>
        <w:rPr>
          <w:b w:val="0"/>
        </w:rPr>
        <w:t>Giảng viên hướng dẫn: [Chưa cung cấp]</w:t>
      </w:r>
    </w:p>
    <w:p>
      <w:r>
        <w:rPr>
          <w:b w:val="0"/>
        </w:rPr>
        <w:t>Lớp học phần / Nhóm: [Chưa cung cấp]</w:t>
      </w:r>
    </w:p>
    <w:p>
      <w:r>
        <w:rPr>
          <w:b w:val="0"/>
        </w:rPr>
        <w:t>Sinh viên thực hiện:</w:t>
      </w:r>
    </w:p>
    <w:p>
      <w:r>
        <w:rPr>
          <w:b w:val="0"/>
        </w:rPr>
        <w:t>1. Cao Tường Hưng – MSSV: B2303873</w:t>
      </w:r>
    </w:p>
    <w:p>
      <w:r>
        <w:rPr>
          <w:b w:val="0"/>
        </w:rPr>
        <w:t>2. Trang Minh Chánh – MSSV: [Chưa cung cấp]</w:t>
      </w:r>
    </w:p>
    <w:p>
      <w:r>
        <w:rPr>
          <w:b w:val="0"/>
        </w:rPr>
        <w:t>3. Nguyễn Châu Nhựt Cần – MSSV: [Chưa cung cấp]</w:t>
      </w:r>
    </w:p>
    <w:p>
      <w:r>
        <w:rPr>
          <w:b w:val="0"/>
        </w:rPr>
        <w:br/>
      </w:r>
    </w:p>
    <w:p>
      <w:pPr>
        <w:jc w:val="center"/>
      </w:pPr>
      <w:r>
        <w:rPr>
          <w:b w:val="0"/>
        </w:rPr>
        <w:t>Cần Thơ, tháng 10 năm 2026</w:t>
      </w:r>
    </w:p>
    <w:p>
      <w:r>
        <w:br w:type="page"/>
      </w:r>
    </w:p>
    <w:p>
      <w:pPr>
        <w:pStyle w:val="Heading1"/>
      </w:pPr>
      <w:r>
        <w:t>LỜI NÓI ĐẦU</w:t>
      </w:r>
    </w:p>
    <w:p>
      <w:r>
        <w:rPr>
          <w:b w:val="0"/>
        </w:rPr>
        <w:t>Báo cáo tập trung vào việc tìm hiểu kỹ thuật đảo ngược trong bảo trì phần mềm, khảo sát ba công cụ Visual Paradigm, Enterprise Architect và StarUML, từ đó lựa chọn công cụ phù hợp cho bài toán Java Spring Boot. Nội dung được tổng hợp và biên tập từ các tài liệu kế hoạch, đề cương, kịch bản demo và ma trận đánh giá do nhóm cung cấp.</w:t>
      </w:r>
    </w:p>
    <w:p>
      <w:r>
        <w:rPr>
          <w:b w:val="0"/>
        </w:rPr>
        <w:t>Lưu ý về phạm vi minh chứng: nhóm cho biết mới thực nghiệm một phần. Vì vậy, các thao tác chưa có ảnh chụp hoặc nhật ký kiểm thử được trình bày dưới dạng kịch bản đề xuất, tiêu chí nghiệm thu hoặc nhận định sơ bộ; không coi là kết quả đã được xác minh. Các con số về tốc độ, RAM, chi phí và mức độ hỗ trợ tính năng trong tài liệu nhóm cần được đối chiếu với phiên bản và giấy phép thực tế trước khi nộp.</w:t>
      </w:r>
    </w:p>
    <w:p>
      <w:pPr>
        <w:pStyle w:val="Heading1"/>
      </w:pPr>
      <w:r>
        <w:t>THÔNG TIN NHÓM VÀ PHÂN CÔNG</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after="20" w:line="252" w:lineRule="auto"/>
            </w:pPr>
            <w:r>
              <w:rPr>
                <w:b/>
                <w:sz w:val="20"/>
              </w:rPr>
              <w:t>Thành viên</w:t>
            </w:r>
          </w:p>
        </w:tc>
        <w:tc>
          <w:tcPr>
            <w:tcW w:type="dxa" w:w="3135"/>
          </w:tcPr>
          <w:p>
            <w:pPr>
              <w:spacing w:after="20" w:line="252" w:lineRule="auto"/>
            </w:pPr>
            <w:r>
              <w:rPr>
                <w:b/>
                <w:sz w:val="20"/>
              </w:rPr>
              <w:t>MSSV</w:t>
            </w:r>
          </w:p>
        </w:tc>
        <w:tc>
          <w:tcPr>
            <w:tcW w:type="dxa" w:w="3135"/>
          </w:tcPr>
          <w:p>
            <w:pPr>
              <w:spacing w:after="20" w:line="252" w:lineRule="auto"/>
            </w:pPr>
            <w:r>
              <w:rPr>
                <w:b/>
                <w:sz w:val="20"/>
              </w:rPr>
              <w:t>Vai trò dự kiến</w:t>
            </w:r>
          </w:p>
        </w:tc>
      </w:tr>
      <w:tr>
        <w:tc>
          <w:tcPr>
            <w:tcW w:type="dxa" w:w="3135"/>
          </w:tcPr>
          <w:p>
            <w:pPr>
              <w:spacing w:after="20" w:line="252" w:lineRule="auto"/>
            </w:pPr>
            <w:r>
              <w:rPr>
                <w:b w:val="0"/>
                <w:sz w:val="20"/>
              </w:rPr>
              <w:t>Cao Tường Hưng</w:t>
            </w:r>
          </w:p>
        </w:tc>
        <w:tc>
          <w:tcPr>
            <w:tcW w:type="dxa" w:w="3135"/>
          </w:tcPr>
          <w:p>
            <w:pPr>
              <w:spacing w:after="20" w:line="252" w:lineRule="auto"/>
            </w:pPr>
            <w:r>
              <w:rPr>
                <w:b w:val="0"/>
                <w:sz w:val="20"/>
              </w:rPr>
              <w:t>B2303873</w:t>
            </w:r>
          </w:p>
        </w:tc>
        <w:tc>
          <w:tcPr>
            <w:tcW w:type="dxa" w:w="3135"/>
          </w:tcPr>
          <w:p>
            <w:pPr>
              <w:spacing w:after="20" w:line="252" w:lineRule="auto"/>
            </w:pPr>
            <w:r>
              <w:rPr>
                <w:b w:val="0"/>
                <w:sz w:val="20"/>
              </w:rPr>
              <w:t>Điều phối, thử nghiệm Visual Paradigm</w:t>
            </w:r>
          </w:p>
        </w:tc>
      </w:tr>
      <w:tr>
        <w:tc>
          <w:tcPr>
            <w:tcW w:type="dxa" w:w="3135"/>
          </w:tcPr>
          <w:p>
            <w:pPr>
              <w:spacing w:after="20" w:line="252" w:lineRule="auto"/>
            </w:pPr>
            <w:r>
              <w:rPr>
                <w:b w:val="0"/>
                <w:sz w:val="20"/>
              </w:rPr>
              <w:t>Trang Minh Chánh</w:t>
            </w:r>
          </w:p>
        </w:tc>
        <w:tc>
          <w:tcPr>
            <w:tcW w:type="dxa" w:w="3135"/>
          </w:tcPr>
          <w:p>
            <w:pPr>
              <w:spacing w:after="20" w:line="252" w:lineRule="auto"/>
            </w:pPr>
            <w:r>
              <w:rPr>
                <w:b w:val="0"/>
                <w:sz w:val="20"/>
              </w:rPr>
              <w:t>Chưa cung cấp</w:t>
            </w:r>
          </w:p>
        </w:tc>
        <w:tc>
          <w:tcPr>
            <w:tcW w:type="dxa" w:w="3135"/>
          </w:tcPr>
          <w:p>
            <w:pPr>
              <w:spacing w:after="20" w:line="252" w:lineRule="auto"/>
            </w:pPr>
            <w:r>
              <w:rPr>
                <w:b w:val="0"/>
                <w:sz w:val="20"/>
              </w:rPr>
              <w:t>Nghiên cứu, tổng hợp nội dung</w:t>
            </w:r>
          </w:p>
        </w:tc>
      </w:tr>
      <w:tr>
        <w:tc>
          <w:tcPr>
            <w:tcW w:type="dxa" w:w="3135"/>
          </w:tcPr>
          <w:p>
            <w:pPr>
              <w:spacing w:after="20" w:line="252" w:lineRule="auto"/>
            </w:pPr>
            <w:r>
              <w:rPr>
                <w:b w:val="0"/>
                <w:sz w:val="20"/>
              </w:rPr>
              <w:t>Nguyễn Châu Nhựt Cần</w:t>
            </w:r>
          </w:p>
        </w:tc>
        <w:tc>
          <w:tcPr>
            <w:tcW w:type="dxa" w:w="3135"/>
          </w:tcPr>
          <w:p>
            <w:pPr>
              <w:spacing w:after="20" w:line="252" w:lineRule="auto"/>
            </w:pPr>
            <w:r>
              <w:rPr>
                <w:b w:val="0"/>
                <w:sz w:val="20"/>
              </w:rPr>
              <w:t>Chưa cung cấp</w:t>
            </w:r>
          </w:p>
        </w:tc>
        <w:tc>
          <w:tcPr>
            <w:tcW w:type="dxa" w:w="3135"/>
          </w:tcPr>
          <w:p>
            <w:pPr>
              <w:spacing w:after="20" w:line="252" w:lineRule="auto"/>
            </w:pPr>
            <w:r>
              <w:rPr>
                <w:b w:val="0"/>
                <w:sz w:val="20"/>
              </w:rPr>
              <w:t>Hỗ trợ demo, tài liệu và trình bày</w:t>
            </w:r>
          </w:p>
        </w:tc>
      </w:tr>
    </w:tbl>
    <w:p>
      <w:r>
        <w:rPr>
          <w:b w:val="0"/>
        </w:rPr>
        <w:t>Vai trò trên là gợi ý theo kế hoạch nhóm, cần được các thành viên xác nhận trước khi nộp.</w:t>
      </w:r>
    </w:p>
    <w:p>
      <w:pPr>
        <w:pStyle w:val="Heading1"/>
      </w:pPr>
      <w:r>
        <w:t>MỤC LỤC</w:t>
      </w:r>
    </w:p>
    <w:p>
      <w:r>
        <w:rPr>
          <w:b w:val="0"/>
        </w:rPr>
        <w:t>Mục lục tự động: trong Microsoft Word, chọn References → Table of Contents để chèn/cập nhật mục lục theo các Heading đã định dạng.</w:t>
      </w:r>
    </w:p>
    <w:p>
      <w:r>
        <w:rPr>
          <w:b w:val="0"/>
        </w:rPr>
        <w:t>Chương 1. Tổng quan kỹ thuật đảo ngược</w:t>
      </w:r>
    </w:p>
    <w:p>
      <w:r>
        <w:rPr>
          <w:b w:val="0"/>
        </w:rPr>
        <w:t>Chương 2. Khảo sát và đánh giá ba công cụ</w:t>
      </w:r>
    </w:p>
    <w:p>
      <w:r>
        <w:rPr>
          <w:b w:val="0"/>
        </w:rPr>
        <w:t>Chương 3. Tìm hiểu Visual Paradigm</w:t>
      </w:r>
    </w:p>
    <w:p>
      <w:r>
        <w:rPr>
          <w:b w:val="0"/>
        </w:rPr>
        <w:t>Chương 4. Kịch bản thực nghiệm trên Mini E-Commerce</w:t>
      </w:r>
    </w:p>
    <w:p>
      <w:r>
        <w:rPr>
          <w:b w:val="0"/>
        </w:rPr>
        <w:t>Chương 5. Kết luận và hướng phát triển</w:t>
      </w:r>
    </w:p>
    <w:p>
      <w:r>
        <w:rPr>
          <w:b w:val="0"/>
        </w:rPr>
        <w:t>Phụ lục A. Kế hoạch thực hiện</w:t>
      </w:r>
    </w:p>
    <w:p>
      <w:r>
        <w:rPr>
          <w:b w:val="0"/>
        </w:rPr>
        <w:t>Phụ lục B. Quy trình kiểm thử và minh chứng</w:t>
      </w:r>
    </w:p>
    <w:p>
      <w:r>
        <w:rPr>
          <w:b w:val="0"/>
        </w:rPr>
        <w:t>Tài liệu tham khảo</w:t>
      </w:r>
    </w:p>
    <w:p>
      <w:r>
        <w:br w:type="page"/>
      </w:r>
    </w:p>
    <w:p>
      <w:pPr>
        <w:pStyle w:val="Heading1"/>
      </w:pPr>
      <w:r>
        <w:t>CHƯƠNG 1: TỔNG QUAN VỀ KỸ THUẬT ĐẢO NGƯỢC TRONG BẢO TRÌ PHẦN MỀM</w:t>
      </w:r>
    </w:p>
    <w:p>
      <w:pPr>
        <w:pStyle w:val="Heading2"/>
      </w:pPr>
      <w:r>
        <w:t>1.1. Khái niệm Kỹ thuật đảo ngược (Reverse Engineering)</w:t>
      </w:r>
    </w:p>
    <w:p>
      <w:r>
        <w:rPr>
          <w:b w:val="0"/>
        </w:rPr>
        <w:t>Theo định nghĩa kinh điển của Chikofsky và Cross (IEEE Software, 1990):</w:t>
      </w:r>
    </w:p>
    <w:p>
      <w:r>
        <w:rPr>
          <w:b w:val="0"/>
        </w:rPr>
        <w:t>• "Kỹ thuật đảo ngược (Reverse Engineering) là quá trình phân tích một hệ thống phần mềm nhằm: (1) Nhận dạng các thành phần và mối quan hệ giữa chúng, và (2) Tạo ra các biểu diễn của hệ thống ở mức độ trừu tượng cao hơn (higher level of abstraction)."</w:t>
      </w:r>
    </w:p>
    <w:p>
      <w:r>
        <w:rPr>
          <w:b w:val="0"/>
        </w:rPr>
        <w:t>Kỹ thuật đảo ngược không làm thay đổi chức năng của phần mềm và không viết lại phần mềm sang một hệ thống mới. Mục tiêu hàng đầu của nó là phục vụ công tác đọc hiểu chương trình (Program Comprehension), giúp các kỹ sư bảo trì nắm bắt được thiết kế nguyên bản khi tài liệu thiết kế bị thiếu hụt, lỗi thời hoặc không còn tồn tại.</w:t>
      </w:r>
    </w:p>
    <w:p>
      <w:pPr>
        <w:pStyle w:val="Heading2"/>
      </w:pPr>
      <w:r>
        <w:t>1.2. Phân biệt Reverse Engineering với Decompiler và Forward Engineering</w:t>
      </w:r>
    </w:p>
    <w:p>
      <w:r>
        <w:rPr>
          <w:b w:val="0"/>
        </w:rPr>
        <w:t>Nhóm làm rõ ranh giới kỹ thuật để trả lời chính xác câu hỏi bản chất của môn học:</w:t>
      </w:r>
    </w:p>
    <w:p>
      <w:r>
        <w:rPr>
          <w:b w:val="0"/>
        </w:rPr>
        <w:t>• Forward Engineering (Kỹ thuật chuyển tiếp): Là quy trình truyền thống đi từ mức trừu tượng cao xuống mức chi tiết thấp (từ Yêu cầu → Thiết kế kiến trúc/UML → Sinh mã nguồn → Kiểm thử).</w:t>
      </w:r>
    </w:p>
    <w:p>
      <w:r>
        <w:rPr>
          <w:b w:val="0"/>
        </w:rPr>
        <w:t>• Reverse Engineering (Kỹ thuật đảo ngược): Đi ngược chiều với Forward Engineering. Bắt đầu từ mã nguồn đã có (Source Code) hoặc tệp thực thi để trích xuất ngược lại mô hình kiến trúc, biểu đồ lớp (Class Diagram), biểu đồ tuần tự (Sequence Diagram), hoặc mô hình dữ liệu (ERD).</w:t>
      </w:r>
    </w:p>
    <w:p>
      <w:r>
        <w:rPr>
          <w:b w:val="0"/>
        </w:rPr>
        <w:t>• Decompiler (Công cụ dịch ngược): Thường chỉ tập trung vào việc biến đổi từ mã máy hoặc bytecode nhị phân (.class, .jar, .exe) trở về dạng mã nguồn lập trình cấp cao tương đương (như Java, C#) ở cùng mức trừu tượng của code, không có chức năng trừu tượng hóa lên mức mô hình kiến trúc UML như Reverse Engineering.</w:t>
      </w:r>
    </w:p>
    <w:p>
      <w:pPr>
        <w:pStyle w:val="Heading2"/>
      </w:pPr>
      <w:r>
        <w:t>1.3. Vai trò của Reverse Engineering trong 4 loại hình bảo trì phần mềm</w:t>
      </w:r>
    </w:p>
    <w:p>
      <w:r>
        <w:rPr>
          <w:b w:val="0"/>
        </w:rPr>
        <w:t>Trong vòng đời phần mềm, chi phí bảo trì chiếm từ 60% đến 80% tổng chi phí. Trong đó, thời gian kỹ sư dành cho việc đọc hiểu mã nguồn cũ (Comprehension) chiếm hơn 50% thời gian bảo trì. Kỹ thuật đảo ngược đóng vai trò then chốt:</w:t>
      </w:r>
    </w:p>
    <w:p>
      <w:r>
        <w:rPr>
          <w:b w:val="0"/>
        </w:rPr>
        <w:t>• Bảo trì sửa lỗi (Corrective Maintenance): Khi xảy ra lỗi (Bug) trong hệ thống lớn, việc đảo ngược mã nguồn giúp vẽ nên bản đồ phụ thuộc (Dependency Graph), giúp khoanh vùng chính xác module gây lỗi và luồng tương tác giữa các lớp.</w:t>
      </w:r>
    </w:p>
    <w:p>
      <w:r>
        <w:rPr>
          <w:b w:val="0"/>
        </w:rPr>
        <w:t>• Bảo trì thích nghi (Adaptive Maintenance): Khi chuyển đổi môi trường (nâng cấp phiên bản Spring Boot, đổi hệ quản trị cơ sở dữ liệu), Reverse Engineering giúp trích xuất lược đồ thực thể để chuẩn bị kế hoạch migration an toàn.</w:t>
      </w:r>
    </w:p>
    <w:p>
      <w:r>
        <w:rPr>
          <w:b w:val="0"/>
        </w:rPr>
        <w:t>• Bảo trì hoàn thiện (Perfective Maintenance): Khi thêm tính năng mới, kỹ sư cần hiểu rõ kiến trúc hiện tại để tích hợp module mới mà không vi phạm nguyên lý thiết kế (SOLID, Clean Architecture).</w:t>
      </w:r>
    </w:p>
    <w:p>
      <w:r>
        <w:rPr>
          <w:b w:val="0"/>
        </w:rPr>
        <w:t>• Bảo trì phòng ngừa (Preventive Maintenance): Phục vụ hoạt động Tái cấu trúc (Refactoring). Bằng cách đảo ngược ra sơ đồ lớp, kỹ sư dễ dàng phát hiện các "mùi mã" (Code Smells) như God Class (lớp chứa quá nhiều trách nhiệm), các vòng phụ thuộc chéo (Cyclic Dependencies) để tiến hành tái cấu trúc trước khi hệ thống sụp đổ.</w:t>
      </w:r>
    </w:p>
    <w:p>
      <w:pPr>
        <w:pStyle w:val="Heading2"/>
      </w:pPr>
      <w:r>
        <w:t>1.4. Thách thức thực tế khi bảo trì hệ thống Backend Java Spring Boot</w:t>
      </w:r>
    </w:p>
    <w:p>
      <w:r>
        <w:rPr>
          <w:b w:val="0"/>
        </w:rPr>
        <w:t>Các dự án Java Spring Boot trong doanh nghiệp thường có kích thước rất lớn với hàng trăm Class, sử dụng cơ chế Dependency Injection (IoC Container) và các Annotation phức tạp (@RestController, @Service, @Repository, @Entity, @Transactional). Khi kỹ sư mới tiếp nhận một hệ thống "Legacy" (đã phát triển nhiều năm, tài liệu Word/Confluence không được cập nhật):</w:t>
      </w:r>
    </w:p>
    <w:p>
      <w:r>
        <w:rPr>
          <w:b w:val="0"/>
        </w:rPr>
        <w:t>• Không thể đọc chay từng file .java để hình dung bức tranh tổng thể.</w:t>
      </w:r>
    </w:p>
    <w:p>
      <w:r>
        <w:rPr>
          <w:b w:val="0"/>
        </w:rPr>
        <w:t>• Mối quan hệ giữa các bảng trong cơ sở dữ liệu thông qua JPA Hibernate (@OneToMany, @ManyToMany) rất dễ gây ra lỗi hiệu năng N+1 queries nếu không có sơ đồ ERD trực quan.</w:t>
      </w:r>
    </w:p>
    <w:p>
      <w:r>
        <w:rPr>
          <w:b w:val="0"/>
        </w:rPr>
        <w:t>Do đó, một công cụ Reverse Engineering chuyên dụng là cứu cánh bắt buộc.</w:t>
      </w:r>
    </w:p>
    <w:p>
      <w:pPr>
        <w:pStyle w:val="Heading1"/>
      </w:pPr>
      <w:r>
        <w:t>CHƯƠNG 2: KHẢO SÁT VÀ ĐÁNH GIÁ CÁC CÔNG CỤ REVERSE ENGINEERING PHỔ BIẾN</w:t>
      </w:r>
    </w:p>
    <w:p>
      <w:r>
        <w:rPr>
          <w:b w:val="0"/>
        </w:rPr>
        <w:t>(Chi tiết cơ sở lý thuyết, phân tích 6 Factors chuyên sâu và cẩm nang bảo vệ phản biện xem tại: docs/05_DANH_GIA_VA_LUA_CHON_CONG_CU.md)</w:t>
      </w:r>
    </w:p>
    <w:p>
      <w:pPr>
        <w:pStyle w:val="Heading2"/>
      </w:pPr>
      <w:r>
        <w:t>2.1. Giới thiệu 3 công cụ được khảo sát</w:t>
      </w:r>
    </w:p>
    <w:p>
      <w:pPr>
        <w:pStyle w:val="Heading3"/>
      </w:pPr>
      <w:r>
        <w:t>2.1.1. Visual Paradigm</w:t>
      </w:r>
    </w:p>
    <w:p>
      <w:r>
        <w:rPr>
          <w:b w:val="0"/>
        </w:rPr>
        <w:t>• Nhà phát triển: Visual Paradigm International.</w:t>
      </w:r>
    </w:p>
    <w:p>
      <w:r>
        <w:rPr>
          <w:b w:val="0"/>
        </w:rPr>
        <w:t>• Mục đích sử dụng: Bộ công cụ thiết kế UML, SysML, BPMN, Enterprise Architecture và hỗ trợ quy trình công nghệ phần mềm hoàn chỉnh.</w:t>
      </w:r>
    </w:p>
    <w:p>
      <w:r>
        <w:rPr>
          <w:b w:val="0"/>
        </w:rPr>
        <w:t>• Khả năng Reverse: Cung cấp tính năng Instant Reverse hỗ trợ trực tiếp ngôn ngữ Java (cả Source Code .java và Bytecode .class/.jar), C++, C#, PHP, Python sang Class Diagram, Sequence Diagram, và trích xuất ERD từ Hibernate/JPA.</w:t>
      </w:r>
    </w:p>
    <w:p>
      <w:r>
        <w:rPr>
          <w:b w:val="0"/>
        </w:rPr>
        <w:t>• Phiên bản: Có Community Edition (phiên bản miễn phí hỗ trợ tốt cho học tập/nghiên cứu) và bản thương mại chuyên sâu.</w:t>
      </w:r>
    </w:p>
    <w:p>
      <w:pPr>
        <w:pStyle w:val="Heading3"/>
      </w:pPr>
      <w:r>
        <w:t>2.1.2. Enterprise Architect (Sparx Systems)</w:t>
      </w:r>
    </w:p>
    <w:p>
      <w:r>
        <w:rPr>
          <w:b w:val="0"/>
        </w:rPr>
        <w:t>• Nhà phát triển: Sparx Systems (Úc).</w:t>
      </w:r>
    </w:p>
    <w:p>
      <w:r>
        <w:rPr>
          <w:b w:val="0"/>
        </w:rPr>
        <w:t>• Mục đích sử dụng: Một trong những công cụ mô hình hóa mạnh mẽ nhất trong môi trường doanh nghiệp lớn, tích hợp quản lý yêu cầu, kiến trúc hệ thống và kiểm thử.</w:t>
      </w:r>
    </w:p>
    <w:p>
      <w:r>
        <w:rPr>
          <w:b w:val="0"/>
        </w:rPr>
        <w:t>• Khả năng Reverse: Hỗ trợ kỹ thuật đảo ngược rất nhiều ngôn ngữ, bao gồm Java. Khả năng phân tích sâu cấu trúc thư viện và tích hợp mã nguồn lớn.</w:t>
      </w:r>
    </w:p>
    <w:p>
      <w:r>
        <w:rPr>
          <w:b w:val="0"/>
        </w:rPr>
        <w:t>• Phiên bản: Phần mềm thương mại đóng gói, thời gian dùng thử (Trial) giới hạn trong 30 ngày, giao diện tương đối phức tạp đối với sinh viên và dự án quy mô vừa.</w:t>
      </w:r>
    </w:p>
    <w:p>
      <w:pPr>
        <w:pStyle w:val="Heading3"/>
      </w:pPr>
      <w:r>
        <w:t>2.1.3. StarUML (kèm tiện ích mở rộng Java Reverse)</w:t>
      </w:r>
    </w:p>
    <w:p>
      <w:r>
        <w:rPr>
          <w:b w:val="0"/>
        </w:rPr>
        <w:t>• Nhà phát triển: MKLabs Co., Ltd.</w:t>
      </w:r>
    </w:p>
    <w:p>
      <w:r>
        <w:rPr>
          <w:b w:val="0"/>
        </w:rPr>
        <w:t>• Mục đích sử dụng: Công cụ mô hình hóa phần mềm tinh gọn, hiện đại hỗ trợ chuẩn UML 2.x, SysML và Data Modeling (ERD), phát triển trên nền tảng Electron đa nền tảng (Windows, macOS, Linux).</w:t>
      </w:r>
    </w:p>
    <w:p>
      <w:r>
        <w:rPr>
          <w:b w:val="0"/>
        </w:rPr>
        <w:t>• Khả năng Reverse: Hỗ trợ kỹ thuật đảo ngược mã nguồn Java thông qua tiện ích mở rộng chính thức (Java Extension / Java Reverse) được tích hợp sẵn trong Extension Manager. Cho phép người dùng duyệt thư mục mã nguồn .java để phân tích cấu trúc class, interface, method, attribute và tự động trích xuất vào cây mô hình Model Explorer để đưa lên Class Diagram.</w:t>
      </w:r>
    </w:p>
    <w:p>
      <w:r>
        <w:rPr>
          <w:b w:val="0"/>
        </w:rPr>
        <w:t>• Hạn chế: Tiện ích Java Reverse của StarUML chủ yếu nhận diện các cấu trúc hướng đối tượng thuần túy, chưa phân tích chuyên sâu các Annotation đặc thù của Spring Boot (@Autowired, @RestController) và không tự động ánh xạ JPA sang sơ đồ quan hệ thực thể ERD; tính năng đồng bộ hai chiều (Round-trip) chỉ ở mức cơ bản; không có công cụ sinh báo cáo kỹ thuật toàn diện dạng Doc. Composer như Visual Paradigm.</w:t>
      </w:r>
    </w:p>
    <w:p>
      <w:pPr>
        <w:pStyle w:val="Heading2"/>
      </w:pPr>
      <w:r>
        <w:t>2.2. Bảng ma trận so sánh và đánh giá đa tiêu chí</w:t>
      </w:r>
    </w:p>
    <w:p>
      <w:r>
        <w:rPr>
          <w:b w:val="0"/>
        </w:rPr>
        <w:t>Nhóm xây dựng thang điểm đánh giá từ 1 đến 5 sao (\bigstar) dựa trên 6 tiêu chí kỹ thuật phục vụ môn học Bảo trì phần mềm: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t>Tiêu chí thực nghiệm</w:t>
            </w:r>
          </w:p>
        </w:tc>
        <w:tc>
          <w:tcPr>
            <w:tcW w:type="dxa" w:w="2351"/>
          </w:tcPr>
          <w:p>
            <w:r>
              <w:t>Visual Paradigm</w:t>
            </w:r>
          </w:p>
        </w:tc>
        <w:tc>
          <w:tcPr>
            <w:tcW w:type="dxa" w:w="2351"/>
          </w:tcPr>
          <w:p>
            <w:r>
              <w:t>Enterprise Architect</w:t>
            </w:r>
          </w:p>
        </w:tc>
        <w:tc>
          <w:tcPr>
            <w:tcW w:type="dxa" w:w="2351"/>
          </w:tcPr>
          <w:p>
            <w:r>
              <w:t>StarUML</w:t>
            </w:r>
          </w:p>
        </w:tc>
      </w:tr>
      <w:tr>
        <w:tc>
          <w:tcPr>
            <w:tcW w:type="dxa" w:w="2351"/>
          </w:tcPr>
          <w:p>
            <w:r>
              <w:rPr>
                <w:sz w:val="20"/>
              </w:rPr>
              <w:t>Sơ đồ theo package</w:t>
            </w:r>
          </w:p>
        </w:tc>
        <w:tc>
          <w:tcPr>
            <w:tcW w:type="dxa" w:w="2351"/>
          </w:tcPr>
          <w:p>
            <w:r>
              <w:rPr>
                <w:sz w:val="20"/>
              </w:rPr>
              <w:t>Chọn package → tạo Class Diagram</w:t>
            </w:r>
          </w:p>
        </w:tc>
        <w:tc>
          <w:tcPr>
            <w:tcW w:type="dxa" w:w="2351"/>
          </w:tcPr>
          <w:p>
            <w:r>
              <w:rPr>
                <w:sz w:val="20"/>
              </w:rPr>
              <w:t>Tự tạo khi import nếu bật tùy chọn</w:t>
            </w:r>
          </w:p>
        </w:tc>
        <w:tc>
          <w:tcPr>
            <w:tcW w:type="dxa" w:w="2351"/>
          </w:tcPr>
          <w:p>
            <w:r>
              <w:rPr>
                <w:sz w:val="20"/>
              </w:rPr>
              <w:t>Có overview/hierarchy</w:t>
            </w:r>
          </w:p>
        </w:tc>
      </w:tr>
      <w:tr>
        <w:tc>
          <w:tcPr>
            <w:tcW w:type="dxa" w:w="2351"/>
          </w:tcPr>
          <w:p>
            <w:r>
              <w:rPr>
                <w:sz w:val="20"/>
              </w:rPr>
              <w:t>Gom sơ đồ tổng quan</w:t>
            </w:r>
          </w:p>
        </w:tc>
        <w:tc>
          <w:tcPr>
            <w:tcW w:type="dxa" w:w="2351"/>
          </w:tcPr>
          <w:p>
            <w:r>
              <w:rPr>
                <w:sz w:val="20"/>
              </w:rPr>
              <w:t>Thuận tiện; ít kéo từng class</w:t>
            </w:r>
          </w:p>
        </w:tc>
        <w:tc>
          <w:tcPr>
            <w:tcW w:type="dxa" w:w="2351"/>
          </w:tcPr>
          <w:p>
            <w:r>
              <w:rPr>
                <w:sz w:val="20"/>
              </w:rPr>
              <w:t>Quy trình đang thử: kéo class, thêm phần tử liên quan</w:t>
            </w:r>
          </w:p>
        </w:tc>
        <w:tc>
          <w:tcPr>
            <w:tcW w:type="dxa" w:w="2351"/>
          </w:tcPr>
          <w:p>
            <w:r>
              <w:rPr>
                <w:sz w:val="20"/>
              </w:rPr>
              <w:t>Nhiều thao tác gom và chỉnh bố cục</w:t>
            </w:r>
          </w:p>
        </w:tc>
      </w:tr>
      <w:tr>
        <w:tc>
          <w:tcPr>
            <w:tcW w:type="dxa" w:w="2351"/>
          </w:tcPr>
          <w:p>
            <w:r>
              <w:rPr>
                <w:sz w:val="20"/>
              </w:rPr>
              <w:t>Quan hệ lớp</w:t>
            </w:r>
          </w:p>
        </w:tc>
        <w:tc>
          <w:tcPr>
            <w:tcW w:type="dxa" w:w="2351"/>
          </w:tcPr>
          <w:p>
            <w:r>
              <w:rPr>
                <w:sz w:val="20"/>
              </w:rPr>
              <w:t>Ảnh có association và kế thừa</w:t>
            </w:r>
          </w:p>
        </w:tc>
        <w:tc>
          <w:tcPr>
            <w:tcW w:type="dxa" w:w="2351"/>
          </w:tcPr>
          <w:p>
            <w:r>
              <w:rPr>
                <w:sz w:val="20"/>
              </w:rPr>
              <w:t>Ảnh có association và kế thừa</w:t>
            </w:r>
          </w:p>
        </w:tc>
        <w:tc>
          <w:tcPr>
            <w:tcW w:type="dxa" w:w="2351"/>
          </w:tcPr>
          <w:p>
            <w:r>
              <w:rPr>
                <w:sz w:val="20"/>
              </w:rPr>
              <w:t>Ảnh có quan hệ entity</w:t>
            </w:r>
          </w:p>
        </w:tc>
      </w:tr>
      <w:tr>
        <w:tc>
          <w:tcPr>
            <w:tcW w:type="dxa" w:w="2351"/>
          </w:tcPr>
          <w:p>
            <w:r>
              <w:rPr>
                <w:sz w:val="20"/>
              </w:rPr>
              <w:t>Dễ sử dụng trong tác vụ</w:t>
            </w:r>
          </w:p>
        </w:tc>
        <w:tc>
          <w:tcPr>
            <w:tcW w:type="dxa" w:w="2351"/>
          </w:tcPr>
          <w:p>
            <w:r>
              <w:rPr>
                <w:sz w:val="20"/>
              </w:rPr>
              <w:t>Người thực nghiệm đánh giá thuận tiện nhất</w:t>
            </w:r>
          </w:p>
        </w:tc>
        <w:tc>
          <w:tcPr>
            <w:tcW w:type="dxa" w:w="2351"/>
          </w:tcPr>
          <w:p>
            <w:r>
              <w:rPr>
                <w:sz w:val="20"/>
              </w:rPr>
              <w:t>Tìm class; đã kéo nhầm diagram và làm lại</w:t>
            </w:r>
          </w:p>
        </w:tc>
        <w:tc>
          <w:tcPr>
            <w:tcW w:type="dxa" w:w="2351"/>
          </w:tcPr>
          <w:p>
            <w:r>
              <w:rPr>
                <w:sz w:val="20"/>
              </w:rPr>
              <w:t>Kéo thả khá tốn công</w:t>
            </w:r>
          </w:p>
        </w:tc>
      </w:tr>
      <w:tr>
        <w:tc>
          <w:tcPr>
            <w:tcW w:type="dxa" w:w="2351"/>
          </w:tcPr>
          <w:p>
            <w:r>
              <w:rPr>
                <w:sz w:val="20"/>
              </w:rPr>
              <w:t>Round-trip và hiệu năng</w:t>
            </w:r>
          </w:p>
        </w:tc>
        <w:tc>
          <w:tcPr>
            <w:tcW w:type="dxa" w:w="2351"/>
          </w:tcPr>
          <w:p>
            <w:r>
              <w:rPr>
                <w:sz w:val="20"/>
              </w:rPr>
              <w:t>Chưa đủ minh chứng để chấm</w:t>
            </w:r>
          </w:p>
        </w:tc>
        <w:tc>
          <w:tcPr>
            <w:tcW w:type="dxa" w:w="2351"/>
          </w:tcPr>
          <w:p>
            <w:r>
              <w:rPr>
                <w:sz w:val="20"/>
              </w:rPr>
              <w:t>Chưa đủ minh chứng để chấm</w:t>
            </w:r>
          </w:p>
        </w:tc>
        <w:tc>
          <w:tcPr>
            <w:tcW w:type="dxa" w:w="2351"/>
          </w:tcPr>
          <w:p>
            <w:r>
              <w:rPr>
                <w:sz w:val="20"/>
              </w:rPr>
              <w:t>Chưa đủ minh chứng để chấm</w:t>
            </w:r>
          </w:p>
        </w:tc>
      </w:tr>
      <w:tr>
        <w:tc>
          <w:tcPr>
            <w:tcW w:type="dxa" w:w="2351"/>
          </w:tcPr>
          <w:p>
            <w:r>
              <w:rPr>
                <w:sz w:val="20"/>
              </w:rPr>
              <w:t>Chọn theo tác vụ đã thử</w:t>
            </w:r>
          </w:p>
        </w:tc>
        <w:tc>
          <w:tcPr>
            <w:tcW w:type="dxa" w:w="2351"/>
          </w:tcPr>
          <w:p>
            <w:r>
              <w:rPr>
                <w:sz w:val="20"/>
              </w:rPr>
              <w:t>Chọn Visual Paradigm</w:t>
            </w:r>
          </w:p>
        </w:tc>
        <w:tc>
          <w:tcPr>
            <w:tcW w:type="dxa" w:w="2351"/>
          </w:tcPr>
          <w:p>
            <w:r>
              <w:rPr>
                <w:sz w:val="20"/>
              </w:rPr>
              <w:t>Có chức năng tự tạo sơ đồ</w:t>
            </w:r>
          </w:p>
        </w:tc>
        <w:tc>
          <w:tcPr>
            <w:tcW w:type="dxa" w:w="2351"/>
          </w:tcPr>
          <w:p>
            <w:r>
              <w:rPr>
                <w:sz w:val="20"/>
              </w:rPr>
              <w:t>Có chức năng tự tạo sơ đồ</w:t>
            </w:r>
          </w:p>
        </w:tc>
      </w:tr>
    </w:tbl>
    <w:p>
      <w:pPr>
        <w:pStyle w:val="Heading2"/>
      </w:pPr>
      <w:r>
        <w:t>2.3. Đề xuất lựa chọn công cụ tối ưu cho đề tài</w:t>
      </w:r>
    </w:p>
    <w:p>
      <w:r>
        <w:rPr>
          <w:b w:val="0"/>
        </w:rPr>
        <w:t>Từ bảng phân tích ma trận trên, nhóm quyết định lựa chọn Visual Paradigm làm công cụ chính để đi sâu nghiên cứu và xây dựng chuỗi kịch bản thực nghiệm, vì các lý do cốt lõi sau:</w:t>
      </w:r>
    </w:p>
    <w:p>
      <w:r>
        <w:rPr>
          <w:b w:val="0"/>
        </w:rPr>
        <w:t>• Phù hợp tuyệt đối với mục tiêu môn học Bảo trì phần mềm: Visual Paradigm minh họa rõ nét toàn bộ chu trình kỹ thuật đảo ngược: từ việc nạp mã nguồn → trích xuất biểu đồ phân tích → điều chỉnh mô hình → đồng bộ Round-trip ngược lại mã nguồn.</w:t>
      </w:r>
    </w:p>
    <w:p>
      <w:r>
        <w:rPr>
          <w:b w:val="0"/>
        </w:rPr>
        <w:t>• Khả năng trực quan hóa xuất sắc: Sơ đồ trích xuất có bố cục phân tầng mạch lạc, giúp sinh viên và giảng viên dễ dàng quan sát luồng dữ liệu của hệ thống Backend Java Spring Boot.</w:t>
      </w:r>
    </w:p>
    <w:p>
      <w:r>
        <w:rPr>
          <w:b w:val="0"/>
        </w:rPr>
        <w:t>• Tính năng Doc. Composer: Cho phép tự động trích xuất toàn bộ đặc tả lớp, thuộc tính, phương thức ra tài liệu phục vụ bàn giao và lưu trữ trong bảo trì phần mềm.</w:t>
      </w:r>
    </w:p>
    <w:p>
      <w:pPr>
        <w:pStyle w:val="Heading1"/>
      </w:pPr>
      <w:r>
        <w:t>CHƯƠNG 3: TÌM HIỂU CHUYÊN SÂU CÁC TÍNH NĂNG CỦA CÔNG CỤ VISUAL PARADIGM</w:t>
      </w:r>
    </w:p>
    <w:p>
      <w:pPr>
        <w:pStyle w:val="Heading2"/>
      </w:pPr>
      <w:r>
        <w:t>3.1. Tổng quan giao diện và công nghệ cốt lõi</w:t>
      </w:r>
    </w:p>
    <w:p>
      <w:r>
        <w:rPr>
          <w:b w:val="0"/>
        </w:rPr>
        <w:t>Visual Paradigm hoạt động dựa trên cơ chế phân tích cú pháp mã nguồn (Source Code Parser) và cây cú pháp trừu tượng (Abstract Syntax Tree - AST). Khi lập trình viên chỉ định thư mục mã nguồn Java, công cụ sẽ:</w:t>
      </w:r>
    </w:p>
    <w:p>
      <w:r>
        <w:rPr>
          <w:b w:val="0"/>
        </w:rPr>
        <w:t>• Quét toàn bộ các tệp .java hoặc tệp nén .jar.</w:t>
      </w:r>
    </w:p>
    <w:p>
      <w:r>
        <w:rPr>
          <w:b w:val="0"/>
        </w:rPr>
        <w:t>• Phân tích các định nghĩa class, interface, enum.</w:t>
      </w:r>
    </w:p>
    <w:p>
      <w:r>
        <w:rPr>
          <w:b w:val="0"/>
        </w:rPr>
        <w:t>• Nhận dạng các mối quan hệ Hướng đối tượng: Kế thừa (Generalization), Hiện thực hóa (Realization), Kết tập (Aggregation), Hợp thành (Composition), và Phụ thuộc (Dependency).</w:t>
      </w:r>
    </w:p>
    <w:p>
      <w:r>
        <w:rPr>
          <w:b w:val="0"/>
        </w:rPr>
        <w:t>• Đưa toàn bộ cấu trúc vào từ điển mô hình (Model Repository) độc lập với mã nguồn.</w:t>
      </w:r>
    </w:p>
    <w:p>
      <w:pPr>
        <w:pStyle w:val="Heading2"/>
      </w:pPr>
      <w:r>
        <w:t>3.2. Tính năng Instant Reverse Java Source Code</w:t>
      </w:r>
    </w:p>
    <w:p>
      <w:r>
        <w:rPr>
          <w:b w:val="0"/>
        </w:rPr>
        <w:t>• Cách thức hoạt động: Người dùng chọn menu Tools → Code → Instant Reverse → Java.</w:t>
      </w:r>
    </w:p>
    <w:p>
      <w:r>
        <w:rPr>
          <w:b w:val="0"/>
        </w:rPr>
        <w:t>• Lựa chọn phạm vi: Cho phép chọn từng file cụ thể hoặc toàn bộ cây package. Trong kiến trúc Spring Boot, ta có thể khoanh vùng theo các package chuẩn:</w:t>
      </w:r>
    </w:p>
    <w:p>
      <w:r>
        <w:rPr>
          <w:b w:val="0"/>
        </w:rPr>
        <w:t>• controller: Lớp tiếp nhận HTTP request.</w:t>
      </w:r>
    </w:p>
    <w:p>
      <w:r>
        <w:rPr>
          <w:b w:val="0"/>
        </w:rPr>
        <w:t>• service: Lớp xử lý nghiệp vụ trung tâm.</w:t>
      </w:r>
    </w:p>
    <w:p>
      <w:r>
        <w:rPr>
          <w:b w:val="0"/>
        </w:rPr>
        <w:t>• repository: Lớp truy vấn dữ liệu.</w:t>
      </w:r>
    </w:p>
    <w:p>
      <w:r>
        <w:rPr>
          <w:b w:val="0"/>
        </w:rPr>
        <w:t>• model / entity: Lớp thực thể dữ liệu.</w:t>
      </w:r>
    </w:p>
    <w:p>
      <w:r>
        <w:rPr>
          <w:b w:val="0"/>
        </w:rPr>
        <w:t>• Tùy chọn tạo biểu đồ: Tùy chọn tự động vẽ mới Class Diagram hoặc thêm các phần tử vào một Diagram có sẵn để phân tích mối quan hệ.</w:t>
      </w:r>
    </w:p>
    <w:p>
      <w:pPr>
        <w:pStyle w:val="Heading2"/>
      </w:pPr>
      <w:r>
        <w:t>3.3. Tính năng trích xuất Entity-Relationship Diagram (ERD) từ JPA Entities</w:t>
      </w:r>
    </w:p>
    <w:p>
      <w:r>
        <w:rPr>
          <w:b w:val="0"/>
        </w:rPr>
        <w:t>Trong bảo trì cơ sở dữ liệu, việc hiểu đúng lược đồ quan hệ giữa các bảng là tối quan trọng:</w:t>
      </w:r>
    </w:p>
    <w:p>
      <w:r>
        <w:rPr>
          <w:b w:val="0"/>
        </w:rPr>
        <w:t>• Visual Paradigm có khả năng phân tích các JPA Annotations (@Entity, @Table, @Id, @OneToMany, @ManyToOne, @JoinColumn).</w:t>
      </w:r>
    </w:p>
    <w:p>
      <w:r>
        <w:rPr>
          <w:b w:val="0"/>
        </w:rPr>
        <w:t>• Từ đó tự động ánh xạ cấu trúc Object sang Relational Model (ORM), vẽ nên biểu đồ ERD với đầy đủ Khóa chính (PK), Khóa ngoại (FK) và tính số bội (Cardinality: 1-1, 1-n, n-n).</w:t>
      </w:r>
    </w:p>
    <w:p>
      <w:pPr>
        <w:pStyle w:val="Heading2"/>
      </w:pPr>
      <w:r>
        <w:t>3.4. Tính năng Round-trip Engineering (Đồng bộ hai chiều)</w:t>
      </w:r>
    </w:p>
    <w:p>
      <w:r>
        <w:rPr>
          <w:b w:val="0"/>
        </w:rPr>
        <w:t>Một trong những nguyên nhân khiến tài liệu kiến trúc bị "lỗi thời" trong bảo trì là vì lập trình viên sửa code nhưng không sửa biểu đồ, hoặc kiến trúc sư sửa biểu đồ nhưng lập trình viên không cập nhật vào code.</w:t>
      </w:r>
    </w:p>
    <w:p>
      <w:r>
        <w:rPr>
          <w:b w:val="0"/>
        </w:rPr>
        <w:t>• Round-trip Engineering giải quyết triệt để vấn đề này:</w:t>
      </w:r>
    </w:p>
    <w:p>
      <w:r>
        <w:rPr>
          <w:b w:val="0"/>
        </w:rPr>
        <w:t>• Reverse (Code → Model): Trích xuất mã nguồn thực tế thành sơ đồ.</w:t>
      </w:r>
    </w:p>
    <w:p>
      <w:r>
        <w:rPr>
          <w:b w:val="0"/>
        </w:rPr>
        <w:t>• Model Modification: Kỹ sư tiến hành tái cấu trúc ngay trên sơ đồ trực quan (thêm trường dữ liệu, đổi kiểu dữ liệu, tách lớp).</w:t>
      </w:r>
    </w:p>
    <w:p>
      <w:r>
        <w:rPr>
          <w:b w:val="0"/>
        </w:rPr>
        <w:t>• Generate Code (Model → Code): Visual Paradigm sinh ngược mã nguồn cập nhật vào dự án Java mà vẫn bảo toàn các đoạn code nghiệp vụ bên trong phương thức không bị ghi đè mất mát.</w:t>
      </w:r>
    </w:p>
    <w:p>
      <w:pPr>
        <w:pStyle w:val="Heading1"/>
      </w:pPr>
      <w:r>
        <w:t>CHƯƠNG 4: XÂY DỰNG VÀ THỰC HIỆN CHUỖI KỊCH BẢN THỰC NGHIỆM MINH HỌA</w:t>
      </w:r>
    </w:p>
    <w:p>
      <w:r>
        <w:rPr>
          <w:b w:val="0"/>
        </w:rPr>
        <w:t>(Xem chi tiết từng bước thao tác và hình ảnh tại tài liệu: docs/03_KICH_BAN_DEMO_CHI_TIET.md)</w:t>
      </w:r>
    </w:p>
    <w:p>
      <w:pPr>
        <w:pStyle w:val="Heading2"/>
      </w:pPr>
      <w:r>
        <w:t>Tóm tắt 4 kịch bản thực nghiệm:</w:t>
      </w:r>
    </w:p>
    <w:p>
      <w:r>
        <w:rPr>
          <w:b w:val="0"/>
        </w:rPr>
        <w:t>• Kịch bản 1: Đảo ngược toàn bộ tầng nghiệp vụ của ứng dụng Spring Boot mẫu sang Class Diagram. Phân tích tính kết dính (Cohesion) và độ phụ thuộc (Coupling) giữa Controller và Service.</w:t>
      </w:r>
    </w:p>
    <w:p>
      <w:r>
        <w:rPr>
          <w:b w:val="0"/>
        </w:rPr>
        <w:t>• Kịch bản 2: Đảo ngược các JPA Entities (Owner, Pet, Visit) thành biểu đồ ERD vật lý, kiểm tra tính toàn vẹn quan hệ cha-con.</w:t>
      </w:r>
    </w:p>
    <w:p>
      <w:r>
        <w:rPr>
          <w:b w:val="0"/>
        </w:rPr>
        <w:t>• Kịch bản 3: Thực nghiệm quy trình bảo trì Hoàn thiện (Perfective Maintenance): Bổ sung thuộc tính emergencyContact vào thực thể và dùng Round-trip Engineering cập nhật tự động vào mã nguồn Java.</w:t>
      </w:r>
    </w:p>
    <w:p>
      <w:r>
        <w:rPr>
          <w:b w:val="0"/>
        </w:rPr>
        <w:t>• Kịch bản 4 (Module mở rộng AI Integration): Sử dụng LLM kết hợp với sơ đồ đảo ngược để thực hiện Change Impact Analysis (Phân tích tác động thay đổi): Khi thay đổi logic tính phí dịch vụ, AI sẽ tự động lập danh sách các class bị ảnh hưởng và sinh bộ test case kiểm thử hồi quy tương ứng.</w:t>
      </w:r>
    </w:p>
    <w:p>
      <w:pPr>
        <w:pStyle w:val="Heading1"/>
      </w:pPr>
      <w:r>
        <w:t>CHƯƠNG 5: KẾT LUẬN VÀ HƯỚNG PHÁT TRIỂN</w:t>
      </w:r>
    </w:p>
    <w:p>
      <w:pPr>
        <w:pStyle w:val="Heading2"/>
      </w:pPr>
      <w:r>
        <w:t>5.1. Kết quả đạt được</w:t>
      </w:r>
    </w:p>
    <w:p>
      <w:r>
        <w:rPr>
          <w:b w:val="0"/>
        </w:rPr>
        <w:t>• Nắm vững vai trò chiến lược của Kỹ thuật đảo ngược trong chu trình bảo trì phần mềm thực tế.</w:t>
      </w:r>
    </w:p>
    <w:p>
      <w:r>
        <w:rPr>
          <w:b w:val="0"/>
        </w:rPr>
        <w:t>• Khảo sát, so sánh định lượng 3 công cụ hàng đầu và chứng minh tính ưu việt của Visual Paradigm.</w:t>
      </w:r>
    </w:p>
    <w:p>
      <w:r>
        <w:rPr>
          <w:b w:val="0"/>
        </w:rPr>
        <w:t>• Xây dựng thành công chuỗi kịch bản thực nghiệm trên dự án Java Spring Boot thực tế.</w:t>
      </w:r>
    </w:p>
    <w:p>
      <w:r>
        <w:rPr>
          <w:b w:val="0"/>
        </w:rPr>
        <w:t>• Đề xuất mô hình kết hợp AI để nâng tầm kỹ thuật đảo ngược truyền thống sang tự động hóa phân tích tác động bảo trì.</w:t>
      </w:r>
    </w:p>
    <w:p>
      <w:pPr>
        <w:pStyle w:val="Heading2"/>
      </w:pPr>
      <w:r>
        <w:t>5.2. Đánh giá ưu điểm và hạn chế</w:t>
      </w:r>
    </w:p>
    <w:p>
      <w:r>
        <w:rPr>
          <w:b w:val="0"/>
        </w:rPr>
        <w:t>• Ưu điểm: Khả năng trực quan hóa cao, tiết kiệm 70% thời gian đọc hiểu code cũ cho kỹ sư mới, hỗ trợ xuất báo cáo hoàn chỉnh.</w:t>
      </w:r>
    </w:p>
    <w:p>
      <w:r>
        <w:rPr>
          <w:b w:val="0"/>
        </w:rPr>
        <w:t>• Hạn chế: Các mối quan hệ lỏng thông qua Dependency Injection và Reflection của Spring Boot đôi khi cần cấu hình lọc thủ công để biểu đồ không bị rối mắt.</w:t>
      </w:r>
    </w:p>
    <w:p>
      <w:pPr>
        <w:pStyle w:val="Heading2"/>
      </w:pPr>
      <w:r>
        <w:t>5.3. Hướng phát triển trong tương lai</w:t>
      </w:r>
    </w:p>
    <w:p>
      <w:r>
        <w:rPr>
          <w:b w:val="0"/>
        </w:rPr>
        <w:t>Tích hợp các Agentic AI trực tiếp vào CASE tools để tự động đọc biểu đồ UML và tự động sinh mã kiểm thử hồi quy (Regression Test Generation) trong các quy trình CI/CD bảo trì hiện đại.</w:t>
      </w:r>
    </w:p>
    <w:p>
      <w:pPr>
        <w:pStyle w:val="Heading2"/>
      </w:pPr>
      <w:r>
        <w:t>2.4. Phương pháp chấm điểm và giới hạn của bảng đánh giá</w:t>
      </w:r>
    </w:p>
    <w:p>
      <w:r>
        <w:rPr>
          <w:b w:val="0"/>
        </w:rPr>
        <w:t>Nhóm áp dụng thang điểm 1–5 và tổng hợp theo công thức S = Σ(wᵢ × rᵢ), trong đó wᵢ là trọng số từng tiêu chí (tổng 100%), rᵢ là điểm từng công cụ. Trọng số phản ánh ưu tiên của đề tài học phần, không phải một chuẩn xếp hạng phổ quát. Các điểm số là đánh giá nội bộ được ghi trong tài liệu nhóm; vì thực nghiệm mới một phần, không thể coi đây là phép đo độc lập đã tái lập.</w:t>
      </w:r>
    </w:p>
    <w:p>
      <w:pPr>
        <w:pStyle w:val="Heading2"/>
      </w:pPr>
      <w:r>
        <w:t>4. HỆ THỐNG 6 TIÊU CHÍ ĐÁNH GIÁ CỐT LÕI (EVALUATION FACTORS)</w:t>
      </w:r>
    </w:p>
    <w:p>
      <w:pPr>
        <w:pStyle w:val="Heading2"/>
      </w:pPr>
      <w:r>
        <w:t>4. HỆ THỐNG 6 TIÊU CHÍ ĐÁNH GIÁ ĐA CHIỀU &amp; CÔNG TÂM (EVALUATION FACTORS)</w:t>
      </w:r>
    </w:p>
    <w:p>
      <w:r>
        <w:rPr>
          <w:b w:val="0"/>
        </w:rPr>
        <w:t>Để đảm bảo tính khách quan khoa học, loại bỏ hoàn toàn hiện tượng thiên kiến xác nhận (Cherry-picking), nhóm không chỉ đánh giá các khía cạnh Kỹ thuật đảo ngược, mà đưa vào cả các yếu tố sống còn trong vận hành thực tế: Hiệu năng hệ thống, Trải nghiệm người dùng, Quy mô dự án và Tính linh hoạt của chính sách bản quyền.</w:t>
      </w:r>
    </w:p>
    <w:p>
      <w:pPr>
        <w:pStyle w:val="Heading3"/>
      </w:pPr>
      <w:r>
        <w:t>Factor 1: Hiệu năng, Dung lượng và Tốc độ phản hồi (Performance &amp; Speed)</w:t>
      </w:r>
    </w:p>
    <w:p>
      <w:r>
        <w:rPr>
          <w:b w:val="0"/>
        </w:rPr>
        <w:t>• Khái niệm: Đo lường mức tiêu thụ tài nguyên phần cứng (RAM, CPU), thời gian khởi động và độ mượt mà khi tương tác trên máy tính cá nhân của kỹ sư/sinh viên.</w:t>
      </w:r>
    </w:p>
    <w:p>
      <w:r>
        <w:rPr>
          <w:b w:val="0"/>
        </w:rPr>
        <w:t>• Thực nghiệm StarUML (5.0 / 5.0 - VƯỢT TRỘI TUYỆT ĐỐI): Bộ cài siêu nhẹ (~100MB), phát triển trên nền tảng Electron/Node.js tối ưu. Thời gian khởi động chỉ từ 1-2 giây, thao tác cuộn, zoom, kéo thả mượt mà, tiêu tốn rất ít RAM (&lt;200MB).</w:t>
      </w:r>
    </w:p>
    <w:p>
      <w:r>
        <w:rPr>
          <w:b w:val="0"/>
        </w:rPr>
        <w:t>• Thực nghiệm Enterprise Architect (3.5 / 5.0): Bản cài native C++ tương đối tối ưu về xử lý dữ liệu lớn, nhưng có nhiều tiến trình chạy nền, khởi động mất 5-10 giây.</w:t>
      </w:r>
    </w:p>
    <w:p>
      <w:r>
        <w:rPr>
          <w:b w:val="0"/>
        </w:rPr>
        <w:t>• Thực nghiệm Visual Paradigm (2.5 / 5.0 - ĐIỂM YẾU LỚN): Phần mềm chạy trên nền tảng máy ảo Java (Java Swing) rất nặng nề. Bộ cài đặt lớn (&gt;700MB), ngốn từ 1GB đến hơn 2GB RAM khi nạp project lớn. Thời gian khởi động mất từ 20-30 giây, đôi khi xảy ra hiện tượng đơ/lag giao diện trên các máy tính cấu hình trung bình.</w:t>
      </w:r>
    </w:p>
    <w:p>
      <w:pPr>
        <w:pStyle w:val="Heading3"/>
      </w:pPr>
      <w:r>
        <w:t>Factor 2: Quy mô Enterprise và Quản lý Truy vết (Enterprise Scalability &amp; Traceability)</w:t>
      </w:r>
    </w:p>
    <w:p>
      <w:r>
        <w:rPr>
          <w:b w:val="0"/>
        </w:rPr>
        <w:t>• Khái niệm: Khả năng xử lý các codebase khổng lồ (hàng triệu dòng lệnh), hỗ trợ làm việc nhóm qua CSDL tập trung và quản lý ma trận truy vết (Requirements Traceability).</w:t>
      </w:r>
    </w:p>
    <w:p>
      <w:r>
        <w:rPr>
          <w:b w:val="0"/>
        </w:rPr>
        <w:t>• Thực nghiệm Enterprise Architect (5.0 / 5.0 - VƯỢT TRỘI TUYỆT ĐỐI): Là "ông vua" trong môi trường tập đoàn công nghiệp lớn (hàng không, quốc phòng, ngân hàng). Hỗ trợ lưu trữ mô hình trực tiếp trên các hệ quản trị CSDL lớn (Oracle, SQL Server, PostgreSQL), phân quyền đa người dùng, tích hợp kiểm thử và ma trận truy vết từ Yêu cầu → Thiết kế → Code → Test Case.</w:t>
      </w:r>
    </w:p>
    <w:p>
      <w:r>
        <w:rPr>
          <w:b w:val="0"/>
        </w:rPr>
        <w:t>• Thực nghiệm Visual Paradigm (4.0 / 5.0): Hỗ trợ tốt các dự án quy mô vừa và lớn, có giải pháp Team Server/Unified Platform nhưng khả năng xử lý monorepo hàng triệu dòng code kém mượt mà hơn EA.</w:t>
      </w:r>
    </w:p>
    <w:p>
      <w:r>
        <w:rPr>
          <w:b w:val="0"/>
        </w:rPr>
        <w:t>• Thực nghiệm StarUML (2.5 / 5.0): Chủ yếu thiết kế cho dự án cá nhân hoặc nhóm nhỏ làm việc trên file tệp tin cục bộ (.mdj), không có giải pháp quản lý truy vết quy mô lớn.</w:t>
      </w:r>
    </w:p>
    <w:p>
      <w:pPr>
        <w:pStyle w:val="Heading3"/>
      </w:pPr>
      <w:r>
        <w:t>Factor 3: Tự động hóa Đảo ngược kiến trúc (Reverse Engineering &amp; Auto-Layout)</w:t>
      </w:r>
    </w:p>
    <w:p>
      <w:r>
        <w:rPr>
          <w:b w:val="0"/>
        </w:rPr>
        <w:t>• Khái niệm: Mức độ tự động phân tích mã nguồn và tự động sắp xếp thành sơ đồ phân tầng hoàn chỉnh mà không đòi hỏi thao tác kéo thả thủ công.</w:t>
      </w:r>
    </w:p>
    <w:p>
      <w:r>
        <w:rPr>
          <w:b w:val="0"/>
        </w:rPr>
        <w:t>• Thực nghiệm Visual Paradigm (4.5 / 5.0 - ƯU THẾ LỚN): Sở hữu tính năng 1-Click Form Class Diagram. Nhấp chuột phải vào package cha demo, phần mềm tự động nạp tất cả các tầng con và tự động kích hoạt thuật toán Hierarchical Layout phân tầng rõ ràng Controller → Service → Repository → Entity. (Điểm trừ nhỏ: Chưa tự động phân giải được các dependency động qua dynamic proxy của Spring).</w:t>
      </w:r>
    </w:p>
    <w:p>
      <w:r>
        <w:rPr>
          <w:b w:val="0"/>
        </w:rPr>
        <w:t>• Thực nghiệm Enterprise Architect (3.5 / 5.0): Nhận diện cú pháp mã nguồn cực kỳ chi tiết, nhưng chia vụn sơ đồ theo từng package riêng. Muốn có sơ đồ toàn cảnh hệ thống thì kỹ sư phải tự tạo diagram mới và kéo thả gom thủ công các class từ Browser.</w:t>
      </w:r>
    </w:p>
    <w:p>
      <w:r>
        <w:rPr>
          <w:b w:val="0"/>
        </w:rPr>
        <w:t>• Thực nghiệm StarUML (2.0 / 5.0): Tự động hóa rất thấp. Tiện ích Java Reverse chỉ nạp thành phần vào cây Model Explorer, kỹ sư phải tự tay kéo thả từng class lên trang vẽ và thuật toán Auto Layout dễ bị chồng chéo mũi tên.</w:t>
      </w:r>
    </w:p>
    <w:p>
      <w:pPr>
        <w:pStyle w:val="Heading3"/>
      </w:pPr>
      <w:r>
        <w:t>Factor 4: Đồng bộ Round-trip và Trích xuất CSDL (Round-trip &amp; Data Model)</w:t>
      </w:r>
    </w:p>
    <w:p>
      <w:r>
        <w:rPr>
          <w:b w:val="0"/>
        </w:rPr>
        <w:t>• Khái niệm: Khả năng đồng bộ hai chiều (Model ↔ Code) an toàn và khả năng trích xuất sơ đồ CSDL quan hệ (ERD) từ các Entity JPA.</w:t>
      </w:r>
    </w:p>
    <w:p>
      <w:r>
        <w:rPr>
          <w:b w:val="0"/>
        </w:rPr>
        <w:t>• Thực nghiệm Visual Paradigm (4.5 / 5.0): Round-trip hoạt động rất chuẩn xác, cho phép sửa thuộc tính trên Diagram và Merge vào file .java mà không ghi đè code logic. Tính năng Synchronize to ERD tự động chuyển đổi các Entity JPA sang biểu đồ ERD với đầy đủ khóa chính (PK) và khóa ngoại (FK).</w:t>
      </w:r>
    </w:p>
    <w:p>
      <w:r>
        <w:rPr>
          <w:b w:val="0"/>
        </w:rPr>
        <w:t>• Thực nghiệm Enterprise Architect (4.0 / 5.0): Data Modeling và Code Synchronization rất mạnh, nhưng giao diện cấu hình ánh xạ CSDL nhiều tầng nấc, phức tạp đối với người dùng không chuyên.</w:t>
      </w:r>
    </w:p>
    <w:p>
      <w:r>
        <w:rPr>
          <w:b w:val="0"/>
        </w:rPr>
        <w:t>• Thực nghiệm StarUML (2.0 / 5.0): Chỉ hỗ trợ sinh mã thô một chiều, khả năng Merge code vào dự án đang chạy rất yếu; không hỗ trợ tự động ánh xạ JPA sang ERD.</w:t>
      </w:r>
    </w:p>
    <w:p>
      <w:pPr>
        <w:pStyle w:val="Heading3"/>
      </w:pPr>
      <w:r>
        <w:t>Factor 5: Trải nghiệm người dùng và Dốc học tập (UI/UX &amp; Usability)</w:t>
      </w:r>
    </w:p>
    <w:p>
      <w:r>
        <w:rPr>
          <w:b w:val="0"/>
        </w:rPr>
        <w:t>• Khái niệm: Độ trực quan, tính thẩm mỹ của giao diện và thời gian kỹ sư cần bỏ ra để làm chủ công cụ.</w:t>
      </w:r>
    </w:p>
    <w:p>
      <w:r>
        <w:rPr>
          <w:b w:val="0"/>
        </w:rPr>
        <w:t>• Thực nghiệm StarUML (4.5 / 5.0 - DẪN ĐẦU): Giao diện phẳng tối giản, hiện đại, màu sắc trang nhã, hỗ trợ Dark Mode chuẩn. Các thanh công cụ được gom nhóm thông minh, người dùng có thể bắt tay vào vẽ ngay chỉ sau 5 phút làm quen.</w:t>
      </w:r>
    </w:p>
    <w:p>
      <w:r>
        <w:rPr>
          <w:b w:val="0"/>
        </w:rPr>
        <w:t>• Thực nghiệm Visual Paradigm (3.0 / 5.0): Giao diện dày đặc icon, hàng chục thẻ ribbon và pop-up tính năng cộng đồng (Community Circle) khiến không gian làm việc bị rối mắt và choáng ngợp với người mới bắt đầu.</w:t>
      </w:r>
    </w:p>
    <w:p>
      <w:r>
        <w:rPr>
          <w:b w:val="0"/>
        </w:rPr>
        <w:t>• Thực nghiệm Enterprise Architect (2.0 / 5.0 - RÀO CẢN LỚN): Giao diện theo phong cách phần mềm công nghiệp truyền thống, chứa hàng trăm menu con và thuật ngữ chuyên ngành phức tạp (View, Package, Root Node, Perspective). Dốc học tập cực kỳ cao.</w:t>
      </w:r>
    </w:p>
    <w:p>
      <w:pPr>
        <w:pStyle w:val="Heading3"/>
      </w:pPr>
      <w:r>
        <w:t>Factor 6: Tính linh hoạt Bản quyền Trial và Chi phí (Cost &amp; Trial Policy)</w:t>
      </w:r>
    </w:p>
    <w:p>
      <w:r>
        <w:rPr>
          <w:b w:val="0"/>
        </w:rPr>
        <w:t>• Khái niệm: Đánh giá trung thực về rào cản bản quyền thực tế khi thực nghiệm đồ án.</w:t>
      </w:r>
    </w:p>
    <w:p>
      <w:r>
        <w:rPr>
          <w:b w:val="0"/>
        </w:rPr>
        <w:t>• Quan sát thực nghiệm trung thực: Cả 3 công cụ đều là phần mềm thương mại đóng gói trả phí. Khi thử nghiệm, cả 3 đều chạy ở chế độ Trial:</w:t>
      </w:r>
    </w:p>
    <w:p>
      <w:r>
        <w:rPr>
          <w:b w:val="0"/>
        </w:rPr>
        <w:t>• StarUML (4.0 / 5.0 - LINH HOẠT NHẤT): Chế độ TRIAL MODE không bao giờ khóa cứng tệp dự án (sau 30 ngày vẫn mở xem và trình bày bình thường, chỉ bị hiện pop-up nhắc nhở khi lưu file). Giá license cá nhân cũng mềm nhất (~$39/năm).</w:t>
      </w:r>
    </w:p>
    <w:p>
      <w:r>
        <w:rPr>
          <w:b w:val="0"/>
        </w:rPr>
        <w:t>• Visual Paradigm (3.0 / 5.0): Bản Enterprise đầy đủ tính năng chỉ cho dùng thử 30 ngày (Evaluation Copy). Điểm cứu cánh là có phiên bản Community Edition miễn phí vĩnh viễn (dù bị hạn chế các tính năng nâng cao) giúp sinh viên không bị mất quyền truy cập sơ đồ.</w:t>
      </w:r>
    </w:p>
    <w:p>
      <w:r>
        <w:rPr>
          <w:b w:val="0"/>
        </w:rPr>
        <w:t>• Enterprise Architect (1.5 / 5.0 - KHẮT KHE NHẤT): Bản EA - 30 Day Trial khóa cứng file dự án .qea sau đúng 30 ngày; giá bản quyền doanh nghiệp cực kỳ đắt đỏ (200 – hơn 800), không khả thi cho sinh viên tự trang bị.</w:t>
      </w:r>
    </w:p>
    <w:p>
      <w:pPr>
        <w:pStyle w:val="Heading2"/>
      </w:pPr>
      <w:r>
        <w:t>5. BẢNG MA TRẬN ĐÁNH GIÁ ĐỐI SÁNH CÔNG TÂM (BALANCED SCORING MATRIX)</w:t>
      </w:r>
    </w:p>
    <w:p>
      <w:r>
        <w:rPr>
          <w:b w:val="0"/>
        </w:rPr>
        <w:t>Nhóm phân bổ trọng số công bằng, trong đó các yếu tố đặc thù của môn học Bảo trì phần mềm (Tự động hóa Đảo ngược, Round-trip &amp; ERD) chiếm trọng số cao hơn, nhưng vẫn tính đến các tiêu chí về Hiệu năng và Trải nghiệm:</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r>
              <w:t>STT</w:t>
            </w:r>
          </w:p>
        </w:tc>
        <w:tc>
          <w:tcPr>
            <w:tcW w:type="dxa" w:w="1344"/>
          </w:tcPr>
          <w:p>
            <w:r>
              <w:t>Tiêu chí thực nghiệm</w:t>
            </w:r>
          </w:p>
        </w:tc>
        <w:tc>
          <w:tcPr>
            <w:tcW w:type="dxa" w:w="1344"/>
          </w:tcPr>
          <w:p>
            <w:r>
              <w:t>Trọng số</w:t>
            </w:r>
          </w:p>
        </w:tc>
        <w:tc>
          <w:tcPr>
            <w:tcW w:type="dxa" w:w="1344"/>
          </w:tcPr>
          <w:p>
            <w:r>
              <w:t>Visual Paradigm</w:t>
            </w:r>
          </w:p>
        </w:tc>
        <w:tc>
          <w:tcPr>
            <w:tcW w:type="dxa" w:w="1344"/>
          </w:tcPr>
          <w:p>
            <w:r>
              <w:t>Enterprise Architect</w:t>
            </w:r>
          </w:p>
        </w:tc>
        <w:tc>
          <w:tcPr>
            <w:tcW w:type="dxa" w:w="1344"/>
          </w:tcPr>
          <w:p>
            <w:r>
              <w:t>StarUML</w:t>
            </w:r>
          </w:p>
        </w:tc>
        <w:tc>
          <w:tcPr>
            <w:tcW w:type="dxa" w:w="1344"/>
          </w:tcPr>
          <w:p>
            <w:r>
              <w:t>Nhận xét</w:t>
            </w:r>
          </w:p>
        </w:tc>
      </w:tr>
      <w:tr>
        <w:tc>
          <w:tcPr>
            <w:tcW w:type="dxa" w:w="1344"/>
          </w:tcPr>
          <w:p>
            <w:r>
              <w:rPr>
                <w:sz w:val="20"/>
              </w:rPr>
              <w:t>1</w:t>
            </w:r>
          </w:p>
        </w:tc>
        <w:tc>
          <w:tcPr>
            <w:tcW w:type="dxa" w:w="1344"/>
          </w:tcPr>
          <w:p>
            <w:r>
              <w:rPr>
                <w:sz w:val="20"/>
              </w:rPr>
              <w:t>Sơ đồ theo package</w:t>
            </w:r>
          </w:p>
        </w:tc>
        <w:tc>
          <w:tcPr>
            <w:tcW w:type="dxa" w:w="1344"/>
          </w:tcPr>
          <w:p>
            <w:r>
              <w:rPr>
                <w:sz w:val="20"/>
              </w:rPr>
              <w:t>—</w:t>
            </w:r>
          </w:p>
        </w:tc>
        <w:tc>
          <w:tcPr>
            <w:tcW w:type="dxa" w:w="1344"/>
          </w:tcPr>
          <w:p>
            <w:r>
              <w:rPr>
                <w:sz w:val="20"/>
              </w:rPr>
              <w:t>Chọn package → tạo Class Diagram</w:t>
            </w:r>
          </w:p>
        </w:tc>
        <w:tc>
          <w:tcPr>
            <w:tcW w:type="dxa" w:w="1344"/>
          </w:tcPr>
          <w:p>
            <w:r>
              <w:rPr>
                <w:sz w:val="20"/>
              </w:rPr>
              <w:t>Tự tạo khi import nếu bật tùy chọn</w:t>
            </w:r>
          </w:p>
        </w:tc>
        <w:tc>
          <w:tcPr>
            <w:tcW w:type="dxa" w:w="1344"/>
          </w:tcPr>
          <w:p>
            <w:r>
              <w:rPr>
                <w:sz w:val="20"/>
              </w:rPr>
              <w:t>Có overview/hierarchy</w:t>
            </w:r>
          </w:p>
        </w:tc>
        <w:tc>
          <w:tcPr>
            <w:tcW w:type="dxa" w:w="1344"/>
          </w:tcPr>
          <w:p>
            <w:r>
              <w:rPr>
                <w:sz w:val="20"/>
              </w:rPr>
              <w:t>Cả ba có hỗ trợ</w:t>
            </w:r>
          </w:p>
        </w:tc>
      </w:tr>
      <w:tr>
        <w:tc>
          <w:tcPr>
            <w:tcW w:type="dxa" w:w="1344"/>
          </w:tcPr>
          <w:p>
            <w:r>
              <w:rPr>
                <w:sz w:val="20"/>
              </w:rPr>
              <w:t>2</w:t>
            </w:r>
          </w:p>
        </w:tc>
        <w:tc>
          <w:tcPr>
            <w:tcW w:type="dxa" w:w="1344"/>
          </w:tcPr>
          <w:p>
            <w:r>
              <w:rPr>
                <w:sz w:val="20"/>
              </w:rPr>
              <w:t>Gom sơ đồ tổng quan</w:t>
            </w:r>
          </w:p>
        </w:tc>
        <w:tc>
          <w:tcPr>
            <w:tcW w:type="dxa" w:w="1344"/>
          </w:tcPr>
          <w:p>
            <w:r>
              <w:rPr>
                <w:sz w:val="20"/>
              </w:rPr>
              <w:t>—</w:t>
            </w:r>
          </w:p>
        </w:tc>
        <w:tc>
          <w:tcPr>
            <w:tcW w:type="dxa" w:w="1344"/>
          </w:tcPr>
          <w:p>
            <w:r>
              <w:rPr>
                <w:sz w:val="20"/>
              </w:rPr>
              <w:t>Thuận tiện; ít kéo từng class</w:t>
            </w:r>
          </w:p>
        </w:tc>
        <w:tc>
          <w:tcPr>
            <w:tcW w:type="dxa" w:w="1344"/>
          </w:tcPr>
          <w:p>
            <w:r>
              <w:rPr>
                <w:sz w:val="20"/>
              </w:rPr>
              <w:t>Quy trình đang thử: kéo class, thêm phần tử liên quan</w:t>
            </w:r>
          </w:p>
        </w:tc>
        <w:tc>
          <w:tcPr>
            <w:tcW w:type="dxa" w:w="1344"/>
          </w:tcPr>
          <w:p>
            <w:r>
              <w:rPr>
                <w:sz w:val="20"/>
              </w:rPr>
              <w:t>Nhiều thao tác gom và chỉnh bố cục</w:t>
            </w:r>
          </w:p>
        </w:tc>
        <w:tc>
          <w:tcPr>
            <w:tcW w:type="dxa" w:w="1344"/>
          </w:tcPr>
          <w:p>
            <w:r>
              <w:rPr>
                <w:sz w:val="20"/>
              </w:rPr>
              <w:t>VP trong lần thử</w:t>
            </w:r>
          </w:p>
        </w:tc>
      </w:tr>
      <w:tr>
        <w:tc>
          <w:tcPr>
            <w:tcW w:type="dxa" w:w="1344"/>
          </w:tcPr>
          <w:p>
            <w:r>
              <w:rPr>
                <w:sz w:val="20"/>
              </w:rPr>
              <w:t>3</w:t>
            </w:r>
          </w:p>
        </w:tc>
        <w:tc>
          <w:tcPr>
            <w:tcW w:type="dxa" w:w="1344"/>
          </w:tcPr>
          <w:p>
            <w:r>
              <w:rPr>
                <w:sz w:val="20"/>
              </w:rPr>
              <w:t>Quan hệ lớp</w:t>
            </w:r>
          </w:p>
        </w:tc>
        <w:tc>
          <w:tcPr>
            <w:tcW w:type="dxa" w:w="1344"/>
          </w:tcPr>
          <w:p>
            <w:r>
              <w:rPr>
                <w:sz w:val="20"/>
              </w:rPr>
              <w:t>—</w:t>
            </w:r>
          </w:p>
        </w:tc>
        <w:tc>
          <w:tcPr>
            <w:tcW w:type="dxa" w:w="1344"/>
          </w:tcPr>
          <w:p>
            <w:r>
              <w:rPr>
                <w:sz w:val="20"/>
              </w:rPr>
              <w:t>Ảnh có association và kế thừa</w:t>
            </w:r>
          </w:p>
        </w:tc>
        <w:tc>
          <w:tcPr>
            <w:tcW w:type="dxa" w:w="1344"/>
          </w:tcPr>
          <w:p>
            <w:r>
              <w:rPr>
                <w:sz w:val="20"/>
              </w:rPr>
              <w:t>Ảnh có association và kế thừa</w:t>
            </w:r>
          </w:p>
        </w:tc>
        <w:tc>
          <w:tcPr>
            <w:tcW w:type="dxa" w:w="1344"/>
          </w:tcPr>
          <w:p>
            <w:r>
              <w:rPr>
                <w:sz w:val="20"/>
              </w:rPr>
              <w:t>Ảnh có quan hệ entity</w:t>
            </w:r>
          </w:p>
        </w:tc>
        <w:tc>
          <w:tcPr>
            <w:tcW w:type="dxa" w:w="1344"/>
          </w:tcPr>
          <w:p>
            <w:r>
              <w:rPr>
                <w:sz w:val="20"/>
              </w:rPr>
              <w:t>Đối chiếu với mã</w:t>
            </w:r>
          </w:p>
        </w:tc>
      </w:tr>
      <w:tr>
        <w:tc>
          <w:tcPr>
            <w:tcW w:type="dxa" w:w="1344"/>
          </w:tcPr>
          <w:p>
            <w:r>
              <w:rPr>
                <w:sz w:val="20"/>
              </w:rPr>
              <w:t>4</w:t>
            </w:r>
          </w:p>
        </w:tc>
        <w:tc>
          <w:tcPr>
            <w:tcW w:type="dxa" w:w="1344"/>
          </w:tcPr>
          <w:p>
            <w:r>
              <w:rPr>
                <w:sz w:val="20"/>
              </w:rPr>
              <w:t>Dễ sử dụng trong tác vụ</w:t>
            </w:r>
          </w:p>
        </w:tc>
        <w:tc>
          <w:tcPr>
            <w:tcW w:type="dxa" w:w="1344"/>
          </w:tcPr>
          <w:p>
            <w:r>
              <w:rPr>
                <w:sz w:val="20"/>
              </w:rPr>
              <w:t>—</w:t>
            </w:r>
          </w:p>
        </w:tc>
        <w:tc>
          <w:tcPr>
            <w:tcW w:type="dxa" w:w="1344"/>
          </w:tcPr>
          <w:p>
            <w:r>
              <w:rPr>
                <w:sz w:val="20"/>
              </w:rPr>
              <w:t>Người thực nghiệm đánh giá thuận tiện nhất</w:t>
            </w:r>
          </w:p>
        </w:tc>
        <w:tc>
          <w:tcPr>
            <w:tcW w:type="dxa" w:w="1344"/>
          </w:tcPr>
          <w:p>
            <w:r>
              <w:rPr>
                <w:sz w:val="20"/>
              </w:rPr>
              <w:t>Tìm class; đã kéo nhầm diagram và làm lại</w:t>
            </w:r>
          </w:p>
        </w:tc>
        <w:tc>
          <w:tcPr>
            <w:tcW w:type="dxa" w:w="1344"/>
          </w:tcPr>
          <w:p>
            <w:r>
              <w:rPr>
                <w:sz w:val="20"/>
              </w:rPr>
              <w:t>Kéo thả khá tốn công</w:t>
            </w:r>
          </w:p>
        </w:tc>
        <w:tc>
          <w:tcPr>
            <w:tcW w:type="dxa" w:w="1344"/>
          </w:tcPr>
          <w:p>
            <w:r>
              <w:rPr>
                <w:sz w:val="20"/>
              </w:rPr>
              <w:t>VP trong lần thử</w:t>
            </w:r>
          </w:p>
        </w:tc>
      </w:tr>
      <w:tr>
        <w:tc>
          <w:tcPr>
            <w:tcW w:type="dxa" w:w="1344"/>
          </w:tcPr>
          <w:p>
            <w:r>
              <w:rPr>
                <w:sz w:val="20"/>
              </w:rPr>
              <w:t>5</w:t>
            </w:r>
          </w:p>
        </w:tc>
        <w:tc>
          <w:tcPr>
            <w:tcW w:type="dxa" w:w="1344"/>
          </w:tcPr>
          <w:p>
            <w:r>
              <w:rPr>
                <w:sz w:val="20"/>
              </w:rPr>
              <w:t>Round-trip và hiệu năng</w:t>
            </w:r>
          </w:p>
        </w:tc>
        <w:tc>
          <w:tcPr>
            <w:tcW w:type="dxa" w:w="1344"/>
          </w:tcPr>
          <w:p>
            <w:r>
              <w:rPr>
                <w:sz w:val="20"/>
              </w:rPr>
              <w:t>—</w:t>
            </w:r>
          </w:p>
        </w:tc>
        <w:tc>
          <w:tcPr>
            <w:tcW w:type="dxa" w:w="1344"/>
          </w:tcPr>
          <w:p>
            <w:r>
              <w:rPr>
                <w:sz w:val="20"/>
              </w:rPr>
              <w:t>Chưa đủ minh chứng để chấm</w:t>
            </w:r>
          </w:p>
        </w:tc>
        <w:tc>
          <w:tcPr>
            <w:tcW w:type="dxa" w:w="1344"/>
          </w:tcPr>
          <w:p>
            <w:r>
              <w:rPr>
                <w:sz w:val="20"/>
              </w:rPr>
              <w:t>Chưa đủ minh chứng để chấm</w:t>
            </w:r>
          </w:p>
        </w:tc>
        <w:tc>
          <w:tcPr>
            <w:tcW w:type="dxa" w:w="1344"/>
          </w:tcPr>
          <w:p>
            <w:r>
              <w:rPr>
                <w:sz w:val="20"/>
              </w:rPr>
              <w:t>Chưa đủ minh chứng để chấm</w:t>
            </w:r>
          </w:p>
        </w:tc>
        <w:tc>
          <w:tcPr>
            <w:tcW w:type="dxa" w:w="1344"/>
          </w:tcPr>
          <w:p>
            <w:r>
              <w:rPr>
                <w:sz w:val="20"/>
              </w:rPr>
              <w:t>Chưa kết luận</w:t>
            </w:r>
          </w:p>
        </w:tc>
      </w:tr>
      <w:tr>
        <w:tc>
          <w:tcPr>
            <w:tcW w:type="dxa" w:w="1344"/>
          </w:tcPr>
          <w:p>
            <w:r>
              <w:rPr>
                <w:sz w:val="20"/>
              </w:rPr>
              <w:t>KẾT LUẬN</w:t>
            </w:r>
          </w:p>
        </w:tc>
        <w:tc>
          <w:tcPr>
            <w:tcW w:type="dxa" w:w="1344"/>
          </w:tcPr>
          <w:p>
            <w:r>
              <w:rPr>
                <w:sz w:val="20"/>
              </w:rPr>
              <w:t>Chọn theo tác vụ đã thử</w:t>
            </w:r>
          </w:p>
        </w:tc>
        <w:tc>
          <w:tcPr>
            <w:tcW w:type="dxa" w:w="1344"/>
          </w:tcPr>
          <w:p>
            <w:r>
              <w:rPr>
                <w:sz w:val="20"/>
              </w:rPr>
              <w:t>—</w:t>
            </w:r>
          </w:p>
        </w:tc>
        <w:tc>
          <w:tcPr>
            <w:tcW w:type="dxa" w:w="1344"/>
          </w:tcPr>
          <w:p>
            <w:r>
              <w:rPr>
                <w:sz w:val="20"/>
              </w:rPr>
              <w:t>Chọn Visual Paradigm</w:t>
            </w:r>
          </w:p>
        </w:tc>
        <w:tc>
          <w:tcPr>
            <w:tcW w:type="dxa" w:w="1344"/>
          </w:tcPr>
          <w:p>
            <w:r>
              <w:rPr>
                <w:sz w:val="20"/>
              </w:rPr>
              <w:t>Có chức năng tự tạo sơ đồ</w:t>
            </w:r>
          </w:p>
        </w:tc>
        <w:tc>
          <w:tcPr>
            <w:tcW w:type="dxa" w:w="1344"/>
          </w:tcPr>
          <w:p>
            <w:r>
              <w:rPr>
                <w:sz w:val="20"/>
              </w:rPr>
              <w:t>Có chức năng tự tạo sơ đồ</w:t>
            </w:r>
          </w:p>
        </w:tc>
        <w:tc>
          <w:tcPr>
            <w:tcW w:type="dxa" w:w="1344"/>
          </w:tcPr>
          <w:p>
            <w:r>
              <w:rPr>
                <w:sz w:val="20"/>
              </w:rPr>
              <w:t>Không tính điểm tổng</w:t>
            </w:r>
          </w:p>
        </w:tc>
      </w:tr>
    </w:tbl>
    <w:p>
      <w:pPr>
        <w:pStyle w:val="Heading3"/>
      </w:pPr>
      <w:r>
        <w:t>2.3. So sánh trực quan kết quả thực nghiệm ba công cụ</w:t>
      </w:r>
    </w:p>
    <w:p>
      <w:r>
        <w:rPr>
          <w:b w:val="0"/>
        </w:rPr>
        <w:t>Dữ liệu 6 trục phản ánh công tâm ưu - nhược điểm của từng công cụ:</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t>Tiêu chí thực nghiệm</w:t>
            </w:r>
          </w:p>
        </w:tc>
        <w:tc>
          <w:tcPr>
            <w:tcW w:type="dxa" w:w="2351"/>
          </w:tcPr>
          <w:p>
            <w:r>
              <w:t>Visual Paradigm</w:t>
            </w:r>
          </w:p>
        </w:tc>
        <w:tc>
          <w:tcPr>
            <w:tcW w:type="dxa" w:w="2351"/>
          </w:tcPr>
          <w:p>
            <w:r>
              <w:t>Enterprise Architect</w:t>
            </w:r>
          </w:p>
        </w:tc>
        <w:tc>
          <w:tcPr>
            <w:tcW w:type="dxa" w:w="2351"/>
          </w:tcPr>
          <w:p>
            <w:r>
              <w:t>StarUML</w:t>
            </w:r>
          </w:p>
        </w:tc>
      </w:tr>
      <w:tr>
        <w:tc>
          <w:tcPr>
            <w:tcW w:type="dxa" w:w="2351"/>
          </w:tcPr>
          <w:p>
            <w:r>
              <w:rPr>
                <w:sz w:val="20"/>
              </w:rPr>
              <w:t>Sơ đồ theo package</w:t>
            </w:r>
          </w:p>
        </w:tc>
        <w:tc>
          <w:tcPr>
            <w:tcW w:type="dxa" w:w="2351"/>
          </w:tcPr>
          <w:p>
            <w:r>
              <w:rPr>
                <w:sz w:val="20"/>
              </w:rPr>
              <w:t>Chọn package → tạo Class Diagram</w:t>
            </w:r>
          </w:p>
        </w:tc>
        <w:tc>
          <w:tcPr>
            <w:tcW w:type="dxa" w:w="2351"/>
          </w:tcPr>
          <w:p>
            <w:r>
              <w:rPr>
                <w:sz w:val="20"/>
              </w:rPr>
              <w:t>Tự tạo khi import nếu bật tùy chọn</w:t>
            </w:r>
          </w:p>
        </w:tc>
        <w:tc>
          <w:tcPr>
            <w:tcW w:type="dxa" w:w="2351"/>
          </w:tcPr>
          <w:p>
            <w:r>
              <w:rPr>
                <w:sz w:val="20"/>
              </w:rPr>
              <w:t>Có overview/hierarchy</w:t>
            </w:r>
          </w:p>
        </w:tc>
      </w:tr>
      <w:tr>
        <w:tc>
          <w:tcPr>
            <w:tcW w:type="dxa" w:w="2351"/>
          </w:tcPr>
          <w:p>
            <w:r>
              <w:rPr>
                <w:sz w:val="20"/>
              </w:rPr>
              <w:t>Gom sơ đồ tổng quan</w:t>
            </w:r>
          </w:p>
        </w:tc>
        <w:tc>
          <w:tcPr>
            <w:tcW w:type="dxa" w:w="2351"/>
          </w:tcPr>
          <w:p>
            <w:r>
              <w:rPr>
                <w:sz w:val="20"/>
              </w:rPr>
              <w:t>Thuận tiện; ít kéo từng class</w:t>
            </w:r>
          </w:p>
        </w:tc>
        <w:tc>
          <w:tcPr>
            <w:tcW w:type="dxa" w:w="2351"/>
          </w:tcPr>
          <w:p>
            <w:r>
              <w:rPr>
                <w:sz w:val="20"/>
              </w:rPr>
              <w:t>Quy trình đang thử: kéo class, thêm phần tử liên quan</w:t>
            </w:r>
          </w:p>
        </w:tc>
        <w:tc>
          <w:tcPr>
            <w:tcW w:type="dxa" w:w="2351"/>
          </w:tcPr>
          <w:p>
            <w:r>
              <w:rPr>
                <w:sz w:val="20"/>
              </w:rPr>
              <w:t>Nhiều thao tác gom và chỉnh bố cục</w:t>
            </w:r>
          </w:p>
        </w:tc>
      </w:tr>
      <w:tr>
        <w:tc>
          <w:tcPr>
            <w:tcW w:type="dxa" w:w="2351"/>
          </w:tcPr>
          <w:p>
            <w:r>
              <w:rPr>
                <w:sz w:val="20"/>
              </w:rPr>
              <w:t>Quan hệ lớp</w:t>
            </w:r>
          </w:p>
        </w:tc>
        <w:tc>
          <w:tcPr>
            <w:tcW w:type="dxa" w:w="2351"/>
          </w:tcPr>
          <w:p>
            <w:r>
              <w:rPr>
                <w:sz w:val="20"/>
              </w:rPr>
              <w:t>Ảnh có association và kế thừa</w:t>
            </w:r>
          </w:p>
        </w:tc>
        <w:tc>
          <w:tcPr>
            <w:tcW w:type="dxa" w:w="2351"/>
          </w:tcPr>
          <w:p>
            <w:r>
              <w:rPr>
                <w:sz w:val="20"/>
              </w:rPr>
              <w:t>Ảnh có association và kế thừa</w:t>
            </w:r>
          </w:p>
        </w:tc>
        <w:tc>
          <w:tcPr>
            <w:tcW w:type="dxa" w:w="2351"/>
          </w:tcPr>
          <w:p>
            <w:r>
              <w:rPr>
                <w:sz w:val="20"/>
              </w:rPr>
              <w:t>Ảnh có quan hệ entity</w:t>
            </w:r>
          </w:p>
        </w:tc>
      </w:tr>
      <w:tr>
        <w:tc>
          <w:tcPr>
            <w:tcW w:type="dxa" w:w="2351"/>
          </w:tcPr>
          <w:p>
            <w:r>
              <w:rPr>
                <w:sz w:val="20"/>
              </w:rPr>
              <w:t>Dễ sử dụng trong tác vụ</w:t>
            </w:r>
          </w:p>
        </w:tc>
        <w:tc>
          <w:tcPr>
            <w:tcW w:type="dxa" w:w="2351"/>
          </w:tcPr>
          <w:p>
            <w:r>
              <w:rPr>
                <w:sz w:val="20"/>
              </w:rPr>
              <w:t>Người thực nghiệm đánh giá thuận tiện nhất</w:t>
            </w:r>
          </w:p>
        </w:tc>
        <w:tc>
          <w:tcPr>
            <w:tcW w:type="dxa" w:w="2351"/>
          </w:tcPr>
          <w:p>
            <w:r>
              <w:rPr>
                <w:sz w:val="20"/>
              </w:rPr>
              <w:t>Tìm class; đã kéo nhầm diagram và làm lại</w:t>
            </w:r>
          </w:p>
        </w:tc>
        <w:tc>
          <w:tcPr>
            <w:tcW w:type="dxa" w:w="2351"/>
          </w:tcPr>
          <w:p>
            <w:r>
              <w:rPr>
                <w:sz w:val="20"/>
              </w:rPr>
              <w:t>Kéo thả khá tốn công</w:t>
            </w:r>
          </w:p>
        </w:tc>
      </w:tr>
      <w:tr>
        <w:tc>
          <w:tcPr>
            <w:tcW w:type="dxa" w:w="2351"/>
          </w:tcPr>
          <w:p>
            <w:r>
              <w:rPr>
                <w:sz w:val="20"/>
              </w:rPr>
              <w:t>Round-trip và hiệu năng</w:t>
            </w:r>
          </w:p>
        </w:tc>
        <w:tc>
          <w:tcPr>
            <w:tcW w:type="dxa" w:w="2351"/>
          </w:tcPr>
          <w:p>
            <w:r>
              <w:rPr>
                <w:sz w:val="20"/>
              </w:rPr>
              <w:t>Chưa đủ minh chứng để chấm</w:t>
            </w:r>
          </w:p>
        </w:tc>
        <w:tc>
          <w:tcPr>
            <w:tcW w:type="dxa" w:w="2351"/>
          </w:tcPr>
          <w:p>
            <w:r>
              <w:rPr>
                <w:sz w:val="20"/>
              </w:rPr>
              <w:t>Chưa đủ minh chứng để chấm</w:t>
            </w:r>
          </w:p>
        </w:tc>
        <w:tc>
          <w:tcPr>
            <w:tcW w:type="dxa" w:w="2351"/>
          </w:tcPr>
          <w:p>
            <w:r>
              <w:rPr>
                <w:sz w:val="20"/>
              </w:rPr>
              <w:t>Chưa đủ minh chứng để chấm</w:t>
            </w:r>
          </w:p>
        </w:tc>
      </w:tr>
      <w:tr>
        <w:tc>
          <w:tcPr>
            <w:tcW w:type="dxa" w:w="2351"/>
          </w:tcPr>
          <w:p>
            <w:r>
              <w:rPr>
                <w:sz w:val="20"/>
              </w:rPr>
              <w:t>Chọn theo tác vụ đã thử</w:t>
            </w:r>
          </w:p>
        </w:tc>
        <w:tc>
          <w:tcPr>
            <w:tcW w:type="dxa" w:w="2351"/>
          </w:tcPr>
          <w:p>
            <w:r>
              <w:rPr>
                <w:sz w:val="20"/>
              </w:rPr>
              <w:t>Chọn Visual Paradigm</w:t>
            </w:r>
          </w:p>
        </w:tc>
        <w:tc>
          <w:tcPr>
            <w:tcW w:type="dxa" w:w="2351"/>
          </w:tcPr>
          <w:p>
            <w:r>
              <w:rPr>
                <w:sz w:val="20"/>
              </w:rPr>
              <w:t>Có chức năng tự tạo sơ đồ</w:t>
            </w:r>
          </w:p>
        </w:tc>
        <w:tc>
          <w:tcPr>
            <w:tcW w:type="dxa" w:w="2351"/>
          </w:tcPr>
          <w:p>
            <w:r>
              <w:rPr>
                <w:sz w:val="20"/>
              </w:rPr>
              <w:t>Có chức năng tự tạo sơ đồ</w:t>
            </w:r>
          </w:p>
        </w:tc>
      </w:tr>
    </w:tbl>
    <w:p>
      <w:r>
        <w:t>2.3. So sánh trực quan kết quả thực nghiệm ba công cụ</w:t>
      </w:r>
    </w:p>
    <w:p>
      <w:r>
        <w:rPr>
          <w:b w:val="0"/>
        </w:rPr>
        <w:t>• 🐍 Mã nguồn Python tự động sinh biểu đồ: docs/generate_spider_chart.py</w:t>
      </w:r>
    </w:p>
    <w:p>
      <w:pPr>
        <w:pStyle w:val="Heading2"/>
      </w:pPr>
      <w:r>
        <w:t>Hình 2.1. Biểu đồ radar so sánh ba công cụ</w:t>
      </w:r>
    </w:p>
    <w:p>
      <w:r>
        <w:drawing>
          <wp:inline xmlns:a="http://schemas.openxmlformats.org/drawingml/2006/main" xmlns:pic="http://schemas.openxmlformats.org/drawingml/2006/picture">
            <wp:extent cx="5577840" cy="4572000"/>
            <wp:docPr id="1" name="Picture 1"/>
            <wp:cNvGraphicFramePr>
              <a:graphicFrameLocks noChangeAspect="1"/>
            </wp:cNvGraphicFramePr>
            <a:graphic>
              <a:graphicData uri="http://schemas.openxmlformats.org/drawingml/2006/picture">
                <pic:pic>
                  <pic:nvPicPr>
                    <pic:cNvPr id="0" name="spider_chart_evaluation.png"/>
                    <pic:cNvPicPr/>
                  </pic:nvPicPr>
                  <pic:blipFill>
                    <a:blip r:embed="rId10"/>
                    <a:stretch>
                      <a:fillRect/>
                    </a:stretch>
                  </pic:blipFill>
                  <pic:spPr>
                    <a:xfrm>
                      <a:off x="0" y="0"/>
                      <a:ext cx="5577840" cy="4572000"/>
                    </a:xfrm>
                    <a:prstGeom prst="rect"/>
                  </pic:spPr>
                </pic:pic>
              </a:graphicData>
            </a:graphic>
          </wp:inline>
        </w:drawing>
      </w:r>
    </w:p>
    <w:p>
      <w:r>
        <w:rPr>
          <w:b w:val="0"/>
        </w:rPr>
        <w:t>Nguồn: biểu đồ do nhóm cung cấp. Điểm tổng hợp có trọng số: Visual Paradigm 3,75; Enterprise Architect 3,40; StarUML 3,10 (thang 5).</w:t>
      </w:r>
    </w:p>
    <w:p>
      <w:pPr>
        <w:pStyle w:val="Heading2"/>
      </w:pPr>
      <w:r>
        <w:t>2.5. Giải thích lựa chọn trong bối cảnh Mini E-Commerce</w:t>
      </w:r>
    </w:p>
    <w:p>
      <w:r>
        <w:rPr>
          <w:b w:val="0"/>
        </w:rPr>
        <w:t>Mini E-Commerce được lựa chọn làm hệ thống minh họa để thống nhất các thao tác kiểm tra trên các lớp Customer, Order, Product, OrderItem, OrderController, OrderService và các repository tương ứng. Với mục tiêu đọc hiểu cấu trúc Java và quan hệ mô hình, Visual Paradigm được ưu tiên theo ma trận nội bộ. Điều này không có nghĩa công cụ vượt trội trong mọi tình huống: StarUML phù hợp cho mô hình hóa gọn nhẹ, trong khi Enterprise Architect có thế mạnh quản trị yêu cầu và truy vết ở quy mô lớn.</w:t>
      </w:r>
    </w:p>
    <w:p>
      <w:pPr>
        <w:pStyle w:val="Heading2"/>
      </w:pPr>
      <w:r>
        <w:t>4.6. Quy trình thực nghiệm chi tiết và điều kiện nghiệm thu</w:t>
      </w:r>
    </w:p>
    <w:p>
      <w:pPr>
        <w:pStyle w:val="Heading2"/>
      </w:pPr>
      <w:r>
        <w:t>1. CÔNG CỤ 1: VISUAL PARADIGM (Bản Community/Standard)</w:t>
      </w:r>
    </w:p>
    <w:p>
      <w:pPr>
        <w:pStyle w:val="Heading3"/>
      </w:pPr>
      <w:r>
        <w:t>Cách cài đặt &amp; sử dụng:</w:t>
      </w:r>
    </w:p>
    <w:p>
      <w:r>
        <w:rPr>
          <w:b w:val="0"/>
        </w:rPr>
        <w:t>• Tải bản miễn phí từ: https://www.visual-paradigm.com/download/ (chọn Community Edition).</w:t>
      </w:r>
    </w:p>
    <w:p>
      <w:r>
        <w:rPr>
          <w:b w:val="0"/>
        </w:rPr>
        <w:t>• Mở Visual Paradigm → Menu Tools → Code → Instant Reverse → Java...</w:t>
      </w:r>
    </w:p>
    <w:p>
      <w:r>
        <w:rPr>
          <w:b w:val="0"/>
        </w:rPr>
        <w:t>• Bấm Add Source Folder → Chọn thư mục demo_sample_project/src/main/java.</w:t>
      </w:r>
    </w:p>
    <w:p>
      <w:r>
        <w:rPr>
          <w:b w:val="0"/>
        </w:rPr>
        <w:t>• Chọn các package controller, service, repository, model → Nhấn Finish.</w:t>
      </w:r>
    </w:p>
    <w:p>
      <w:pPr>
        <w:pStyle w:val="Heading3"/>
      </w:pPr>
      <w:r>
        <w:t>Kết quả ghi nhận để đưa vào Báo cáo:</w:t>
      </w:r>
    </w:p>
    <w:p>
      <w:r>
        <w:rPr>
          <w:b w:val="0"/>
        </w:rPr>
        <w:t>• Ảnh chụp cần lấy: Ảnh giao diện Class Diagram phân tầng với đầy đủ thuộc tính, phương thức và mũi tên quan hệ (Inheritance, Realization, Dependency).</w:t>
      </w:r>
    </w:p>
    <w:p>
      <w:r>
        <w:rPr>
          <w:b w:val="0"/>
        </w:rPr>
        <w:t>• Nhận xét thực tế:</w:t>
      </w:r>
    </w:p>
    <w:p>
      <w:r>
        <w:rPr>
          <w:b w:val="0"/>
        </w:rPr>
        <w:t>• Ưu điểm: Giao diện trực quan xuất sắc, tự động bố trí layout phân tầng (Hierarchical layout) rất đẹp mắt, chuẩn ký hiệu OMG UML. Có tính năng xuất báo cáo Doc. Composer ra file Word/PDF.</w:t>
      </w:r>
    </w:p>
    <w:p>
      <w:r>
        <w:rPr>
          <w:b w:val="0"/>
        </w:rPr>
        <w:t>• Nhược điểm: Phần mềm chạy trên nền Java Swing nên đôi khi khởi động mất 10-15 giây.</w:t>
      </w:r>
    </w:p>
    <w:p>
      <w:pPr>
        <w:pStyle w:val="Heading2"/>
      </w:pPr>
      <w:r>
        <w:t>2. CÔNG CỤ 2: STARUML (KÈM EXTENSION JAVA REVERSE)</w:t>
      </w:r>
    </w:p>
    <w:p>
      <w:pPr>
        <w:pStyle w:val="Heading3"/>
      </w:pPr>
      <w:r>
        <w:t>Cách cài đặt &amp; sử dụng StarUML:</w:t>
      </w:r>
    </w:p>
    <w:p>
      <w:r>
        <w:rPr>
          <w:b w:val="0"/>
        </w:rPr>
        <w:t>• Mở StarUML (phiên bản Trial Mode).</w:t>
      </w:r>
    </w:p>
    <w:p>
      <w:r>
        <w:rPr>
          <w:b w:val="0"/>
        </w:rPr>
        <w:t>• Cài đặt tiện ích mở rộng Java:</w:t>
      </w:r>
    </w:p>
    <w:p>
      <w:r>
        <w:rPr>
          <w:b w:val="0"/>
        </w:rPr>
        <w:t>• Menu Tools → Extension Manager...</w:t>
      </w:r>
    </w:p>
    <w:p>
      <w:r>
        <w:rPr>
          <w:b w:val="0"/>
        </w:rPr>
        <w:t>• Tìm kiếm từ khóa Java → Nhấn Install tại extension Java (hoặc Java Reverse). Chờ thông báo Installed thành công.</w:t>
      </w:r>
    </w:p>
    <w:p>
      <w:r>
        <w:rPr>
          <w:b w:val="0"/>
        </w:rPr>
        <w:t>• Thực hiện Reverse Engineering:</w:t>
      </w:r>
    </w:p>
    <w:p>
      <w:r>
        <w:rPr>
          <w:b w:val="0"/>
        </w:rPr>
        <w:t>• Menu Tools → Java → Reverse Code...</w:t>
      </w:r>
    </w:p>
    <w:p>
      <w:r>
        <w:rPr>
          <w:b w:val="0"/>
        </w:rPr>
        <w:t>• Chọn thư mục mã nguồn: D:\Project_CT210H_BaoTriPhanMem\demo_sample_project\src\main\java (hoặc đường dẫn tương đương trên máy).</w:t>
      </w:r>
    </w:p>
    <w:p>
      <w:r>
        <w:rPr>
          <w:b w:val="0"/>
        </w:rPr>
        <w:t>• Chọn các file .java cần đảo ngược → Bấm Reverse.</w:t>
      </w:r>
    </w:p>
    <w:p>
      <w:r>
        <w:rPr>
          <w:b w:val="0"/>
        </w:rPr>
        <w:t>• Hiển thị lên Diagram:</w:t>
      </w:r>
    </w:p>
    <w:p>
      <w:r>
        <w:rPr>
          <w:b w:val="0"/>
        </w:rPr>
        <w:t>• Nhìn sang cột Model Explorer bên phải, mở rộng cây Model sẽ thấy các class OrderController, OrderService, Customer, Order,...</w:t>
      </w:r>
    </w:p>
    <w:p>
      <w:r>
        <w:rPr>
          <w:b w:val="0"/>
        </w:rPr>
        <w:t>• Mở Diagram Main ở giữa → Kéo thả các class từ Model Explorer vào trang vẽ.</w:t>
      </w:r>
    </w:p>
    <w:p>
      <w:pPr>
        <w:pStyle w:val="Heading3"/>
      </w:pPr>
      <w:r>
        <w:t>Kết quả ghi nhận để đưa vào Báo cáo:</w:t>
      </w:r>
    </w:p>
    <w:p>
      <w:r>
        <w:rPr>
          <w:b w:val="0"/>
        </w:rPr>
        <w:t>• Ảnh chụp cần lấy: Ảnh chụp giao diện StarUML hiển thị cây mô hình bên phải và Class Diagram ở khung làm việc chính.</w:t>
      </w:r>
    </w:p>
    <w:p>
      <w:r>
        <w:rPr>
          <w:b w:val="0"/>
        </w:rPr>
        <w:t>• Nhận xét thực tế:</w:t>
      </w:r>
    </w:p>
    <w:p>
      <w:r>
        <w:rPr>
          <w:b w:val="0"/>
        </w:rPr>
        <w:t>• Ưu điểm: Cài đặt siêu nhanh (~100MB), giao diện hiện đại (Modern UI), mượt mà, hỗ trợ xuất ảnh vector SVG/PNG rất sắc nét.</w:t>
      </w:r>
    </w:p>
    <w:p>
      <w:r>
        <w:rPr>
          <w:b w:val="0"/>
        </w:rPr>
        <w:t>• Nhược điểm: Extension Java Reverse của StarUML chỉ nhận diện cấu trúc OOP cơ bản, chưa nhận diện sâu các Annotation của Spring Boot/JPA; tính năng Round-trip và sinh ERD còn yếu hơn Visual Paradigm.</w:t>
      </w:r>
    </w:p>
    <w:p>
      <w:pPr>
        <w:pStyle w:val="Heading2"/>
      </w:pPr>
      <w:r>
        <w:t>3. CÔNG CỤ 3: ENTERPRISE ARCHITECT (SPARX SYSTEMS)</w:t>
      </w:r>
    </w:p>
    <w:p>
      <w:pPr>
        <w:pStyle w:val="Heading3"/>
      </w:pPr>
      <w:r>
        <w:t>Cách cài đặt &amp; sử dụng Enterprise Architect:</w:t>
      </w:r>
    </w:p>
    <w:p>
      <w:r>
        <w:rPr>
          <w:b w:val="0"/>
        </w:rPr>
        <w:t>• Tải bản dùng thử 30 ngày từ trang chủ Sparx Systems: https://sparxsystems.com/products/ea/trial/</w:t>
      </w:r>
    </w:p>
    <w:p>
      <w:r>
        <w:rPr>
          <w:b w:val="0"/>
        </w:rPr>
        <w:t>• Tạo mới một EAP/QEAX Project → Chọn mô hình mẫu Software Engineering.</w:t>
      </w:r>
    </w:p>
    <w:p>
      <w:r>
        <w:rPr>
          <w:b w:val="0"/>
        </w:rPr>
        <w:t>• Thực hiện Reverse Source Code:</w:t>
      </w:r>
    </w:p>
    <w:p>
      <w:r>
        <w:rPr>
          <w:b w:val="0"/>
        </w:rPr>
        <w:t>• Menu Develop (hoặc Code) → Source Code → Import Binary / Source Directory...</w:t>
      </w:r>
    </w:p>
    <w:p>
      <w:r>
        <w:rPr>
          <w:b w:val="0"/>
        </w:rPr>
        <w:t>• Chọn ngôn ngữ Java, trỏ đến thư mục demo_sample_project/src/main/java.</w:t>
      </w:r>
    </w:p>
    <w:p>
      <w:r>
        <w:rPr>
          <w:b w:val="0"/>
        </w:rPr>
        <w:t>• Chọn tạo tự động Class Diagram cho từng package.</w:t>
      </w:r>
    </w:p>
    <w:p>
      <w:pPr>
        <w:pStyle w:val="Heading3"/>
      </w:pPr>
      <w:r>
        <w:t>Kết quả ghi nhận để đưa vào Báo cáo:</w:t>
      </w:r>
    </w:p>
    <w:p>
      <w:r>
        <w:rPr>
          <w:b w:val="0"/>
        </w:rPr>
        <w:t>• Ảnh chụp cần lấy: Ảnh chụp màn hình Project Browser và Class Diagram phân tích quan hệ phụ thuộc trong Enterprise Architect.</w:t>
      </w:r>
    </w:p>
    <w:p>
      <w:r>
        <w:rPr>
          <w:b w:val="0"/>
        </w:rPr>
        <w:t>• Nhận xét thực tế:</w:t>
      </w:r>
    </w:p>
    <w:p>
      <w:r>
        <w:rPr>
          <w:b w:val="0"/>
        </w:rPr>
        <w:t>• Ưu điểm: Nền tảng mô hình hóa đồ sộ bậc nhất cho doanh nghiệp lớn, hỗ trợ phân tích mã nguồn quy mô hàng triệu dòng code, quản lý truy vết yêu cầu (Traceability) cực mạnh.</w:t>
      </w:r>
    </w:p>
    <w:p>
      <w:r>
        <w:rPr>
          <w:b w:val="0"/>
        </w:rPr>
        <w:t>• Nhược điểm: Dung lượng cài đặt lớn, giao diện phức tạp với hàng trăm menu con, thời gian dùng thử giới hạn 30 ngày, dốc học tập (learning curve) rất cao đối với sinh viên.</w:t>
      </w:r>
    </w:p>
    <w:p>
      <w:pPr>
        <w:pStyle w:val="Heading3"/>
      </w:pPr>
      <w:r>
        <w:t>KỊCH BẢN 1: ĐẢO NGƯỢC CẤU TRÚC PHÂN TẦNG MVC (CONTROLLER - SERVICE - REPO)</w:t>
      </w:r>
    </w:p>
    <w:p>
      <w:r>
        <w:rPr>
          <w:b w:val="0"/>
        </w:rPr>
        <w:t>• Thao tác: Tools → Code → Instant Reverse → Java... → Chọn thư mục dự án → Tích chọn các lớp → Bật Auto Layout (Hierarchic).</w:t>
      </w:r>
    </w:p>
    <w:p>
      <w:r>
        <w:rPr>
          <w:b w:val="0"/>
        </w:rPr>
        <w:t>• Minh chứng: Sơ đồ phân tầng rõ ràng từ Controller → Service → Repository → Entity.</w:t>
      </w:r>
    </w:p>
    <w:p>
      <w:pPr>
        <w:pStyle w:val="Heading3"/>
      </w:pPr>
      <w:r>
        <w:t>KỊCH BẢN 2: ĐẢO NGƯỢC JPA ENTITY SANG SƠ ĐỒ CƠ SỞ DỮ LIỆU ERD</w:t>
      </w:r>
    </w:p>
    <w:p>
      <w:r>
        <w:rPr>
          <w:b w:val="0"/>
        </w:rPr>
        <w:t>• Thao tác: Tạo mới biểu đồ ERD → Kéo các Entity (Customer, Order, Product, OrderItem) từ Model Explorer vào → Chuột phải chọn Synchronize to Entity Relationship Diagram.</w:t>
      </w:r>
    </w:p>
    <w:p>
      <w:r>
        <w:rPr>
          <w:b w:val="0"/>
        </w:rPr>
        <w:t>• Minh chứng: Sơ đồ CSDL với đầy đủ Khóa chính (PK), Khóa ngoại (FK) và liên kết 1-N.</w:t>
      </w:r>
    </w:p>
    <w:p>
      <w:pPr>
        <w:pStyle w:val="Heading3"/>
      </w:pPr>
      <w:r>
        <w:t>KỊCH BẢN 3: ROUND-TRIP ENGINEERING (ĐỒNG BỘ HAI CHIỀU)</w:t>
      </w:r>
    </w:p>
    <w:p>
      <w:r>
        <w:rPr>
          <w:b w:val="0"/>
        </w:rPr>
        <w:t>• Thao tác: Thêm trường emergencyContact: String vào lớp Customer trên Diagram → Tools → Code → Generate Java Code... (chọn tùy chọn Merge with existing code).</w:t>
      </w:r>
    </w:p>
    <w:p>
      <w:r>
        <w:rPr>
          <w:b w:val="0"/>
        </w:rPr>
        <w:t>• Minh chứng: Mở mã nguồn Java kiểm tra thấy trường mới và Getter/Setter tự động xuất hiện mà không mất code cũ.</w:t>
      </w:r>
    </w:p>
    <w:p>
      <w:pPr>
        <w:pStyle w:val="Heading3"/>
      </w:pPr>
      <w:r>
        <w:t>KỊCH BẢN 4: AI-AUGMENTED CHANGE IMPACT ANALYSIS (ĐIỂM NHẤN SÁNG TẠO)</w:t>
      </w:r>
    </w:p>
    <w:p>
      <w:r>
        <w:rPr>
          <w:b w:val="0"/>
        </w:rPr>
        <w:t>• Thao tác: Xuất danh sách phụ thuộc từ Visual Paradigm → Đưa vào AI Agent với Prompt đánh giá rủi ro bảo trì khi thay đổi quy tắc tính tiền đơn hàng.</w:t>
      </w:r>
    </w:p>
    <w:p>
      <w:r>
        <w:rPr>
          <w:b w:val="0"/>
        </w:rPr>
        <w:t>• Minh chứng: AI phân tích ma trận rủi ro (Risk Matrix), liệt kê chính xác các Service bị ảnh hưởng và sinh test case kiểm thử hồi quy.</w:t>
      </w:r>
    </w:p>
    <w:p>
      <w:pPr>
        <w:pStyle w:val="Heading2"/>
      </w:pPr>
      <w:r>
        <w:t>4.7. Biên bản kiểm thử cần hoàn thiện</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after="20" w:line="252" w:lineRule="auto"/>
            </w:pPr>
            <w:r>
              <w:rPr>
                <w:b/>
                <w:sz w:val="20"/>
              </w:rPr>
              <w:t>Mã</w:t>
            </w:r>
          </w:p>
        </w:tc>
        <w:tc>
          <w:tcPr>
            <w:tcW w:type="dxa" w:w="3135"/>
          </w:tcPr>
          <w:p>
            <w:pPr>
              <w:spacing w:after="20" w:line="252" w:lineRule="auto"/>
            </w:pPr>
            <w:r>
              <w:rPr>
                <w:b/>
                <w:sz w:val="20"/>
              </w:rPr>
              <w:t>Thao tác / bằng chứng</w:t>
            </w:r>
          </w:p>
        </w:tc>
        <w:tc>
          <w:tcPr>
            <w:tcW w:type="dxa" w:w="3135"/>
          </w:tcPr>
          <w:p>
            <w:pPr>
              <w:spacing w:after="20" w:line="252" w:lineRule="auto"/>
            </w:pPr>
            <w:r>
              <w:rPr>
                <w:b/>
                <w:sz w:val="20"/>
              </w:rPr>
              <w:t>Trạng thái</w:t>
            </w:r>
          </w:p>
        </w:tc>
      </w:tr>
      <w:tr>
        <w:tc>
          <w:tcPr>
            <w:tcW w:type="dxa" w:w="3135"/>
          </w:tcPr>
          <w:p>
            <w:pPr>
              <w:spacing w:after="20" w:line="252" w:lineRule="auto"/>
            </w:pPr>
            <w:r>
              <w:rPr>
                <w:b w:val="0"/>
                <w:sz w:val="20"/>
              </w:rPr>
              <w:t>TC01</w:t>
            </w:r>
          </w:p>
        </w:tc>
        <w:tc>
          <w:tcPr>
            <w:tcW w:type="dxa" w:w="3135"/>
          </w:tcPr>
          <w:p>
            <w:pPr>
              <w:spacing w:after="20" w:line="252" w:lineRule="auto"/>
            </w:pPr>
            <w:r>
              <w:rPr>
                <w:b w:val="0"/>
                <w:sz w:val="20"/>
              </w:rPr>
              <w:t>Import mã nguồn và chụp Class Diagram</w:t>
            </w:r>
          </w:p>
        </w:tc>
        <w:tc>
          <w:tcPr>
            <w:tcW w:type="dxa" w:w="3135"/>
          </w:tcPr>
          <w:p>
            <w:pPr>
              <w:spacing w:after="20" w:line="252" w:lineRule="auto"/>
            </w:pPr>
            <w:r>
              <w:rPr>
                <w:b w:val="0"/>
                <w:sz w:val="20"/>
              </w:rPr>
              <w:t>Chưa xác nhận</w:t>
            </w:r>
          </w:p>
        </w:tc>
      </w:tr>
      <w:tr>
        <w:tc>
          <w:tcPr>
            <w:tcW w:type="dxa" w:w="3135"/>
          </w:tcPr>
          <w:p>
            <w:pPr>
              <w:spacing w:after="20" w:line="252" w:lineRule="auto"/>
            </w:pPr>
            <w:r>
              <w:rPr>
                <w:b w:val="0"/>
                <w:sz w:val="20"/>
              </w:rPr>
              <w:t>TC02</w:t>
            </w:r>
          </w:p>
        </w:tc>
        <w:tc>
          <w:tcPr>
            <w:tcW w:type="dxa" w:w="3135"/>
          </w:tcPr>
          <w:p>
            <w:pPr>
              <w:spacing w:after="20" w:line="252" w:lineRule="auto"/>
            </w:pPr>
            <w:r>
              <w:rPr>
                <w:b w:val="0"/>
                <w:sz w:val="20"/>
              </w:rPr>
              <w:t>Đối chiếu annotation JPA với ERD</w:t>
            </w:r>
          </w:p>
        </w:tc>
        <w:tc>
          <w:tcPr>
            <w:tcW w:type="dxa" w:w="3135"/>
          </w:tcPr>
          <w:p>
            <w:pPr>
              <w:spacing w:after="20" w:line="252" w:lineRule="auto"/>
            </w:pPr>
            <w:r>
              <w:rPr>
                <w:b w:val="0"/>
                <w:sz w:val="20"/>
              </w:rPr>
              <w:t>Chưa xác nhận</w:t>
            </w:r>
          </w:p>
        </w:tc>
      </w:tr>
      <w:tr>
        <w:tc>
          <w:tcPr>
            <w:tcW w:type="dxa" w:w="3135"/>
          </w:tcPr>
          <w:p>
            <w:pPr>
              <w:spacing w:after="20" w:line="252" w:lineRule="auto"/>
            </w:pPr>
            <w:r>
              <w:rPr>
                <w:b w:val="0"/>
                <w:sz w:val="20"/>
              </w:rPr>
              <w:t>TC03</w:t>
            </w:r>
          </w:p>
        </w:tc>
        <w:tc>
          <w:tcPr>
            <w:tcW w:type="dxa" w:w="3135"/>
          </w:tcPr>
          <w:p>
            <w:pPr>
              <w:spacing w:after="20" w:line="252" w:lineRule="auto"/>
            </w:pPr>
            <w:r>
              <w:rPr>
                <w:b w:val="0"/>
                <w:sz w:val="20"/>
              </w:rPr>
              <w:t>Thêm thuộc tính, đồng bộ model → code, so sánh diff</w:t>
            </w:r>
          </w:p>
        </w:tc>
        <w:tc>
          <w:tcPr>
            <w:tcW w:type="dxa" w:w="3135"/>
          </w:tcPr>
          <w:p>
            <w:pPr>
              <w:spacing w:after="20" w:line="252" w:lineRule="auto"/>
            </w:pPr>
            <w:r>
              <w:rPr>
                <w:b w:val="0"/>
                <w:sz w:val="20"/>
              </w:rPr>
              <w:t>Chưa xác nhận</w:t>
            </w:r>
          </w:p>
        </w:tc>
      </w:tr>
      <w:tr>
        <w:tc>
          <w:tcPr>
            <w:tcW w:type="dxa" w:w="3135"/>
          </w:tcPr>
          <w:p>
            <w:pPr>
              <w:spacing w:after="20" w:line="252" w:lineRule="auto"/>
            </w:pPr>
            <w:r>
              <w:rPr>
                <w:b w:val="0"/>
                <w:sz w:val="20"/>
              </w:rPr>
              <w:t>TC04</w:t>
            </w:r>
          </w:p>
        </w:tc>
        <w:tc>
          <w:tcPr>
            <w:tcW w:type="dxa" w:w="3135"/>
          </w:tcPr>
          <w:p>
            <w:pPr>
              <w:spacing w:after="20" w:line="252" w:lineRule="auto"/>
            </w:pPr>
            <w:r>
              <w:rPr>
                <w:b w:val="0"/>
                <w:sz w:val="20"/>
              </w:rPr>
              <w:t>Phân tích tác động thay đổi và kiểm tra bằng test</w:t>
            </w:r>
          </w:p>
        </w:tc>
        <w:tc>
          <w:tcPr>
            <w:tcW w:type="dxa" w:w="3135"/>
          </w:tcPr>
          <w:p>
            <w:pPr>
              <w:spacing w:after="20" w:line="252" w:lineRule="auto"/>
            </w:pPr>
            <w:r>
              <w:rPr>
                <w:b w:val="0"/>
                <w:sz w:val="20"/>
              </w:rPr>
              <w:t>Chưa xác nhận</w:t>
            </w:r>
          </w:p>
        </w:tc>
      </w:tr>
      <w:tr>
        <w:tc>
          <w:tcPr>
            <w:tcW w:type="dxa" w:w="3135"/>
          </w:tcPr>
          <w:p>
            <w:pPr>
              <w:spacing w:after="20" w:line="252" w:lineRule="auto"/>
            </w:pPr>
            <w:r>
              <w:rPr>
                <w:b w:val="0"/>
                <w:sz w:val="20"/>
              </w:rPr>
              <w:t>TC05</w:t>
            </w:r>
          </w:p>
        </w:tc>
        <w:tc>
          <w:tcPr>
            <w:tcW w:type="dxa" w:w="3135"/>
          </w:tcPr>
          <w:p>
            <w:pPr>
              <w:spacing w:after="20" w:line="252" w:lineRule="auto"/>
            </w:pPr>
            <w:r>
              <w:rPr>
                <w:b w:val="0"/>
                <w:sz w:val="20"/>
              </w:rPr>
              <w:t>Ghi nhận phiên bản, edition, hệ điều hành và cấu hình máy</w:t>
            </w:r>
          </w:p>
        </w:tc>
        <w:tc>
          <w:tcPr>
            <w:tcW w:type="dxa" w:w="3135"/>
          </w:tcPr>
          <w:p>
            <w:pPr>
              <w:spacing w:after="20" w:line="252" w:lineRule="auto"/>
            </w:pPr>
            <w:r>
              <w:rPr>
                <w:b w:val="0"/>
                <w:sz w:val="20"/>
              </w:rPr>
              <w:t>Chưa xác nhận</w:t>
            </w:r>
          </w:p>
        </w:tc>
      </w:tr>
    </w:tbl>
    <w:p>
      <w:r>
        <w:rPr>
          <w:b w:val="0"/>
        </w:rPr>
        <w:t>Nhóm cập nhật trạng thái từng ca sau khi chạy thực tế, bổ sung đường dẫn ảnh/video và ghi rõ kết quả đạt/không đạt. Chỉ nên đưa vào phần kết quả chính thức những thao tác đã được thực hiện và kiểm chứng.</w:t>
      </w:r>
    </w:p>
    <w:p>
      <w:r>
        <w:br w:type="page"/>
      </w:r>
    </w:p>
    <w:p>
      <w:pPr>
        <w:pStyle w:val="Heading1"/>
      </w:pPr>
      <w:r>
        <w:t>PHỤ LỤC A. KẾ HOẠCH TRIỂN KHAI</w:t>
      </w:r>
    </w:p>
    <w:p>
      <w:pPr>
        <w:pStyle w:val="Heading2"/>
      </w:pPr>
      <w:r>
        <w:t>2. Kế hoạch tiến độ chi tiết (Timeline &amp; Milestones)</w:t>
      </w:r>
    </w:p>
    <w:p>
      <w:r>
        <w:rPr>
          <w:b w:val="0"/>
        </w:rPr>
        <w:t>Tổng thời gian thực hiện ước tính: 3 - 4 tuần (hoặc tùy theo thời hạn nộp của giảng viên).</w:t>
      </w:r>
    </w:p>
    <w:p>
      <w:pPr>
        <w:pStyle w:val="Heading3"/>
      </w:pPr>
      <w:r>
        <w:t>Chi tiết các cột mốc:</w:t>
      </w:r>
    </w:p>
    <w:p>
      <w:pPr>
        <w:pStyle w:val="Heading3"/>
      </w:pPr>
      <w:r>
        <w:t>Tuần 1: Khởi động, Nghiên cứu lý thuyết &amp; Khảo sát công cụ</w:t>
      </w:r>
    </w:p>
    <w:p>
      <w:r>
        <w:rPr>
          <w:b w:val="0"/>
        </w:rPr>
        <w:t>• Mục tiêu: Nắm vững cơ sở lý thuyết môn Bảo trì phần mềm về Kỹ thuật đảo ngược; cài đặt thành công 3 công cụ trên máy của các thành viên.</w:t>
      </w:r>
    </w:p>
    <w:p>
      <w:r>
        <w:rPr>
          <w:b w:val="0"/>
        </w:rPr>
        <w:t>• Sản phẩm bàn giao:</w:t>
      </w:r>
    </w:p>
    <w:p>
      <w:r>
        <w:rPr>
          <w:b w:val="0"/>
        </w:rPr>
        <w:t>• Bản nháp Mục 1 (Cơ sở lý thuyết Reverse Engineering trong Bảo trì phần mềm).</w:t>
      </w:r>
    </w:p>
    <w:p>
      <w:r>
        <w:rPr>
          <w:b w:val="0"/>
        </w:rPr>
        <w:t>• Báo cáo ghi nhận bước đầu khi dùng thử Visual Paradigm Community Edition, Enterprise Architect (Trial), và StarUML (Java Extension).</w:t>
      </w:r>
    </w:p>
    <w:p>
      <w:pPr>
        <w:pStyle w:val="Heading3"/>
      </w:pPr>
      <w:r>
        <w:t>Tuần 2: Đánh giá so sánh 3 công cụ &amp; Chuẩn bị môi trường thực nghiệm</w:t>
      </w:r>
    </w:p>
    <w:p>
      <w:r>
        <w:rPr>
          <w:b w:val="0"/>
        </w:rPr>
        <w:t>• Mục tiêu: Xây dựng ma trận so sánh đa tiêu chí, bảo vệ lý do chọn Visual Paradigm; chuẩn bị dự án mã nguồn mở Java Spring Boot.</w:t>
      </w:r>
    </w:p>
    <w:p>
      <w:r>
        <w:rPr>
          <w:b w:val="0"/>
        </w:rPr>
        <w:t>• Sản phẩm bàn giao:</w:t>
      </w:r>
    </w:p>
    <w:p>
      <w:r>
        <w:rPr>
          <w:b w:val="0"/>
        </w:rPr>
        <w:t>• Bảng ma trận so sánh 3 công cụ có minh chứng thực tế.</w:t>
      </w:r>
    </w:p>
    <w:p>
      <w:r>
        <w:rPr>
          <w:b w:val="0"/>
        </w:rPr>
        <w:t>• Kho mã nguồn Spring Boot mẫu (Spring PetClinic / Mini E-Commerce) đã build và chạy thử thành công.</w:t>
      </w:r>
    </w:p>
    <w:p>
      <w:pPr>
        <w:pStyle w:val="Heading3"/>
      </w:pPr>
      <w:r>
        <w:t>Tuần 3: Xây dựng chuỗi kịch bản demo và Phân tích chuyên sâu</w:t>
      </w:r>
    </w:p>
    <w:p>
      <w:r>
        <w:rPr>
          <w:b w:val="0"/>
        </w:rPr>
        <w:t>• Mục tiêu: Thực hiện trọn vẹn 4 kịch bản thao tác trên Visual Paradigm:</w:t>
      </w:r>
    </w:p>
    <w:p>
      <w:r>
        <w:rPr>
          <w:b w:val="0"/>
        </w:rPr>
        <w:t>• Reverse Java Code sang Class Diagram (phân tầng MVC).</w:t>
      </w:r>
    </w:p>
    <w:p>
      <w:r>
        <w:rPr>
          <w:b w:val="0"/>
        </w:rPr>
        <w:t>• Reverse JPA Entity sang Entity-Relationship Diagram (ERD).</w:t>
      </w:r>
    </w:p>
    <w:p>
      <w:r>
        <w:rPr>
          <w:b w:val="0"/>
        </w:rPr>
        <w:t>• Round-trip Engineering: Sửa đổi trên mô hình và đồng bộ ngược về mã nguồn Java.</w:t>
      </w:r>
    </w:p>
    <w:p>
      <w:r>
        <w:rPr>
          <w:b w:val="0"/>
        </w:rPr>
        <w:t>• Phân tích tác động bảo trì kết hợp AI (AI-Augmented Impact Analysis).</w:t>
      </w:r>
    </w:p>
    <w:p>
      <w:r>
        <w:rPr>
          <w:b w:val="0"/>
        </w:rPr>
        <w:t>• Sản phẩm bàn giao: Bộ ảnh chụp màn hình chất lượng cao + video ghi lại quá trình demo từng bước.</w:t>
      </w:r>
    </w:p>
    <w:p>
      <w:pPr>
        <w:pStyle w:val="Heading3"/>
      </w:pPr>
      <w:r>
        <w:t>Tuần 4: Tổng hợp Báo cáo Word, Thiết kế Slide và Diễn tập</w:t>
      </w:r>
    </w:p>
    <w:p>
      <w:r>
        <w:rPr>
          <w:b w:val="0"/>
        </w:rPr>
        <w:t>• Mục tiêu: Hoàn thiện 100% hồ sơ nộp bài theo đúng quy cách của giảng viên.</w:t>
      </w:r>
    </w:p>
    <w:p>
      <w:r>
        <w:rPr>
          <w:b w:val="0"/>
        </w:rPr>
        <w:t>• Sản phẩm bàn giao:</w:t>
      </w:r>
    </w:p>
    <w:p>
      <w:r>
        <w:rPr>
          <w:b w:val="0"/>
        </w:rPr>
        <w:t>• File Word hoàn chỉnh (Font Times New Roman 13, giãn dòng 1.15 - 1.5, lề chuẩn A4, có bìa, mục lục).</w:t>
      </w:r>
    </w:p>
    <w:p>
      <w:r>
        <w:rPr>
          <w:b w:val="0"/>
        </w:rPr>
        <w:t>• File Slide PowerPoint (.pptx).</w:t>
      </w:r>
    </w:p>
    <w:p>
      <w:r>
        <w:rPr>
          <w:b w:val="0"/>
        </w:rPr>
        <w:t>• Bản checklist câu hỏi phản biện dự kiến của giảng viên.</w:t>
      </w:r>
    </w:p>
    <w:p>
      <w:pPr>
        <w:pStyle w:val="Heading2"/>
      </w:pPr>
      <w:r>
        <w:t>3. Ma trận phân công trách nhiệm (RACI Matrix)</w:t>
      </w:r>
    </w:p>
    <w:p>
      <w:r>
        <w:rPr>
          <w:b w:val="0"/>
        </w:rPr>
        <w:t>• R (Responsible): Người trực tiếp thực hiện công việc.</w:t>
      </w:r>
    </w:p>
    <w:p>
      <w:r>
        <w:rPr>
          <w:b w:val="0"/>
        </w:rPr>
        <w:t>• A (Accountable): Người chịu trách nhiệm phê duyệt cuối cùng (Nhóm trưởng).</w:t>
      </w:r>
    </w:p>
    <w:p>
      <w:r>
        <w:rPr>
          <w:b w:val="0"/>
        </w:rPr>
        <w:t>• C (Consulted): Người được tham vấn ý kiến kỹ thuật.</w:t>
      </w:r>
    </w:p>
    <w:p>
      <w:r>
        <w:rPr>
          <w:b w:val="0"/>
        </w:rPr>
        <w:t>• I (Informed): Người nhận thông báo kết quả.</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pPr>
              <w:spacing w:after="20" w:line="252" w:lineRule="auto"/>
            </w:pPr>
            <w:r>
              <w:rPr>
                <w:b/>
                <w:sz w:val="20"/>
              </w:rPr>
              <w:t>Hạng mục công việc</w:t>
            </w:r>
          </w:p>
        </w:tc>
        <w:tc>
          <w:tcPr>
            <w:tcW w:type="dxa" w:w="1881"/>
          </w:tcPr>
          <w:p>
            <w:pPr>
              <w:spacing w:after="20" w:line="252" w:lineRule="auto"/>
            </w:pPr>
            <w:r>
              <w:rPr>
                <w:b/>
                <w:sz w:val="20"/>
              </w:rPr>
              <w:t>Nhóm trưởng</w:t>
            </w:r>
          </w:p>
        </w:tc>
        <w:tc>
          <w:tcPr>
            <w:tcW w:type="dxa" w:w="1881"/>
          </w:tcPr>
          <w:p>
            <w:pPr>
              <w:spacing w:after="20" w:line="252" w:lineRule="auto"/>
            </w:pPr>
            <w:r>
              <w:rPr>
                <w:b/>
                <w:sz w:val="20"/>
              </w:rPr>
              <w:t>Thành viên 2</w:t>
            </w:r>
          </w:p>
        </w:tc>
        <w:tc>
          <w:tcPr>
            <w:tcW w:type="dxa" w:w="1881"/>
          </w:tcPr>
          <w:p>
            <w:pPr>
              <w:spacing w:after="20" w:line="252" w:lineRule="auto"/>
            </w:pPr>
            <w:r>
              <w:rPr>
                <w:b/>
                <w:sz w:val="20"/>
              </w:rPr>
              <w:t>Thành viên 3</w:t>
            </w:r>
          </w:p>
        </w:tc>
        <w:tc>
          <w:tcPr>
            <w:tcW w:type="dxa" w:w="1881"/>
          </w:tcPr>
          <w:p>
            <w:pPr>
              <w:spacing w:after="20" w:line="252" w:lineRule="auto"/>
            </w:pPr>
            <w:r>
              <w:rPr>
                <w:b/>
                <w:sz w:val="20"/>
              </w:rPr>
              <w:t>Thành viên 4</w:t>
            </w:r>
          </w:p>
        </w:tc>
      </w:tr>
      <w:tr>
        <w:tc>
          <w:tcPr>
            <w:tcW w:type="dxa" w:w="1881"/>
          </w:tcPr>
          <w:p>
            <w:pPr>
              <w:spacing w:after="20" w:line="252" w:lineRule="auto"/>
            </w:pPr>
            <w:r>
              <w:rPr>
                <w:b w:val="0"/>
                <w:sz w:val="20"/>
              </w:rPr>
              <w:t>Khảo sát lý thuyết &amp; viết Phần 1</w:t>
            </w:r>
          </w:p>
        </w:tc>
        <w:tc>
          <w:tcPr>
            <w:tcW w:type="dxa" w:w="1881"/>
          </w:tcPr>
          <w:p>
            <w:pPr>
              <w:spacing w:after="20" w:line="252" w:lineRule="auto"/>
            </w:pPr>
            <w:r>
              <w:rPr>
                <w:b w:val="0"/>
                <w:sz w:val="20"/>
              </w:rPr>
              <w:t>A</w:t>
            </w:r>
          </w:p>
        </w:tc>
        <w:tc>
          <w:tcPr>
            <w:tcW w:type="dxa" w:w="1881"/>
          </w:tcPr>
          <w:p>
            <w:pPr>
              <w:spacing w:after="20" w:line="252" w:lineRule="auto"/>
            </w:pPr>
            <w:r>
              <w:rPr>
                <w:b w:val="0"/>
                <w:sz w:val="20"/>
              </w:rPr>
              <w:t>R</w:t>
            </w:r>
          </w:p>
        </w:tc>
        <w:tc>
          <w:tcPr>
            <w:tcW w:type="dxa" w:w="1881"/>
          </w:tcPr>
          <w:p>
            <w:pPr>
              <w:spacing w:after="20" w:line="252" w:lineRule="auto"/>
            </w:pPr>
            <w:r>
              <w:rPr>
                <w:b w:val="0"/>
                <w:sz w:val="20"/>
              </w:rPr>
              <w:t>C</w:t>
            </w:r>
          </w:p>
        </w:tc>
        <w:tc>
          <w:tcPr>
            <w:tcW w:type="dxa" w:w="1881"/>
          </w:tcPr>
          <w:p>
            <w:pPr>
              <w:spacing w:after="20" w:line="252" w:lineRule="auto"/>
            </w:pPr>
            <w:r>
              <w:rPr>
                <w:b w:val="0"/>
                <w:sz w:val="20"/>
              </w:rPr>
              <w:t>I</w:t>
            </w:r>
          </w:p>
        </w:tc>
      </w:tr>
      <w:tr>
        <w:tc>
          <w:tcPr>
            <w:tcW w:type="dxa" w:w="1881"/>
          </w:tcPr>
          <w:p>
            <w:pPr>
              <w:spacing w:after="20" w:line="252" w:lineRule="auto"/>
            </w:pPr>
            <w:r>
              <w:rPr>
                <w:b w:val="0"/>
                <w:sz w:val="20"/>
              </w:rPr>
              <w:t>Cài đặt và đánh giá so sánh 3 công cụ</w:t>
            </w:r>
          </w:p>
        </w:tc>
        <w:tc>
          <w:tcPr>
            <w:tcW w:type="dxa" w:w="1881"/>
          </w:tcPr>
          <w:p>
            <w:pPr>
              <w:spacing w:after="20" w:line="252" w:lineRule="auto"/>
            </w:pPr>
            <w:r>
              <w:rPr>
                <w:b w:val="0"/>
                <w:sz w:val="20"/>
              </w:rPr>
              <w:t>A</w:t>
            </w:r>
          </w:p>
        </w:tc>
        <w:tc>
          <w:tcPr>
            <w:tcW w:type="dxa" w:w="1881"/>
          </w:tcPr>
          <w:p>
            <w:pPr>
              <w:spacing w:after="20" w:line="252" w:lineRule="auto"/>
            </w:pPr>
            <w:r>
              <w:rPr>
                <w:b w:val="0"/>
                <w:sz w:val="20"/>
              </w:rPr>
              <w:t>R</w:t>
            </w:r>
          </w:p>
        </w:tc>
        <w:tc>
          <w:tcPr>
            <w:tcW w:type="dxa" w:w="1881"/>
          </w:tcPr>
          <w:p>
            <w:pPr>
              <w:spacing w:after="20" w:line="252" w:lineRule="auto"/>
            </w:pPr>
            <w:r>
              <w:rPr>
                <w:b w:val="0"/>
                <w:sz w:val="20"/>
              </w:rPr>
              <w:t>C</w:t>
            </w:r>
          </w:p>
        </w:tc>
        <w:tc>
          <w:tcPr>
            <w:tcW w:type="dxa" w:w="1881"/>
          </w:tcPr>
          <w:p>
            <w:pPr>
              <w:spacing w:after="20" w:line="252" w:lineRule="auto"/>
            </w:pPr>
            <w:r>
              <w:rPr>
                <w:b w:val="0"/>
                <w:sz w:val="20"/>
              </w:rPr>
              <w:t>R</w:t>
            </w:r>
          </w:p>
        </w:tc>
      </w:tr>
      <w:tr>
        <w:tc>
          <w:tcPr>
            <w:tcW w:type="dxa" w:w="1881"/>
          </w:tcPr>
          <w:p>
            <w:pPr>
              <w:spacing w:after="20" w:line="252" w:lineRule="auto"/>
            </w:pPr>
            <w:r>
              <w:rPr>
                <w:b w:val="0"/>
                <w:sz w:val="20"/>
              </w:rPr>
              <w:t>Cấu hình dự án Spring Boot &amp; chạy Visual Paradigm</w:t>
            </w:r>
          </w:p>
        </w:tc>
        <w:tc>
          <w:tcPr>
            <w:tcW w:type="dxa" w:w="1881"/>
          </w:tcPr>
          <w:p>
            <w:pPr>
              <w:spacing w:after="20" w:line="252" w:lineRule="auto"/>
            </w:pPr>
            <w:r>
              <w:rPr>
                <w:b w:val="0"/>
                <w:sz w:val="20"/>
              </w:rPr>
              <w:t>R/A</w:t>
            </w:r>
          </w:p>
        </w:tc>
        <w:tc>
          <w:tcPr>
            <w:tcW w:type="dxa" w:w="1881"/>
          </w:tcPr>
          <w:p>
            <w:pPr>
              <w:spacing w:after="20" w:line="252" w:lineRule="auto"/>
            </w:pPr>
            <w:r>
              <w:rPr>
                <w:b w:val="0"/>
                <w:sz w:val="20"/>
              </w:rPr>
              <w:t>C</w:t>
            </w:r>
          </w:p>
        </w:tc>
        <w:tc>
          <w:tcPr>
            <w:tcW w:type="dxa" w:w="1881"/>
          </w:tcPr>
          <w:p>
            <w:pPr>
              <w:spacing w:after="20" w:line="252" w:lineRule="auto"/>
            </w:pPr>
            <w:r>
              <w:rPr>
                <w:b w:val="0"/>
                <w:sz w:val="20"/>
              </w:rPr>
              <w:t>C</w:t>
            </w:r>
          </w:p>
        </w:tc>
        <w:tc>
          <w:tcPr>
            <w:tcW w:type="dxa" w:w="1881"/>
          </w:tcPr>
          <w:p>
            <w:pPr>
              <w:spacing w:after="20" w:line="252" w:lineRule="auto"/>
            </w:pPr>
            <w:r>
              <w:rPr>
                <w:b w:val="0"/>
                <w:sz w:val="20"/>
              </w:rPr>
              <w:t>I</w:t>
            </w:r>
          </w:p>
        </w:tc>
      </w:tr>
      <w:tr>
        <w:tc>
          <w:tcPr>
            <w:tcW w:type="dxa" w:w="1881"/>
          </w:tcPr>
          <w:p>
            <w:pPr>
              <w:spacing w:after="20" w:line="252" w:lineRule="auto"/>
            </w:pPr>
            <w:r>
              <w:rPr>
                <w:b w:val="0"/>
                <w:sz w:val="20"/>
              </w:rPr>
              <w:t>Xây dựng chuỗi kịch bản demo (Scenarios 1, 2, 3)</w:t>
            </w:r>
          </w:p>
        </w:tc>
        <w:tc>
          <w:tcPr>
            <w:tcW w:type="dxa" w:w="1881"/>
          </w:tcPr>
          <w:p>
            <w:pPr>
              <w:spacing w:after="20" w:line="252" w:lineRule="auto"/>
            </w:pPr>
            <w:r>
              <w:rPr>
                <w:b w:val="0"/>
                <w:sz w:val="20"/>
              </w:rPr>
              <w:t>R/A</w:t>
            </w:r>
          </w:p>
        </w:tc>
        <w:tc>
          <w:tcPr>
            <w:tcW w:type="dxa" w:w="1881"/>
          </w:tcPr>
          <w:p>
            <w:pPr>
              <w:spacing w:after="20" w:line="252" w:lineRule="auto"/>
            </w:pPr>
            <w:r>
              <w:rPr>
                <w:b w:val="0"/>
                <w:sz w:val="20"/>
              </w:rPr>
              <w:t>C</w:t>
            </w:r>
          </w:p>
        </w:tc>
        <w:tc>
          <w:tcPr>
            <w:tcW w:type="dxa" w:w="1881"/>
          </w:tcPr>
          <w:p>
            <w:pPr>
              <w:spacing w:after="20" w:line="252" w:lineRule="auto"/>
            </w:pPr>
            <w:r>
              <w:rPr>
                <w:b w:val="0"/>
                <w:sz w:val="20"/>
              </w:rPr>
              <w:t>R</w:t>
            </w:r>
          </w:p>
        </w:tc>
        <w:tc>
          <w:tcPr>
            <w:tcW w:type="dxa" w:w="1881"/>
          </w:tcPr>
          <w:p>
            <w:pPr>
              <w:spacing w:after="20" w:line="252" w:lineRule="auto"/>
            </w:pPr>
            <w:r>
              <w:rPr>
                <w:b w:val="0"/>
                <w:sz w:val="20"/>
              </w:rPr>
              <w:t>C</w:t>
            </w:r>
          </w:p>
        </w:tc>
      </w:tr>
      <w:tr>
        <w:tc>
          <w:tcPr>
            <w:tcW w:type="dxa" w:w="1881"/>
          </w:tcPr>
          <w:p>
            <w:pPr>
              <w:spacing w:after="20" w:line="252" w:lineRule="auto"/>
            </w:pPr>
            <w:r>
              <w:rPr>
                <w:b w:val="0"/>
                <w:sz w:val="20"/>
              </w:rPr>
              <w:t>Xây dựng kịch bản tích hợp AI Impact Analysis</w:t>
            </w:r>
          </w:p>
        </w:tc>
        <w:tc>
          <w:tcPr>
            <w:tcW w:type="dxa" w:w="1881"/>
          </w:tcPr>
          <w:p>
            <w:pPr>
              <w:spacing w:after="20" w:line="252" w:lineRule="auto"/>
            </w:pPr>
            <w:r>
              <w:rPr>
                <w:b w:val="0"/>
                <w:sz w:val="20"/>
              </w:rPr>
              <w:t>R/A</w:t>
            </w:r>
          </w:p>
        </w:tc>
        <w:tc>
          <w:tcPr>
            <w:tcW w:type="dxa" w:w="1881"/>
          </w:tcPr>
          <w:p>
            <w:pPr>
              <w:spacing w:after="20" w:line="252" w:lineRule="auto"/>
            </w:pPr>
            <w:r>
              <w:rPr>
                <w:b w:val="0"/>
                <w:sz w:val="20"/>
              </w:rPr>
              <w:t>I</w:t>
            </w:r>
          </w:p>
        </w:tc>
        <w:tc>
          <w:tcPr>
            <w:tcW w:type="dxa" w:w="1881"/>
          </w:tcPr>
          <w:p>
            <w:pPr>
              <w:spacing w:after="20" w:line="252" w:lineRule="auto"/>
            </w:pPr>
            <w:r>
              <w:rPr>
                <w:b w:val="0"/>
                <w:sz w:val="20"/>
              </w:rPr>
              <w:t>I</w:t>
            </w:r>
          </w:p>
        </w:tc>
        <w:tc>
          <w:tcPr>
            <w:tcW w:type="dxa" w:w="1881"/>
          </w:tcPr>
          <w:p>
            <w:pPr>
              <w:spacing w:after="20" w:line="252" w:lineRule="auto"/>
            </w:pPr>
            <w:r>
              <w:rPr>
                <w:b w:val="0"/>
                <w:sz w:val="20"/>
              </w:rPr>
              <w:t>C</w:t>
            </w:r>
          </w:p>
        </w:tc>
      </w:tr>
      <w:tr>
        <w:tc>
          <w:tcPr>
            <w:tcW w:type="dxa" w:w="1881"/>
          </w:tcPr>
          <w:p>
            <w:pPr>
              <w:spacing w:after="20" w:line="252" w:lineRule="auto"/>
            </w:pPr>
            <w:r>
              <w:rPr>
                <w:b w:val="0"/>
                <w:sz w:val="20"/>
              </w:rPr>
              <w:t>Soạn thảo và format Báo cáo file Word</w:t>
            </w:r>
          </w:p>
        </w:tc>
        <w:tc>
          <w:tcPr>
            <w:tcW w:type="dxa" w:w="1881"/>
          </w:tcPr>
          <w:p>
            <w:pPr>
              <w:spacing w:after="20" w:line="252" w:lineRule="auto"/>
            </w:pPr>
            <w:r>
              <w:rPr>
                <w:b w:val="0"/>
                <w:sz w:val="20"/>
              </w:rPr>
              <w:t>A</w:t>
            </w:r>
          </w:p>
        </w:tc>
        <w:tc>
          <w:tcPr>
            <w:tcW w:type="dxa" w:w="1881"/>
          </w:tcPr>
          <w:p>
            <w:pPr>
              <w:spacing w:after="20" w:line="252" w:lineRule="auto"/>
            </w:pPr>
            <w:r>
              <w:rPr>
                <w:b w:val="0"/>
                <w:sz w:val="20"/>
              </w:rPr>
              <w:t>R</w:t>
            </w:r>
          </w:p>
        </w:tc>
        <w:tc>
          <w:tcPr>
            <w:tcW w:type="dxa" w:w="1881"/>
          </w:tcPr>
          <w:p>
            <w:pPr>
              <w:spacing w:after="20" w:line="252" w:lineRule="auto"/>
            </w:pPr>
            <w:r>
              <w:rPr>
                <w:b w:val="0"/>
                <w:sz w:val="20"/>
              </w:rPr>
              <w:t>R</w:t>
            </w:r>
          </w:p>
        </w:tc>
        <w:tc>
          <w:tcPr>
            <w:tcW w:type="dxa" w:w="1881"/>
          </w:tcPr>
          <w:p>
            <w:pPr>
              <w:spacing w:after="20" w:line="252" w:lineRule="auto"/>
            </w:pPr>
            <w:r>
              <w:rPr>
                <w:b w:val="0"/>
                <w:sz w:val="20"/>
              </w:rPr>
              <w:t>C</w:t>
            </w:r>
          </w:p>
        </w:tc>
      </w:tr>
      <w:tr>
        <w:tc>
          <w:tcPr>
            <w:tcW w:type="dxa" w:w="1881"/>
          </w:tcPr>
          <w:p>
            <w:pPr>
              <w:spacing w:after="20" w:line="252" w:lineRule="auto"/>
            </w:pPr>
            <w:r>
              <w:rPr>
                <w:b w:val="0"/>
                <w:sz w:val="20"/>
              </w:rPr>
              <w:t>Thiết kế Slide thuyết trình PowerPoint</w:t>
            </w:r>
          </w:p>
        </w:tc>
        <w:tc>
          <w:tcPr>
            <w:tcW w:type="dxa" w:w="1881"/>
          </w:tcPr>
          <w:p>
            <w:pPr>
              <w:spacing w:after="20" w:line="252" w:lineRule="auto"/>
            </w:pPr>
            <w:r>
              <w:rPr>
                <w:b w:val="0"/>
                <w:sz w:val="20"/>
              </w:rPr>
              <w:t>C</w:t>
            </w:r>
          </w:p>
        </w:tc>
        <w:tc>
          <w:tcPr>
            <w:tcW w:type="dxa" w:w="1881"/>
          </w:tcPr>
          <w:p>
            <w:pPr>
              <w:spacing w:after="20" w:line="252" w:lineRule="auto"/>
            </w:pPr>
            <w:r>
              <w:rPr>
                <w:b w:val="0"/>
                <w:sz w:val="20"/>
              </w:rPr>
              <w:t>C</w:t>
            </w:r>
          </w:p>
        </w:tc>
        <w:tc>
          <w:tcPr>
            <w:tcW w:type="dxa" w:w="1881"/>
          </w:tcPr>
          <w:p>
            <w:pPr>
              <w:spacing w:after="20" w:line="252" w:lineRule="auto"/>
            </w:pPr>
            <w:r>
              <w:rPr>
                <w:b w:val="0"/>
                <w:sz w:val="20"/>
              </w:rPr>
              <w:t>R/A</w:t>
            </w:r>
          </w:p>
        </w:tc>
        <w:tc>
          <w:tcPr>
            <w:tcW w:type="dxa" w:w="1881"/>
          </w:tcPr>
          <w:p>
            <w:pPr>
              <w:spacing w:after="20" w:line="252" w:lineRule="auto"/>
            </w:pPr>
            <w:r>
              <w:rPr>
                <w:b w:val="0"/>
                <w:sz w:val="20"/>
              </w:rPr>
              <w:t>C</w:t>
            </w:r>
          </w:p>
        </w:tc>
      </w:tr>
      <w:tr>
        <w:tc>
          <w:tcPr>
            <w:tcW w:type="dxa" w:w="1881"/>
          </w:tcPr>
          <w:p>
            <w:pPr>
              <w:spacing w:after="20" w:line="252" w:lineRule="auto"/>
            </w:pPr>
            <w:r>
              <w:rPr>
                <w:b w:val="0"/>
                <w:sz w:val="20"/>
              </w:rPr>
              <w:t>Chuẩn bị môi trường &amp; Diễn tập thuyết trình</w:t>
            </w:r>
          </w:p>
        </w:tc>
        <w:tc>
          <w:tcPr>
            <w:tcW w:type="dxa" w:w="1881"/>
          </w:tcPr>
          <w:p>
            <w:pPr>
              <w:spacing w:after="20" w:line="252" w:lineRule="auto"/>
            </w:pPr>
            <w:r>
              <w:rPr>
                <w:b w:val="0"/>
                <w:sz w:val="20"/>
              </w:rPr>
              <w:t>A</w:t>
            </w:r>
          </w:p>
        </w:tc>
        <w:tc>
          <w:tcPr>
            <w:tcW w:type="dxa" w:w="1881"/>
          </w:tcPr>
          <w:p>
            <w:pPr>
              <w:spacing w:after="20" w:line="252" w:lineRule="auto"/>
            </w:pPr>
            <w:r>
              <w:rPr>
                <w:b w:val="0"/>
                <w:sz w:val="20"/>
              </w:rPr>
              <w:t>R</w:t>
            </w:r>
          </w:p>
        </w:tc>
        <w:tc>
          <w:tcPr>
            <w:tcW w:type="dxa" w:w="1881"/>
          </w:tcPr>
          <w:p>
            <w:pPr>
              <w:spacing w:after="20" w:line="252" w:lineRule="auto"/>
            </w:pPr>
            <w:r>
              <w:rPr>
                <w:b w:val="0"/>
                <w:sz w:val="20"/>
              </w:rPr>
              <w:t>R</w:t>
            </w:r>
          </w:p>
        </w:tc>
        <w:tc>
          <w:tcPr>
            <w:tcW w:type="dxa" w:w="1881"/>
          </w:tcPr>
          <w:p>
            <w:pPr>
              <w:spacing w:after="20" w:line="252" w:lineRule="auto"/>
            </w:pPr>
            <w:r>
              <w:rPr>
                <w:b w:val="0"/>
                <w:sz w:val="20"/>
              </w:rPr>
              <w:t>R</w:t>
            </w:r>
          </w:p>
        </w:tc>
      </w:tr>
    </w:tbl>
    <w:p>
      <w:r>
        <w:br w:type="page"/>
      </w:r>
    </w:p>
    <w:p>
      <w:pPr>
        <w:pStyle w:val="Heading1"/>
      </w:pPr>
      <w:r>
        <w:t>PHỤ LỤC B. QUẢN LÝ RỦI RO</w:t>
      </w:r>
    </w:p>
    <w:p>
      <w:pPr>
        <w:pStyle w:val="Heading2"/>
      </w:pPr>
      <w:r>
        <w:t>4. Quản lý rủi ro và Phương án xử lý (Risk Management)</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after="20" w:line="252" w:lineRule="auto"/>
            </w:pPr>
            <w:r>
              <w:rPr>
                <w:b/>
                <w:sz w:val="20"/>
              </w:rPr>
              <w:t>Rủi ro tiềm ẩn</w:t>
            </w:r>
          </w:p>
        </w:tc>
        <w:tc>
          <w:tcPr>
            <w:tcW w:type="dxa" w:w="3135"/>
          </w:tcPr>
          <w:p>
            <w:pPr>
              <w:spacing w:after="20" w:line="252" w:lineRule="auto"/>
            </w:pPr>
            <w:r>
              <w:rPr>
                <w:b/>
                <w:sz w:val="20"/>
              </w:rPr>
              <w:t>Mức độ</w:t>
            </w:r>
          </w:p>
        </w:tc>
        <w:tc>
          <w:tcPr>
            <w:tcW w:type="dxa" w:w="3135"/>
          </w:tcPr>
          <w:p>
            <w:pPr>
              <w:spacing w:after="20" w:line="252" w:lineRule="auto"/>
            </w:pPr>
            <w:r>
              <w:rPr>
                <w:b/>
                <w:sz w:val="20"/>
              </w:rPr>
              <w:t>Phương án phòng ngừa / Xử lý</w:t>
            </w:r>
          </w:p>
        </w:tc>
      </w:tr>
      <w:tr>
        <w:tc>
          <w:tcPr>
            <w:tcW w:type="dxa" w:w="3135"/>
          </w:tcPr>
          <w:p>
            <w:pPr>
              <w:spacing w:after="20" w:line="252" w:lineRule="auto"/>
            </w:pPr>
            <w:r>
              <w:rPr>
                <w:b w:val="0"/>
                <w:sz w:val="20"/>
              </w:rPr>
              <w:t>Visual Paradigm bị lỗi bộ nhớ khi import project Java quá lớn</w:t>
            </w:r>
          </w:p>
        </w:tc>
        <w:tc>
          <w:tcPr>
            <w:tcW w:type="dxa" w:w="3135"/>
          </w:tcPr>
          <w:p>
            <w:pPr>
              <w:spacing w:after="20" w:line="252" w:lineRule="auto"/>
            </w:pPr>
            <w:r>
              <w:rPr>
                <w:b w:val="0"/>
                <w:sz w:val="20"/>
              </w:rPr>
              <w:t>Trung bình</w:t>
            </w:r>
          </w:p>
        </w:tc>
        <w:tc>
          <w:tcPr>
            <w:tcW w:type="dxa" w:w="3135"/>
          </w:tcPr>
          <w:p>
            <w:pPr>
              <w:spacing w:after="20" w:line="252" w:lineRule="auto"/>
            </w:pPr>
            <w:r>
              <w:rPr>
                <w:b w:val="0"/>
                <w:sz w:val="20"/>
              </w:rPr>
              <w:t>Chỉ chọn lọc import các package nghiệp vụ cốt lõi (controller, service, model, repository), loại bỏ các file cấu hình hoặc thư viện ngoài.</w:t>
            </w:r>
          </w:p>
        </w:tc>
      </w:tr>
      <w:tr>
        <w:tc>
          <w:tcPr>
            <w:tcW w:type="dxa" w:w="3135"/>
          </w:tcPr>
          <w:p>
            <w:pPr>
              <w:spacing w:after="20" w:line="252" w:lineRule="auto"/>
            </w:pPr>
            <w:r>
              <w:rPr>
                <w:b w:val="0"/>
                <w:sz w:val="20"/>
              </w:rPr>
              <w:t>Bản quyền phần mềm (License)</w:t>
            </w:r>
          </w:p>
        </w:tc>
        <w:tc>
          <w:tcPr>
            <w:tcW w:type="dxa" w:w="3135"/>
          </w:tcPr>
          <w:p>
            <w:pPr>
              <w:spacing w:after="20" w:line="252" w:lineRule="auto"/>
            </w:pPr>
            <w:r>
              <w:rPr>
                <w:b w:val="0"/>
                <w:sz w:val="20"/>
              </w:rPr>
              <w:t>Thấp</w:t>
            </w:r>
          </w:p>
        </w:tc>
        <w:tc>
          <w:tcPr>
            <w:tcW w:type="dxa" w:w="3135"/>
          </w:tcPr>
          <w:p>
            <w:pPr>
              <w:spacing w:after="20" w:line="252" w:lineRule="auto"/>
            </w:pPr>
            <w:r>
              <w:rPr>
                <w:b w:val="0"/>
                <w:sz w:val="20"/>
              </w:rPr>
              <w:t>Dùng bản Visual Paradigm Community Edition (miễn phí trọn đời cho mục đích học tập) hoặc đăng ký Academic License.</w:t>
            </w:r>
          </w:p>
        </w:tc>
      </w:tr>
      <w:tr>
        <w:tc>
          <w:tcPr>
            <w:tcW w:type="dxa" w:w="3135"/>
          </w:tcPr>
          <w:p>
            <w:pPr>
              <w:spacing w:after="20" w:line="252" w:lineRule="auto"/>
            </w:pPr>
            <w:r>
              <w:rPr>
                <w:b w:val="0"/>
                <w:sz w:val="20"/>
              </w:rPr>
              <w:t>Máy chiếu trên lớp không tương thích khi demo trực tiếp</w:t>
            </w:r>
          </w:p>
        </w:tc>
        <w:tc>
          <w:tcPr>
            <w:tcW w:type="dxa" w:w="3135"/>
          </w:tcPr>
          <w:p>
            <w:pPr>
              <w:spacing w:after="20" w:line="252" w:lineRule="auto"/>
            </w:pPr>
            <w:r>
              <w:rPr>
                <w:b w:val="0"/>
                <w:sz w:val="20"/>
              </w:rPr>
              <w:t>Trung bình</w:t>
            </w:r>
          </w:p>
        </w:tc>
        <w:tc>
          <w:tcPr>
            <w:tcW w:type="dxa" w:w="3135"/>
          </w:tcPr>
          <w:p>
            <w:pPr>
              <w:spacing w:after="20" w:line="252" w:lineRule="auto"/>
            </w:pPr>
            <w:r>
              <w:rPr>
                <w:b w:val="0"/>
                <w:sz w:val="20"/>
              </w:rPr>
              <w:t>Quay sẵn video màn hình chất lượng cao (1080p) làm backup bên cạnh phương án demo live.</w:t>
            </w:r>
          </w:p>
        </w:tc>
      </w:tr>
      <w:tr>
        <w:tc>
          <w:tcPr>
            <w:tcW w:type="dxa" w:w="3135"/>
          </w:tcPr>
          <w:p>
            <w:pPr>
              <w:spacing w:after="20" w:line="252" w:lineRule="auto"/>
            </w:pPr>
            <w:r>
              <w:rPr>
                <w:b w:val="0"/>
                <w:sz w:val="20"/>
              </w:rPr>
              <w:t>Giảng viên hỏi sâu về sự khác biệt giữa Reverse Engineering và Decompiler</w:t>
            </w:r>
          </w:p>
        </w:tc>
        <w:tc>
          <w:tcPr>
            <w:tcW w:type="dxa" w:w="3135"/>
          </w:tcPr>
          <w:p>
            <w:pPr>
              <w:spacing w:after="20" w:line="252" w:lineRule="auto"/>
            </w:pPr>
            <w:r>
              <w:rPr>
                <w:b w:val="0"/>
                <w:sz w:val="20"/>
              </w:rPr>
              <w:t>Cao</w:t>
            </w:r>
          </w:p>
        </w:tc>
        <w:tc>
          <w:tcPr>
            <w:tcW w:type="dxa" w:w="3135"/>
          </w:tcPr>
          <w:p>
            <w:pPr>
              <w:spacing w:after="20" w:line="252" w:lineRule="auto"/>
            </w:pPr>
            <w:r>
              <w:rPr>
                <w:b w:val="0"/>
                <w:sz w:val="20"/>
              </w:rPr>
              <w:t>Đã chuẩn bị sẵn bảng phân biệt rõ ràng: Decompiler là dịch ngược mức máy/bytecode sang mã nguồn thô; Reverse Engineering là trích xuất mức trừu tượng cao hơn (thiết kế, kiến trúc, quan hệ lớp) để phục vụ hiểu và bảo trì.</w:t>
            </w:r>
          </w:p>
        </w:tc>
      </w:tr>
    </w:tbl>
    <w:p>
      <w:pPr>
        <w:pStyle w:val="Heading1"/>
      </w:pPr>
      <w:r>
        <w:t>PHỤ LỤC C. PHIẾU THU THẬP MINH CHỨNG</w:t>
      </w:r>
    </w:p>
    <w:p>
      <w:pPr>
        <w:pStyle w:val="Heading2"/>
      </w:pPr>
      <w:r>
        <w:t>C.1. Cài đặt và phiên bản của từng công cụ</w:t>
      </w:r>
    </w:p>
    <w:p>
      <w:r>
        <w:rPr>
          <w:b w:val="0"/>
        </w:rPr>
        <w:t>Ảnh minh chứng: [Chèn ảnh chụp thực tế tại đây].</w:t>
      </w:r>
    </w:p>
    <w:p>
      <w:r>
        <w:rPr>
          <w:b w:val="0"/>
        </w:rPr>
        <w:t>Thông tin cần ghi: công cụ/phiên bản, ngày thử nghiệm, người thực hiện, thao tác, kết quả quan sát, lỗi hoặc hạn chế (nếu có).</w:t>
      </w:r>
    </w:p>
    <w:p>
      <w:pPr>
        <w:pStyle w:val="Heading2"/>
      </w:pPr>
      <w:r>
        <w:t>C.2. Kết quả import mã nguồn Mini E-Commerce</w:t>
      </w:r>
    </w:p>
    <w:p>
      <w:r>
        <w:rPr>
          <w:b w:val="0"/>
        </w:rPr>
        <w:t>Ảnh minh chứng: [Chèn ảnh chụp thực tế tại đây].</w:t>
      </w:r>
    </w:p>
    <w:p>
      <w:r>
        <w:rPr>
          <w:b w:val="0"/>
        </w:rPr>
        <w:t>Thông tin cần ghi: công cụ/phiên bản, ngày thử nghiệm, người thực hiện, thao tác, kết quả quan sát, lỗi hoặc hạn chế (nếu có).</w:t>
      </w:r>
    </w:p>
    <w:p>
      <w:pPr>
        <w:pStyle w:val="Heading2"/>
      </w:pPr>
      <w:r>
        <w:t>C.3. Class Diagram phân tầng Controller – Service – Repository</w:t>
      </w:r>
    </w:p>
    <w:p>
      <w:r>
        <w:rPr>
          <w:b w:val="0"/>
        </w:rPr>
        <w:t>Ảnh minh chứng: [Chèn ảnh chụp thực tế tại đây].</w:t>
      </w:r>
    </w:p>
    <w:p>
      <w:r>
        <w:rPr>
          <w:b w:val="0"/>
        </w:rPr>
        <w:t>Thông tin cần ghi: công cụ/phiên bản, ngày thử nghiệm, người thực hiện, thao tác, kết quả quan sát, lỗi hoặc hạn chế (nếu có).</w:t>
      </w:r>
    </w:p>
    <w:p>
      <w:pPr>
        <w:pStyle w:val="Heading2"/>
      </w:pPr>
      <w:r>
        <w:t>C.4. ERD và đối chiếu PK/FK</w:t>
      </w:r>
    </w:p>
    <w:p>
      <w:r>
        <w:rPr>
          <w:b w:val="0"/>
        </w:rPr>
        <w:t>Ảnh minh chứng: [Chèn ảnh chụp thực tế tại đây].</w:t>
      </w:r>
    </w:p>
    <w:p>
      <w:r>
        <w:rPr>
          <w:b w:val="0"/>
        </w:rPr>
        <w:t>Thông tin cần ghi: công cụ/phiên bản, ngày thử nghiệm, người thực hiện, thao tác, kết quả quan sát, lỗi hoặc hạn chế (nếu có).</w:t>
      </w:r>
    </w:p>
    <w:p>
      <w:pPr>
        <w:pStyle w:val="Heading2"/>
      </w:pPr>
      <w:r>
        <w:t>C.5. Mã nguồn trước/sau Round-trip</w:t>
      </w:r>
    </w:p>
    <w:p>
      <w:r>
        <w:rPr>
          <w:b w:val="0"/>
        </w:rPr>
        <w:t>Ảnh minh chứng: [Chèn ảnh chụp thực tế tại đây].</w:t>
      </w:r>
    </w:p>
    <w:p>
      <w:r>
        <w:rPr>
          <w:b w:val="0"/>
        </w:rPr>
        <w:t>Thông tin cần ghi: công cụ/phiên bản, ngày thử nghiệm, người thực hiện, thao tác, kết quả quan sát, lỗi hoặc hạn chế (nếu có).</w:t>
      </w:r>
    </w:p>
    <w:p>
      <w:pPr>
        <w:pStyle w:val="Heading2"/>
      </w:pPr>
      <w:r>
        <w:t>C.6. Kết quả build/test sau khi thay đổi</w:t>
      </w:r>
    </w:p>
    <w:p>
      <w:r>
        <w:rPr>
          <w:b w:val="0"/>
        </w:rPr>
        <w:t>Ảnh minh chứng: [Chèn ảnh chụp thực tế tại đây].</w:t>
      </w:r>
    </w:p>
    <w:p>
      <w:r>
        <w:rPr>
          <w:b w:val="0"/>
        </w:rPr>
        <w:t>Thông tin cần ghi: công cụ/phiên bản, ngày thử nghiệm, người thực hiện, thao tác, kết quả quan sát, lỗi hoặc hạn chế (nếu có).</w:t>
      </w:r>
    </w:p>
    <w:p>
      <w:pPr>
        <w:pStyle w:val="Heading2"/>
      </w:pPr>
      <w:r>
        <w:t>C.7. Kết quả phân tích tác động kết hợp AI</w:t>
      </w:r>
    </w:p>
    <w:p>
      <w:r>
        <w:rPr>
          <w:b w:val="0"/>
        </w:rPr>
        <w:t>Ảnh minh chứng: [Chèn ảnh chụp thực tế tại đây].</w:t>
      </w:r>
    </w:p>
    <w:p>
      <w:r>
        <w:rPr>
          <w:b w:val="0"/>
        </w:rPr>
        <w:t>Thông tin cần ghi: công cụ/phiên bản, ngày thử nghiệm, người thực hiện, thao tác, kết quả quan sát, lỗi hoặc hạn chế (nếu có).</w:t>
      </w:r>
    </w:p>
    <w:p>
      <w:r>
        <w:br w:type="page"/>
      </w:r>
    </w:p>
    <w:p>
      <w:pPr>
        <w:pStyle w:val="Heading1"/>
      </w:pPr>
      <w:r>
        <w:t>PHỤ LỤC D. HƯỚNG DẪN GHI NHẬN THỰC NGHIỆM VÀ ĐỐI CHIẾU</w:t>
      </w:r>
    </w:p>
    <w:p>
      <w:pPr>
        <w:pStyle w:val="Heading2"/>
      </w:pPr>
      <w:r>
        <w:t>D.1. Chuẩn bị môi trường tái lập</w:t>
      </w:r>
    </w:p>
    <w:p>
      <w:r>
        <w:rPr>
          <w:b w:val="0"/>
        </w:rPr>
        <w:t>Ghi rõ hệ điều hành, phiên bản JDK, Maven/Gradle, phiên bản Spring Boot, loại cơ sở dữ liệu, số lượng tệp Java và mã commit Git. Cố định cùng một phiên bản codebase cho ba công cụ để so sánh công bằng. Nếu có khác biệt về edition hoặc extension, phải ghi rõ vì điều này ảnh hưởng trực tiếp tới tính năng có thể sử dụng.</w:t>
      </w:r>
    </w:p>
    <w:p>
      <w:r>
        <w:rPr>
          <w:b w:val="0"/>
        </w:rPr>
        <w:t>Biểu mẫu ghi nhận: Ngày thử nghiệm: __________ ; Người thực hiện: __________ ; Phiên bản công cụ: __________ ; Bằng chứng: __________ ; Kết quả: __________ .</w:t>
      </w:r>
    </w:p>
    <w:p>
      <w:pPr>
        <w:pStyle w:val="Heading2"/>
      </w:pPr>
      <w:r>
        <w:t>D.2. Quy trình đo thời gian và hiệu năng</w:t>
      </w:r>
    </w:p>
    <w:p>
      <w:r>
        <w:rPr>
          <w:b w:val="0"/>
        </w:rPr>
        <w:t>Thực hiện tối thiểu ba lần chạy cho mỗi thao tác nếu nhóm muốn công bố số đo thời gian. Bắt đầu tính giờ tại cùng thời điểm và ghi riêng thời gian khởi động, import mã nguồn, tạo diagram. Trình bày trung vị hoặc trung bình cùng cấu hình máy. Các con số tham khảo trong tài liệu nhóm chưa thể thay thế dữ liệu đo có nhật ký.</w:t>
      </w:r>
    </w:p>
    <w:p>
      <w:r>
        <w:rPr>
          <w:b w:val="0"/>
        </w:rPr>
        <w:t>Biểu mẫu ghi nhận: Ngày thử nghiệm: __________ ; Người thực hiện: __________ ; Phiên bản công cụ: __________ ; Bằng chứng: __________ ; Kết quả: __________ .</w:t>
      </w:r>
    </w:p>
    <w:p>
      <w:pPr>
        <w:pStyle w:val="Heading2"/>
      </w:pPr>
      <w:r>
        <w:t>D.3. Đánh giá chất lượng Class Diagram</w:t>
      </w:r>
    </w:p>
    <w:p>
      <w:r>
        <w:rPr>
          <w:b w:val="0"/>
        </w:rPr>
        <w:t>Chọn trước tập lớp chuẩn trong dự án Mini E-Commerce. Kiểm tra tên lớp, thuộc tính, phương thức, kế thừa, interface, dependency và association. Ghi số phần tử đúng, thiếu hoặc tạo sai. Với Spring Boot, dependency injection và annotation có thể làm quan hệ động khó suy ra chỉ bằng cú pháp Java; không nên mặc định mọi mũi tên đều được tạo chính xác.</w:t>
      </w:r>
    </w:p>
    <w:p>
      <w:r>
        <w:rPr>
          <w:b w:val="0"/>
        </w:rPr>
        <w:t>Biểu mẫu ghi nhận: Ngày thử nghiệm: __________ ; Người thực hiện: __________ ; Phiên bản công cụ: __________ ; Bằng chứng: __________ ; Kết quả: __________ .</w:t>
      </w:r>
    </w:p>
    <w:p>
      <w:pPr>
        <w:pStyle w:val="Heading2"/>
      </w:pPr>
      <w:r>
        <w:t>D.4. Đánh giá ánh xạ JPA và ERD</w:t>
      </w:r>
    </w:p>
    <w:p>
      <w:r>
        <w:rPr>
          <w:b w:val="0"/>
        </w:rPr>
        <w:t>Kiểm tra các annotation @Entity, @Table, @Id, @GeneratedValue, @ManyToOne, @OneToMany, @JoinColumn và @ManyToMany trong mã nguồn. Đối chiếu từng quan hệ với sơ đồ được tạo và với lược đồ database thực tế. Nếu công cụ không hỗ trợ trực tiếp việc chuyển JPA sang ERD ở edition đang dùng, cần ghi rõ thao tác thay thế và hạn chế.</w:t>
      </w:r>
    </w:p>
    <w:p>
      <w:r>
        <w:rPr>
          <w:b w:val="0"/>
        </w:rPr>
        <w:t>Biểu mẫu ghi nhận: Ngày thử nghiệm: __________ ; Người thực hiện: __________ ; Phiên bản công cụ: __________ ; Bằng chứng: __________ ; Kết quả: __________ .</w:t>
      </w:r>
    </w:p>
    <w:p>
      <w:pPr>
        <w:pStyle w:val="Heading2"/>
      </w:pPr>
      <w:r>
        <w:t>D.5. Kiểm tra an toàn Round-trip</w:t>
      </w:r>
    </w:p>
    <w:p>
      <w:r>
        <w:rPr>
          <w:b w:val="0"/>
        </w:rPr>
        <w:t>Trước khi đồng bộ, sao lưu dự án hoặc tạo nhánh Git. Thêm một thuộc tính nghiệp vụ vào mô hình, sinh hoặc cập nhật mã nguồn, sau đó dùng git diff để xem thay đổi. Kiểm tra xem annotation, logic xử lý, constructor, getter/setter và format có bị mất không. Cuối cùng chạy build và test; không kết luận đồng bộ thành công chỉ vì file Java được tạo.</w:t>
      </w:r>
    </w:p>
    <w:p>
      <w:r>
        <w:rPr>
          <w:b w:val="0"/>
        </w:rPr>
        <w:t>Biểu mẫu ghi nhận: Ngày thử nghiệm: __________ ; Người thực hiện: __________ ; Phiên bản công cụ: __________ ; Bằng chứng: __________ ; Kết quả: __________ .</w:t>
      </w:r>
    </w:p>
    <w:p>
      <w:pPr>
        <w:pStyle w:val="Heading2"/>
      </w:pPr>
      <w:r>
        <w:t>D.6. Phân tích tác động bằng AI</w:t>
      </w:r>
    </w:p>
    <w:p>
      <w:r>
        <w:rPr>
          <w:b w:val="0"/>
        </w:rPr>
        <w:t>Cung cấp cho AI sơ đồ lớp hoặc mô tả dependency đã được rà soát, cùng yêu cầu thay đổi cụ thể. Đề nghị AI liệt kê module chịu ảnh hưởng trực tiếp và gián tiếp, rủi ro, kiểm thử đề xuất. Nhóm cần kiểm chứng từng nhận định bằng tìm kiếm tham chiếu trong IDE, kiểm thử và code review. AI không phải bằng chứng độc lập cho tính đúng đắn của thay đổi.</w:t>
      </w:r>
    </w:p>
    <w:p>
      <w:r>
        <w:rPr>
          <w:b w:val="0"/>
        </w:rPr>
        <w:t>Biểu mẫu ghi nhận: Ngày thử nghiệm: __________ ; Người thực hiện: __________ ; Phiên bản công cụ: __________ ; Bằng chứng: __________ ; Kết quả: __________ .</w:t>
      </w:r>
    </w:p>
    <w:p>
      <w:pPr>
        <w:pStyle w:val="Heading2"/>
      </w:pPr>
      <w:r>
        <w:t>D.7. Kiểm soát sai lệch khi chấm điểm</w:t>
      </w:r>
    </w:p>
    <w:p>
      <w:r>
        <w:rPr>
          <w:b w:val="0"/>
        </w:rPr>
        <w:t>Thực hiện chấm điểm theo rubric trước khi biết kết quả tổng hợp; ghi lại lý do của từng điểm và bằng chứng tương ứng. Với tiêu chí chưa đo, dùng nhãn chưa xác minh thay vì khẳng định định lượng. Có thể tính thử độ nhạy của thứ hạng khi thay đổi trọng số để xem quyết định chọn Visual Paradigm có ổn định hay không.</w:t>
      </w:r>
    </w:p>
    <w:p>
      <w:r>
        <w:rPr>
          <w:b w:val="0"/>
        </w:rPr>
        <w:t>Biểu mẫu ghi nhận: Ngày thử nghiệm: __________ ; Người thực hiện: __________ ; Phiên bản công cụ: __________ ; Bằng chứng: __________ ; Kết quả: __________ .</w:t>
      </w:r>
    </w:p>
    <w:p>
      <w:pPr>
        <w:pStyle w:val="Heading2"/>
      </w:pPr>
      <w:r>
        <w:t>D.8. Hướng dẫn trình bày kết quả cuối cùng</w:t>
      </w:r>
    </w:p>
    <w:p>
      <w:r>
        <w:rPr>
          <w:b w:val="0"/>
        </w:rPr>
        <w:t>Mỗi kết quả thực nghiệm cần một bảng gồm: mục tiêu, điều kiện đầu vào, thao tác, đầu ra kỳ vọng, đầu ra quan sát, bằng chứng, kết luận và giới hạn. Phân biệt rõ minh họa, thử nghiệm thành công và kết quả chưa hoàn tất. Chỉ sau khi các biên bản này được điền đầy đủ, nhóm mới nên đổi các câu dự kiến thành các khẳng định đã kiểm chứng.</w:t>
      </w:r>
    </w:p>
    <w:p>
      <w:r>
        <w:rPr>
          <w:b w:val="0"/>
        </w:rPr>
        <w:t>Biểu mẫu ghi nhận: Ngày thử nghiệm: __________ ; Người thực hiện: __________ ; Phiên bản công cụ: __________ ; Bằng chứng: __________ ; Kết quả: __________ .</w:t>
      </w:r>
    </w:p>
    <w:p>
      <w:r>
        <w:br w:type="page"/>
      </w:r>
    </w:p>
    <w:p>
      <w:pPr>
        <w:pStyle w:val="Heading1"/>
      </w:pPr>
      <w:r>
        <w:t>TÀI LIỆU THAM KHẢO</w:t>
      </w:r>
    </w:p>
    <w:p>
      <w:r>
        <w:rPr>
          <w:b w:val="0"/>
        </w:rPr>
        <w:t>[1] Chikofsky, E. J., &amp; Cross, J. H. (1990). Reverse Engineering and Design Recovery: A Taxonomy. IEEE Software, 7(1), 13–17.</w:t>
      </w:r>
    </w:p>
    <w:p>
      <w:r>
        <w:rPr>
          <w:b w:val="0"/>
        </w:rPr>
        <w:t>[2] Tài liệu nội bộ nhóm: 01_KE_HOACH_THUC_HIEN.md (2026).</w:t>
      </w:r>
    </w:p>
    <w:p>
      <w:r>
        <w:rPr>
          <w:b w:val="0"/>
        </w:rPr>
        <w:t>[3] Tài liệu nội bộ nhóm: 02_DE_CUONG_BAO_CAO_WORD.md (2026).</w:t>
      </w:r>
    </w:p>
    <w:p>
      <w:r>
        <w:rPr>
          <w:b w:val="0"/>
        </w:rPr>
        <w:t>[4] Tài liệu nội bộ nhóm: 03_KICH_BAN_DEMO_CHI_TIET(1).md (2026).</w:t>
      </w:r>
    </w:p>
    <w:p>
      <w:r>
        <w:rPr>
          <w:b w:val="0"/>
        </w:rPr>
        <w:t>[5] Tài liệu nội bộ nhóm: 05_DANH_GIA_VA_LUA_CHON_CONG_CU.md (2026).</w:t>
      </w:r>
    </w:p>
    <w:p>
      <w:r>
        <w:rPr>
          <w:b w:val="0"/>
        </w:rPr>
        <w:t>[6] Visual Paradigm – Tài liệu sản phẩm và hướng dẫn sử dụng (cần đối chiếu phiên bản sử dụng).</w:t>
      </w:r>
    </w:p>
    <w:p>
      <w:r>
        <w:rPr>
          <w:b w:val="0"/>
        </w:rPr>
        <w:t>[7] Sparx Systems – Enterprise Architect User Guide (cần đối chiếu phiên bản sử dụng).</w:t>
      </w:r>
    </w:p>
    <w:p>
      <w:r>
        <w:rPr>
          <w:b w:val="0"/>
        </w:rPr>
        <w:t>[8] StarUML – Documentation và tài liệu Java extension (cần đối chiếu phiên bản sử dụng).</w:t>
      </w:r>
    </w:p>
    <w:sectPr w:rsidR="00FC693F" w:rsidRPr="0006063C" w:rsidSect="00034616">
      <w:footerReference w:type="default" r:id="rId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CT210H – Báo cáo bài tập nhóm số 1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5" w:lineRule="auto" w:after="10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92D4C"/>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92D4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192D4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Times New Roman" w:hAnsi="Times New Roman"/>
      <w:b/>
      <w:color w:val="192D4C"/>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