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1D8" w:rsidRPr="00881F47" w:rsidRDefault="003771D8" w:rsidP="00E8457D">
      <w:pPr>
        <w:pStyle w:val="Bezmezer"/>
        <w:rPr>
          <w:rFonts w:asciiTheme="minorHAnsi" w:hAnsiTheme="minorHAnsi"/>
        </w:rPr>
      </w:pPr>
      <w:bookmarkStart w:id="0" w:name="_Toc33604562"/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F77ED">
      <w:pPr>
        <w:pStyle w:val="Default"/>
        <w:contextualSpacing/>
        <w:jc w:val="center"/>
        <w:rPr>
          <w:rFonts w:asciiTheme="minorHAnsi" w:hAnsiTheme="minorHAnsi"/>
          <w:b/>
          <w:bCs/>
          <w:sz w:val="36"/>
          <w:szCs w:val="28"/>
        </w:rPr>
      </w:pPr>
      <w:r w:rsidRPr="00881F47">
        <w:rPr>
          <w:rFonts w:asciiTheme="minorHAnsi" w:hAnsiTheme="minorHAnsi"/>
          <w:b/>
          <w:bCs/>
          <w:sz w:val="36"/>
          <w:szCs w:val="28"/>
        </w:rPr>
        <w:t xml:space="preserve">Spojení </w:t>
      </w:r>
      <w:proofErr w:type="spellStart"/>
      <w:r w:rsidRPr="00881F47">
        <w:rPr>
          <w:rFonts w:asciiTheme="minorHAnsi" w:hAnsiTheme="minorHAnsi"/>
          <w:b/>
          <w:bCs/>
          <w:sz w:val="36"/>
          <w:szCs w:val="28"/>
        </w:rPr>
        <w:t>BCILab</w:t>
      </w:r>
      <w:proofErr w:type="spellEnd"/>
      <w:r w:rsidRPr="00881F47">
        <w:rPr>
          <w:rFonts w:asciiTheme="minorHAnsi" w:hAnsiTheme="minorHAnsi"/>
          <w:b/>
          <w:bCs/>
          <w:sz w:val="36"/>
          <w:szCs w:val="28"/>
        </w:rPr>
        <w:t xml:space="preserve"> a </w:t>
      </w:r>
      <w:proofErr w:type="spellStart"/>
      <w:r w:rsidRPr="00881F47">
        <w:rPr>
          <w:rFonts w:asciiTheme="minorHAnsi" w:hAnsiTheme="minorHAnsi"/>
          <w:b/>
          <w:bCs/>
          <w:sz w:val="36"/>
          <w:szCs w:val="28"/>
        </w:rPr>
        <w:t>Mindwave</w:t>
      </w:r>
      <w:proofErr w:type="spellEnd"/>
    </w:p>
    <w:p w:rsidR="003771D8" w:rsidRPr="00881F47" w:rsidRDefault="003771D8" w:rsidP="003F77ED">
      <w:pPr>
        <w:pStyle w:val="Default"/>
        <w:contextualSpacing/>
        <w:jc w:val="center"/>
        <w:rPr>
          <w:rFonts w:asciiTheme="minorHAnsi" w:hAnsiTheme="minorHAnsi"/>
          <w:sz w:val="32"/>
          <w:szCs w:val="28"/>
        </w:rPr>
      </w:pPr>
    </w:p>
    <w:bookmarkEnd w:id="0"/>
    <w:p w:rsidR="003771D8" w:rsidRPr="00881F47" w:rsidRDefault="003F77ED" w:rsidP="003771D8">
      <w:pPr>
        <w:pStyle w:val="Default"/>
        <w:contextualSpacing/>
        <w:jc w:val="center"/>
        <w:rPr>
          <w:rFonts w:asciiTheme="minorHAnsi" w:hAnsiTheme="minorHAnsi"/>
          <w:sz w:val="32"/>
        </w:rPr>
      </w:pPr>
      <w:r w:rsidRPr="00881F47">
        <w:rPr>
          <w:rFonts w:asciiTheme="minorHAnsi" w:hAnsiTheme="minorHAnsi"/>
          <w:b/>
          <w:bCs/>
          <w:sz w:val="44"/>
          <w:szCs w:val="28"/>
        </w:rPr>
        <w:t>DOKUMENTACE</w:t>
      </w: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771D8">
      <w:pPr>
        <w:pStyle w:val="Bezmezer"/>
        <w:jc w:val="center"/>
        <w:rPr>
          <w:rFonts w:asciiTheme="minorHAnsi" w:hAnsiTheme="minorHAnsi"/>
        </w:rPr>
      </w:pPr>
      <w:r w:rsidRPr="00881F47">
        <w:rPr>
          <w:rFonts w:asciiTheme="minorHAnsi" w:hAnsiTheme="minorHAnsi"/>
        </w:rPr>
        <w:t>5. 5. 2014</w:t>
      </w: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771D8" w:rsidP="00E8457D">
      <w:pPr>
        <w:pStyle w:val="Bezmezer"/>
        <w:rPr>
          <w:rFonts w:asciiTheme="minorHAnsi" w:hAnsiTheme="minorHAnsi"/>
        </w:rPr>
      </w:pPr>
    </w:p>
    <w:p w:rsidR="003771D8" w:rsidRPr="00881F47" w:rsidRDefault="003F77ED" w:rsidP="003771D8">
      <w:pPr>
        <w:pStyle w:val="Bezmezer"/>
        <w:rPr>
          <w:rFonts w:asciiTheme="minorHAnsi" w:hAnsiTheme="minorHAnsi"/>
          <w:b/>
        </w:rPr>
      </w:pPr>
      <w:r w:rsidRPr="00881F47">
        <w:rPr>
          <w:rFonts w:asciiTheme="minorHAnsi" w:hAnsiTheme="minorHAnsi"/>
          <w:b/>
        </w:rPr>
        <w:t>Zápočtová úloha z předmětů KIV/ZSWI a KIV/UIR</w:t>
      </w:r>
    </w:p>
    <w:p w:rsidR="003771D8" w:rsidRPr="00881F47" w:rsidRDefault="003F77ED" w:rsidP="003771D8">
      <w:pPr>
        <w:pStyle w:val="Bezmezer"/>
        <w:rPr>
          <w:rFonts w:asciiTheme="minorHAnsi" w:hAnsiTheme="minorHAnsi"/>
          <w:b/>
          <w:i/>
        </w:rPr>
      </w:pPr>
      <w:r w:rsidRPr="00881F47">
        <w:rPr>
          <w:rFonts w:asciiTheme="minorHAnsi" w:hAnsiTheme="minorHAnsi"/>
          <w:b/>
        </w:rPr>
        <w:t xml:space="preserve">Tým: </w:t>
      </w:r>
      <w:r w:rsidRPr="00881F47">
        <w:rPr>
          <w:rFonts w:asciiTheme="minorHAnsi" w:hAnsiTheme="minorHAnsi"/>
        </w:rPr>
        <w:t>Jak-Team</w:t>
      </w:r>
    </w:p>
    <w:p w:rsidR="003771D8" w:rsidRPr="00881F47" w:rsidRDefault="003771D8" w:rsidP="003771D8">
      <w:pPr>
        <w:pStyle w:val="Bezmezer"/>
        <w:rPr>
          <w:rFonts w:asciiTheme="minorHAnsi" w:hAnsiTheme="minorHAnsi"/>
          <w:lang w:eastAsia="cs-CZ"/>
        </w:rPr>
      </w:pP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Matěj Kareš</w:t>
      </w:r>
      <w:r w:rsidRPr="00881F47">
        <w:rPr>
          <w:rFonts w:asciiTheme="minorHAnsi" w:hAnsiTheme="minorHAnsi"/>
          <w:lang w:eastAsia="cs-CZ"/>
        </w:rPr>
        <w:tab/>
        <w:t>karesm@students.zcu.cz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 xml:space="preserve">Vojtěch </w:t>
      </w:r>
      <w:proofErr w:type="spellStart"/>
      <w:r w:rsidRPr="00881F47">
        <w:rPr>
          <w:rFonts w:asciiTheme="minorHAnsi" w:hAnsiTheme="minorHAnsi"/>
          <w:lang w:eastAsia="cs-CZ"/>
        </w:rPr>
        <w:t>Kinkor</w:t>
      </w:r>
      <w:proofErr w:type="spellEnd"/>
      <w:r w:rsidRPr="00881F47">
        <w:rPr>
          <w:rFonts w:asciiTheme="minorHAnsi" w:hAnsiTheme="minorHAnsi"/>
          <w:lang w:eastAsia="cs-CZ"/>
        </w:rPr>
        <w:tab/>
        <w:t>vkinkor@students.zcu.cz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David Studnička</w:t>
      </w:r>
      <w:r w:rsidRPr="00881F47">
        <w:rPr>
          <w:rFonts w:asciiTheme="minorHAnsi" w:hAnsiTheme="minorHAnsi"/>
          <w:lang w:eastAsia="cs-CZ"/>
        </w:rPr>
        <w:tab/>
        <w:t>studanka@students.zcu.cz</w:t>
      </w:r>
    </w:p>
    <w:p w:rsidR="003771D8" w:rsidRPr="00881F47" w:rsidRDefault="003F77ED" w:rsidP="003771D8">
      <w:pPr>
        <w:pStyle w:val="Bezmezer"/>
        <w:tabs>
          <w:tab w:val="left" w:pos="3119"/>
        </w:tabs>
        <w:rPr>
          <w:rFonts w:asciiTheme="minorHAnsi" w:hAnsiTheme="minorHAnsi"/>
          <w:lang w:eastAsia="cs-CZ"/>
        </w:rPr>
      </w:pPr>
      <w:r w:rsidRPr="00881F47">
        <w:rPr>
          <w:rFonts w:asciiTheme="minorHAnsi" w:hAnsiTheme="minorHAnsi"/>
          <w:lang w:eastAsia="cs-CZ"/>
        </w:rPr>
        <w:t>Adam Vlášek</w:t>
      </w:r>
      <w:r w:rsidRPr="00881F47">
        <w:rPr>
          <w:rFonts w:asciiTheme="minorHAnsi" w:hAnsiTheme="minorHAnsi"/>
          <w:lang w:eastAsia="cs-CZ"/>
        </w:rPr>
        <w:tab/>
        <w:t>avlasek@students.zcu.cz</w:t>
      </w:r>
    </w:p>
    <w:p w:rsidR="00C20586" w:rsidRDefault="003F77ED">
      <w:pPr>
        <w:spacing w:line="276" w:lineRule="auto"/>
        <w:ind w:firstLine="0"/>
        <w:jc w:val="left"/>
      </w:pPr>
      <w:r>
        <w:br w:type="page"/>
      </w:r>
    </w:p>
    <w:sdt>
      <w:sdtPr>
        <w:id w:val="-606726147"/>
        <w:docPartObj>
          <w:docPartGallery w:val="Table of Contents"/>
          <w:docPartUnique/>
        </w:docPartObj>
      </w:sdtPr>
      <w:sdtEndPr/>
      <w:sdtContent>
        <w:p w:rsidR="00C20586" w:rsidRPr="00AA77FB" w:rsidRDefault="00AA77FB" w:rsidP="00AA77FB">
          <w:pPr>
            <w:ind w:firstLine="0"/>
            <w:rPr>
              <w:b/>
              <w:sz w:val="28"/>
            </w:rPr>
          </w:pPr>
          <w:r w:rsidRPr="00AA77FB">
            <w:rPr>
              <w:b/>
              <w:sz w:val="28"/>
            </w:rPr>
            <w:t>Obsah</w:t>
          </w:r>
        </w:p>
        <w:p w:rsidR="00AA77FB" w:rsidRPr="00AA77FB" w:rsidRDefault="00C20586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r w:rsidRPr="00AA77FB">
            <w:rPr>
              <w:b w:val="0"/>
              <w:caps/>
            </w:rPr>
            <w:fldChar w:fldCharType="begin"/>
          </w:r>
          <w:r w:rsidRPr="00AA77FB">
            <w:rPr>
              <w:b w:val="0"/>
            </w:rPr>
            <w:instrText xml:space="preserve"> TOC \o "1-3" \h \z </w:instrText>
          </w:r>
          <w:r w:rsidRPr="00AA77FB">
            <w:rPr>
              <w:b w:val="0"/>
              <w:caps/>
            </w:rPr>
            <w:fldChar w:fldCharType="separate"/>
          </w:r>
          <w:hyperlink w:anchor="_Toc387612240" w:history="1">
            <w:r w:rsidR="00AA77FB" w:rsidRPr="00AA77FB">
              <w:rPr>
                <w:rStyle w:val="Hypertextovodkaz"/>
              </w:rPr>
              <w:t>1.</w:t>
            </w:r>
            <w:r w:rsidR="00AA77FB"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="00AA77FB" w:rsidRPr="00AA77FB">
              <w:rPr>
                <w:rStyle w:val="Hypertextovodkaz"/>
              </w:rPr>
              <w:t>Úvod</w:t>
            </w:r>
            <w:r w:rsidR="00AA77FB">
              <w:rPr>
                <w:rStyle w:val="Hypertextovodkaz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_Toc387612240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2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1" w:history="1">
            <w:r w:rsidR="00AA77FB" w:rsidRPr="00AA77FB">
              <w:rPr>
                <w:rStyle w:val="Hypertextovodkaz"/>
                <w:b w:val="0"/>
              </w:rPr>
              <w:t>Obecné zadání</w:t>
            </w:r>
            <w:r w:rsidR="00AA77FB">
              <w:rPr>
                <w:rStyle w:val="Hypertextovodkaz"/>
                <w:b w:val="0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_Toc387612241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2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2" w:history="1">
            <w:r w:rsidR="00AA77FB" w:rsidRPr="00AA77FB">
              <w:rPr>
                <w:rStyle w:val="Hypertextovodkaz"/>
              </w:rPr>
              <w:t>2.</w:t>
            </w:r>
            <w:r w:rsidR="00AA77FB"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="00AA77FB" w:rsidRPr="00AA77FB">
              <w:rPr>
                <w:rStyle w:val="Hypertextovodkaz"/>
              </w:rPr>
              <w:t>Vyhodnocení teoretické části</w:t>
            </w:r>
            <w:r w:rsidR="00AA77FB">
              <w:rPr>
                <w:rStyle w:val="Hypertextovodkaz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_Toc387612242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3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3" w:history="1">
            <w:r w:rsidR="00AA77FB" w:rsidRPr="00AA77FB">
              <w:rPr>
                <w:rStyle w:val="Hypertextovodkaz"/>
                <w:b w:val="0"/>
              </w:rPr>
              <w:t>Základní informace</w:t>
            </w:r>
            <w:r w:rsidR="00AA77FB">
              <w:rPr>
                <w:rStyle w:val="Hypertextovodkaz"/>
                <w:b w:val="0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_Toc387612243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3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4" w:history="1">
            <w:r w:rsidR="00AA77FB" w:rsidRPr="00AA77FB">
              <w:rPr>
                <w:rStyle w:val="Hypertextovodkaz"/>
                <w:b w:val="0"/>
              </w:rPr>
              <w:t>Význam propojení</w:t>
            </w:r>
            <w:r w:rsidR="00AA77FB">
              <w:rPr>
                <w:rStyle w:val="Hypertextovodkaz"/>
                <w:b w:val="0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_Toc387612244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3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5" w:history="1">
            <w:r w:rsidR="00AA77FB" w:rsidRPr="00AA77FB">
              <w:rPr>
                <w:rStyle w:val="Hypertextovodkaz"/>
                <w:b w:val="0"/>
              </w:rPr>
              <w:t>Využití nástroje BCILab</w:t>
            </w:r>
            <w:r w:rsidR="00AA77FB">
              <w:rPr>
                <w:rStyle w:val="Hypertextovodkaz"/>
                <w:b w:val="0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_Toc387612245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4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6" w:history="1">
            <w:r w:rsidR="00AA77FB" w:rsidRPr="00AA77FB">
              <w:rPr>
                <w:rStyle w:val="Hypertextovodkaz"/>
              </w:rPr>
              <w:t>3.</w:t>
            </w:r>
            <w:r w:rsidR="00AA77FB"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="00AA77FB" w:rsidRPr="00AA77FB">
              <w:rPr>
                <w:rStyle w:val="Hypertextovodkaz"/>
              </w:rPr>
              <w:t>Vytvoření BCI aplikace</w:t>
            </w:r>
            <w:r w:rsidR="00AA77FB">
              <w:rPr>
                <w:rStyle w:val="Hypertextovodkaz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_Toc387612246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5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7" w:history="1">
            <w:r w:rsidR="00AA77FB" w:rsidRPr="00AA77FB">
              <w:rPr>
                <w:rStyle w:val="Hypertextovodkaz"/>
                <w:b w:val="0"/>
              </w:rPr>
              <w:t>Popis aplikace</w:t>
            </w:r>
            <w:r w:rsidR="00AA77FB">
              <w:rPr>
                <w:rStyle w:val="Hypertextovodkaz"/>
                <w:b w:val="0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_Toc387612247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5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2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8" w:history="1">
            <w:r w:rsidR="00AA77FB" w:rsidRPr="00AA77FB">
              <w:rPr>
                <w:rStyle w:val="Hypertextovodkaz"/>
                <w:b w:val="0"/>
              </w:rPr>
              <w:t>Obsluha aplikace</w:t>
            </w:r>
            <w:r w:rsidR="00AA77FB">
              <w:rPr>
                <w:rStyle w:val="Hypertextovodkaz"/>
                <w:b w:val="0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_Toc387612248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5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AA77FB" w:rsidRPr="00AA77FB" w:rsidRDefault="009B39CC">
          <w:pPr>
            <w:pStyle w:val="Obsah1"/>
            <w:rPr>
              <w:rFonts w:asciiTheme="minorHAnsi" w:eastAsiaTheme="minorEastAsia" w:hAnsiTheme="minorHAnsi"/>
              <w:b w:val="0"/>
              <w:bCs w:val="0"/>
              <w:sz w:val="22"/>
              <w:szCs w:val="22"/>
              <w:lang w:eastAsia="cs-CZ"/>
            </w:rPr>
          </w:pPr>
          <w:hyperlink w:anchor="_Toc387612249" w:history="1">
            <w:r w:rsidR="00AA77FB" w:rsidRPr="00AA77FB">
              <w:rPr>
                <w:rStyle w:val="Hypertextovodkaz"/>
              </w:rPr>
              <w:t>4.</w:t>
            </w:r>
            <w:r w:rsidR="00AA77FB" w:rsidRPr="00AA77FB">
              <w:rPr>
                <w:rFonts w:asciiTheme="minorHAnsi" w:eastAsiaTheme="minorEastAsia" w:hAnsiTheme="minorHAnsi"/>
                <w:bCs w:val="0"/>
                <w:sz w:val="22"/>
                <w:szCs w:val="22"/>
                <w:lang w:eastAsia="cs-CZ"/>
              </w:rPr>
              <w:tab/>
            </w:r>
            <w:r w:rsidR="00AA77FB" w:rsidRPr="00AA77FB">
              <w:rPr>
                <w:rStyle w:val="Hypertextovodkaz"/>
              </w:rPr>
              <w:t>Příloha</w:t>
            </w:r>
            <w:r w:rsidR="00AA77FB">
              <w:rPr>
                <w:rStyle w:val="Hypertextovodkaz"/>
              </w:rPr>
              <w:t xml:space="preserve"> </w:t>
            </w:r>
            <w:r w:rsidR="00AA77FB" w:rsidRPr="00AA77FB">
              <w:rPr>
                <w:b w:val="0"/>
                <w:webHidden/>
              </w:rPr>
              <w:tab/>
            </w:r>
            <w:r w:rsidR="00AA77FB" w:rsidRPr="00AA77FB">
              <w:rPr>
                <w:b w:val="0"/>
                <w:webHidden/>
              </w:rPr>
              <w:fldChar w:fldCharType="begin"/>
            </w:r>
            <w:r w:rsidR="00AA77FB" w:rsidRPr="00AA77FB">
              <w:rPr>
                <w:b w:val="0"/>
                <w:webHidden/>
              </w:rPr>
              <w:instrText xml:space="preserve"> PAGEREF _Toc387612249 \h </w:instrText>
            </w:r>
            <w:r w:rsidR="00AA77FB" w:rsidRPr="00AA77FB">
              <w:rPr>
                <w:b w:val="0"/>
                <w:webHidden/>
              </w:rPr>
            </w:r>
            <w:r w:rsidR="00AA77FB" w:rsidRPr="00AA77FB">
              <w:rPr>
                <w:b w:val="0"/>
                <w:webHidden/>
              </w:rPr>
              <w:fldChar w:fldCharType="separate"/>
            </w:r>
            <w:r w:rsidR="006936D7">
              <w:rPr>
                <w:b w:val="0"/>
                <w:webHidden/>
              </w:rPr>
              <w:t>6</w:t>
            </w:r>
            <w:r w:rsidR="00AA77FB" w:rsidRPr="00AA77FB">
              <w:rPr>
                <w:b w:val="0"/>
                <w:webHidden/>
              </w:rPr>
              <w:fldChar w:fldCharType="end"/>
            </w:r>
          </w:hyperlink>
        </w:p>
        <w:p w:rsidR="00C20586" w:rsidRDefault="00C20586">
          <w:r w:rsidRPr="00AA77FB">
            <w:rPr>
              <w:szCs w:val="24"/>
            </w:rPr>
            <w:fldChar w:fldCharType="end"/>
          </w:r>
        </w:p>
      </w:sdtContent>
    </w:sdt>
    <w:p w:rsidR="00C20586" w:rsidRDefault="00C20586">
      <w:pPr>
        <w:spacing w:line="276" w:lineRule="auto"/>
        <w:ind w:firstLine="0"/>
        <w:jc w:val="left"/>
      </w:pPr>
    </w:p>
    <w:p w:rsidR="00C20586" w:rsidRDefault="00C20586">
      <w:pPr>
        <w:spacing w:line="276" w:lineRule="auto"/>
        <w:ind w:firstLine="0"/>
        <w:jc w:val="left"/>
      </w:pPr>
    </w:p>
    <w:p w:rsidR="00C20586" w:rsidRDefault="00C20586">
      <w:pPr>
        <w:spacing w:line="276" w:lineRule="auto"/>
        <w:ind w:firstLine="0"/>
        <w:jc w:val="left"/>
      </w:pPr>
      <w:r>
        <w:br w:type="page"/>
      </w:r>
    </w:p>
    <w:p w:rsidR="003771D8" w:rsidRDefault="003F77ED" w:rsidP="0074564F">
      <w:pPr>
        <w:pStyle w:val="Nadpis1"/>
      </w:pPr>
      <w:bookmarkStart w:id="1" w:name="_Toc387612240"/>
      <w:r>
        <w:lastRenderedPageBreak/>
        <w:t>Úvod</w:t>
      </w:r>
      <w:bookmarkEnd w:id="1"/>
    </w:p>
    <w:p w:rsidR="003771D8" w:rsidRDefault="003F77ED" w:rsidP="00E8457D">
      <w:r>
        <w:t>Dokumentace shrnuje výsledky práce</w:t>
      </w:r>
      <w:r w:rsidR="00A55E28">
        <w:t xml:space="preserve"> týmu </w:t>
      </w:r>
      <w:r w:rsidR="00A55E28">
        <w:rPr>
          <w:i/>
        </w:rPr>
        <w:t>Jak-Team</w:t>
      </w:r>
      <w:r>
        <w:t xml:space="preserve"> na zápočtové úloze z předmětů KIV/ZSWI a KIV/UIR.</w:t>
      </w:r>
    </w:p>
    <w:p w:rsidR="003771D8" w:rsidRDefault="003771D8" w:rsidP="00E8457D"/>
    <w:p w:rsidR="003771D8" w:rsidRDefault="00A55E28" w:rsidP="00E8457D">
      <w:pPr>
        <w:pStyle w:val="Nadpis2"/>
      </w:pPr>
      <w:bookmarkStart w:id="2" w:name="_Toc382491445"/>
      <w:bookmarkStart w:id="3" w:name="_Toc382491509"/>
      <w:bookmarkStart w:id="4" w:name="_Toc387612241"/>
      <w:r w:rsidRPr="00310FBC">
        <w:t>Obecné zadání</w:t>
      </w:r>
      <w:bookmarkEnd w:id="2"/>
      <w:bookmarkEnd w:id="3"/>
      <w:bookmarkEnd w:id="4"/>
    </w:p>
    <w:p w:rsidR="003771D8" w:rsidRDefault="00A55E28" w:rsidP="00E8457D">
      <w:r w:rsidRPr="00310FBC">
        <w:t>„Pro</w:t>
      </w:r>
      <w:r w:rsidR="003771D8">
        <w:t xml:space="preserve">studovat možnost spojení </w:t>
      </w:r>
      <w:r>
        <w:t xml:space="preserve">EEG </w:t>
      </w:r>
      <w:r w:rsidRPr="00310FBC">
        <w:t>sníma</w:t>
      </w:r>
      <w:r>
        <w:t xml:space="preserve">če </w:t>
      </w:r>
      <w:proofErr w:type="spellStart"/>
      <w:r>
        <w:t>Mindwave</w:t>
      </w:r>
      <w:proofErr w:type="spellEnd"/>
      <w:r>
        <w:t xml:space="preserve">  s systémem </w:t>
      </w:r>
      <w:proofErr w:type="spellStart"/>
      <w:r>
        <w:t>Matlab</w:t>
      </w:r>
      <w:proofErr w:type="spellEnd"/>
      <w:r>
        <w:t xml:space="preserve"> a</w:t>
      </w:r>
      <w:r w:rsidR="003771D8">
        <w:t xml:space="preserve"> </w:t>
      </w:r>
      <w:proofErr w:type="spellStart"/>
      <w:r>
        <w:t>toolboxem</w:t>
      </w:r>
      <w:proofErr w:type="spellEnd"/>
      <w:r>
        <w:t xml:space="preserve"> </w:t>
      </w:r>
      <w:proofErr w:type="spellStart"/>
      <w:r w:rsidRPr="00310FBC">
        <w:t>BCILab</w:t>
      </w:r>
      <w:proofErr w:type="spellEnd"/>
      <w:r w:rsidRPr="00310FBC">
        <w:t xml:space="preserve"> a vytvoření jednoduchého BCI (ovládání pozice kurzoru, zapínání a</w:t>
      </w:r>
      <w:r w:rsidR="003771D8">
        <w:t xml:space="preserve"> </w:t>
      </w:r>
      <w:r w:rsidRPr="00310FBC">
        <w:t xml:space="preserve">vypínání knoflíků apod.).“ </w:t>
      </w:r>
    </w:p>
    <w:p w:rsidR="003771D8" w:rsidRDefault="00A55E28" w:rsidP="00E8457D">
      <w:r w:rsidRPr="00310FBC">
        <w:t>(</w:t>
      </w:r>
      <w:proofErr w:type="gramStart"/>
      <w:r w:rsidRPr="00310FBC">
        <w:t xml:space="preserve">cit. </w:t>
      </w:r>
      <w:r>
        <w:t>z dokumentu</w:t>
      </w:r>
      <w:proofErr w:type="gramEnd"/>
      <w:r w:rsidRPr="00310FBC">
        <w:t xml:space="preserve"> </w:t>
      </w:r>
      <w:r>
        <w:t>KIV/ZSWI</w:t>
      </w:r>
      <w:r w:rsidR="00C20586">
        <w:t> –</w:t>
      </w:r>
      <w:r>
        <w:softHyphen/>
      </w:r>
      <w:r w:rsidRPr="00310FBC">
        <w:t xml:space="preserve"> Zadání projektů, 2014, autor zadání: Pavel </w:t>
      </w:r>
      <w:proofErr w:type="spellStart"/>
      <w:r w:rsidRPr="00310FBC">
        <w:t>Mautner</w:t>
      </w:r>
      <w:proofErr w:type="spellEnd"/>
      <w:r w:rsidRPr="00310FBC">
        <w:t>)</w:t>
      </w:r>
    </w:p>
    <w:p w:rsidR="003771D8" w:rsidRDefault="003771D8" w:rsidP="00E8457D"/>
    <w:p w:rsidR="003771D8" w:rsidRDefault="00A55E28" w:rsidP="00E8457D">
      <w:r>
        <w:t xml:space="preserve">Celé zadání je předmětem dokumentu specifikace požadavků. </w:t>
      </w:r>
    </w:p>
    <w:p w:rsidR="003771D8" w:rsidRDefault="00A55E28" w:rsidP="00E8457D">
      <w:r>
        <w:br w:type="page"/>
      </w:r>
    </w:p>
    <w:p w:rsidR="003771D8" w:rsidRDefault="003F77ED" w:rsidP="0074564F">
      <w:pPr>
        <w:pStyle w:val="Nadpis1"/>
      </w:pPr>
      <w:bookmarkStart w:id="5" w:name="_Toc387612242"/>
      <w:r w:rsidRPr="0074564F">
        <w:lastRenderedPageBreak/>
        <w:t>Vyhodnocení</w:t>
      </w:r>
      <w:r>
        <w:t xml:space="preserve"> teoretické části</w:t>
      </w:r>
      <w:bookmarkEnd w:id="5"/>
    </w:p>
    <w:p w:rsidR="003771D8" w:rsidRDefault="00E8457D" w:rsidP="00E8457D">
      <w:pPr>
        <w:pStyle w:val="Nadpis2"/>
      </w:pPr>
      <w:bookmarkStart w:id="6" w:name="_Toc387612243"/>
      <w:r>
        <w:t>Základní informace</w:t>
      </w:r>
      <w:bookmarkEnd w:id="6"/>
    </w:p>
    <w:p w:rsidR="003771D8" w:rsidRDefault="003771D8" w:rsidP="00E8457D">
      <w:pPr>
        <w:pStyle w:val="Bezmezer"/>
      </w:pPr>
    </w:p>
    <w:p w:rsidR="003771D8" w:rsidRDefault="00A55E28" w:rsidP="00E8457D">
      <w:r>
        <w:t xml:space="preserve">Stěžejní </w:t>
      </w:r>
      <w:r w:rsidRPr="00E8457D">
        <w:t>částí</w:t>
      </w:r>
      <w:r>
        <w:t xml:space="preserve"> práce bylo prozkoumání možnosti propojení sním</w:t>
      </w:r>
      <w:r w:rsidR="00E8457D">
        <w:t xml:space="preserve">ače </w:t>
      </w:r>
      <w:proofErr w:type="spellStart"/>
      <w:r w:rsidR="00E8457D">
        <w:t>Mindwave</w:t>
      </w:r>
      <w:proofErr w:type="spellEnd"/>
      <w:r w:rsidR="00E8457D">
        <w:t xml:space="preserve"> Mobile</w:t>
      </w:r>
      <w:r w:rsidR="00E8457D">
        <w:br/>
      </w:r>
      <w:r>
        <w:t xml:space="preserve">a </w:t>
      </w:r>
      <w:proofErr w:type="spellStart"/>
      <w:r>
        <w:t>toolboxu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v</w:t>
      </w:r>
      <w:r w:rsidR="003771D8">
        <w:t xml:space="preserve"> </w:t>
      </w:r>
      <w:r>
        <w:t>prostřední MATLAB.</w:t>
      </w:r>
    </w:p>
    <w:p w:rsidR="003771D8" w:rsidRDefault="00A55E28" w:rsidP="00E8457D">
      <w:proofErr w:type="spellStart"/>
      <w:r>
        <w:t>Mindwave</w:t>
      </w:r>
      <w:proofErr w:type="spellEnd"/>
      <w:r>
        <w:t xml:space="preserve"> Mobile je</w:t>
      </w:r>
      <w:r w:rsidR="00843F7C">
        <w:t xml:space="preserve"> komerčně dostupná jednoduchá hlavice s</w:t>
      </w:r>
      <w:r>
        <w:t xml:space="preserve"> EEG snímač</w:t>
      </w:r>
      <w:r w:rsidR="00843F7C">
        <w:t>em. Je vybavena jednou</w:t>
      </w:r>
      <w:r>
        <w:t xml:space="preserve"> </w:t>
      </w:r>
      <w:r w:rsidR="00843F7C">
        <w:t>elektrodou</w:t>
      </w:r>
      <w:r>
        <w:t xml:space="preserve"> snímající mozkové EEG vlny z</w:t>
      </w:r>
      <w:r w:rsidR="003771D8">
        <w:t xml:space="preserve"> </w:t>
      </w:r>
      <w:r>
        <w:t>frontální oblasti mozku (</w:t>
      </w:r>
      <w:r w:rsidR="00843F7C">
        <w:t>snímač je přiložen na čelo).</w:t>
      </w:r>
    </w:p>
    <w:p w:rsidR="003771D8" w:rsidRDefault="00843F7C" w:rsidP="00E8457D">
      <w:r>
        <w:t>Je dodáván</w:t>
      </w:r>
      <w:r w:rsidR="00DA47BB">
        <w:t>a</w:t>
      </w:r>
      <w:r>
        <w:t xml:space="preserve"> s aplikační</w:t>
      </w:r>
      <w:r w:rsidR="003771D8">
        <w:t xml:space="preserve"> </w:t>
      </w:r>
      <w:r>
        <w:t>knihovnou, která umožňuje použití v</w:t>
      </w:r>
      <w:r w:rsidR="003771D8">
        <w:t xml:space="preserve"> </w:t>
      </w:r>
      <w:r>
        <w:t>rozličných aplik</w:t>
      </w:r>
      <w:r w:rsidR="00DA47BB">
        <w:t>acích</w:t>
      </w:r>
      <w:r>
        <w:t>. Z</w:t>
      </w:r>
      <w:r w:rsidR="00C20586">
        <w:t> </w:t>
      </w:r>
      <w:r>
        <w:t xml:space="preserve">knihovny lze volat jednotlivé funkce, které následně vrací požadovaná data. Knihovna umí zprostředkovat čistá </w:t>
      </w:r>
      <w:r>
        <w:rPr>
          <w:i/>
        </w:rPr>
        <w:t>RAW</w:t>
      </w:r>
      <w:r>
        <w:t xml:space="preserve"> data z</w:t>
      </w:r>
      <w:r w:rsidR="003771D8">
        <w:t xml:space="preserve"> </w:t>
      </w:r>
      <w:r>
        <w:t>hlavice s</w:t>
      </w:r>
      <w:r w:rsidR="003771D8">
        <w:t xml:space="preserve"> </w:t>
      </w:r>
      <w:r>
        <w:t>frekvencí 512Hz (můžeme si je představit jako nekonečnou řadu čísel)</w:t>
      </w:r>
      <w:r w:rsidR="00E8457D">
        <w:t>, ale</w:t>
      </w:r>
      <w:r w:rsidR="00DA47BB">
        <w:t xml:space="preserve"> </w:t>
      </w:r>
      <w:r>
        <w:t>i předzpracovaná data s</w:t>
      </w:r>
      <w:r w:rsidR="003771D8">
        <w:t xml:space="preserve"> </w:t>
      </w:r>
      <w:r>
        <w:t xml:space="preserve">frekvencí 1Hz (například oddělené vlny delta, </w:t>
      </w:r>
      <w:r w:rsidR="00DA47BB">
        <w:t>théta,</w:t>
      </w:r>
      <w:r w:rsidR="00C20586">
        <w:t> …</w:t>
      </w:r>
      <w:r w:rsidR="00DA47BB">
        <w:t>, zpracovaná</w:t>
      </w:r>
      <w:r>
        <w:t xml:space="preserve"> úroveň soustředění, meditace, síla mrknutí), nebo další podpůrné informace (kvalita signálu, stav </w:t>
      </w:r>
      <w:proofErr w:type="gramStart"/>
      <w:r>
        <w:t>baterie, ...).</w:t>
      </w:r>
      <w:proofErr w:type="gramEnd"/>
    </w:p>
    <w:p w:rsidR="00EB3C61" w:rsidRDefault="00EB3C61" w:rsidP="00E8457D"/>
    <w:p w:rsidR="003771D8" w:rsidRDefault="00A55E28" w:rsidP="00E8457D">
      <w:proofErr w:type="spellStart"/>
      <w:r>
        <w:t>BCILab</w:t>
      </w:r>
      <w:proofErr w:type="spellEnd"/>
      <w:r>
        <w:t xml:space="preserve"> je </w:t>
      </w:r>
      <w:proofErr w:type="spellStart"/>
      <w:r w:rsidRPr="00A55E28">
        <w:rPr>
          <w:i/>
        </w:rPr>
        <w:t>toolbox</w:t>
      </w:r>
      <w:proofErr w:type="spellEnd"/>
      <w:r>
        <w:t xml:space="preserve"> (sada nástrojů) pro </w:t>
      </w:r>
      <w:r w:rsidR="00843F7C">
        <w:t>prostředí</w:t>
      </w:r>
      <w:r>
        <w:t xml:space="preserve"> MATLAB. Slouží</w:t>
      </w:r>
      <w:r w:rsidRPr="00A55E28">
        <w:t xml:space="preserve"> </w:t>
      </w:r>
      <w:r>
        <w:t xml:space="preserve">pro </w:t>
      </w:r>
      <w:proofErr w:type="gramStart"/>
      <w:r>
        <w:t>výzkum</w:t>
      </w:r>
      <w:proofErr w:type="gramEnd"/>
      <w:r>
        <w:t xml:space="preserve"> s tzv.</w:t>
      </w:r>
      <w:r w:rsidRPr="00006E13">
        <w:t xml:space="preserve"> </w:t>
      </w:r>
      <w:r w:rsidRPr="00006E13">
        <w:rPr>
          <w:i/>
        </w:rPr>
        <w:t>Brain-</w:t>
      </w:r>
      <w:proofErr w:type="spellStart"/>
      <w:r w:rsidRPr="00006E13">
        <w:rPr>
          <w:i/>
        </w:rPr>
        <w:t>Computer</w:t>
      </w:r>
      <w:proofErr w:type="spellEnd"/>
      <w:r w:rsidRPr="00006E13">
        <w:rPr>
          <w:i/>
        </w:rPr>
        <w:t xml:space="preserve"> </w:t>
      </w:r>
      <w:proofErr w:type="gramStart"/>
      <w:r w:rsidRPr="00006E13">
        <w:rPr>
          <w:i/>
        </w:rPr>
        <w:t>Interface</w:t>
      </w:r>
      <w:r w:rsidRPr="00006E13">
        <w:t xml:space="preserve"> </w:t>
      </w:r>
      <w:r>
        <w:t>(rozhraní</w:t>
      </w:r>
      <w:proofErr w:type="gramEnd"/>
      <w:r>
        <w:t xml:space="preserve"> propojující mozek a počítač).</w:t>
      </w:r>
      <w:r w:rsidR="00843F7C">
        <w:t xml:space="preserve"> Jedná se o nadstavbu </w:t>
      </w:r>
      <w:proofErr w:type="spellStart"/>
      <w:r w:rsidR="00843F7C">
        <w:t>toolbox</w:t>
      </w:r>
      <w:r w:rsidR="00DA47BB">
        <w:t>u</w:t>
      </w:r>
      <w:proofErr w:type="spellEnd"/>
      <w:r w:rsidR="00843F7C">
        <w:t xml:space="preserve"> </w:t>
      </w:r>
      <w:proofErr w:type="spellStart"/>
      <w:r w:rsidR="00843F7C">
        <w:t>EEGLab</w:t>
      </w:r>
      <w:proofErr w:type="spellEnd"/>
      <w:r w:rsidR="00843F7C">
        <w:t xml:space="preserve">, pracuje však na </w:t>
      </w:r>
      <w:r w:rsidR="00DA47BB">
        <w:t>zcela</w:t>
      </w:r>
      <w:r w:rsidR="00843F7C">
        <w:t xml:space="preserve"> jiných principech. </w:t>
      </w:r>
      <w:r w:rsidR="00E8457D">
        <w:t>Obsahuje část p</w:t>
      </w:r>
      <w:r w:rsidR="003771D8">
        <w:t xml:space="preserve">ro off-line vyhodnocení </w:t>
      </w:r>
      <w:r w:rsidR="00E8457D">
        <w:t>dat</w:t>
      </w:r>
      <w:r w:rsidR="003771D8">
        <w:t xml:space="preserve"> </w:t>
      </w:r>
      <w:r w:rsidR="00E8457D">
        <w:t>i on-line propojení.</w:t>
      </w:r>
      <w:r w:rsidR="00843F7C">
        <w:t xml:space="preserve"> </w:t>
      </w:r>
      <w:r w:rsidR="00E8457D">
        <w:t>Je dodáván s</w:t>
      </w:r>
      <w:r w:rsidR="003771D8">
        <w:t xml:space="preserve"> </w:t>
      </w:r>
      <w:r w:rsidR="00E8457D">
        <w:t xml:space="preserve">několika skripty pro vyhodnocení různých paradigmat. Všechny jsou ale zaměřené na pokročilé EEG snímače, </w:t>
      </w:r>
      <w:r w:rsidR="00DA47BB">
        <w:t>pracující s</w:t>
      </w:r>
      <w:r w:rsidR="00E8457D">
        <w:t xml:space="preserve"> širší sad</w:t>
      </w:r>
      <w:r w:rsidR="00DA47BB">
        <w:t>o</w:t>
      </w:r>
      <w:r w:rsidR="00E8457D">
        <w:t>u dat. Obvyklé využití je</w:t>
      </w:r>
      <w:r w:rsidR="00EB3C61">
        <w:t xml:space="preserve"> například</w:t>
      </w:r>
      <w:r w:rsidR="00E8457D">
        <w:t xml:space="preserve"> vyhodnocení motorických představ (</w:t>
      </w:r>
      <w:r w:rsidR="00EB3C61">
        <w:t xml:space="preserve">př.: </w:t>
      </w:r>
      <w:r w:rsidR="00E8457D">
        <w:t>představa zvedání ruky). Výstup programu závisí na vybraném skriptu a nebylo možné jej podrobně prozkoumat (viz dále).</w:t>
      </w:r>
    </w:p>
    <w:p w:rsidR="00EB3C61" w:rsidRDefault="00EB3C61" w:rsidP="00EB3C61">
      <w:pPr>
        <w:pStyle w:val="Bezmezer"/>
      </w:pPr>
    </w:p>
    <w:p w:rsidR="003771D8" w:rsidRDefault="00E8457D" w:rsidP="00E8457D">
      <w:pPr>
        <w:pStyle w:val="Nadpis2"/>
      </w:pPr>
      <w:bookmarkStart w:id="7" w:name="_Toc387612244"/>
      <w:r>
        <w:t>Význam propojení</w:t>
      </w:r>
      <w:bookmarkEnd w:id="7"/>
    </w:p>
    <w:p w:rsidR="003771D8" w:rsidRDefault="003771D8" w:rsidP="00E8457D">
      <w:pPr>
        <w:pStyle w:val="Bezmezer"/>
      </w:pPr>
    </w:p>
    <w:p w:rsidR="003771D8" w:rsidRDefault="00E8457D" w:rsidP="00E8457D">
      <w:r>
        <w:t xml:space="preserve">Snímač </w:t>
      </w:r>
      <w:proofErr w:type="spellStart"/>
      <w:r>
        <w:t>Mindwave</w:t>
      </w:r>
      <w:proofErr w:type="spellEnd"/>
      <w:r>
        <w:t xml:space="preserve"> Mobile je omezen na čtení pouze z</w:t>
      </w:r>
      <w:r w:rsidR="003771D8">
        <w:t xml:space="preserve"> </w:t>
      </w:r>
      <w:r>
        <w:t>jedné oblasti mozku a to frontální části. Důsledkem toho je velmi omezené použití tohoto snímače. V</w:t>
      </w:r>
      <w:r w:rsidR="003771D8">
        <w:t xml:space="preserve"> </w:t>
      </w:r>
      <w:r>
        <w:t>této části lze snímat pouze určité mozkové vlny, nelze tedy například vyhodnocovat motorickou část</w:t>
      </w:r>
      <w:r w:rsidR="00FE2C98">
        <w:t>. Dovoluje to vyhodnocovat například modulace jednotlivých vln nebo interakce mezi vlnami</w:t>
      </w:r>
      <w:r w:rsidR="00C20586">
        <w:t> – </w:t>
      </w:r>
      <w:r w:rsidR="00FE2C98">
        <w:t>tím lze snímat údaje, které lze popsat slovy relaxace, stres, soustředění, emoce.</w:t>
      </w:r>
      <w:r w:rsidR="003771D8">
        <w:t xml:space="preserve"> Žádný z</w:t>
      </w:r>
      <w:r w:rsidR="00C20586">
        <w:t xml:space="preserve"> </w:t>
      </w:r>
      <w:r w:rsidR="00690EB3">
        <w:t>těchto údajů</w:t>
      </w:r>
      <w:r w:rsidR="003771D8">
        <w:t xml:space="preserve"> ale nelze úplně přesně zařadit do jedné z</w:t>
      </w:r>
      <w:r w:rsidR="00C20586">
        <w:t xml:space="preserve"> </w:t>
      </w:r>
      <w:r w:rsidR="003771D8">
        <w:t>kategorií.</w:t>
      </w:r>
    </w:p>
    <w:p w:rsidR="003771D8" w:rsidRDefault="00FE2C98" w:rsidP="003771D8">
      <w:r>
        <w:t xml:space="preserve">Právě tyto údaje již poskytuje aplikační knihovna </w:t>
      </w:r>
      <w:proofErr w:type="spellStart"/>
      <w:r>
        <w:t>Mindwave</w:t>
      </w:r>
      <w:proofErr w:type="spellEnd"/>
      <w:r>
        <w:t xml:space="preserve"> Mobile ve vyhodnocené podobě </w:t>
      </w:r>
      <w:r>
        <w:rPr>
          <w:i/>
        </w:rPr>
        <w:t>soustředění</w:t>
      </w:r>
      <w:r w:rsidR="00C20586">
        <w:rPr>
          <w:i/>
        </w:rPr>
        <w:t> – </w:t>
      </w:r>
      <w:r>
        <w:rPr>
          <w:i/>
        </w:rPr>
        <w:t>meditace</w:t>
      </w:r>
      <w:r>
        <w:t xml:space="preserve">. Pokud bychom chtěli vyhodnocovat tyto ukazatele </w:t>
      </w:r>
      <w:r>
        <w:lastRenderedPageBreak/>
        <w:t>svépomocí, je potřeba mít přístup k</w:t>
      </w:r>
      <w:r w:rsidR="003771D8">
        <w:t xml:space="preserve"> </w:t>
      </w:r>
      <w:r>
        <w:t>jednotlivým vlnám</w:t>
      </w:r>
      <w:r w:rsidRPr="00FE2C98">
        <w:t xml:space="preserve"> </w:t>
      </w:r>
      <w:r>
        <w:t>delta, théta, alfa, beta, gama. Bohužel ty knihovna poskytuje pouze s</w:t>
      </w:r>
      <w:r w:rsidR="003771D8">
        <w:t xml:space="preserve"> </w:t>
      </w:r>
      <w:r>
        <w:t>přibližnou frekvencí 1Hz (tj. 1 číselný údaj za sekundu), což je pro vyhodnocení dle nám dostupných informací nepoužitelné.</w:t>
      </w:r>
    </w:p>
    <w:p w:rsidR="003771D8" w:rsidRDefault="00AD379A" w:rsidP="003771D8">
      <w:r>
        <w:t>Oblast snímání přináší také problém v</w:t>
      </w:r>
      <w:r w:rsidR="003771D8">
        <w:t xml:space="preserve"> </w:t>
      </w:r>
      <w:r>
        <w:t>podobě velkého zatížení artefakty ze svalových pohybů</w:t>
      </w:r>
      <w:r w:rsidR="00C20586">
        <w:t> – </w:t>
      </w:r>
      <w:r>
        <w:t>mrkání, „zvedání“ obočí. I to lze ale považovat za prostředek BCI. Tyto artefakty jsou jednoduše čitelné i z</w:t>
      </w:r>
      <w:r w:rsidR="003771D8">
        <w:t xml:space="preserve"> </w:t>
      </w:r>
      <w:r>
        <w:t>kanálu s</w:t>
      </w:r>
      <w:r w:rsidR="003771D8">
        <w:t xml:space="preserve"> </w:t>
      </w:r>
      <w:r>
        <w:t xml:space="preserve">RAW </w:t>
      </w:r>
      <w:r w:rsidR="003771D8">
        <w:t>daty a rozpoznání je poměrně triviální záležitostí bez potřeby složitých algoritmů</w:t>
      </w:r>
      <w:r w:rsidR="009658D9">
        <w:t xml:space="preserve"> (viz též první obrázek v příloze zobrazující křivku s mrknutím)</w:t>
      </w:r>
      <w:r w:rsidR="003771D8">
        <w:t>.</w:t>
      </w:r>
    </w:p>
    <w:p w:rsidR="00EB3C61" w:rsidRDefault="00EB3C61" w:rsidP="00AA77FB">
      <w:pPr>
        <w:pStyle w:val="Bezmezer"/>
        <w:ind w:firstLine="0"/>
      </w:pPr>
    </w:p>
    <w:p w:rsidR="003771D8" w:rsidRDefault="003771D8" w:rsidP="00E8457D">
      <w:r>
        <w:rPr>
          <w:b/>
        </w:rPr>
        <w:t xml:space="preserve">Závěr: </w:t>
      </w:r>
      <w:r>
        <w:t>Na základě těchto skutečností jsme vyvodili předpoklad, že nepůjde využít tento snímač pro použití v</w:t>
      </w:r>
      <w:r w:rsidR="00C20586">
        <w:t xml:space="preserve"> </w:t>
      </w:r>
      <w:r>
        <w:t xml:space="preserve">nějaké složitější BCI aplikaci. Snímání úrovně soustředění a meditace je pro ovládání nevhodné (nelze zjistit, na co se </w:t>
      </w:r>
      <w:r w:rsidR="0074564F">
        <w:t>„měřená“</w:t>
      </w:r>
      <w:r>
        <w:t xml:space="preserve"> osoba soustředí). Zbývá pouze snímání mrkání. </w:t>
      </w:r>
    </w:p>
    <w:p w:rsidR="003771D8" w:rsidRDefault="003771D8" w:rsidP="003771D8">
      <w:pPr>
        <w:pStyle w:val="Bezmezer"/>
      </w:pPr>
    </w:p>
    <w:p w:rsidR="003771D8" w:rsidRDefault="003771D8" w:rsidP="00E8457D">
      <w:pPr>
        <w:pStyle w:val="Nadpis2"/>
      </w:pPr>
      <w:bookmarkStart w:id="8" w:name="_Toc387612245"/>
      <w:r>
        <w:t xml:space="preserve">Využití nástroje </w:t>
      </w:r>
      <w:proofErr w:type="spellStart"/>
      <w:r w:rsidR="00AA2B32" w:rsidRPr="00CC10C8">
        <w:t>BCI</w:t>
      </w:r>
      <w:r>
        <w:t>Lab</w:t>
      </w:r>
      <w:bookmarkEnd w:id="8"/>
      <w:proofErr w:type="spellEnd"/>
    </w:p>
    <w:p w:rsidR="00EB3C61" w:rsidRPr="00EB3C61" w:rsidRDefault="00EB3C61" w:rsidP="00EB3C61">
      <w:pPr>
        <w:pStyle w:val="Bezmezer"/>
      </w:pPr>
    </w:p>
    <w:p w:rsidR="003771D8" w:rsidRDefault="001773F6" w:rsidP="00EB3C61">
      <w:proofErr w:type="spellStart"/>
      <w:r>
        <w:t>Toolbox</w:t>
      </w:r>
      <w:proofErr w:type="spellEnd"/>
      <w:r>
        <w:t xml:space="preserve"> </w:t>
      </w:r>
      <w:proofErr w:type="spellStart"/>
      <w:r>
        <w:t>BCILab</w:t>
      </w:r>
      <w:proofErr w:type="spellEnd"/>
      <w:r>
        <w:t xml:space="preserve"> je stále ve vývoji a </w:t>
      </w:r>
      <w:r w:rsidRPr="001773F6">
        <w:t>nese</w:t>
      </w:r>
      <w:r>
        <w:t xml:space="preserve"> označení beta</w:t>
      </w:r>
      <w:r w:rsidR="00EB3C61">
        <w:t>. L</w:t>
      </w:r>
      <w:r>
        <w:t>ze narazit na nefunkční části</w:t>
      </w:r>
      <w:r w:rsidR="00EB3C61">
        <w:t>, občas se chová nepředvídatelně</w:t>
      </w:r>
      <w:r>
        <w:t>. Též dokumentace se</w:t>
      </w:r>
      <w:r w:rsidR="00C20586">
        <w:t xml:space="preserve"> </w:t>
      </w:r>
      <w:r>
        <w:t>omezuje na základní příklady využití a nezmiňuje možnosti dalšího rozšíření. Proto naše zkoumání muselo probíhat metodou pokus-omyl.</w:t>
      </w:r>
    </w:p>
    <w:p w:rsidR="001773F6" w:rsidRDefault="001773F6" w:rsidP="001773F6">
      <w:r>
        <w:t>On-line režim vyhodnocování se omezuje na napojení pro pár vybraných ovladačů či cest. Nenalezli jsme jakýkoliv použitelný způsob propojení pro snímání v</w:t>
      </w:r>
      <w:r w:rsidR="00C20586">
        <w:t xml:space="preserve"> </w:t>
      </w:r>
      <w:r>
        <w:t xml:space="preserve">reálném </w:t>
      </w:r>
      <w:r w:rsidR="00EB3C61">
        <w:t>čase.</w:t>
      </w:r>
    </w:p>
    <w:p w:rsidR="001773F6" w:rsidRDefault="001773F6" w:rsidP="001773F6">
      <w:r>
        <w:t>Off-line režim probíhá v</w:t>
      </w:r>
      <w:r w:rsidR="00C20586">
        <w:t xml:space="preserve"> </w:t>
      </w:r>
      <w:r>
        <w:t>několika fázích</w:t>
      </w:r>
      <w:r w:rsidR="00C20586">
        <w:t> – </w:t>
      </w:r>
      <w:r>
        <w:t xml:space="preserve">vybrání experimentu (cíle, </w:t>
      </w:r>
      <w:proofErr w:type="spellStart"/>
      <w:r w:rsidRPr="001773F6">
        <w:rPr>
          <w:i/>
        </w:rPr>
        <w:t>approach</w:t>
      </w:r>
      <w:proofErr w:type="spellEnd"/>
      <w:r>
        <w:t>), trénování na modelových datech a vyhodnocení na reálných datech. Vyžaduje načtení dat ve speciálním formátu. Jedním z</w:t>
      </w:r>
      <w:r w:rsidR="00C20586">
        <w:t xml:space="preserve"> </w:t>
      </w:r>
      <w:r>
        <w:t xml:space="preserve">podporovaných formátů je datové pole, které je výstupem nástroje </w:t>
      </w:r>
      <w:proofErr w:type="spellStart"/>
      <w:r>
        <w:t>EEGLab</w:t>
      </w:r>
      <w:proofErr w:type="spellEnd"/>
      <w:r>
        <w:t xml:space="preserve">. Touto cestou se nám podařilo RAW data převést a do </w:t>
      </w:r>
      <w:proofErr w:type="spellStart"/>
      <w:r>
        <w:t>BCILabu</w:t>
      </w:r>
      <w:proofErr w:type="spellEnd"/>
      <w:r>
        <w:t xml:space="preserve"> načíst. Přesto je nebylo možné zpracovat</w:t>
      </w:r>
      <w:r w:rsidR="00C20586">
        <w:t> – </w:t>
      </w:r>
      <w:r>
        <w:t>některá paradigmata vyžadují vícekanálová data s</w:t>
      </w:r>
      <w:r w:rsidR="00C20586">
        <w:t> </w:t>
      </w:r>
      <w:r>
        <w:t>určitou frekvencí, jiné zaznamenané rámce epoch</w:t>
      </w:r>
      <w:r w:rsidR="00DA47BB">
        <w:t xml:space="preserve"> nebo jiné „označkování“ dat (lze vytvořit ruční cestou).</w:t>
      </w:r>
      <w:r>
        <w:t xml:space="preserve"> </w:t>
      </w:r>
    </w:p>
    <w:p w:rsidR="00EB3C61" w:rsidRDefault="00EB3C61" w:rsidP="00EB3C61">
      <w:pPr>
        <w:pStyle w:val="Bezmezer"/>
      </w:pPr>
    </w:p>
    <w:p w:rsidR="003771D8" w:rsidRDefault="00DA47BB" w:rsidP="009658D9">
      <w:pPr>
        <w:pStyle w:val="Bezmezer"/>
      </w:pPr>
      <w:r>
        <w:rPr>
          <w:b/>
        </w:rPr>
        <w:t xml:space="preserve">Závěr: </w:t>
      </w:r>
      <w:r>
        <w:t xml:space="preserve">Naším cílem bylo prozkoumání propojení </w:t>
      </w:r>
      <w:proofErr w:type="spellStart"/>
      <w:r>
        <w:t>Mindwave-BCILab</w:t>
      </w:r>
      <w:proofErr w:type="spellEnd"/>
      <w:r>
        <w:t xml:space="preserve"> s</w:t>
      </w:r>
      <w:r w:rsidR="00C20586">
        <w:t xml:space="preserve"> </w:t>
      </w:r>
      <w:r>
        <w:t xml:space="preserve">cílem vytvořit jednoduchou BCI aplikaci. Taková aplikace má </w:t>
      </w:r>
      <w:proofErr w:type="gramStart"/>
      <w:r>
        <w:t>význam zejména</w:t>
      </w:r>
      <w:proofErr w:type="gramEnd"/>
      <w:r>
        <w:t xml:space="preserve"> pokud ji lze provozovat v</w:t>
      </w:r>
      <w:r w:rsidR="00C20586">
        <w:t> </w:t>
      </w:r>
      <w:r>
        <w:t xml:space="preserve">reálném čase. Nástroj </w:t>
      </w:r>
      <w:proofErr w:type="spellStart"/>
      <w:r>
        <w:t>BCILab</w:t>
      </w:r>
      <w:proofErr w:type="spellEnd"/>
      <w:r>
        <w:t xml:space="preserve"> jsme bohužel nedokázali propojit vyhovujícím způsobem se snímačem </w:t>
      </w:r>
      <w:proofErr w:type="spellStart"/>
      <w:r>
        <w:t>Mindwave</w:t>
      </w:r>
      <w:proofErr w:type="spellEnd"/>
      <w:r>
        <w:t xml:space="preserve">, proto i hlavním závěrem naší práce je stanovisko, že </w:t>
      </w:r>
      <w:r>
        <w:br/>
      </w:r>
      <w:r w:rsidRPr="00DA47BB">
        <w:t>toto propojení prozatím nemá praktický význam a je prozatím nerealizovatelné.</w:t>
      </w:r>
    </w:p>
    <w:p w:rsidR="003771D8" w:rsidRDefault="00EB3C61" w:rsidP="0074564F">
      <w:pPr>
        <w:pStyle w:val="Nadpis1"/>
      </w:pPr>
      <w:bookmarkStart w:id="9" w:name="_Toc387612246"/>
      <w:r>
        <w:lastRenderedPageBreak/>
        <w:t>Vytvoření BCI aplikace</w:t>
      </w:r>
      <w:bookmarkEnd w:id="9"/>
    </w:p>
    <w:p w:rsidR="00EB3C61" w:rsidRDefault="00EB3C61" w:rsidP="00EB3C61">
      <w:r>
        <w:t>Přestože hlavní část práce nebyla uskutečnitelná, zjistili jsme možnost vytvoření jednoduché BCI aplikace, která bude mít za úkol vyhodnocovat mrkání.</w:t>
      </w:r>
    </w:p>
    <w:p w:rsidR="00EB3C61" w:rsidRDefault="00EB3C61" w:rsidP="00EB3C61">
      <w:r>
        <w:t>Tato aplikace byla vytvořena v</w:t>
      </w:r>
      <w:r w:rsidR="00C20586">
        <w:t xml:space="preserve"> </w:t>
      </w:r>
      <w:r>
        <w:t>prostřední MATLAB s</w:t>
      </w:r>
      <w:r w:rsidR="00C20586">
        <w:t xml:space="preserve"> </w:t>
      </w:r>
      <w:r>
        <w:t xml:space="preserve">využitím ukázkových skriptů pro obsluhu snímače </w:t>
      </w:r>
      <w:proofErr w:type="spellStart"/>
      <w:r>
        <w:t>Mind</w:t>
      </w:r>
      <w:r w:rsidR="003170ED">
        <w:t>w</w:t>
      </w:r>
      <w:r>
        <w:t>ave</w:t>
      </w:r>
      <w:proofErr w:type="spellEnd"/>
      <w:r>
        <w:t xml:space="preserve">. </w:t>
      </w:r>
      <w:r w:rsidR="00766A33">
        <w:t>Aplikace se skládá z</w:t>
      </w:r>
      <w:r w:rsidR="00C20586">
        <w:t xml:space="preserve"> </w:t>
      </w:r>
      <w:r w:rsidR="00766A33">
        <w:t>několika skriptů a pár podpůrných částí.</w:t>
      </w:r>
    </w:p>
    <w:p w:rsidR="00EB3C61" w:rsidRDefault="00EB3C61" w:rsidP="003170ED">
      <w:pPr>
        <w:pStyle w:val="Bezmezer"/>
      </w:pPr>
    </w:p>
    <w:p w:rsidR="00766A33" w:rsidRDefault="00766A33" w:rsidP="00766A33">
      <w:pPr>
        <w:pStyle w:val="Nadpis2"/>
      </w:pPr>
      <w:bookmarkStart w:id="10" w:name="_Toc387612247"/>
      <w:r>
        <w:t>Popis aplikace</w:t>
      </w:r>
      <w:bookmarkEnd w:id="10"/>
    </w:p>
    <w:p w:rsidR="00766A33" w:rsidRDefault="00766A33" w:rsidP="00766A33">
      <w:pPr>
        <w:pStyle w:val="Bezmezer"/>
      </w:pPr>
    </w:p>
    <w:p w:rsidR="00766A33" w:rsidRDefault="00766A33" w:rsidP="00766A33">
      <w:r>
        <w:t>Aplikace během svého běhu vyhodnocuje nasnímaná data z</w:t>
      </w:r>
      <w:r w:rsidR="00C20586">
        <w:t xml:space="preserve"> </w:t>
      </w:r>
      <w:r>
        <w:t>hlavice. Kontroluje úroveň signálu, v</w:t>
      </w:r>
      <w:r w:rsidR="00C20586">
        <w:t xml:space="preserve"> </w:t>
      </w:r>
      <w:r>
        <w:t>případě nízké kvality upozorní uživatele (textová hláška zapsaná do výstupu prostředí MATLAB)</w:t>
      </w:r>
      <w:r w:rsidR="00C20586">
        <w:t> – </w:t>
      </w:r>
      <w:r>
        <w:t>poté je nutné ověřit polohu snímače na hlavě, případně zkontrolovat baterie a pokusit se eliminovat případná elektromagnetická rušení.</w:t>
      </w:r>
    </w:p>
    <w:p w:rsidR="00EB3C61" w:rsidRDefault="00766A33" w:rsidP="00690EB3">
      <w:r>
        <w:t>V</w:t>
      </w:r>
      <w:r w:rsidR="00C20586">
        <w:t xml:space="preserve"> </w:t>
      </w:r>
      <w:r>
        <w:t>případě dobré úrovně signálu provádí vyhodnocení dat</w:t>
      </w:r>
      <w:r w:rsidR="00C20586">
        <w:t> – </w:t>
      </w:r>
      <w:r>
        <w:t>detekci mrknutí. Ve chvíli detekce vypíše hlášku a provede akci</w:t>
      </w:r>
      <w:r w:rsidR="00C20586">
        <w:t> – </w:t>
      </w:r>
      <w:r>
        <w:t>ve výchozím stavu provede kliknutí levým tlačítkem myši</w:t>
      </w:r>
      <w:r w:rsidR="003170ED">
        <w:t>.</w:t>
      </w:r>
    </w:p>
    <w:p w:rsidR="00690EB3" w:rsidRDefault="00690EB3" w:rsidP="00690EB3">
      <w:pPr>
        <w:pStyle w:val="Bezmezer"/>
      </w:pPr>
    </w:p>
    <w:p w:rsidR="00EB3C61" w:rsidRDefault="00EB3C61" w:rsidP="0074564F">
      <w:r>
        <w:t xml:space="preserve">Aplikaci lze získat na adrese: </w:t>
      </w:r>
    </w:p>
    <w:p w:rsidR="00EB3C61" w:rsidRPr="003170ED" w:rsidRDefault="00EB3C61" w:rsidP="0074564F">
      <w:pPr>
        <w:pBdr>
          <w:left w:val="single" w:sz="24" w:space="4" w:color="A6A6A6" w:themeColor="background1" w:themeShade="A6"/>
        </w:pBdr>
        <w:spacing w:before="240" w:after="40" w:line="240" w:lineRule="auto"/>
        <w:ind w:left="567" w:firstLine="142"/>
        <w:rPr>
          <w:szCs w:val="24"/>
        </w:rPr>
      </w:pPr>
      <w:r w:rsidRPr="003170ED">
        <w:rPr>
          <w:rFonts w:ascii="Consolas" w:hAnsi="Consolas" w:cs="Consolas"/>
          <w:szCs w:val="24"/>
        </w:rPr>
        <w:t>https://github.com/Jak-Team/ZSWI/releases/tag/v1.0</w:t>
      </w:r>
    </w:p>
    <w:p w:rsidR="00EB3C61" w:rsidRDefault="00EB3C61" w:rsidP="00EB3C61"/>
    <w:p w:rsidR="00766A33" w:rsidRDefault="00766A33" w:rsidP="00766A33">
      <w:pPr>
        <w:pStyle w:val="Nadpis2"/>
      </w:pPr>
      <w:bookmarkStart w:id="11" w:name="_Toc387612248"/>
      <w:r>
        <w:t>Obsluha aplikace</w:t>
      </w:r>
      <w:bookmarkEnd w:id="11"/>
    </w:p>
    <w:p w:rsidR="00EB3C61" w:rsidRPr="00EB3C61" w:rsidRDefault="00EB3C61" w:rsidP="00766A33">
      <w:pPr>
        <w:pStyle w:val="Bezmezer"/>
      </w:pPr>
    </w:p>
    <w:p w:rsidR="00CC10C8" w:rsidRDefault="00766A33" w:rsidP="00690EB3">
      <w:r>
        <w:t>Stažený archiv je nutné rozbalit a v prostředí</w:t>
      </w:r>
      <w:r w:rsidR="00C20586">
        <w:t xml:space="preserve"> </w:t>
      </w:r>
      <w:r w:rsidR="00690EB3">
        <w:t xml:space="preserve">MATLAB otevřít a spustit jeden z následujících skriptů. </w:t>
      </w:r>
    </w:p>
    <w:p w:rsidR="003170ED" w:rsidRPr="003170ED" w:rsidRDefault="00766A33" w:rsidP="00690EB3">
      <w:pPr>
        <w:pStyle w:val="Odstavecseseznamem"/>
        <w:numPr>
          <w:ilvl w:val="0"/>
          <w:numId w:val="3"/>
        </w:numPr>
        <w:tabs>
          <w:tab w:val="left" w:pos="2366"/>
        </w:tabs>
        <w:ind w:left="1003" w:hanging="357"/>
        <w:contextualSpacing w:val="0"/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po dobu 2 minut a zobrazující graf</w:t>
      </w:r>
      <w:r w:rsidR="003170ED">
        <w:t>, na konci uloží</w:t>
      </w:r>
      <w:r w:rsidR="003170ED">
        <w:br/>
        <w:t xml:space="preserve"> </w:t>
      </w:r>
      <w:r w:rsidR="003170ED">
        <w:tab/>
        <w:t>nasnímaná data do pracovního prostředí MATLAB</w:t>
      </w:r>
    </w:p>
    <w:p w:rsidR="00766A33" w:rsidRPr="003170ED" w:rsidRDefault="00766A33" w:rsidP="00690EB3">
      <w:pPr>
        <w:pStyle w:val="Odstavecseseznamem"/>
        <w:numPr>
          <w:ilvl w:val="0"/>
          <w:numId w:val="3"/>
        </w:numPr>
        <w:spacing w:after="0"/>
        <w:ind w:left="1003" w:hanging="357"/>
        <w:rPr>
          <w:rFonts w:ascii="Consolas" w:hAnsi="Consolas" w:cs="Consolas"/>
        </w:rPr>
      </w:pPr>
      <w:proofErr w:type="spellStart"/>
      <w:r w:rsidRPr="003170ED">
        <w:rPr>
          <w:rFonts w:ascii="Consolas" w:hAnsi="Consolas" w:cs="Consolas"/>
          <w:sz w:val="22"/>
        </w:rPr>
        <w:t>readRAWinf.m</w:t>
      </w:r>
      <w:proofErr w:type="spellEnd"/>
      <w:r w:rsidR="00C20586">
        <w:rPr>
          <w:rFonts w:ascii="Consolas" w:hAnsi="Consolas" w:cs="Consolas"/>
          <w:sz w:val="22"/>
        </w:rPr>
        <w:t> </w:t>
      </w:r>
      <w:r w:rsidR="00C20586" w:rsidRPr="00766A33">
        <w:t>–</w:t>
      </w:r>
      <w:r w:rsidR="00C20586">
        <w:t> </w:t>
      </w:r>
      <w:r w:rsidRPr="00766A33">
        <w:t>skript běžící do doby, než je</w:t>
      </w:r>
      <w:r w:rsidR="003170ED">
        <w:t xml:space="preserve"> </w:t>
      </w:r>
      <w:r w:rsidRPr="00766A33">
        <w:t>ukončen</w:t>
      </w:r>
    </w:p>
    <w:p w:rsidR="003170ED" w:rsidRPr="003170ED" w:rsidRDefault="003170ED" w:rsidP="00690EB3">
      <w:pPr>
        <w:pStyle w:val="Bezmezer"/>
        <w:ind w:firstLine="0"/>
      </w:pPr>
    </w:p>
    <w:p w:rsidR="00C20586" w:rsidRDefault="003170ED" w:rsidP="003170ED">
      <w:r>
        <w:t xml:space="preserve">Skript lze ukončit klávesovou zkratkou </w:t>
      </w:r>
      <w:r w:rsidRPr="003170ED">
        <w:rPr>
          <w:rFonts w:ascii="Consolas" w:hAnsi="Consolas" w:cs="Consolas"/>
          <w:sz w:val="22"/>
        </w:rPr>
        <w:t>CTRL+C</w:t>
      </w:r>
      <w:r w:rsidRPr="003170ED">
        <w:t>.</w:t>
      </w:r>
      <w:r>
        <w:t xml:space="preserve"> </w:t>
      </w:r>
    </w:p>
    <w:p w:rsidR="00AA77FB" w:rsidRDefault="00690EB3" w:rsidP="003170ED">
      <w:r>
        <w:t xml:space="preserve">Před spuštění je potřeba na začátku skriptu nastavit proměnnou </w:t>
      </w:r>
      <w:r>
        <w:rPr>
          <w:rFonts w:ascii="Consolas" w:hAnsi="Consolas" w:cs="Consolas"/>
          <w:sz w:val="22"/>
        </w:rPr>
        <w:t>portnum1</w:t>
      </w:r>
      <w:r w:rsidRPr="00690EB3">
        <w:t xml:space="preserve"> </w:t>
      </w:r>
      <w:r>
        <w:t>na odpovídající COM port</w:t>
      </w:r>
      <w:r>
        <w:t xml:space="preserve"> </w:t>
      </w:r>
      <w:r>
        <w:t>(viz druhý obrázek v příloze).</w:t>
      </w:r>
      <w:r>
        <w:t xml:space="preserve"> V</w:t>
      </w:r>
      <w:r w:rsidR="00C20586">
        <w:t xml:space="preserve"> </w:t>
      </w:r>
      <w:r w:rsidR="003170ED">
        <w:t>případě potřeby lze</w:t>
      </w:r>
      <w:r>
        <w:t xml:space="preserve"> dále</w:t>
      </w:r>
      <w:r w:rsidR="003170ED">
        <w:t xml:space="preserve"> upravit parametry detekce, zejména prahovou hodnotu (proměnná </w:t>
      </w:r>
      <w:proofErr w:type="spellStart"/>
      <w:r w:rsidR="003170ED" w:rsidRPr="003170ED">
        <w:rPr>
          <w:rFonts w:ascii="Consolas" w:hAnsi="Consolas" w:cs="Consolas"/>
          <w:sz w:val="22"/>
        </w:rPr>
        <w:t>treshold</w:t>
      </w:r>
      <w:proofErr w:type="spellEnd"/>
      <w:r w:rsidR="003170ED">
        <w:t>, obvyklé rozmezí je 200-500)</w:t>
      </w:r>
      <w:r w:rsidR="00AA77FB">
        <w:t xml:space="preserve"> a zapnutí/vypnutí vyvolání kliknutí myší (proměnná </w:t>
      </w:r>
      <w:proofErr w:type="spellStart"/>
      <w:r w:rsidR="00AA77FB" w:rsidRPr="00AA77FB">
        <w:rPr>
          <w:rFonts w:ascii="Consolas" w:hAnsi="Consolas" w:cs="Consolas"/>
          <w:sz w:val="22"/>
        </w:rPr>
        <w:t>triggerMouseClick</w:t>
      </w:r>
      <w:proofErr w:type="spellEnd"/>
      <w:r w:rsidR="00AA77FB">
        <w:t>)</w:t>
      </w:r>
      <w:r w:rsidR="003170ED">
        <w:t xml:space="preserve">. Během testování nebylo potřeba </w:t>
      </w:r>
      <w:r w:rsidR="00AA77FB">
        <w:t xml:space="preserve">prahovou </w:t>
      </w:r>
      <w:r w:rsidR="003170ED">
        <w:t>hodnotu měnit.</w:t>
      </w:r>
      <w:r w:rsidR="00C20586">
        <w:t xml:space="preserve"> </w:t>
      </w:r>
    </w:p>
    <w:p w:rsidR="00AA77FB" w:rsidRDefault="00AA77FB" w:rsidP="00AA77FB">
      <w:pPr>
        <w:pStyle w:val="Nadpis1"/>
      </w:pPr>
      <w:bookmarkStart w:id="12" w:name="_Toc387612249"/>
      <w:r>
        <w:lastRenderedPageBreak/>
        <w:t>Př</w:t>
      </w:r>
      <w:bookmarkStart w:id="13" w:name="_GoBack"/>
      <w:bookmarkEnd w:id="13"/>
      <w:r>
        <w:t>íloha</w:t>
      </w:r>
      <w:bookmarkEnd w:id="12"/>
    </w:p>
    <w:p w:rsidR="00AA77FB" w:rsidRDefault="00AA77FB" w:rsidP="003170ED">
      <w:pPr>
        <w:rPr>
          <w:rFonts w:ascii="Consolas" w:hAnsi="Consolas" w:cs="Consolas"/>
        </w:rPr>
      </w:pPr>
      <w:r>
        <w:rPr>
          <w:noProof/>
          <w:lang w:eastAsia="cs-CZ"/>
        </w:rPr>
        <w:drawing>
          <wp:inline distT="0" distB="0" distL="0" distR="0" wp14:anchorId="695643E9" wp14:editId="2D7826A6">
            <wp:extent cx="5334000" cy="40005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7FB" w:rsidRDefault="00AA77FB" w:rsidP="00AA77FB">
      <w:r>
        <w:t xml:space="preserve">Ukázka grafu zobrazovaného skriptem </w:t>
      </w:r>
      <w:proofErr w:type="spellStart"/>
      <w:r w:rsidRPr="003170ED">
        <w:rPr>
          <w:rFonts w:ascii="Consolas" w:hAnsi="Consolas" w:cs="Consolas"/>
          <w:sz w:val="22"/>
        </w:rPr>
        <w:t>readRAW.m</w:t>
      </w:r>
      <w:proofErr w:type="spellEnd"/>
      <w:r w:rsidRPr="00AA77FB">
        <w:t>.</w:t>
      </w:r>
      <w:r>
        <w:t xml:space="preserve"> </w:t>
      </w:r>
      <w:r w:rsidR="009658D9">
        <w:t>Ostrá červená křivka znázorňuje vyhodnocené mrknutí v určitém segmentu, m</w:t>
      </w:r>
      <w:r>
        <w:t xml:space="preserve">odrá křivka </w:t>
      </w:r>
      <w:r w:rsidR="009658D9">
        <w:t>RAW data získaná ze snímače</w:t>
      </w:r>
      <w:r>
        <w:t>.</w:t>
      </w:r>
    </w:p>
    <w:p w:rsidR="009658D9" w:rsidRDefault="009658D9" w:rsidP="00AA77FB"/>
    <w:p w:rsidR="00AA77FB" w:rsidRDefault="00AA77FB" w:rsidP="00AA77FB">
      <w:r>
        <w:rPr>
          <w:noProof/>
          <w:lang w:eastAsia="cs-CZ"/>
        </w:rPr>
        <w:drawing>
          <wp:inline distT="0" distB="0" distL="0" distR="0" wp14:anchorId="07589C1F" wp14:editId="6D6A13A5">
            <wp:extent cx="5648325" cy="2343150"/>
            <wp:effectExtent l="0" t="0" r="9525" b="0"/>
            <wp:docPr id="2" name="Obrázek 2" descr="C:\Users\Uzivatel\Desktop\2014-05-11_23-00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zivatel\Desktop\2014-05-11_23-00-3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8D9" w:rsidRPr="003170ED" w:rsidRDefault="009658D9" w:rsidP="00AA77FB">
      <w:r>
        <w:t>Část skriptu s nastavením.</w:t>
      </w:r>
    </w:p>
    <w:sectPr w:rsidR="009658D9" w:rsidRPr="003170ED" w:rsidSect="00C20586">
      <w:footerReference w:type="default" r:id="rId11"/>
      <w:pgSz w:w="11906" w:h="16838"/>
      <w:pgMar w:top="1418" w:right="1298" w:bottom="1418" w:left="12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9CC" w:rsidRDefault="009B39CC" w:rsidP="00E8457D">
      <w:r>
        <w:separator/>
      </w:r>
    </w:p>
  </w:endnote>
  <w:endnote w:type="continuationSeparator" w:id="0">
    <w:p w:rsidR="009B39CC" w:rsidRDefault="009B39CC" w:rsidP="00E84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4719014"/>
      <w:docPartObj>
        <w:docPartGallery w:val="Page Numbers (Bottom of Page)"/>
        <w:docPartUnique/>
      </w:docPartObj>
    </w:sdtPr>
    <w:sdtEndPr/>
    <w:sdtContent>
      <w:p w:rsidR="00C20586" w:rsidRDefault="00C20586" w:rsidP="0074564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36D7">
          <w:rPr>
            <w:noProof/>
          </w:rPr>
          <w:t>1</w:t>
        </w:r>
        <w:r>
          <w:fldChar w:fldCharType="end"/>
        </w:r>
      </w:p>
    </w:sdtContent>
  </w:sdt>
  <w:p w:rsidR="00C20586" w:rsidRDefault="00C2058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9CC" w:rsidRDefault="009B39CC" w:rsidP="00E8457D">
      <w:r>
        <w:separator/>
      </w:r>
    </w:p>
  </w:footnote>
  <w:footnote w:type="continuationSeparator" w:id="0">
    <w:p w:rsidR="009B39CC" w:rsidRDefault="009B39CC" w:rsidP="00E84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F0B56"/>
    <w:multiLevelType w:val="hybridMultilevel"/>
    <w:tmpl w:val="8ED61494"/>
    <w:lvl w:ilvl="0" w:tplc="8856C4C0">
      <w:start w:val="1"/>
      <w:numFmt w:val="bullet"/>
      <w:lvlText w:val="-"/>
      <w:lvlJc w:val="left"/>
      <w:pPr>
        <w:ind w:left="1004" w:hanging="360"/>
      </w:pPr>
      <w:rPr>
        <w:rFonts w:ascii="Cambria" w:hAnsi="Cambria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4E392126"/>
    <w:multiLevelType w:val="hybridMultilevel"/>
    <w:tmpl w:val="3B465926"/>
    <w:lvl w:ilvl="0" w:tplc="5BD6A250">
      <w:start w:val="1"/>
      <w:numFmt w:val="decimal"/>
      <w:pStyle w:val="Nadpis1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cs-CZ" w:vendorID="7" w:dllVersion="514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B32"/>
    <w:rsid w:val="001773F6"/>
    <w:rsid w:val="00302A94"/>
    <w:rsid w:val="00302F7A"/>
    <w:rsid w:val="003170ED"/>
    <w:rsid w:val="003771D8"/>
    <w:rsid w:val="003F77ED"/>
    <w:rsid w:val="0060465B"/>
    <w:rsid w:val="00690EB3"/>
    <w:rsid w:val="006936D7"/>
    <w:rsid w:val="006E0429"/>
    <w:rsid w:val="0074564F"/>
    <w:rsid w:val="00766A33"/>
    <w:rsid w:val="007A249C"/>
    <w:rsid w:val="007B4C3A"/>
    <w:rsid w:val="00843F7C"/>
    <w:rsid w:val="008778B8"/>
    <w:rsid w:val="00881F47"/>
    <w:rsid w:val="008A53FF"/>
    <w:rsid w:val="009658D9"/>
    <w:rsid w:val="009B39CC"/>
    <w:rsid w:val="00A55E28"/>
    <w:rsid w:val="00AA2B32"/>
    <w:rsid w:val="00AA77FB"/>
    <w:rsid w:val="00AC77A2"/>
    <w:rsid w:val="00AD379A"/>
    <w:rsid w:val="00C20586"/>
    <w:rsid w:val="00CC10C8"/>
    <w:rsid w:val="00D94EB4"/>
    <w:rsid w:val="00DA47BB"/>
    <w:rsid w:val="00E8457D"/>
    <w:rsid w:val="00EB3C61"/>
    <w:rsid w:val="00FE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4564F"/>
    <w:pPr>
      <w:keepNext/>
      <w:keepLines/>
      <w:numPr>
        <w:numId w:val="1"/>
      </w:numPr>
      <w:spacing w:before="480" w:after="280"/>
      <w:ind w:left="426" w:hanging="425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56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4564F"/>
    <w:pPr>
      <w:tabs>
        <w:tab w:val="left" w:pos="567"/>
        <w:tab w:val="right" w:leader="dot" w:pos="9072"/>
      </w:tabs>
      <w:spacing w:before="200" w:after="0"/>
      <w:ind w:right="238"/>
      <w:jc w:val="left"/>
    </w:pPr>
    <w:rPr>
      <w:b/>
      <w:bCs/>
      <w:noProof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74564F"/>
    <w:pPr>
      <w:tabs>
        <w:tab w:val="right" w:leader="dot" w:pos="9072"/>
      </w:tabs>
      <w:spacing w:before="200" w:after="0"/>
      <w:ind w:right="238" w:firstLine="567"/>
      <w:jc w:val="left"/>
    </w:pPr>
    <w:rPr>
      <w:b/>
      <w:bCs/>
      <w:noProof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773F6"/>
    <w:pPr>
      <w:spacing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74564F"/>
    <w:pPr>
      <w:keepNext/>
      <w:keepLines/>
      <w:numPr>
        <w:numId w:val="1"/>
      </w:numPr>
      <w:spacing w:before="480" w:after="280"/>
      <w:ind w:left="426" w:hanging="425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0C8"/>
    <w:pPr>
      <w:keepNext/>
      <w:keepLines/>
      <w:spacing w:before="200" w:after="0"/>
      <w:ind w:firstLine="0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4564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CC10C8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Zkladntextodsazen">
    <w:name w:val="Body Text Indent"/>
    <w:basedOn w:val="Normln"/>
    <w:link w:val="ZkladntextodsazenChar"/>
    <w:semiHidden/>
    <w:rsid w:val="003F77ED"/>
    <w:pPr>
      <w:spacing w:after="120" w:line="240" w:lineRule="auto"/>
      <w:ind w:left="283" w:firstLine="0"/>
      <w:jc w:val="left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3F77ED"/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Default">
    <w:name w:val="Default"/>
    <w:rsid w:val="003F77ED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cs-CZ"/>
    </w:rPr>
  </w:style>
  <w:style w:type="paragraph" w:styleId="Bezmezer">
    <w:name w:val="No Spacing"/>
    <w:uiPriority w:val="1"/>
    <w:qFormat/>
    <w:rsid w:val="00DA47BB"/>
    <w:pPr>
      <w:spacing w:after="0" w:line="300" w:lineRule="auto"/>
      <w:ind w:firstLine="284"/>
      <w:jc w:val="both"/>
    </w:pPr>
    <w:rPr>
      <w:rFonts w:asciiTheme="majorHAnsi" w:hAnsiTheme="majorHAnsi"/>
      <w:sz w:val="24"/>
    </w:rPr>
  </w:style>
  <w:style w:type="paragraph" w:styleId="Zhlav">
    <w:name w:val="header"/>
    <w:basedOn w:val="Normln"/>
    <w:link w:val="Zhlav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F77ED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3F77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3F77ED"/>
    <w:rPr>
      <w:rFonts w:asciiTheme="majorHAnsi" w:hAnsiTheme="majorHAnsi"/>
      <w:sz w:val="24"/>
    </w:rPr>
  </w:style>
  <w:style w:type="character" w:styleId="Hypertextovodkaz">
    <w:name w:val="Hyperlink"/>
    <w:basedOn w:val="Standardnpsmoodstavce"/>
    <w:uiPriority w:val="99"/>
    <w:unhideWhenUsed/>
    <w:rsid w:val="00EB3C61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766A33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C20586"/>
    <w:pPr>
      <w:numPr>
        <w:numId w:val="0"/>
      </w:numPr>
      <w:spacing w:after="0" w:line="276" w:lineRule="auto"/>
      <w:jc w:val="left"/>
      <w:outlineLvl w:val="9"/>
    </w:pPr>
    <w:rPr>
      <w:color w:val="365F91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qFormat/>
    <w:rsid w:val="0074564F"/>
    <w:pPr>
      <w:tabs>
        <w:tab w:val="left" w:pos="567"/>
        <w:tab w:val="right" w:leader="dot" w:pos="9072"/>
      </w:tabs>
      <w:spacing w:before="200" w:after="0"/>
      <w:ind w:right="238"/>
      <w:jc w:val="left"/>
    </w:pPr>
    <w:rPr>
      <w:b/>
      <w:bCs/>
      <w:noProof/>
      <w:szCs w:val="24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74564F"/>
    <w:pPr>
      <w:tabs>
        <w:tab w:val="right" w:leader="dot" w:pos="9072"/>
      </w:tabs>
      <w:spacing w:before="200" w:after="0"/>
      <w:ind w:right="238" w:firstLine="567"/>
      <w:jc w:val="left"/>
    </w:pPr>
    <w:rPr>
      <w:b/>
      <w:bCs/>
      <w:noProof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C205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C20586"/>
    <w:rPr>
      <w:rFonts w:ascii="Tahoma" w:hAnsi="Tahoma" w:cs="Tahoma"/>
      <w:sz w:val="16"/>
      <w:szCs w:val="16"/>
    </w:rPr>
  </w:style>
  <w:style w:type="paragraph" w:styleId="Obsah3">
    <w:name w:val="toc 3"/>
    <w:basedOn w:val="Normln"/>
    <w:next w:val="Normln"/>
    <w:autoRedefine/>
    <w:uiPriority w:val="39"/>
    <w:unhideWhenUsed/>
    <w:qFormat/>
    <w:rsid w:val="00C20586"/>
    <w:pPr>
      <w:spacing w:after="0"/>
      <w:ind w:left="240"/>
      <w:jc w:val="left"/>
    </w:pPr>
    <w:rPr>
      <w:rFonts w:asciiTheme="minorHAnsi" w:hAnsiTheme="minorHAnsi"/>
      <w:sz w:val="20"/>
      <w:szCs w:val="20"/>
    </w:rPr>
  </w:style>
  <w:style w:type="paragraph" w:styleId="Obsah4">
    <w:name w:val="toc 4"/>
    <w:basedOn w:val="Normln"/>
    <w:next w:val="Normln"/>
    <w:autoRedefine/>
    <w:uiPriority w:val="39"/>
    <w:unhideWhenUsed/>
    <w:rsid w:val="00C20586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Obsah5">
    <w:name w:val="toc 5"/>
    <w:basedOn w:val="Normln"/>
    <w:next w:val="Normln"/>
    <w:autoRedefine/>
    <w:uiPriority w:val="39"/>
    <w:unhideWhenUsed/>
    <w:rsid w:val="00C20586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Obsah6">
    <w:name w:val="toc 6"/>
    <w:basedOn w:val="Normln"/>
    <w:next w:val="Normln"/>
    <w:autoRedefine/>
    <w:uiPriority w:val="39"/>
    <w:unhideWhenUsed/>
    <w:rsid w:val="00C20586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Obsah7">
    <w:name w:val="toc 7"/>
    <w:basedOn w:val="Normln"/>
    <w:next w:val="Normln"/>
    <w:autoRedefine/>
    <w:uiPriority w:val="39"/>
    <w:unhideWhenUsed/>
    <w:rsid w:val="00C20586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Obsah8">
    <w:name w:val="toc 8"/>
    <w:basedOn w:val="Normln"/>
    <w:next w:val="Normln"/>
    <w:autoRedefine/>
    <w:uiPriority w:val="39"/>
    <w:unhideWhenUsed/>
    <w:rsid w:val="00C20586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Obsah9">
    <w:name w:val="toc 9"/>
    <w:basedOn w:val="Normln"/>
    <w:next w:val="Normln"/>
    <w:autoRedefine/>
    <w:uiPriority w:val="39"/>
    <w:unhideWhenUsed/>
    <w:rsid w:val="00C20586"/>
    <w:pPr>
      <w:spacing w:after="0"/>
      <w:ind w:left="1680"/>
      <w:jc w:val="left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B5B01DF6-B5D0-4F43-B2BF-8159067ED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1150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Hunger</dc:creator>
  <cp:lastModifiedBy>Uzivatel</cp:lastModifiedBy>
  <cp:revision>15</cp:revision>
  <cp:lastPrinted>2014-05-12T08:10:00Z</cp:lastPrinted>
  <dcterms:created xsi:type="dcterms:W3CDTF">2014-05-11T08:48:00Z</dcterms:created>
  <dcterms:modified xsi:type="dcterms:W3CDTF">2014-05-12T08:10:00Z</dcterms:modified>
</cp:coreProperties>
</file>