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209" w:rsidRPr="00701209" w:rsidRDefault="00701209" w:rsidP="00701209">
      <w:pPr>
        <w:shd w:val="clear" w:color="auto" w:fill="FFFFFF"/>
        <w:spacing w:before="240" w:after="75" w:line="450" w:lineRule="atLeast"/>
        <w:outlineLvl w:val="0"/>
        <w:rPr>
          <w:rFonts w:eastAsia="Times New Roman"/>
          <w:color w:val="333333"/>
          <w:kern w:val="36"/>
          <w:szCs w:val="28"/>
        </w:rPr>
      </w:pPr>
      <w:bookmarkStart w:id="0" w:name="_GoBack"/>
      <w:r w:rsidRPr="00701209">
        <w:rPr>
          <w:rFonts w:eastAsia="Times New Roman"/>
          <w:color w:val="333333"/>
          <w:kern w:val="36"/>
          <w:szCs w:val="28"/>
        </w:rPr>
        <w:t>Nước hoa dubai Swiss</w:t>
      </w:r>
    </w:p>
    <w:p w:rsidR="004C78C1" w:rsidRPr="00701209" w:rsidRDefault="00701209">
      <w:pPr>
        <w:rPr>
          <w:color w:val="FF3425"/>
          <w:szCs w:val="28"/>
          <w:shd w:val="clear" w:color="auto" w:fill="FFFFFF"/>
        </w:rPr>
      </w:pPr>
      <w:r w:rsidRPr="00701209">
        <w:rPr>
          <w:color w:val="FF3425"/>
          <w:szCs w:val="28"/>
          <w:shd w:val="clear" w:color="auto" w:fill="FFFFFF"/>
        </w:rPr>
        <w:t>499.000 ₫</w:t>
      </w:r>
    </w:p>
    <w:p w:rsidR="00701209" w:rsidRPr="00701209" w:rsidRDefault="00701209" w:rsidP="00701209">
      <w:pPr>
        <w:pStyle w:val="Heading3"/>
        <w:spacing w:before="600" w:after="150"/>
        <w:rPr>
          <w:rFonts w:ascii="Times New Roman" w:hAnsi="Times New Roman" w:cs="Times New Roman"/>
          <w:caps/>
          <w:sz w:val="28"/>
          <w:szCs w:val="28"/>
        </w:rPr>
      </w:pPr>
      <w:r w:rsidRPr="00701209">
        <w:rPr>
          <w:rFonts w:ascii="Times New Roman" w:hAnsi="Times New Roman" w:cs="Times New Roman"/>
          <w:b/>
          <w:bCs/>
          <w:caps/>
          <w:sz w:val="28"/>
          <w:szCs w:val="28"/>
        </w:rPr>
        <w:t>THÔNG TIN CHI TIẾT</w:t>
      </w:r>
    </w:p>
    <w:tbl>
      <w:tblPr>
        <w:tblW w:w="9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63"/>
        <w:gridCol w:w="4392"/>
      </w:tblGrid>
      <w:tr w:rsidR="00701209" w:rsidRPr="00701209" w:rsidTr="00701209">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01209" w:rsidRPr="00701209" w:rsidRDefault="00701209">
            <w:pPr>
              <w:spacing w:after="300"/>
              <w:rPr>
                <w:color w:val="4F4F4F"/>
                <w:szCs w:val="28"/>
              </w:rPr>
            </w:pPr>
            <w:r w:rsidRPr="0070120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01209" w:rsidRPr="00701209" w:rsidRDefault="00701209">
            <w:pPr>
              <w:spacing w:after="300"/>
              <w:rPr>
                <w:color w:val="242424"/>
                <w:szCs w:val="28"/>
              </w:rPr>
            </w:pPr>
            <w:hyperlink r:id="rId5" w:history="1">
              <w:r w:rsidRPr="00701209">
                <w:rPr>
                  <w:rStyle w:val="Hyperlink"/>
                  <w:color w:val="007FF0"/>
                  <w:szCs w:val="28"/>
                </w:rPr>
                <w:t>Swiss Arabian</w:t>
              </w:r>
            </w:hyperlink>
          </w:p>
        </w:tc>
      </w:tr>
      <w:tr w:rsidR="00701209" w:rsidRPr="00701209" w:rsidTr="00701209">
        <w:trPr>
          <w:trHeight w:val="56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01209" w:rsidRPr="00701209" w:rsidRDefault="00701209">
            <w:pPr>
              <w:spacing w:after="300"/>
              <w:rPr>
                <w:color w:val="4F4F4F"/>
                <w:szCs w:val="28"/>
              </w:rPr>
            </w:pPr>
            <w:r w:rsidRPr="00701209">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01209" w:rsidRPr="00701209" w:rsidRDefault="00701209">
            <w:pPr>
              <w:spacing w:after="300"/>
              <w:rPr>
                <w:color w:val="242424"/>
                <w:szCs w:val="28"/>
              </w:rPr>
            </w:pPr>
            <w:r w:rsidRPr="00701209">
              <w:rPr>
                <w:color w:val="242424"/>
                <w:szCs w:val="28"/>
              </w:rPr>
              <w:t>Chính hãng</w:t>
            </w:r>
          </w:p>
        </w:tc>
      </w:tr>
      <w:tr w:rsidR="00701209" w:rsidRPr="00701209" w:rsidTr="00701209">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01209" w:rsidRPr="00701209" w:rsidRDefault="00701209">
            <w:pPr>
              <w:spacing w:after="300"/>
              <w:rPr>
                <w:color w:val="4F4F4F"/>
                <w:szCs w:val="28"/>
              </w:rPr>
            </w:pPr>
            <w:r w:rsidRPr="00701209">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01209" w:rsidRPr="00701209" w:rsidRDefault="00701209">
            <w:pPr>
              <w:pStyle w:val="NormalWeb"/>
              <w:spacing w:before="0" w:beforeAutospacing="0" w:after="150" w:afterAutospacing="0"/>
              <w:rPr>
                <w:color w:val="242424"/>
                <w:sz w:val="28"/>
                <w:szCs w:val="28"/>
              </w:rPr>
            </w:pPr>
            <w:r w:rsidRPr="00701209">
              <w:rPr>
                <w:color w:val="242424"/>
                <w:sz w:val="28"/>
                <w:szCs w:val="28"/>
              </w:rPr>
              <w:t>12cmx8cmx12cm</w:t>
            </w:r>
          </w:p>
        </w:tc>
      </w:tr>
      <w:tr w:rsidR="00701209" w:rsidRPr="00701209" w:rsidTr="00701209">
        <w:trPr>
          <w:trHeight w:val="42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01209" w:rsidRPr="00701209" w:rsidRDefault="00701209">
            <w:pPr>
              <w:rPr>
                <w:color w:val="4F4F4F"/>
                <w:szCs w:val="28"/>
              </w:rPr>
            </w:pPr>
            <w:r w:rsidRPr="00701209">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01209" w:rsidRPr="00701209" w:rsidRDefault="00701209">
            <w:pPr>
              <w:rPr>
                <w:color w:val="242424"/>
                <w:szCs w:val="28"/>
              </w:rPr>
            </w:pPr>
            <w:r w:rsidRPr="00701209">
              <w:rPr>
                <w:color w:val="242424"/>
                <w:szCs w:val="28"/>
              </w:rPr>
              <w:t>Xanh navy bóng</w:t>
            </w:r>
          </w:p>
        </w:tc>
      </w:tr>
      <w:tr w:rsidR="00701209" w:rsidRPr="00701209" w:rsidTr="00701209">
        <w:trPr>
          <w:trHeight w:val="42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01209" w:rsidRPr="00701209" w:rsidRDefault="00701209">
            <w:pPr>
              <w:rPr>
                <w:color w:val="4F4F4F"/>
                <w:szCs w:val="28"/>
              </w:rPr>
            </w:pPr>
            <w:r w:rsidRPr="0070120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01209" w:rsidRPr="00701209" w:rsidRDefault="00701209">
            <w:pPr>
              <w:rPr>
                <w:color w:val="242424"/>
                <w:szCs w:val="28"/>
              </w:rPr>
            </w:pPr>
            <w:r w:rsidRPr="00701209">
              <w:rPr>
                <w:color w:val="242424"/>
                <w:szCs w:val="28"/>
              </w:rPr>
              <w:t>3172947319921</w:t>
            </w:r>
          </w:p>
        </w:tc>
      </w:tr>
    </w:tbl>
    <w:p w:rsidR="00701209" w:rsidRPr="00701209" w:rsidRDefault="00701209" w:rsidP="00701209">
      <w:pPr>
        <w:pStyle w:val="Heading3"/>
        <w:spacing w:before="600" w:after="150"/>
        <w:rPr>
          <w:rFonts w:ascii="Times New Roman" w:hAnsi="Times New Roman" w:cs="Times New Roman"/>
          <w:caps/>
          <w:color w:val="auto"/>
          <w:sz w:val="28"/>
          <w:szCs w:val="28"/>
        </w:rPr>
      </w:pPr>
      <w:r w:rsidRPr="00701209">
        <w:rPr>
          <w:rFonts w:ascii="Times New Roman" w:hAnsi="Times New Roman" w:cs="Times New Roman"/>
          <w:b/>
          <w:bCs/>
          <w:caps/>
          <w:sz w:val="28"/>
          <w:szCs w:val="28"/>
        </w:rPr>
        <w:t>MÔ TẢ SẢN PHẨM</w:t>
      </w:r>
    </w:p>
    <w:p w:rsidR="00701209" w:rsidRPr="00701209" w:rsidRDefault="00701209" w:rsidP="00701209">
      <w:pPr>
        <w:pStyle w:val="Heading2"/>
        <w:shd w:val="clear" w:color="auto" w:fill="FFFFFF"/>
        <w:spacing w:before="0" w:after="120"/>
        <w:jc w:val="both"/>
        <w:rPr>
          <w:rFonts w:ascii="Times New Roman" w:hAnsi="Times New Roman" w:cs="Times New Roman"/>
          <w:b/>
          <w:bCs/>
          <w:color w:val="555555"/>
          <w:sz w:val="28"/>
          <w:szCs w:val="28"/>
        </w:rPr>
      </w:pPr>
      <w:r w:rsidRPr="00701209">
        <w:rPr>
          <w:rFonts w:ascii="Times New Roman" w:hAnsi="Times New Roman" w:cs="Times New Roman"/>
          <w:b/>
          <w:bCs/>
          <w:color w:val="555555"/>
          <w:sz w:val="28"/>
          <w:szCs w:val="28"/>
        </w:rPr>
        <w:t>Đặc tính sản phẩm</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Thương hiệu: </w:t>
      </w:r>
      <w:r w:rsidRPr="00701209">
        <w:rPr>
          <w:color w:val="777777"/>
          <w:sz w:val="28"/>
          <w:szCs w:val="28"/>
        </w:rPr>
        <w:t>AJMAL DUBAI PERFUME</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SKU: </w:t>
      </w:r>
      <w:r w:rsidRPr="00701209">
        <w:rPr>
          <w:color w:val="777777"/>
          <w:sz w:val="28"/>
          <w:szCs w:val="28"/>
        </w:rPr>
        <w:t>231566384_VNAMZ-294008492</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Model: </w:t>
      </w:r>
      <w:r w:rsidRPr="00701209">
        <w:rPr>
          <w:color w:val="777777"/>
          <w:sz w:val="28"/>
          <w:szCs w:val="28"/>
        </w:rPr>
        <w:t>nước hoa tinh dầu dubai 15ml</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Loại bảo hành: </w:t>
      </w:r>
      <w:r w:rsidRPr="00701209">
        <w:rPr>
          <w:color w:val="777777"/>
          <w:sz w:val="28"/>
          <w:szCs w:val="28"/>
        </w:rPr>
        <w:t>No Warranty</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Cỡ du lịch: </w:t>
      </w:r>
      <w:r w:rsidRPr="00701209">
        <w:rPr>
          <w:color w:val="777777"/>
          <w:sz w:val="28"/>
          <w:szCs w:val="28"/>
        </w:rPr>
        <w:t>Kích thước bình thường</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Thể tích (ml): </w:t>
      </w:r>
      <w:r w:rsidRPr="00701209">
        <w:rPr>
          <w:color w:val="777777"/>
          <w:sz w:val="28"/>
          <w:szCs w:val="28"/>
        </w:rPr>
        <w:t>15</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Xuất xứ: </w:t>
      </w:r>
      <w:r w:rsidRPr="00701209">
        <w:rPr>
          <w:color w:val="777777"/>
          <w:sz w:val="28"/>
          <w:szCs w:val="28"/>
        </w:rPr>
        <w:t>Các tiểu Vương quốc Ả Rập Thống nhất</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Loại đóng gói: full box.</w:t>
      </w:r>
    </w:p>
    <w:p w:rsidR="00701209" w:rsidRPr="00701209" w:rsidRDefault="00701209" w:rsidP="00701209">
      <w:pPr>
        <w:pStyle w:val="key-li"/>
        <w:numPr>
          <w:ilvl w:val="0"/>
          <w:numId w:val="1"/>
        </w:numPr>
        <w:shd w:val="clear" w:color="auto" w:fill="FFFFFF"/>
        <w:spacing w:after="144" w:afterAutospacing="0" w:line="315" w:lineRule="atLeast"/>
        <w:ind w:left="1032"/>
        <w:jc w:val="both"/>
        <w:rPr>
          <w:color w:val="777777"/>
          <w:sz w:val="28"/>
          <w:szCs w:val="28"/>
        </w:rPr>
      </w:pPr>
      <w:r w:rsidRPr="00701209">
        <w:rPr>
          <w:rStyle w:val="key-title"/>
          <w:color w:val="777777"/>
          <w:sz w:val="28"/>
          <w:szCs w:val="28"/>
        </w:rPr>
        <w:t>Bộ sản phẩm bao gồm: </w:t>
      </w:r>
      <w:r w:rsidRPr="00701209">
        <w:rPr>
          <w:color w:val="777777"/>
          <w:sz w:val="28"/>
          <w:szCs w:val="28"/>
        </w:rPr>
        <w:t>1x Bộ sản phẩm</w:t>
      </w:r>
    </w:p>
    <w:p w:rsidR="00701209" w:rsidRPr="00701209" w:rsidRDefault="00701209" w:rsidP="00701209">
      <w:pPr>
        <w:shd w:val="clear" w:color="auto" w:fill="FFFFFF"/>
        <w:spacing w:after="312" w:line="240" w:lineRule="auto"/>
        <w:jc w:val="both"/>
        <w:rPr>
          <w:rFonts w:eastAsia="Times New Roman"/>
          <w:color w:val="777777"/>
          <w:szCs w:val="28"/>
        </w:rPr>
      </w:pPr>
      <w:r w:rsidRPr="00701209">
        <w:rPr>
          <w:rFonts w:eastAsia="Times New Roman"/>
          <w:b/>
          <w:bCs/>
          <w:color w:val="777777"/>
          <w:szCs w:val="28"/>
        </w:rPr>
        <w:lastRenderedPageBreak/>
        <w:t>Tinh dầu nước hoa Dubai LAYALI</w:t>
      </w:r>
      <w:r w:rsidRPr="00701209">
        <w:rPr>
          <w:rFonts w:eastAsia="Times New Roman"/>
          <w:color w:val="777777"/>
          <w:szCs w:val="28"/>
        </w:rPr>
        <w:t> không chỉ là một đóa hoa đẹp mà còn rất thơm nữa. Cầm trên tay đóa hoa cúc tím xinh xắn và chiếc núm thủy tinh lóng lánh như pha lê bạn gái chắc chắn sẽ vô cùng mãn nhãn. Đến khi chạm đến hương thơm bạn sẽ bị quyến rũ ngay từ nốt đầu tiên bởi hương hoa quả nhẹ nhàng, mượt mà, trong lành chấm phá chất huyền bí của phương Đông.</w:t>
      </w:r>
    </w:p>
    <w:p w:rsidR="00701209" w:rsidRPr="00701209" w:rsidRDefault="00701209" w:rsidP="00701209">
      <w:pPr>
        <w:numPr>
          <w:ilvl w:val="0"/>
          <w:numId w:val="2"/>
        </w:numPr>
        <w:shd w:val="clear" w:color="auto" w:fill="FFFFFF"/>
        <w:spacing w:before="100" w:beforeAutospacing="1" w:after="144" w:line="240" w:lineRule="auto"/>
        <w:ind w:left="1032"/>
        <w:jc w:val="both"/>
        <w:rPr>
          <w:rFonts w:eastAsia="Times New Roman"/>
          <w:color w:val="777777"/>
          <w:szCs w:val="28"/>
        </w:rPr>
      </w:pPr>
      <w:r w:rsidRPr="00701209">
        <w:rPr>
          <w:rFonts w:eastAsia="Times New Roman"/>
          <w:color w:val="777777"/>
          <w:szCs w:val="28"/>
        </w:rPr>
        <w:t>Hương đầu: quả nho đen, hoa cam, quả mận</w:t>
      </w:r>
    </w:p>
    <w:p w:rsidR="00701209" w:rsidRPr="00701209" w:rsidRDefault="00701209" w:rsidP="00701209">
      <w:pPr>
        <w:numPr>
          <w:ilvl w:val="0"/>
          <w:numId w:val="2"/>
        </w:numPr>
        <w:shd w:val="clear" w:color="auto" w:fill="FFFFFF"/>
        <w:spacing w:before="100" w:beforeAutospacing="1" w:after="144" w:line="240" w:lineRule="auto"/>
        <w:ind w:left="1032"/>
        <w:jc w:val="both"/>
        <w:rPr>
          <w:rFonts w:eastAsia="Times New Roman"/>
          <w:color w:val="777777"/>
          <w:szCs w:val="28"/>
        </w:rPr>
      </w:pPr>
      <w:r w:rsidRPr="00701209">
        <w:rPr>
          <w:rFonts w:eastAsia="Times New Roman"/>
          <w:color w:val="777777"/>
          <w:szCs w:val="28"/>
        </w:rPr>
        <w:t>Hương giữa: hoa ngọc lan tây, hoa hồng, hoa nhài</w:t>
      </w:r>
    </w:p>
    <w:p w:rsidR="00701209" w:rsidRPr="00701209" w:rsidRDefault="00701209" w:rsidP="00701209">
      <w:pPr>
        <w:numPr>
          <w:ilvl w:val="0"/>
          <w:numId w:val="2"/>
        </w:numPr>
        <w:shd w:val="clear" w:color="auto" w:fill="FFFFFF"/>
        <w:spacing w:before="100" w:beforeAutospacing="1" w:after="144" w:line="240" w:lineRule="auto"/>
        <w:ind w:left="1032"/>
        <w:jc w:val="both"/>
        <w:rPr>
          <w:rFonts w:eastAsia="Times New Roman"/>
          <w:color w:val="777777"/>
          <w:szCs w:val="28"/>
        </w:rPr>
      </w:pPr>
      <w:r w:rsidRPr="00701209">
        <w:rPr>
          <w:rFonts w:eastAsia="Times New Roman"/>
          <w:color w:val="777777"/>
          <w:szCs w:val="28"/>
        </w:rPr>
        <w:t>Hương cuối: hương gỗ, hổ phách</w:t>
      </w:r>
    </w:p>
    <w:p w:rsidR="00701209" w:rsidRPr="00701209" w:rsidRDefault="00701209" w:rsidP="00701209">
      <w:pPr>
        <w:shd w:val="clear" w:color="auto" w:fill="FFFFFF"/>
        <w:spacing w:after="312" w:line="240" w:lineRule="auto"/>
        <w:jc w:val="both"/>
        <w:rPr>
          <w:rFonts w:eastAsia="Times New Roman"/>
          <w:color w:val="777777"/>
          <w:szCs w:val="28"/>
        </w:rPr>
      </w:pPr>
      <w:r w:rsidRPr="00701209">
        <w:rPr>
          <w:rFonts w:eastAsia="Times New Roman"/>
          <w:b/>
          <w:bCs/>
          <w:color w:val="777777"/>
          <w:szCs w:val="28"/>
        </w:rPr>
        <w:t>Tinh dầu nước hoa Dubai LAYALI</w:t>
      </w:r>
      <w:r w:rsidRPr="00701209">
        <w:rPr>
          <w:rFonts w:eastAsia="Times New Roman"/>
          <w:color w:val="777777"/>
          <w:szCs w:val="28"/>
        </w:rPr>
        <w:t> được thiết kế đẹp và chắc chắn, cầm chắc tay với que chấm gắn liền theo nắp vặn. Độ lưu hương lên đến 8 tiếng vì là tinh dầu nước hoa.</w:t>
      </w:r>
    </w:p>
    <w:p w:rsidR="00701209" w:rsidRPr="00701209" w:rsidRDefault="00701209" w:rsidP="00701209">
      <w:pPr>
        <w:shd w:val="clear" w:color="auto" w:fill="FFFFFF"/>
        <w:spacing w:after="312" w:line="240" w:lineRule="auto"/>
        <w:jc w:val="both"/>
        <w:rPr>
          <w:rFonts w:eastAsia="Times New Roman"/>
          <w:color w:val="777777"/>
          <w:szCs w:val="28"/>
        </w:rPr>
      </w:pPr>
      <w:r w:rsidRPr="00701209">
        <w:rPr>
          <w:rFonts w:eastAsia="Times New Roman"/>
          <w:color w:val="777777"/>
          <w:szCs w:val="28"/>
        </w:rPr>
        <w:t>Thiết kế với chai 15ml nhỏ gọn tiện dụng có thể mang theo bất cứ nơi đâu</w:t>
      </w:r>
    </w:p>
    <w:p w:rsidR="00701209" w:rsidRPr="00701209" w:rsidRDefault="00701209" w:rsidP="00701209">
      <w:pPr>
        <w:pStyle w:val="Heading3"/>
        <w:shd w:val="clear" w:color="auto" w:fill="FFFFFF"/>
        <w:spacing w:before="0" w:after="120" w:line="495" w:lineRule="atLeast"/>
        <w:jc w:val="both"/>
        <w:rPr>
          <w:rFonts w:ascii="Times New Roman" w:hAnsi="Times New Roman" w:cs="Times New Roman"/>
          <w:color w:val="555555"/>
          <w:sz w:val="28"/>
          <w:szCs w:val="28"/>
        </w:rPr>
      </w:pPr>
      <w:r w:rsidRPr="00701209">
        <w:rPr>
          <w:rFonts w:ascii="Times New Roman" w:hAnsi="Times New Roman" w:cs="Times New Roman"/>
          <w:b/>
          <w:bCs/>
          <w:color w:val="555555"/>
          <w:sz w:val="28"/>
          <w:szCs w:val="28"/>
        </w:rPr>
        <w:t>Tinh dầu nước hoa là gì?</w:t>
      </w:r>
    </w:p>
    <w:p w:rsidR="00701209" w:rsidRPr="00701209" w:rsidRDefault="00701209" w:rsidP="00701209">
      <w:pPr>
        <w:numPr>
          <w:ilvl w:val="0"/>
          <w:numId w:val="3"/>
        </w:numPr>
        <w:shd w:val="clear" w:color="auto" w:fill="FFFFFF"/>
        <w:spacing w:before="100" w:beforeAutospacing="1" w:after="144" w:line="240" w:lineRule="auto"/>
        <w:ind w:left="1032"/>
        <w:jc w:val="both"/>
        <w:rPr>
          <w:color w:val="777777"/>
          <w:szCs w:val="28"/>
        </w:rPr>
      </w:pPr>
      <w:r w:rsidRPr="00701209">
        <w:rPr>
          <w:color w:val="777777"/>
          <w:szCs w:val="28"/>
        </w:rPr>
        <w:t>Không chứa cồn nên không gây kích ứng, an toàn với phụ nữ mang thai và đang nuôi con nhỏ</w:t>
      </w:r>
    </w:p>
    <w:p w:rsidR="00701209" w:rsidRPr="00701209" w:rsidRDefault="00701209" w:rsidP="00701209">
      <w:pPr>
        <w:numPr>
          <w:ilvl w:val="0"/>
          <w:numId w:val="3"/>
        </w:numPr>
        <w:shd w:val="clear" w:color="auto" w:fill="FFFFFF"/>
        <w:spacing w:before="100" w:beforeAutospacing="1" w:after="144" w:line="240" w:lineRule="auto"/>
        <w:ind w:left="1032"/>
        <w:jc w:val="both"/>
        <w:rPr>
          <w:color w:val="777777"/>
          <w:szCs w:val="28"/>
        </w:rPr>
      </w:pPr>
      <w:r w:rsidRPr="00701209">
        <w:rPr>
          <w:color w:val="777777"/>
          <w:szCs w:val="28"/>
        </w:rPr>
        <w:t>Dạng cô đặc nên khó bay hơi và lưu hương tốt hơn, tiết kiệm hơn</w:t>
      </w:r>
    </w:p>
    <w:p w:rsidR="00701209" w:rsidRPr="00701209" w:rsidRDefault="00701209" w:rsidP="00701209">
      <w:pPr>
        <w:numPr>
          <w:ilvl w:val="0"/>
          <w:numId w:val="3"/>
        </w:numPr>
        <w:shd w:val="clear" w:color="auto" w:fill="FFFFFF"/>
        <w:spacing w:before="100" w:beforeAutospacing="1" w:after="144" w:line="240" w:lineRule="auto"/>
        <w:ind w:left="1032"/>
        <w:jc w:val="both"/>
        <w:rPr>
          <w:color w:val="777777"/>
          <w:szCs w:val="28"/>
        </w:rPr>
      </w:pPr>
      <w:r w:rsidRPr="00701209">
        <w:rPr>
          <w:color w:val="777777"/>
          <w:szCs w:val="28"/>
        </w:rPr>
        <w:t>Mùi hương dễ chịu và không hắc</w:t>
      </w:r>
    </w:p>
    <w:p w:rsidR="00701209" w:rsidRPr="00701209" w:rsidRDefault="00701209" w:rsidP="00701209">
      <w:pPr>
        <w:pStyle w:val="Heading3"/>
        <w:shd w:val="clear" w:color="auto" w:fill="FFFFFF"/>
        <w:spacing w:before="0" w:after="120" w:line="495" w:lineRule="atLeast"/>
        <w:jc w:val="both"/>
        <w:rPr>
          <w:rFonts w:ascii="Times New Roman" w:hAnsi="Times New Roman" w:cs="Times New Roman"/>
          <w:color w:val="555555"/>
          <w:sz w:val="28"/>
          <w:szCs w:val="28"/>
        </w:rPr>
      </w:pPr>
      <w:r w:rsidRPr="00701209">
        <w:rPr>
          <w:rFonts w:ascii="Times New Roman" w:hAnsi="Times New Roman" w:cs="Times New Roman"/>
          <w:b/>
          <w:bCs/>
          <w:color w:val="555555"/>
          <w:sz w:val="28"/>
          <w:szCs w:val="28"/>
        </w:rPr>
        <w:t>Cách dùng:</w:t>
      </w:r>
    </w:p>
    <w:p w:rsidR="00701209" w:rsidRPr="00701209" w:rsidRDefault="00701209" w:rsidP="00701209">
      <w:pPr>
        <w:pStyle w:val="NormalWeb"/>
        <w:shd w:val="clear" w:color="auto" w:fill="FFFFFF"/>
        <w:spacing w:before="0" w:beforeAutospacing="0" w:after="312" w:afterAutospacing="0"/>
        <w:jc w:val="both"/>
        <w:rPr>
          <w:color w:val="777777"/>
          <w:sz w:val="28"/>
          <w:szCs w:val="28"/>
        </w:rPr>
      </w:pPr>
      <w:r w:rsidRPr="00701209">
        <w:rPr>
          <w:color w:val="777777"/>
          <w:sz w:val="28"/>
          <w:szCs w:val="28"/>
        </w:rPr>
        <w:t>Mỗi lần dùng chỉ cần chấm 1 giọt vào cổ tay và xoa 2 cổ tay, xoa 1 chút vào sau tai hoặc lên tóc, quần áo,.. để tăng hiệu quả phát tán mùi và giữ được mùi lâu hơn.</w:t>
      </w:r>
    </w:p>
    <w:bookmarkEnd w:id="0"/>
    <w:p w:rsidR="00701209" w:rsidRPr="00701209" w:rsidRDefault="00701209">
      <w:pPr>
        <w:rPr>
          <w:szCs w:val="28"/>
        </w:rPr>
      </w:pPr>
    </w:p>
    <w:sectPr w:rsidR="00701209" w:rsidRPr="0070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628B"/>
    <w:multiLevelType w:val="multilevel"/>
    <w:tmpl w:val="7178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D5525"/>
    <w:multiLevelType w:val="multilevel"/>
    <w:tmpl w:val="698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53A5B"/>
    <w:multiLevelType w:val="multilevel"/>
    <w:tmpl w:val="CDD2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09"/>
    <w:rsid w:val="004C78C1"/>
    <w:rsid w:val="0070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4A75"/>
  <w15:chartTrackingRefBased/>
  <w15:docId w15:val="{04F0E24C-BD2E-4E3C-AD3C-D09DDF3D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1209"/>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701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120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209"/>
    <w:rPr>
      <w:rFonts w:eastAsia="Times New Roman"/>
      <w:b/>
      <w:bCs/>
      <w:kern w:val="36"/>
      <w:sz w:val="48"/>
      <w:szCs w:val="48"/>
    </w:rPr>
  </w:style>
  <w:style w:type="character" w:customStyle="1" w:styleId="Heading2Char">
    <w:name w:val="Heading 2 Char"/>
    <w:basedOn w:val="DefaultParagraphFont"/>
    <w:link w:val="Heading2"/>
    <w:uiPriority w:val="9"/>
    <w:semiHidden/>
    <w:rsid w:val="0070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120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701209"/>
    <w:rPr>
      <w:color w:val="0000FF"/>
      <w:u w:val="single"/>
    </w:rPr>
  </w:style>
  <w:style w:type="paragraph" w:styleId="NormalWeb">
    <w:name w:val="Normal (Web)"/>
    <w:basedOn w:val="Normal"/>
    <w:uiPriority w:val="99"/>
    <w:semiHidden/>
    <w:unhideWhenUsed/>
    <w:rsid w:val="00701209"/>
    <w:pPr>
      <w:spacing w:before="100" w:beforeAutospacing="1" w:after="100" w:afterAutospacing="1" w:line="240" w:lineRule="auto"/>
    </w:pPr>
    <w:rPr>
      <w:rFonts w:eastAsia="Times New Roman"/>
      <w:sz w:val="24"/>
    </w:rPr>
  </w:style>
  <w:style w:type="paragraph" w:customStyle="1" w:styleId="key-li">
    <w:name w:val="key-li"/>
    <w:basedOn w:val="Normal"/>
    <w:rsid w:val="00701209"/>
    <w:pPr>
      <w:spacing w:before="100" w:beforeAutospacing="1" w:after="100" w:afterAutospacing="1" w:line="240" w:lineRule="auto"/>
    </w:pPr>
    <w:rPr>
      <w:rFonts w:eastAsia="Times New Roman"/>
      <w:sz w:val="24"/>
    </w:rPr>
  </w:style>
  <w:style w:type="character" w:customStyle="1" w:styleId="key-title">
    <w:name w:val="key-title"/>
    <w:basedOn w:val="DefaultParagraphFont"/>
    <w:rsid w:val="00701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91421">
      <w:bodyDiv w:val="1"/>
      <w:marLeft w:val="0"/>
      <w:marRight w:val="0"/>
      <w:marTop w:val="0"/>
      <w:marBottom w:val="0"/>
      <w:divBdr>
        <w:top w:val="none" w:sz="0" w:space="0" w:color="auto"/>
        <w:left w:val="none" w:sz="0" w:space="0" w:color="auto"/>
        <w:bottom w:val="none" w:sz="0" w:space="0" w:color="auto"/>
        <w:right w:val="none" w:sz="0" w:space="0" w:color="auto"/>
      </w:divBdr>
    </w:div>
    <w:div w:id="1036393749">
      <w:bodyDiv w:val="1"/>
      <w:marLeft w:val="0"/>
      <w:marRight w:val="0"/>
      <w:marTop w:val="0"/>
      <w:marBottom w:val="0"/>
      <w:divBdr>
        <w:top w:val="none" w:sz="0" w:space="0" w:color="auto"/>
        <w:left w:val="none" w:sz="0" w:space="0" w:color="auto"/>
        <w:bottom w:val="none" w:sz="0" w:space="0" w:color="auto"/>
        <w:right w:val="none" w:sz="0" w:space="0" w:color="auto"/>
      </w:divBdr>
    </w:div>
    <w:div w:id="1550844219">
      <w:bodyDiv w:val="1"/>
      <w:marLeft w:val="0"/>
      <w:marRight w:val="0"/>
      <w:marTop w:val="0"/>
      <w:marBottom w:val="0"/>
      <w:divBdr>
        <w:top w:val="none" w:sz="0" w:space="0" w:color="auto"/>
        <w:left w:val="none" w:sz="0" w:space="0" w:color="auto"/>
        <w:bottom w:val="none" w:sz="0" w:space="0" w:color="auto"/>
        <w:right w:val="none" w:sz="0" w:space="0" w:color="auto"/>
      </w:divBdr>
      <w:divsChild>
        <w:div w:id="1155493064">
          <w:marLeft w:val="0"/>
          <w:marRight w:val="0"/>
          <w:marTop w:val="0"/>
          <w:marBottom w:val="0"/>
          <w:divBdr>
            <w:top w:val="none" w:sz="0" w:space="0" w:color="auto"/>
            <w:left w:val="none" w:sz="0" w:space="0" w:color="auto"/>
            <w:bottom w:val="none" w:sz="0" w:space="0" w:color="auto"/>
            <w:right w:val="none" w:sz="0" w:space="0" w:color="auto"/>
          </w:divBdr>
        </w:div>
        <w:div w:id="282544022">
          <w:marLeft w:val="0"/>
          <w:marRight w:val="0"/>
          <w:marTop w:val="0"/>
          <w:marBottom w:val="0"/>
          <w:divBdr>
            <w:top w:val="none" w:sz="0" w:space="0" w:color="auto"/>
            <w:left w:val="none" w:sz="0" w:space="0" w:color="auto"/>
            <w:bottom w:val="none" w:sz="0" w:space="0" w:color="auto"/>
            <w:right w:val="none" w:sz="0" w:space="0" w:color="auto"/>
          </w:divBdr>
          <w:divsChild>
            <w:div w:id="2087143773">
              <w:marLeft w:val="0"/>
              <w:marRight w:val="0"/>
              <w:marTop w:val="0"/>
              <w:marBottom w:val="0"/>
              <w:divBdr>
                <w:top w:val="none" w:sz="0" w:space="0" w:color="auto"/>
                <w:left w:val="none" w:sz="0" w:space="0" w:color="auto"/>
                <w:bottom w:val="none" w:sz="0" w:space="0" w:color="auto"/>
                <w:right w:val="none" w:sz="0" w:space="0" w:color="auto"/>
              </w:divBdr>
              <w:divsChild>
                <w:div w:id="2092655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841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swiss-arabi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2019-03-30T16:00:00Z</dcterms:created>
  <dcterms:modified xsi:type="dcterms:W3CDTF">2019-03-30T16:03:00Z</dcterms:modified>
</cp:coreProperties>
</file>