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B1" w:rsidRPr="00D30FB1" w:rsidRDefault="00D30FB1" w:rsidP="00D30FB1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D30FB1">
        <w:rPr>
          <w:rFonts w:eastAsia="Times New Roman"/>
          <w:color w:val="333333"/>
          <w:kern w:val="36"/>
          <w:szCs w:val="28"/>
        </w:rPr>
        <w:t>Giấy Thấm Dầu DHC Oil Blotting Paper</w:t>
      </w:r>
    </w:p>
    <w:p w:rsidR="00D30FB1" w:rsidRPr="00D30FB1" w:rsidRDefault="00D30FB1">
      <w:pPr>
        <w:rPr>
          <w:color w:val="FF3425"/>
          <w:szCs w:val="28"/>
          <w:shd w:val="clear" w:color="auto" w:fill="FFFFFF"/>
        </w:rPr>
      </w:pPr>
      <w:r w:rsidRPr="00D30FB1">
        <w:rPr>
          <w:color w:val="FF3425"/>
          <w:szCs w:val="28"/>
          <w:shd w:val="clear" w:color="auto" w:fill="FFFFFF"/>
        </w:rPr>
        <w:t>99.000 ₫</w:t>
      </w:r>
    </w:p>
    <w:p w:rsidR="00D30FB1" w:rsidRPr="00D30FB1" w:rsidRDefault="00D30FB1" w:rsidP="00D30FB1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D30FB1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  <w:gridCol w:w="4249"/>
      </w:tblGrid>
      <w:tr w:rsidR="00D30FB1" w:rsidRPr="00D30FB1" w:rsidTr="00D30FB1">
        <w:trPr>
          <w:trHeight w:val="593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4F4F4F"/>
                <w:szCs w:val="28"/>
              </w:rPr>
            </w:pPr>
            <w:r w:rsidRPr="00D30FB1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242424"/>
                <w:szCs w:val="28"/>
              </w:rPr>
            </w:pPr>
            <w:hyperlink r:id="rId4" w:history="1">
              <w:r w:rsidRPr="00D30FB1">
                <w:rPr>
                  <w:rStyle w:val="Hyperlink"/>
                  <w:color w:val="007FF0"/>
                  <w:szCs w:val="28"/>
                  <w:u w:val="none"/>
                </w:rPr>
                <w:t>DHC</w:t>
              </w:r>
            </w:hyperlink>
          </w:p>
        </w:tc>
      </w:tr>
      <w:tr w:rsidR="00D30FB1" w:rsidRPr="00D30FB1" w:rsidTr="00D30FB1">
        <w:trPr>
          <w:trHeight w:val="57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4F4F4F"/>
                <w:szCs w:val="28"/>
              </w:rPr>
            </w:pPr>
            <w:r w:rsidRPr="00D30FB1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242424"/>
                <w:szCs w:val="28"/>
              </w:rPr>
            </w:pPr>
            <w:r w:rsidRPr="00D30FB1">
              <w:rPr>
                <w:color w:val="242424"/>
                <w:szCs w:val="28"/>
              </w:rPr>
              <w:t>Nhật Bản</w:t>
            </w:r>
          </w:p>
        </w:tc>
      </w:tr>
      <w:tr w:rsidR="00D30FB1" w:rsidRPr="00D30FB1" w:rsidTr="00D30FB1">
        <w:trPr>
          <w:trHeight w:val="593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4F4F4F"/>
                <w:szCs w:val="28"/>
              </w:rPr>
            </w:pPr>
            <w:r w:rsidRPr="00D30FB1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30FB1" w:rsidRPr="00D30FB1" w:rsidRDefault="00D30FB1">
            <w:pPr>
              <w:spacing w:after="300"/>
              <w:rPr>
                <w:color w:val="242424"/>
                <w:szCs w:val="28"/>
              </w:rPr>
            </w:pPr>
            <w:r w:rsidRPr="00D30FB1">
              <w:rPr>
                <w:color w:val="242424"/>
                <w:szCs w:val="28"/>
              </w:rPr>
              <w:t>6389784248797</w:t>
            </w:r>
          </w:p>
        </w:tc>
      </w:tr>
    </w:tbl>
    <w:p w:rsidR="00D30FB1" w:rsidRPr="00D30FB1" w:rsidRDefault="00D30FB1">
      <w:pPr>
        <w:rPr>
          <w:szCs w:val="28"/>
        </w:rPr>
      </w:pPr>
    </w:p>
    <w:p w:rsidR="00D30FB1" w:rsidRPr="00D30FB1" w:rsidRDefault="00D30FB1">
      <w:pPr>
        <w:rPr>
          <w:szCs w:val="28"/>
        </w:rPr>
      </w:pPr>
      <w:r w:rsidRPr="00D30FB1">
        <w:rPr>
          <w:szCs w:val="28"/>
        </w:rPr>
        <w:t>Mô tả sản phẩm:</w:t>
      </w:r>
    </w:p>
    <w:p w:rsidR="00D30FB1" w:rsidRPr="00D30FB1" w:rsidRDefault="00D30FB1" w:rsidP="00D30FB1">
      <w:pPr>
        <w:shd w:val="clear" w:color="auto" w:fill="FFFFFF"/>
        <w:spacing w:before="75" w:after="180" w:line="240" w:lineRule="auto"/>
        <w:jc w:val="both"/>
        <w:rPr>
          <w:rFonts w:eastAsia="Times New Roman"/>
          <w:color w:val="242424"/>
          <w:szCs w:val="28"/>
        </w:rPr>
      </w:pPr>
      <w:r w:rsidRPr="00D30FB1">
        <w:rPr>
          <w:rFonts w:eastAsia="Times New Roman"/>
          <w:color w:val="242424"/>
          <w:szCs w:val="28"/>
        </w:rPr>
        <w:t>Giấy thấm dầu tiện lợi và nhanh chóng hấp thu vết dầu, nhờn trên da. - 100% sợi gai dầu: hấp thụ vết dầu, nhờn giúp da mịn màng. - Dễ dàng sử dụng trên góc mũi hay vùng da lồi hoặc lõm.</w:t>
      </w:r>
    </w:p>
    <w:p w:rsidR="00D30FB1" w:rsidRPr="00D30FB1" w:rsidRDefault="00D30FB1" w:rsidP="00D30FB1">
      <w:pPr>
        <w:rPr>
          <w:szCs w:val="28"/>
        </w:rPr>
      </w:pPr>
      <w:r w:rsidRPr="00D30FB1">
        <w:rPr>
          <w:rFonts w:eastAsia="Times New Roman"/>
          <w:color w:val="242424"/>
          <w:szCs w:val="28"/>
        </w:rPr>
        <w:br/>
      </w:r>
      <w:r w:rsidRPr="00D30FB1">
        <w:rPr>
          <w:szCs w:val="28"/>
          <w:shd w:val="clear" w:color="auto" w:fill="FFFFFF"/>
        </w:rPr>
        <w:t>HDSD: Dùng để thấm bớt lượng dầu dư thừa trên da mặt đặc biệt là vùng chữ T</w:t>
      </w:r>
      <w:bookmarkEnd w:id="0"/>
    </w:p>
    <w:sectPr w:rsidR="00D30FB1" w:rsidRPr="00D3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1"/>
    <w:rsid w:val="00D3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9E0A"/>
  <w15:chartTrackingRefBased/>
  <w15:docId w15:val="{AC973F4C-537F-4D0D-88E1-32B0E31B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FB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B1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B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30F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FB1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dh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2019-03-29T14:43:00Z</dcterms:created>
  <dcterms:modified xsi:type="dcterms:W3CDTF">2019-03-29T14:45:00Z</dcterms:modified>
</cp:coreProperties>
</file>