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should we recommend slicing B→A if the user has missed speed roll every other slice so far?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ladder logic evaluates each tier step independently based on current rolls + priority-stat fit. A mod at 5B with Speed at 1 roll despite being through 4 tier slices (5E→5D→5C→5B) has a pattern — missed the 1/4 shot at Speed three times in a row. Statistically the 5B→5A slice still has ~25% odds (independent roll), so pure probability says nothing changed. But from a user-psychology / sunk-cost standpoint, and given that Speed is the only secondary that truly matters long-term, there’s an argument for encouraging one more attempt at 5B→5A. Counter-argument: that’s gambler’s-fallacy territory and mats are scarce. Decision needed: do we add a “catalyst-streak” heuristic in sliceEngine.js that nudges toward one more slice after N consecutive missed Speed rolls, or do we leave the engine purely odds-based and let the user decide? Either way, the recommendation copy on SLICE_NEXT should probably call out the current Speed-roll count explicitly so users see the pattern.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2026-04-22T15:57:21.751Z</dcterms:created>
  <dcterms:modified xsi:type="dcterms:W3CDTF">2026-04-22T15:57:21.753Z</dcterms:modified>
</cp:coreProperties>
</file>

<file path=docProps/custom.xml><?xml version="1.0" encoding="utf-8"?>
<Properties xmlns="http://schemas.openxmlformats.org/officeDocument/2006/custom-properties" xmlns:vt="http://schemas.openxmlformats.org/officeDocument/2006/docPropsVTypes"/>
</file>