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64AEF" w14:textId="285CA039" w:rsidR="004D16C5" w:rsidRPr="000F5433" w:rsidRDefault="004D16C5" w:rsidP="005A6B48">
      <w:pPr>
        <w:pStyle w:val="a3"/>
        <w:widowControl w:val="0"/>
        <w:spacing w:before="0" w:beforeAutospacing="0" w:after="0" w:afterAutospacing="0" w:line="360" w:lineRule="auto"/>
        <w:jc w:val="both"/>
      </w:pPr>
      <w:r w:rsidRPr="000F5433">
        <w:t>Статья в журнале Вестник компьютерных и информационных технологий.</w:t>
      </w:r>
      <w:r w:rsidR="000F5433">
        <w:t xml:space="preserve">  </w:t>
      </w:r>
      <w:r w:rsidRPr="000F5433">
        <w:t xml:space="preserve">2024, №1 </w:t>
      </w:r>
    </w:p>
    <w:p w14:paraId="5E1C2010" w14:textId="2BE9B8E1" w:rsidR="00522810" w:rsidRPr="000F5433" w:rsidRDefault="002E4EA2" w:rsidP="005A6B48">
      <w:pPr>
        <w:pStyle w:val="a3"/>
        <w:widowControl w:val="0"/>
        <w:spacing w:before="0" w:beforeAutospacing="0" w:after="0" w:afterAutospacing="0" w:line="360" w:lineRule="auto"/>
        <w:jc w:val="both"/>
      </w:pPr>
      <w:r w:rsidRPr="000F5433">
        <w:fldChar w:fldCharType="begin"/>
      </w:r>
      <w:r w:rsidR="0083485B" w:rsidRPr="000F5433">
        <w:instrText xml:space="preserve"> MACROBUTTON MTEditEquationSection2 </w:instrText>
      </w:r>
      <w:r w:rsidR="0083485B" w:rsidRPr="000F5433">
        <w:rPr>
          <w:rStyle w:val="MTEquationSection"/>
        </w:rPr>
        <w:instrText>Equation Chapter 1 Section 1</w:instrText>
      </w:r>
      <w:r w:rsidRPr="000F5433">
        <w:fldChar w:fldCharType="begin"/>
      </w:r>
      <w:r w:rsidR="0083485B" w:rsidRPr="000F5433">
        <w:instrText xml:space="preserve"> SEQ MTEqn \r \h \* MERGEFORMAT </w:instrText>
      </w:r>
      <w:r w:rsidRPr="000F5433">
        <w:fldChar w:fldCharType="end"/>
      </w:r>
      <w:r w:rsidRPr="000F5433">
        <w:fldChar w:fldCharType="begin"/>
      </w:r>
      <w:r w:rsidR="0083485B" w:rsidRPr="000F5433">
        <w:instrText xml:space="preserve"> SEQ MTSec \r 1 \h \* MERGEFORMAT </w:instrText>
      </w:r>
      <w:r w:rsidRPr="000F5433">
        <w:fldChar w:fldCharType="end"/>
      </w:r>
      <w:r w:rsidRPr="000F5433">
        <w:fldChar w:fldCharType="begin"/>
      </w:r>
      <w:r w:rsidR="0083485B" w:rsidRPr="000F5433">
        <w:instrText xml:space="preserve"> SEQ MTChap \r 1 \h \* MERGEFORMAT </w:instrText>
      </w:r>
      <w:r w:rsidRPr="000F5433">
        <w:fldChar w:fldCharType="end"/>
      </w:r>
      <w:r w:rsidRPr="000F5433">
        <w:fldChar w:fldCharType="end"/>
      </w:r>
      <w:r w:rsidR="006A1B91" w:rsidRPr="000F5433">
        <w:t>УДК</w:t>
      </w:r>
      <w:r w:rsidR="00476AE2" w:rsidRPr="000F5433">
        <w:t xml:space="preserve"> </w:t>
      </w:r>
      <w:r w:rsidR="00667B7E" w:rsidRPr="000F5433">
        <w:t xml:space="preserve">004.942 </w:t>
      </w:r>
    </w:p>
    <w:p w14:paraId="6A266426" w14:textId="7DAB3722" w:rsidR="00522810" w:rsidRPr="000F5433" w:rsidRDefault="00223DE5" w:rsidP="005A6B48">
      <w:pPr>
        <w:pStyle w:val="a3"/>
        <w:spacing w:before="0" w:beforeAutospacing="0" w:after="0" w:afterAutospacing="0" w:line="360" w:lineRule="auto"/>
        <w:jc w:val="center"/>
        <w:rPr>
          <w:b/>
          <w:bCs/>
        </w:rPr>
      </w:pPr>
      <w:r w:rsidRPr="000F5433">
        <w:rPr>
          <w:b/>
          <w:bCs/>
        </w:rPr>
        <w:t>Колодкин</w:t>
      </w:r>
      <w:r w:rsidR="00FC5F05" w:rsidRPr="000F5433">
        <w:rPr>
          <w:b/>
          <w:bCs/>
        </w:rPr>
        <w:t xml:space="preserve"> В.М.</w:t>
      </w:r>
      <w:r w:rsidR="00A33799" w:rsidRPr="000F5433">
        <w:rPr>
          <w:b/>
          <w:bCs/>
        </w:rPr>
        <w:t xml:space="preserve"> - доктор технических наук</w:t>
      </w:r>
      <w:r w:rsidR="000C3DF2" w:rsidRPr="000F5433">
        <w:rPr>
          <w:b/>
          <w:bCs/>
        </w:rPr>
        <w:t xml:space="preserve">, </w:t>
      </w:r>
      <w:r w:rsidRPr="000F5433">
        <w:rPr>
          <w:b/>
          <w:bCs/>
        </w:rPr>
        <w:t>Варламова</w:t>
      </w:r>
      <w:r w:rsidR="00FC5F05" w:rsidRPr="000F5433">
        <w:rPr>
          <w:b/>
          <w:bCs/>
        </w:rPr>
        <w:t xml:space="preserve"> Д.М.</w:t>
      </w:r>
      <w:r w:rsidR="00350229" w:rsidRPr="000F5433">
        <w:rPr>
          <w:b/>
          <w:bCs/>
        </w:rPr>
        <w:t>, Шакиров</w:t>
      </w:r>
      <w:r w:rsidR="001374AC" w:rsidRPr="000F5433">
        <w:rPr>
          <w:b/>
          <w:bCs/>
        </w:rPr>
        <w:t xml:space="preserve"> А.Д.</w:t>
      </w:r>
    </w:p>
    <w:p w14:paraId="2BFF046F" w14:textId="2C66CFFD" w:rsidR="00A33799" w:rsidRPr="000F5433" w:rsidRDefault="00A33799" w:rsidP="005A6B48">
      <w:pPr>
        <w:pStyle w:val="a3"/>
        <w:spacing w:before="0" w:beforeAutospacing="0" w:after="0" w:afterAutospacing="0" w:line="360" w:lineRule="auto"/>
        <w:jc w:val="center"/>
        <w:rPr>
          <w:b/>
          <w:bCs/>
          <w:lang w:val="en-US"/>
        </w:rPr>
      </w:pPr>
      <w:r w:rsidRPr="000F5433">
        <w:rPr>
          <w:b/>
          <w:bCs/>
          <w:lang w:val="en-US"/>
        </w:rPr>
        <w:t>Vladimir M. Kolodkin - doctor of engineering sciences, Dina M. Varlamova, Artem D. SHakirov</w:t>
      </w:r>
    </w:p>
    <w:p w14:paraId="2402EBF6" w14:textId="616A1E92" w:rsidR="005A6582" w:rsidRPr="000F5433" w:rsidRDefault="001374AC" w:rsidP="005A6B48">
      <w:pPr>
        <w:pStyle w:val="a3"/>
        <w:spacing w:before="0" w:beforeAutospacing="0" w:after="0" w:afterAutospacing="0" w:line="360" w:lineRule="auto"/>
        <w:jc w:val="center"/>
        <w:rPr>
          <w:bCs/>
        </w:rPr>
      </w:pPr>
      <w:r w:rsidRPr="000F5433">
        <w:rPr>
          <w:bCs/>
        </w:rPr>
        <w:t>Федеральное государственное образовательное учреждение высшего образования «</w:t>
      </w:r>
      <w:r w:rsidR="005A6582" w:rsidRPr="000F5433">
        <w:rPr>
          <w:bCs/>
        </w:rPr>
        <w:t>Удмуртский государственный университет</w:t>
      </w:r>
      <w:r w:rsidRPr="000F5433">
        <w:rPr>
          <w:bCs/>
        </w:rPr>
        <w:t>»</w:t>
      </w:r>
      <w:r w:rsidR="005A6582" w:rsidRPr="000F5433">
        <w:rPr>
          <w:bCs/>
        </w:rPr>
        <w:t xml:space="preserve">, </w:t>
      </w:r>
      <w:r w:rsidRPr="000F5433">
        <w:rPr>
          <w:bCs/>
        </w:rPr>
        <w:t xml:space="preserve">г. </w:t>
      </w:r>
      <w:r w:rsidR="005A6582" w:rsidRPr="000F5433">
        <w:rPr>
          <w:bCs/>
        </w:rPr>
        <w:t>Ижевск</w:t>
      </w:r>
    </w:p>
    <w:p w14:paraId="1B92563B" w14:textId="3D828383" w:rsidR="005A6B48" w:rsidRPr="000F5433" w:rsidRDefault="005A6B48" w:rsidP="005A6B48">
      <w:pPr>
        <w:pStyle w:val="a3"/>
        <w:spacing w:before="0" w:beforeAutospacing="0" w:after="0" w:afterAutospacing="0" w:line="360" w:lineRule="auto"/>
        <w:jc w:val="center"/>
        <w:rPr>
          <w:bCs/>
        </w:rPr>
      </w:pPr>
      <w:r w:rsidRPr="000F5433">
        <w:rPr>
          <w:bCs/>
          <w:lang w:val="en-US"/>
        </w:rPr>
        <w:t>Udmurt</w:t>
      </w:r>
      <w:r w:rsidRPr="000F5433">
        <w:rPr>
          <w:bCs/>
        </w:rPr>
        <w:t xml:space="preserve"> </w:t>
      </w:r>
      <w:r w:rsidRPr="000F5433">
        <w:rPr>
          <w:bCs/>
          <w:lang w:val="en-US"/>
        </w:rPr>
        <w:t>State</w:t>
      </w:r>
      <w:r w:rsidRPr="000F5433">
        <w:rPr>
          <w:bCs/>
        </w:rPr>
        <w:t xml:space="preserve"> </w:t>
      </w:r>
      <w:r w:rsidRPr="000F5433">
        <w:rPr>
          <w:bCs/>
          <w:lang w:val="en-US"/>
        </w:rPr>
        <w:t>University</w:t>
      </w:r>
      <w:r w:rsidRPr="000F5433">
        <w:rPr>
          <w:bCs/>
        </w:rPr>
        <w:t>, Izhevsk</w:t>
      </w:r>
    </w:p>
    <w:p w14:paraId="5AC00BED" w14:textId="77777777" w:rsidR="00A33799" w:rsidRPr="000F5433" w:rsidRDefault="00A33799" w:rsidP="005A6B48">
      <w:pPr>
        <w:pStyle w:val="a3"/>
        <w:spacing w:before="0" w:beforeAutospacing="0" w:after="0" w:afterAutospacing="0" w:line="360" w:lineRule="auto"/>
        <w:jc w:val="both"/>
        <w:rPr>
          <w:bCs/>
        </w:rPr>
      </w:pPr>
    </w:p>
    <w:p w14:paraId="38300F27" w14:textId="4B6816E7" w:rsidR="0068798F" w:rsidRPr="000F5433" w:rsidRDefault="00C15376" w:rsidP="005A6B48">
      <w:pPr>
        <w:spacing w:line="360" w:lineRule="auto"/>
        <w:jc w:val="center"/>
        <w:rPr>
          <w:b/>
          <w:bCs/>
        </w:rPr>
      </w:pPr>
      <w:r w:rsidRPr="000F5433">
        <w:rPr>
          <w:b/>
          <w:bCs/>
        </w:rPr>
        <w:t>РАСПРЕДЕЛЕНИЕ РЕСУРСОВ НА ОБЕСПЕЧЕНИЕ АНТИТЕРРОРИСТИЧЕСКОЙ БЕЗОПАСНОСТИ СОЦИАЛЬНО ЗНАЧИМЫХ ОБЪЕКТОВ</w:t>
      </w:r>
    </w:p>
    <w:p w14:paraId="073FE79B" w14:textId="77777777" w:rsidR="005A6B48" w:rsidRPr="000F5433" w:rsidRDefault="005A6B48" w:rsidP="005A6B48">
      <w:pPr>
        <w:pStyle w:val="a3"/>
        <w:spacing w:before="0" w:beforeAutospacing="0" w:after="0" w:afterAutospacing="0" w:line="360" w:lineRule="auto"/>
        <w:jc w:val="center"/>
        <w:rPr>
          <w:b/>
          <w:bCs/>
        </w:rPr>
      </w:pPr>
    </w:p>
    <w:p w14:paraId="6EDC38B5" w14:textId="7635A28B" w:rsidR="00BB0474" w:rsidRPr="000F5433" w:rsidRDefault="00A33799" w:rsidP="0015237F">
      <w:pPr>
        <w:spacing w:line="360" w:lineRule="auto"/>
        <w:ind w:firstLine="709"/>
        <w:jc w:val="both"/>
        <w:rPr>
          <w:bCs/>
          <w:color w:val="000000" w:themeColor="text1"/>
        </w:rPr>
      </w:pPr>
      <w:r w:rsidRPr="000F5433">
        <w:rPr>
          <w:b/>
          <w:bCs/>
        </w:rPr>
        <w:t>Аннотация.</w:t>
      </w:r>
      <w:r w:rsidR="000878AF" w:rsidRPr="000F5433">
        <w:rPr>
          <w:b/>
          <w:bCs/>
        </w:rPr>
        <w:t xml:space="preserve"> </w:t>
      </w:r>
      <w:r w:rsidR="004A377C" w:rsidRPr="000F5433">
        <w:rPr>
          <w:bCs/>
          <w:color w:val="000000" w:themeColor="text1"/>
        </w:rPr>
        <w:t xml:space="preserve">В работе представлен новый программный комплекс (электронный полигон), предназначенный </w:t>
      </w:r>
      <w:r w:rsidR="00B04AE5" w:rsidRPr="000F5433">
        <w:rPr>
          <w:bCs/>
          <w:color w:val="000000" w:themeColor="text1"/>
        </w:rPr>
        <w:t xml:space="preserve">для повышения </w:t>
      </w:r>
      <w:r w:rsidR="004A377C" w:rsidRPr="000F5433">
        <w:rPr>
          <w:bCs/>
          <w:color w:val="000000" w:themeColor="text1"/>
        </w:rPr>
        <w:t xml:space="preserve">антитеррористической защищенности </w:t>
      </w:r>
      <w:r w:rsidR="00B04AE5" w:rsidRPr="000F5433">
        <w:rPr>
          <w:bCs/>
          <w:color w:val="000000" w:themeColor="text1"/>
        </w:rPr>
        <w:t>социально значимых объектов</w:t>
      </w:r>
      <w:r w:rsidR="004A377C" w:rsidRPr="000F5433">
        <w:rPr>
          <w:bCs/>
          <w:color w:val="000000" w:themeColor="text1"/>
        </w:rPr>
        <w:t>. Комплекс поддерживает математическое моделирование антагонистического конфликта между нарушителем и реципиентами риска в условиях террористической атаки. В основе комплекса лежит авторская методология повышения защищенности, основанная на противодействии террористической атаке путем управляемого движения людских потоков (управляемая эвакуация) в зоны безопасности</w:t>
      </w:r>
      <w:r w:rsidR="00B04AE5" w:rsidRPr="000F5433">
        <w:rPr>
          <w:bCs/>
          <w:color w:val="000000" w:themeColor="text1"/>
        </w:rPr>
        <w:t xml:space="preserve"> по безопасным траекториям. А</w:t>
      </w:r>
      <w:r w:rsidR="004A377C" w:rsidRPr="000F5433">
        <w:rPr>
          <w:bCs/>
          <w:color w:val="000000" w:themeColor="text1"/>
        </w:rPr>
        <w:t>ктивная защита реципиентов риска в условиях атаки</w:t>
      </w:r>
      <w:r w:rsidR="000B02F9" w:rsidRPr="000F5433">
        <w:rPr>
          <w:bCs/>
          <w:color w:val="000000" w:themeColor="text1"/>
        </w:rPr>
        <w:t>, учитывает возможности</w:t>
      </w:r>
      <w:r w:rsidR="00B04AE5" w:rsidRPr="000F5433">
        <w:rPr>
          <w:bCs/>
          <w:color w:val="000000" w:themeColor="text1"/>
        </w:rPr>
        <w:t xml:space="preserve"> инженерно-технических средств защиты</w:t>
      </w:r>
      <w:r w:rsidR="005B72E1" w:rsidRPr="000F5433">
        <w:rPr>
          <w:bCs/>
          <w:color w:val="000000" w:themeColor="text1"/>
        </w:rPr>
        <w:t xml:space="preserve">. Алгоритмы моделирования </w:t>
      </w:r>
      <w:r w:rsidR="004215D7" w:rsidRPr="000F5433">
        <w:rPr>
          <w:bCs/>
          <w:color w:val="000000" w:themeColor="text1"/>
        </w:rPr>
        <w:t>управляемого движения, стро</w:t>
      </w:r>
      <w:r w:rsidR="005B72E1" w:rsidRPr="000F5433">
        <w:rPr>
          <w:bCs/>
          <w:color w:val="000000" w:themeColor="text1"/>
        </w:rPr>
        <w:t xml:space="preserve">ятся на условиях </w:t>
      </w:r>
      <w:r w:rsidR="004A377C" w:rsidRPr="000F5433">
        <w:rPr>
          <w:bCs/>
          <w:color w:val="000000" w:themeColor="text1"/>
        </w:rPr>
        <w:t>минимизаци</w:t>
      </w:r>
      <w:r w:rsidR="005B72E1" w:rsidRPr="000F5433">
        <w:rPr>
          <w:bCs/>
          <w:color w:val="000000" w:themeColor="text1"/>
        </w:rPr>
        <w:t>и</w:t>
      </w:r>
      <w:r w:rsidR="004A377C" w:rsidRPr="000F5433">
        <w:rPr>
          <w:bCs/>
          <w:color w:val="000000" w:themeColor="text1"/>
        </w:rPr>
        <w:t xml:space="preserve"> ущерба реципиентов риска в </w:t>
      </w:r>
      <w:r w:rsidR="005B72E1" w:rsidRPr="000F5433">
        <w:rPr>
          <w:bCs/>
          <w:color w:val="000000" w:themeColor="text1"/>
        </w:rPr>
        <w:t xml:space="preserve">условиях террористической атаки. </w:t>
      </w:r>
      <w:r w:rsidR="004215D7" w:rsidRPr="000F5433">
        <w:rPr>
          <w:bCs/>
          <w:color w:val="000000" w:themeColor="text1"/>
        </w:rPr>
        <w:t xml:space="preserve">Активная защита </w:t>
      </w:r>
      <w:r w:rsidR="004A377C" w:rsidRPr="000F5433">
        <w:rPr>
          <w:bCs/>
          <w:color w:val="000000" w:themeColor="text1"/>
        </w:rPr>
        <w:t>целесообраз</w:t>
      </w:r>
      <w:r w:rsidR="004215D7" w:rsidRPr="000F5433">
        <w:rPr>
          <w:bCs/>
          <w:color w:val="000000" w:themeColor="text1"/>
        </w:rPr>
        <w:t>на</w:t>
      </w:r>
      <w:r w:rsidR="004A377C" w:rsidRPr="000F5433">
        <w:rPr>
          <w:bCs/>
          <w:color w:val="000000" w:themeColor="text1"/>
        </w:rPr>
        <w:t xml:space="preserve"> при временном горизонте атаки на уровне порядка 10 минут. </w:t>
      </w:r>
      <w:r w:rsidR="0088374D" w:rsidRPr="000F5433">
        <w:rPr>
          <w:bCs/>
          <w:color w:val="000000" w:themeColor="text1"/>
        </w:rPr>
        <w:t xml:space="preserve">Важнейшей особенностью представленного электронного полигона, является проектирование траекторий движения реципиентов риска </w:t>
      </w:r>
      <w:r w:rsidR="004A377C" w:rsidRPr="000F5433">
        <w:rPr>
          <w:bCs/>
          <w:color w:val="000000" w:themeColor="text1"/>
        </w:rPr>
        <w:t>в автоматическом режиме</w:t>
      </w:r>
      <w:r w:rsidR="0088374D" w:rsidRPr="000F5433">
        <w:rPr>
          <w:bCs/>
          <w:color w:val="000000" w:themeColor="text1"/>
        </w:rPr>
        <w:t xml:space="preserve"> </w:t>
      </w:r>
      <w:r w:rsidR="004A377C" w:rsidRPr="000F5433">
        <w:rPr>
          <w:bCs/>
          <w:color w:val="000000" w:themeColor="text1"/>
        </w:rPr>
        <w:t xml:space="preserve">с учетом динамики развития террористической атаки. </w:t>
      </w:r>
    </w:p>
    <w:p w14:paraId="4772E7F5" w14:textId="035A164F" w:rsidR="008D6AA5" w:rsidRPr="000F5433" w:rsidRDefault="008D6AA5" w:rsidP="0015237F">
      <w:pPr>
        <w:spacing w:line="360" w:lineRule="auto"/>
        <w:ind w:firstLine="709"/>
        <w:jc w:val="both"/>
        <w:rPr>
          <w:bCs/>
          <w:color w:val="000000" w:themeColor="text1"/>
        </w:rPr>
      </w:pPr>
      <w:r w:rsidRPr="000F5433">
        <w:rPr>
          <w:bCs/>
          <w:color w:val="000000" w:themeColor="text1"/>
        </w:rPr>
        <w:t xml:space="preserve">Цифровая модель объекта защиты строится с использованием отечественной </w:t>
      </w:r>
      <w:r w:rsidRPr="000F5433">
        <w:rPr>
          <w:bCs/>
          <w:color w:val="000000" w:themeColor="text1"/>
          <w:lang w:val="en-US"/>
        </w:rPr>
        <w:t>BIM</w:t>
      </w:r>
      <w:r w:rsidRPr="000F5433">
        <w:rPr>
          <w:bCs/>
          <w:color w:val="000000" w:themeColor="text1"/>
        </w:rPr>
        <w:t xml:space="preserve"> системы </w:t>
      </w:r>
      <w:r w:rsidRPr="000F5433">
        <w:rPr>
          <w:bCs/>
          <w:color w:val="000000" w:themeColor="text1"/>
          <w:lang w:val="en-US"/>
        </w:rPr>
        <w:t>Renga</w:t>
      </w:r>
      <w:r w:rsidRPr="000F5433">
        <w:rPr>
          <w:bCs/>
          <w:color w:val="000000" w:themeColor="text1"/>
        </w:rPr>
        <w:t>. Для моделирования активности нарушителя и движения людских потоков в режиме реального времени</w:t>
      </w:r>
      <w:r w:rsidR="00A1238E" w:rsidRPr="000F5433">
        <w:rPr>
          <w:bCs/>
          <w:color w:val="000000" w:themeColor="text1"/>
        </w:rPr>
        <w:t>,</w:t>
      </w:r>
      <w:r w:rsidRPr="000F5433">
        <w:rPr>
          <w:bCs/>
          <w:color w:val="000000" w:themeColor="text1"/>
        </w:rPr>
        <w:t xml:space="preserve"> модель здания представляется в виде топологического графа.</w:t>
      </w:r>
    </w:p>
    <w:p w14:paraId="4B8A815F" w14:textId="10147A0B" w:rsidR="004A377C" w:rsidRPr="000F5433" w:rsidRDefault="00BB0474" w:rsidP="0015237F">
      <w:pPr>
        <w:spacing w:line="360" w:lineRule="auto"/>
        <w:ind w:firstLine="709"/>
        <w:jc w:val="both"/>
        <w:rPr>
          <w:bCs/>
          <w:color w:val="000000" w:themeColor="text1"/>
        </w:rPr>
      </w:pPr>
      <w:r w:rsidRPr="000F5433">
        <w:rPr>
          <w:bCs/>
          <w:color w:val="000000" w:themeColor="text1"/>
        </w:rPr>
        <w:t>К</w:t>
      </w:r>
      <w:r w:rsidR="004A377C" w:rsidRPr="000F5433">
        <w:rPr>
          <w:bCs/>
          <w:color w:val="000000" w:themeColor="text1"/>
        </w:rPr>
        <w:t xml:space="preserve">оличественная оценка </w:t>
      </w:r>
      <w:r w:rsidRPr="000F5433">
        <w:rPr>
          <w:bCs/>
          <w:color w:val="000000" w:themeColor="text1"/>
        </w:rPr>
        <w:t>уровня</w:t>
      </w:r>
      <w:r w:rsidR="004A377C" w:rsidRPr="000F5433">
        <w:rPr>
          <w:bCs/>
          <w:color w:val="000000" w:themeColor="text1"/>
        </w:rPr>
        <w:t xml:space="preserve"> </w:t>
      </w:r>
      <w:r w:rsidRPr="000F5433">
        <w:rPr>
          <w:bCs/>
          <w:color w:val="000000" w:themeColor="text1"/>
        </w:rPr>
        <w:t xml:space="preserve">террористической </w:t>
      </w:r>
      <w:r w:rsidR="004A377C" w:rsidRPr="000F5433">
        <w:rPr>
          <w:bCs/>
          <w:color w:val="000000" w:themeColor="text1"/>
        </w:rPr>
        <w:t xml:space="preserve">безопасности каждого </w:t>
      </w:r>
      <w:r w:rsidRPr="000F5433">
        <w:rPr>
          <w:bCs/>
          <w:color w:val="000000" w:themeColor="text1"/>
        </w:rPr>
        <w:t xml:space="preserve">социально значимого объекта основана на сопоставлении уровней угроз и </w:t>
      </w:r>
      <w:r w:rsidR="004A377C" w:rsidRPr="000F5433">
        <w:rPr>
          <w:bCs/>
          <w:color w:val="000000" w:themeColor="text1"/>
        </w:rPr>
        <w:t>защищенности</w:t>
      </w:r>
      <w:r w:rsidRPr="000F5433">
        <w:rPr>
          <w:bCs/>
          <w:color w:val="000000" w:themeColor="text1"/>
        </w:rPr>
        <w:t>.</w:t>
      </w:r>
      <w:r w:rsidR="004A377C" w:rsidRPr="000F5433">
        <w:rPr>
          <w:bCs/>
          <w:color w:val="000000" w:themeColor="text1"/>
        </w:rPr>
        <w:t xml:space="preserve"> Соо</w:t>
      </w:r>
      <w:r w:rsidR="00313ADF" w:rsidRPr="000F5433">
        <w:rPr>
          <w:bCs/>
          <w:color w:val="000000" w:themeColor="text1"/>
        </w:rPr>
        <w:t xml:space="preserve">тветствие </w:t>
      </w:r>
      <w:r w:rsidR="004A377C" w:rsidRPr="000F5433">
        <w:rPr>
          <w:bCs/>
          <w:color w:val="000000" w:themeColor="text1"/>
        </w:rPr>
        <w:t xml:space="preserve">уровня защищенности, уровню угроз является определяющим для выделения совокупности объектов, система защиты которых требует модернизации. </w:t>
      </w:r>
    </w:p>
    <w:p w14:paraId="235C8B72" w14:textId="225667A5" w:rsidR="002A7553" w:rsidRPr="000F5433" w:rsidRDefault="00A1238E" w:rsidP="0015237F">
      <w:pPr>
        <w:spacing w:line="360" w:lineRule="auto"/>
        <w:ind w:firstLine="709"/>
        <w:jc w:val="both"/>
        <w:rPr>
          <w:bCs/>
          <w:color w:val="000000" w:themeColor="text1"/>
        </w:rPr>
      </w:pPr>
      <w:r w:rsidRPr="000F5433">
        <w:rPr>
          <w:bCs/>
          <w:color w:val="000000" w:themeColor="text1"/>
        </w:rPr>
        <w:t xml:space="preserve">Программный комплекс ориентирован на решение </w:t>
      </w:r>
      <w:r w:rsidR="004A377C" w:rsidRPr="000F5433">
        <w:rPr>
          <w:bCs/>
          <w:color w:val="000000" w:themeColor="text1"/>
        </w:rPr>
        <w:t>практическ</w:t>
      </w:r>
      <w:r w:rsidR="00FB56C8" w:rsidRPr="000F5433">
        <w:rPr>
          <w:bCs/>
          <w:color w:val="000000" w:themeColor="text1"/>
        </w:rPr>
        <w:t>их задач. В частности, распределения ограниченных ресурсов, выделяемых на повышение антитеррористической безопасности</w:t>
      </w:r>
      <w:r w:rsidR="002A7553" w:rsidRPr="000F5433">
        <w:rPr>
          <w:bCs/>
          <w:color w:val="000000" w:themeColor="text1"/>
        </w:rPr>
        <w:t xml:space="preserve">. </w:t>
      </w:r>
      <w:r w:rsidR="004A377C" w:rsidRPr="000F5433">
        <w:rPr>
          <w:bCs/>
          <w:color w:val="000000" w:themeColor="text1"/>
        </w:rPr>
        <w:t xml:space="preserve">Практическая направленность </w:t>
      </w:r>
      <w:r w:rsidR="009A002A" w:rsidRPr="000F5433">
        <w:rPr>
          <w:bCs/>
          <w:color w:val="000000" w:themeColor="text1"/>
        </w:rPr>
        <w:t xml:space="preserve">электронного полигона </w:t>
      </w:r>
      <w:r w:rsidR="004A377C" w:rsidRPr="000F5433">
        <w:rPr>
          <w:bCs/>
          <w:color w:val="000000" w:themeColor="text1"/>
        </w:rPr>
        <w:t xml:space="preserve">продемонстрирована на </w:t>
      </w:r>
      <w:r w:rsidR="004A377C" w:rsidRPr="000F5433">
        <w:rPr>
          <w:bCs/>
          <w:color w:val="000000" w:themeColor="text1"/>
        </w:rPr>
        <w:lastRenderedPageBreak/>
        <w:t xml:space="preserve">примере распределения средств на модернизацию системы антитеррористической защищенности корпусов образовательного учреждения. </w:t>
      </w:r>
    </w:p>
    <w:p w14:paraId="5F9C22F5" w14:textId="187B35CF" w:rsidR="00846CDC" w:rsidRPr="000F5433" w:rsidRDefault="00846CDC" w:rsidP="0015237F">
      <w:pPr>
        <w:spacing w:line="360" w:lineRule="auto"/>
        <w:ind w:firstLine="709"/>
        <w:jc w:val="both"/>
        <w:rPr>
          <w:bCs/>
          <w:color w:val="000000" w:themeColor="text1"/>
        </w:rPr>
      </w:pPr>
      <w:r w:rsidRPr="000F5433">
        <w:rPr>
          <w:bCs/>
          <w:color w:val="000000" w:themeColor="text1"/>
        </w:rPr>
        <w:t xml:space="preserve">Перспективы развития электронного полигона </w:t>
      </w:r>
      <w:r w:rsidR="009A002A" w:rsidRPr="000F5433">
        <w:rPr>
          <w:bCs/>
          <w:color w:val="000000" w:themeColor="text1"/>
        </w:rPr>
        <w:t>связан</w:t>
      </w:r>
      <w:r w:rsidRPr="000F5433">
        <w:rPr>
          <w:bCs/>
          <w:color w:val="000000" w:themeColor="text1"/>
        </w:rPr>
        <w:t>ы с:</w:t>
      </w:r>
    </w:p>
    <w:p w14:paraId="037DB8BA" w14:textId="3DD21E38" w:rsidR="00846CDC" w:rsidRPr="000F5433" w:rsidRDefault="00846CDC" w:rsidP="0015237F">
      <w:pPr>
        <w:spacing w:line="360" w:lineRule="auto"/>
        <w:ind w:firstLine="709"/>
        <w:jc w:val="both"/>
        <w:rPr>
          <w:bCs/>
          <w:color w:val="000000" w:themeColor="text1"/>
        </w:rPr>
      </w:pPr>
      <w:r w:rsidRPr="000F5433">
        <w:rPr>
          <w:bCs/>
          <w:color w:val="000000" w:themeColor="text1"/>
        </w:rPr>
        <w:t>- поиском улучшающих воздействий на инженерно-технические средства обеспечения безопасности;</w:t>
      </w:r>
    </w:p>
    <w:p w14:paraId="6600DC5D" w14:textId="2DBCE62E" w:rsidR="00F00031" w:rsidRPr="000F5433" w:rsidRDefault="00846CDC" w:rsidP="0015237F">
      <w:pPr>
        <w:spacing w:line="360" w:lineRule="auto"/>
        <w:ind w:firstLine="709"/>
        <w:jc w:val="both"/>
        <w:rPr>
          <w:bCs/>
          <w:color w:val="000000" w:themeColor="text1"/>
        </w:rPr>
      </w:pPr>
      <w:r w:rsidRPr="000F5433">
        <w:rPr>
          <w:bCs/>
          <w:color w:val="000000" w:themeColor="text1"/>
        </w:rPr>
        <w:t xml:space="preserve">- </w:t>
      </w:r>
      <w:r w:rsidR="009A002A" w:rsidRPr="000F5433">
        <w:rPr>
          <w:bCs/>
          <w:color w:val="000000" w:themeColor="text1"/>
        </w:rPr>
        <w:t>построением тренажер</w:t>
      </w:r>
      <w:r w:rsidR="00A1238E" w:rsidRPr="000F5433">
        <w:rPr>
          <w:bCs/>
          <w:color w:val="000000" w:themeColor="text1"/>
        </w:rPr>
        <w:t>ов</w:t>
      </w:r>
      <w:r w:rsidR="009A002A" w:rsidRPr="000F5433">
        <w:rPr>
          <w:bCs/>
          <w:color w:val="000000" w:themeColor="text1"/>
        </w:rPr>
        <w:t xml:space="preserve"> для лиц, принимающих решение </w:t>
      </w:r>
      <w:r w:rsidR="00F00031" w:rsidRPr="000F5433">
        <w:rPr>
          <w:bCs/>
          <w:color w:val="000000" w:themeColor="text1"/>
        </w:rPr>
        <w:t>в условиях террористической атаки</w:t>
      </w:r>
      <w:r w:rsidR="00DB333D" w:rsidRPr="000F5433">
        <w:rPr>
          <w:bCs/>
          <w:color w:val="000000" w:themeColor="text1"/>
        </w:rPr>
        <w:t>.</w:t>
      </w:r>
    </w:p>
    <w:p w14:paraId="56103266" w14:textId="77777777" w:rsidR="00C15376" w:rsidRPr="000F5433" w:rsidRDefault="00C15376" w:rsidP="00C15376">
      <w:pPr>
        <w:pStyle w:val="a3"/>
        <w:widowControl w:val="0"/>
        <w:spacing w:before="0" w:beforeAutospacing="0" w:after="0" w:afterAutospacing="0" w:line="360" w:lineRule="auto"/>
        <w:ind w:firstLine="709"/>
        <w:jc w:val="both"/>
        <w:rPr>
          <w:spacing w:val="-4"/>
        </w:rPr>
      </w:pPr>
      <w:r w:rsidRPr="000F5433">
        <w:rPr>
          <w:b/>
          <w:bCs/>
        </w:rPr>
        <w:t>Ключевые слова:</w:t>
      </w:r>
      <w:r w:rsidRPr="000F5433">
        <w:t xml:space="preserve"> система антитеррористической защищенности, математическое моделирование, антагонистический конфликт, динамическая модель. </w:t>
      </w:r>
    </w:p>
    <w:p w14:paraId="47078DD8" w14:textId="77777777" w:rsidR="0015237F" w:rsidRPr="000F5433" w:rsidRDefault="0015237F" w:rsidP="005A6B48">
      <w:pPr>
        <w:spacing w:line="360" w:lineRule="auto"/>
        <w:ind w:firstLine="284"/>
        <w:jc w:val="both"/>
        <w:rPr>
          <w:bCs/>
          <w:color w:val="000000" w:themeColor="text1"/>
        </w:rPr>
      </w:pPr>
    </w:p>
    <w:p w14:paraId="0B9B615A" w14:textId="77777777" w:rsidR="00C15376" w:rsidRPr="000F5433" w:rsidRDefault="00C15376" w:rsidP="00C15376">
      <w:pPr>
        <w:pStyle w:val="a3"/>
        <w:spacing w:before="0" w:beforeAutospacing="0" w:after="0" w:afterAutospacing="0" w:line="360" w:lineRule="auto"/>
        <w:jc w:val="center"/>
        <w:rPr>
          <w:b/>
          <w:bCs/>
          <w:lang w:val="en-US"/>
        </w:rPr>
      </w:pPr>
      <w:r w:rsidRPr="000F5433">
        <w:rPr>
          <w:b/>
          <w:bCs/>
          <w:lang w:val="en-US"/>
        </w:rPr>
        <w:t>DISTRIBUTION OF RESOURCES TO ENSURE ANTI-TERRORIST SECURITY OF SOCIALLY SIGNIFICANT FACILITIES</w:t>
      </w:r>
    </w:p>
    <w:p w14:paraId="4D09CA1C" w14:textId="77777777" w:rsidR="00C15376" w:rsidRPr="000F5433" w:rsidRDefault="00C15376" w:rsidP="005A6B48">
      <w:pPr>
        <w:spacing w:line="360" w:lineRule="auto"/>
        <w:ind w:firstLine="284"/>
        <w:jc w:val="both"/>
        <w:rPr>
          <w:bCs/>
          <w:color w:val="000000" w:themeColor="text1"/>
          <w:lang w:val="en-US"/>
        </w:rPr>
      </w:pPr>
    </w:p>
    <w:p w14:paraId="31F2ADD0" w14:textId="77777777" w:rsidR="0015237F" w:rsidRPr="000F5433" w:rsidRDefault="0015237F" w:rsidP="0015237F">
      <w:pPr>
        <w:spacing w:line="360" w:lineRule="auto"/>
        <w:ind w:firstLine="709"/>
        <w:jc w:val="both"/>
        <w:rPr>
          <w:bCs/>
          <w:color w:val="000000" w:themeColor="text1"/>
          <w:lang w:val="en-US"/>
        </w:rPr>
      </w:pPr>
      <w:r w:rsidRPr="000F5433">
        <w:rPr>
          <w:b/>
          <w:bCs/>
          <w:color w:val="000000" w:themeColor="text1"/>
          <w:lang w:val="en-US"/>
        </w:rPr>
        <w:t>Annotation.</w:t>
      </w:r>
      <w:r w:rsidRPr="000F5433">
        <w:rPr>
          <w:bCs/>
          <w:color w:val="000000" w:themeColor="text1"/>
          <w:lang w:val="en-US"/>
        </w:rPr>
        <w:t xml:space="preserve"> The work presents a new software package (electronic testing ground) designed to increase the anti-terrorist protection of socially significant objects. The complex supports mathematical modeling of antagonistic conflict between the offender and risk recipients in the context of a terrorist attack. The complex is based on the author’s methodology for increasing security, based on countering a terrorist attack through the controlled movement of human flows (controlled evacuation) to security zones along safe trajectories. Active protection of risk recipients under attack conditions takes into account the capabilities of engineering and technical means of protection. Algorithms for modeling controlled movement are built on the conditions of minimizing damage to risk recipients in conditions of a terrorist attack. Active protection is advisable when the attack time horizon is about 10 minutes. The most important feature of the presented electronic test site is the design of movement trajectories of risk recipients in automatic mode, taking into account the dynamics of the development of a terrorist attack.</w:t>
      </w:r>
    </w:p>
    <w:p w14:paraId="4602C5D3" w14:textId="2EF18A79"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A digital model of the protected object is built using the domestic BIM system Renga. To simulate the activity of the intruder and the movement of human flows in real time, the building model is represented as a topological graph.</w:t>
      </w:r>
    </w:p>
    <w:p w14:paraId="736C1182" w14:textId="77777777"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Quantitative assessment of the level of terrorist security of each socially significant object is based on a comparison of the levels of threats and security. Correspondence between the level of security and the level of threats is decisive for identifying a set of objects whose protection system requires modernization.</w:t>
      </w:r>
    </w:p>
    <w:p w14:paraId="13E88A9C" w14:textId="77777777"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 xml:space="preserve">The software package is focused on solving practical problems. In particular, the distribution of limited resources allocated to improve anti-terrorist security. The practical orientation of the electronic </w:t>
      </w:r>
      <w:r w:rsidRPr="000F5433">
        <w:rPr>
          <w:bCs/>
          <w:color w:val="000000" w:themeColor="text1"/>
          <w:lang w:val="en-US"/>
        </w:rPr>
        <w:lastRenderedPageBreak/>
        <w:t>training ground is demonstrated by the example of the distribution of funds for the modernization of the anti-terrorism security system for the buildings of an educational institution.</w:t>
      </w:r>
    </w:p>
    <w:p w14:paraId="5B1A492E" w14:textId="77777777"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Prospects for the development of the electronic test site are related to:</w:t>
      </w:r>
    </w:p>
    <w:p w14:paraId="1A7640A1" w14:textId="77777777"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 searching for improving effects on engineering and technical means of ensuring safety;</w:t>
      </w:r>
    </w:p>
    <w:p w14:paraId="0161049E" w14:textId="459A2EF0" w:rsidR="0015237F" w:rsidRPr="000F5433" w:rsidRDefault="0015237F" w:rsidP="0015237F">
      <w:pPr>
        <w:spacing w:line="360" w:lineRule="auto"/>
        <w:ind w:firstLine="709"/>
        <w:jc w:val="both"/>
        <w:rPr>
          <w:bCs/>
          <w:color w:val="000000" w:themeColor="text1"/>
          <w:lang w:val="en-US"/>
        </w:rPr>
      </w:pPr>
      <w:r w:rsidRPr="000F5433">
        <w:rPr>
          <w:bCs/>
          <w:color w:val="000000" w:themeColor="text1"/>
          <w:lang w:val="en-US"/>
        </w:rPr>
        <w:t>- building simulators for decision makers in the context of a terrorist attack.</w:t>
      </w:r>
    </w:p>
    <w:p w14:paraId="45A53A02" w14:textId="08EC09D7" w:rsidR="002435D6" w:rsidRPr="000F5433" w:rsidRDefault="00E76B82" w:rsidP="000F5433">
      <w:pPr>
        <w:pStyle w:val="a3"/>
        <w:widowControl w:val="0"/>
        <w:spacing w:before="0" w:beforeAutospacing="0" w:after="0" w:afterAutospacing="0" w:line="360" w:lineRule="auto"/>
        <w:jc w:val="both"/>
        <w:rPr>
          <w:spacing w:val="-4"/>
          <w:lang w:val="en-US"/>
        </w:rPr>
      </w:pPr>
      <w:r w:rsidRPr="000F5433">
        <w:rPr>
          <w:b/>
          <w:spacing w:val="-4"/>
          <w:lang w:val="en-US"/>
        </w:rPr>
        <w:t>Keywords:</w:t>
      </w:r>
      <w:r w:rsidRPr="000F5433">
        <w:rPr>
          <w:spacing w:val="-4"/>
          <w:lang w:val="en-US"/>
        </w:rPr>
        <w:t xml:space="preserve"> </w:t>
      </w:r>
      <w:r w:rsidR="0015237F" w:rsidRPr="000F5433">
        <w:rPr>
          <w:spacing w:val="-4"/>
          <w:lang w:val="en-US"/>
        </w:rPr>
        <w:t>anti-terrorism security system, mathematical modeling, antagonistic conflict, dynamic model.</w:t>
      </w:r>
    </w:p>
    <w:p w14:paraId="53EAACD4" w14:textId="77777777" w:rsidR="00D24D84" w:rsidRPr="000F5433" w:rsidRDefault="00D24D84" w:rsidP="005A6B48">
      <w:pPr>
        <w:pStyle w:val="a3"/>
        <w:widowControl w:val="0"/>
        <w:spacing w:before="0" w:beforeAutospacing="0" w:after="0" w:afterAutospacing="0" w:line="360" w:lineRule="auto"/>
        <w:ind w:firstLine="709"/>
        <w:jc w:val="both"/>
        <w:rPr>
          <w:b/>
          <w:bCs/>
          <w:lang w:val="en-US"/>
        </w:rPr>
      </w:pPr>
    </w:p>
    <w:p w14:paraId="5BC3998D" w14:textId="06859C28" w:rsidR="00522810" w:rsidRPr="000F5433" w:rsidRDefault="00DE7C66" w:rsidP="00C15376">
      <w:pPr>
        <w:pStyle w:val="a3"/>
        <w:widowControl w:val="0"/>
        <w:spacing w:before="0" w:beforeAutospacing="0" w:after="0" w:afterAutospacing="0" w:line="360" w:lineRule="auto"/>
        <w:jc w:val="center"/>
        <w:rPr>
          <w:b/>
          <w:bCs/>
        </w:rPr>
      </w:pPr>
      <w:r w:rsidRPr="000F5433">
        <w:rPr>
          <w:b/>
          <w:bCs/>
        </w:rPr>
        <w:t>Введение</w:t>
      </w:r>
    </w:p>
    <w:p w14:paraId="4F66CED5" w14:textId="77777777" w:rsidR="00D8106E" w:rsidRPr="000F5433" w:rsidRDefault="00D8106E" w:rsidP="00C15376">
      <w:pPr>
        <w:pStyle w:val="a3"/>
        <w:widowControl w:val="0"/>
        <w:spacing w:before="0" w:beforeAutospacing="0" w:after="0" w:afterAutospacing="0" w:line="360" w:lineRule="auto"/>
        <w:jc w:val="center"/>
        <w:rPr>
          <w:b/>
          <w:bCs/>
        </w:rPr>
      </w:pPr>
    </w:p>
    <w:p w14:paraId="1CB30D2D" w14:textId="3B44431B" w:rsidR="00894B51" w:rsidRPr="000F5433" w:rsidRDefault="00894B51" w:rsidP="005A6B48">
      <w:pPr>
        <w:spacing w:line="360" w:lineRule="auto"/>
        <w:ind w:firstLine="709"/>
        <w:jc w:val="both"/>
        <w:rPr>
          <w:color w:val="000000"/>
        </w:rPr>
      </w:pPr>
      <w:r w:rsidRPr="000F5433">
        <w:rPr>
          <w:color w:val="000000"/>
        </w:rPr>
        <w:t xml:space="preserve">Происходящие в мире изменения сопровождаются возрастанием </w:t>
      </w:r>
      <w:r w:rsidR="00997D22" w:rsidRPr="000F5433">
        <w:rPr>
          <w:color w:val="000000"/>
        </w:rPr>
        <w:t xml:space="preserve">террористической </w:t>
      </w:r>
      <w:r w:rsidRPr="000F5433">
        <w:rPr>
          <w:color w:val="000000"/>
        </w:rPr>
        <w:t>угроз</w:t>
      </w:r>
      <w:r w:rsidR="00997D22" w:rsidRPr="000F5433">
        <w:rPr>
          <w:color w:val="000000"/>
        </w:rPr>
        <w:t>ы</w:t>
      </w:r>
      <w:r w:rsidRPr="000F5433">
        <w:rPr>
          <w:color w:val="000000"/>
        </w:rPr>
        <w:t xml:space="preserve">, </w:t>
      </w:r>
      <w:r w:rsidR="00997D22" w:rsidRPr="000F5433">
        <w:rPr>
          <w:color w:val="000000"/>
        </w:rPr>
        <w:t>которая</w:t>
      </w:r>
      <w:r w:rsidR="003A762D" w:rsidRPr="000F5433">
        <w:rPr>
          <w:color w:val="000000"/>
        </w:rPr>
        <w:t>, в том числе,</w:t>
      </w:r>
      <w:r w:rsidRPr="000F5433">
        <w:rPr>
          <w:color w:val="000000"/>
        </w:rPr>
        <w:t xml:space="preserve"> затрагива</w:t>
      </w:r>
      <w:r w:rsidR="00997D22" w:rsidRPr="000F5433">
        <w:rPr>
          <w:color w:val="000000"/>
        </w:rPr>
        <w:t>е</w:t>
      </w:r>
      <w:r w:rsidRPr="000F5433">
        <w:rPr>
          <w:color w:val="000000"/>
        </w:rPr>
        <w:t xml:space="preserve">т </w:t>
      </w:r>
      <w:r w:rsidR="002E4B13" w:rsidRPr="000F5433">
        <w:rPr>
          <w:color w:val="000000"/>
        </w:rPr>
        <w:t xml:space="preserve">и социально </w:t>
      </w:r>
      <w:r w:rsidR="008F40A6" w:rsidRPr="000F5433">
        <w:rPr>
          <w:color w:val="000000"/>
        </w:rPr>
        <w:t>значимые объекты</w:t>
      </w:r>
      <w:r w:rsidR="00D24D84" w:rsidRPr="000F5433">
        <w:rPr>
          <w:color w:val="000000"/>
        </w:rPr>
        <w:t xml:space="preserve"> (объекты образования, здравоохранения, коммунальной инфраструктуры и т.д.)</w:t>
      </w:r>
      <w:r w:rsidRPr="000F5433">
        <w:rPr>
          <w:color w:val="000000"/>
        </w:rPr>
        <w:t xml:space="preserve">. На возрастание угроз </w:t>
      </w:r>
      <w:r w:rsidR="002E4B13" w:rsidRPr="000F5433">
        <w:rPr>
          <w:color w:val="000000"/>
        </w:rPr>
        <w:t xml:space="preserve">социально </w:t>
      </w:r>
      <w:r w:rsidR="008F40A6" w:rsidRPr="000F5433">
        <w:rPr>
          <w:color w:val="000000"/>
        </w:rPr>
        <w:t>значимые объекты (СЗО)</w:t>
      </w:r>
      <w:r w:rsidRPr="000F5433">
        <w:rPr>
          <w:color w:val="000000"/>
        </w:rPr>
        <w:t xml:space="preserve"> реагируют организационными мероприятиями, модернизацией инженерно-технических средств защиты, развитием систем поддержки принятия решений в условиях ЧС и т.д. [</w:t>
      </w:r>
      <w:r w:rsidR="002654B8" w:rsidRPr="000F5433">
        <w:rPr>
          <w:color w:val="000000"/>
        </w:rPr>
        <w:t>1</w:t>
      </w:r>
      <w:r w:rsidR="00DE7C66" w:rsidRPr="000F5433">
        <w:rPr>
          <w:color w:val="000000"/>
        </w:rPr>
        <w:t xml:space="preserve"> - </w:t>
      </w:r>
      <w:r w:rsidR="002654B8" w:rsidRPr="000F5433">
        <w:rPr>
          <w:color w:val="000000"/>
        </w:rPr>
        <w:t>2</w:t>
      </w:r>
      <w:r w:rsidRPr="000F5433">
        <w:rPr>
          <w:color w:val="000000"/>
        </w:rPr>
        <w:t>].</w:t>
      </w:r>
      <w:r w:rsidR="00985AC0" w:rsidRPr="000F5433">
        <w:rPr>
          <w:color w:val="000000"/>
        </w:rPr>
        <w:t xml:space="preserve"> </w:t>
      </w:r>
      <w:r w:rsidR="00AB49E9" w:rsidRPr="000F5433">
        <w:rPr>
          <w:color w:val="000000"/>
        </w:rPr>
        <w:t>Возрастание</w:t>
      </w:r>
      <w:r w:rsidR="00985AC0" w:rsidRPr="000F5433">
        <w:rPr>
          <w:color w:val="000000"/>
        </w:rPr>
        <w:t xml:space="preserve"> </w:t>
      </w:r>
      <w:r w:rsidR="007E5462" w:rsidRPr="000F5433">
        <w:rPr>
          <w:color w:val="000000"/>
        </w:rPr>
        <w:t xml:space="preserve">уровня </w:t>
      </w:r>
      <w:r w:rsidR="00985AC0" w:rsidRPr="000F5433">
        <w:rPr>
          <w:color w:val="000000"/>
        </w:rPr>
        <w:t xml:space="preserve">угроз </w:t>
      </w:r>
      <w:r w:rsidR="007E5462" w:rsidRPr="000F5433">
        <w:rPr>
          <w:color w:val="000000"/>
        </w:rPr>
        <w:t xml:space="preserve">требует соответствующего </w:t>
      </w:r>
      <w:r w:rsidR="006C2FEA" w:rsidRPr="000F5433">
        <w:rPr>
          <w:color w:val="000000"/>
        </w:rPr>
        <w:t>повышения</w:t>
      </w:r>
      <w:r w:rsidR="00985AC0" w:rsidRPr="000F5433">
        <w:rPr>
          <w:color w:val="000000"/>
        </w:rPr>
        <w:t xml:space="preserve"> </w:t>
      </w:r>
      <w:r w:rsidR="007E5462" w:rsidRPr="000F5433">
        <w:rPr>
          <w:color w:val="000000"/>
        </w:rPr>
        <w:t xml:space="preserve">уровня </w:t>
      </w:r>
      <w:r w:rsidR="00985AC0" w:rsidRPr="000F5433">
        <w:rPr>
          <w:color w:val="000000"/>
        </w:rPr>
        <w:t>антитеррористической защищенности.</w:t>
      </w:r>
    </w:p>
    <w:p w14:paraId="3F4F91D6" w14:textId="7D2C8F4A" w:rsidR="00F5296C" w:rsidRPr="000F5433" w:rsidRDefault="00475093" w:rsidP="005A6B48">
      <w:pPr>
        <w:spacing w:line="360" w:lineRule="auto"/>
        <w:ind w:firstLine="709"/>
        <w:jc w:val="both"/>
        <w:rPr>
          <w:rFonts w:eastAsia="Noto Serif CJK SC"/>
          <w:color w:val="000000"/>
          <w:kern w:val="2"/>
          <w:shd w:val="clear" w:color="auto" w:fill="FFFFFF"/>
          <w:lang w:eastAsia="zh-CN" w:bidi="hi-IN"/>
        </w:rPr>
      </w:pPr>
      <w:r w:rsidRPr="000F5433">
        <w:rPr>
          <w:color w:val="000000"/>
        </w:rPr>
        <w:t xml:space="preserve">В отношении критически </w:t>
      </w:r>
      <w:r w:rsidR="006D409C" w:rsidRPr="000F5433">
        <w:rPr>
          <w:color w:val="000000"/>
        </w:rPr>
        <w:t>важных объектов к</w:t>
      </w:r>
      <w:r w:rsidR="00136A99" w:rsidRPr="000F5433">
        <w:rPr>
          <w:rFonts w:eastAsia="Noto Serif CJK SC"/>
          <w:color w:val="000000"/>
          <w:kern w:val="2"/>
          <w:shd w:val="clear" w:color="auto" w:fill="FFFFFF"/>
          <w:lang w:eastAsia="zh-CN" w:bidi="hi-IN"/>
        </w:rPr>
        <w:t xml:space="preserve">онцепция обеспечения террористической безопасности развивалась в </w:t>
      </w:r>
      <w:r w:rsidR="00997D22" w:rsidRPr="000F5433">
        <w:rPr>
          <w:rFonts w:eastAsia="Noto Serif CJK SC"/>
          <w:color w:val="000000"/>
          <w:kern w:val="2"/>
          <w:shd w:val="clear" w:color="auto" w:fill="FFFFFF"/>
          <w:lang w:eastAsia="zh-CN" w:bidi="hi-IN"/>
        </w:rPr>
        <w:t>многочисленных работах, например,</w:t>
      </w:r>
      <w:r w:rsidR="00E65552" w:rsidRPr="000F5433">
        <w:rPr>
          <w:rFonts w:eastAsia="Noto Serif CJK SC"/>
          <w:color w:val="000000"/>
          <w:kern w:val="2"/>
          <w:shd w:val="clear" w:color="auto" w:fill="FFFFFF"/>
          <w:lang w:eastAsia="zh-CN" w:bidi="hi-IN"/>
        </w:rPr>
        <w:t xml:space="preserve"> в работах </w:t>
      </w:r>
      <w:r w:rsidR="00E65552" w:rsidRPr="000F5433">
        <w:rPr>
          <w:color w:val="000000"/>
        </w:rPr>
        <w:t xml:space="preserve">Боровского А.С., Тарасова А.Д., Костина В.Н. </w:t>
      </w:r>
      <w:r w:rsidR="00136A99" w:rsidRPr="000F5433">
        <w:rPr>
          <w:rFonts w:eastAsia="Noto Serif CJK SC"/>
          <w:color w:val="000000"/>
          <w:kern w:val="2"/>
          <w:shd w:val="clear" w:color="auto" w:fill="FFFFFF"/>
          <w:lang w:eastAsia="zh-CN" w:bidi="hi-IN"/>
        </w:rPr>
        <w:t>[</w:t>
      </w:r>
      <w:r w:rsidR="002654B8" w:rsidRPr="000F5433">
        <w:rPr>
          <w:rFonts w:eastAsia="Noto Serif CJK SC"/>
          <w:color w:val="000000"/>
          <w:kern w:val="2"/>
          <w:shd w:val="clear" w:color="auto" w:fill="FFFFFF"/>
          <w:lang w:eastAsia="zh-CN" w:bidi="hi-IN"/>
        </w:rPr>
        <w:t>3</w:t>
      </w:r>
      <w:r w:rsidR="00C53B25" w:rsidRPr="000F5433">
        <w:rPr>
          <w:rFonts w:eastAsia="Noto Serif CJK SC"/>
          <w:color w:val="000000"/>
          <w:kern w:val="2"/>
          <w:shd w:val="clear" w:color="auto" w:fill="FFFFFF"/>
          <w:lang w:eastAsia="zh-CN" w:bidi="hi-IN"/>
        </w:rPr>
        <w:t xml:space="preserve"> - </w:t>
      </w:r>
      <w:r w:rsidR="004008EA" w:rsidRPr="000F5433">
        <w:rPr>
          <w:rFonts w:eastAsia="Noto Serif CJK SC"/>
          <w:color w:val="000000"/>
          <w:kern w:val="2"/>
          <w:shd w:val="clear" w:color="auto" w:fill="FFFFFF"/>
          <w:lang w:eastAsia="zh-CN" w:bidi="hi-IN"/>
        </w:rPr>
        <w:t>4</w:t>
      </w:r>
      <w:r w:rsidR="00136A99" w:rsidRPr="000F5433">
        <w:rPr>
          <w:rFonts w:eastAsia="Noto Serif CJK SC"/>
          <w:color w:val="000000"/>
          <w:kern w:val="2"/>
          <w:shd w:val="clear" w:color="auto" w:fill="FFFFFF"/>
          <w:lang w:eastAsia="zh-CN" w:bidi="hi-IN"/>
        </w:rPr>
        <w:t>]. В основе лежит метод вероятностно-временного анализа</w:t>
      </w:r>
      <w:r w:rsidR="006D409C" w:rsidRPr="000F5433">
        <w:rPr>
          <w:rFonts w:eastAsia="Noto Serif CJK SC"/>
          <w:color w:val="000000"/>
          <w:kern w:val="2"/>
          <w:shd w:val="clear" w:color="auto" w:fill="FFFFFF"/>
          <w:lang w:eastAsia="zh-CN" w:bidi="hi-IN"/>
        </w:rPr>
        <w:t xml:space="preserve">. В соответствии с </w:t>
      </w:r>
      <w:r w:rsidR="00E6122C" w:rsidRPr="000F5433">
        <w:rPr>
          <w:rFonts w:eastAsia="Noto Serif CJK SC"/>
          <w:color w:val="000000"/>
          <w:kern w:val="2"/>
          <w:shd w:val="clear" w:color="auto" w:fill="FFFFFF"/>
          <w:lang w:eastAsia="zh-CN" w:bidi="hi-IN"/>
        </w:rPr>
        <w:t>концепцией</w:t>
      </w:r>
      <w:r w:rsidR="006D409C" w:rsidRPr="000F5433">
        <w:rPr>
          <w:rFonts w:eastAsia="Noto Serif CJK SC"/>
          <w:color w:val="000000"/>
          <w:kern w:val="2"/>
          <w:shd w:val="clear" w:color="auto" w:fill="FFFFFF"/>
          <w:lang w:eastAsia="zh-CN" w:bidi="hi-IN"/>
        </w:rPr>
        <w:t xml:space="preserve"> полагается, что безопасность</w:t>
      </w:r>
      <w:r w:rsidR="007E5462" w:rsidRPr="000F5433">
        <w:rPr>
          <w:color w:val="000000"/>
        </w:rPr>
        <w:t xml:space="preserve"> </w:t>
      </w:r>
      <w:r w:rsidRPr="000F5433">
        <w:rPr>
          <w:color w:val="000000"/>
        </w:rPr>
        <w:t xml:space="preserve">критически </w:t>
      </w:r>
      <w:r w:rsidR="007E5462" w:rsidRPr="000F5433">
        <w:rPr>
          <w:color w:val="000000"/>
        </w:rPr>
        <w:t xml:space="preserve">важного </w:t>
      </w:r>
      <w:r w:rsidR="006D409C" w:rsidRPr="000F5433">
        <w:rPr>
          <w:rFonts w:eastAsia="Noto Serif CJK SC"/>
          <w:color w:val="000000"/>
          <w:kern w:val="2"/>
          <w:shd w:val="clear" w:color="auto" w:fill="FFFFFF"/>
          <w:lang w:eastAsia="zh-CN" w:bidi="hi-IN"/>
        </w:rPr>
        <w:t xml:space="preserve">объекта обеспечена, если силы </w:t>
      </w:r>
      <w:r w:rsidR="00136A99" w:rsidRPr="000F5433">
        <w:rPr>
          <w:rFonts w:eastAsia="Noto Serif CJK SC"/>
          <w:color w:val="000000"/>
          <w:kern w:val="2"/>
          <w:shd w:val="clear" w:color="auto" w:fill="FFFFFF"/>
          <w:lang w:eastAsia="zh-CN" w:bidi="hi-IN"/>
        </w:rPr>
        <w:t>реагирования успевают пресечь акцию нарушителя</w:t>
      </w:r>
      <w:r w:rsidR="004008EA" w:rsidRPr="000F5433">
        <w:rPr>
          <w:rFonts w:eastAsia="Noto Serif CJK SC"/>
          <w:color w:val="000000"/>
          <w:kern w:val="2"/>
          <w:shd w:val="clear" w:color="auto" w:fill="FFFFFF"/>
          <w:lang w:eastAsia="zh-CN" w:bidi="hi-IN"/>
        </w:rPr>
        <w:t xml:space="preserve"> до достижения нарушителем уязвимых зон объекта</w:t>
      </w:r>
      <w:r w:rsidR="00136A99" w:rsidRPr="000F5433">
        <w:rPr>
          <w:rFonts w:eastAsia="Noto Serif CJK SC"/>
          <w:color w:val="000000"/>
          <w:kern w:val="2"/>
          <w:shd w:val="clear" w:color="auto" w:fill="FFFFFF"/>
          <w:lang w:eastAsia="zh-CN" w:bidi="hi-IN"/>
        </w:rPr>
        <w:t xml:space="preserve">. </w:t>
      </w:r>
      <w:r w:rsidR="006D409C" w:rsidRPr="000F5433">
        <w:rPr>
          <w:rFonts w:eastAsia="Noto Serif CJK SC"/>
          <w:color w:val="000000"/>
          <w:kern w:val="2"/>
          <w:shd w:val="clear" w:color="auto" w:fill="FFFFFF"/>
          <w:lang w:eastAsia="zh-CN" w:bidi="hi-IN"/>
        </w:rPr>
        <w:t>Д</w:t>
      </w:r>
      <w:r w:rsidR="006525FD" w:rsidRPr="000F5433">
        <w:rPr>
          <w:rFonts w:eastAsia="Noto Serif CJK SC"/>
          <w:color w:val="000000"/>
          <w:kern w:val="2"/>
          <w:shd w:val="clear" w:color="auto" w:fill="FFFFFF"/>
          <w:lang w:eastAsia="zh-CN" w:bidi="hi-IN"/>
        </w:rPr>
        <w:t xml:space="preserve">ля </w:t>
      </w:r>
      <w:r w:rsidR="008F40A6" w:rsidRPr="000F5433">
        <w:rPr>
          <w:rFonts w:eastAsia="Noto Serif CJK SC"/>
          <w:color w:val="000000"/>
          <w:kern w:val="2"/>
          <w:shd w:val="clear" w:color="auto" w:fill="FFFFFF"/>
          <w:lang w:eastAsia="zh-CN" w:bidi="hi-IN"/>
        </w:rPr>
        <w:t>социально</w:t>
      </w:r>
      <w:r w:rsidRPr="000F5433">
        <w:rPr>
          <w:rFonts w:eastAsia="Noto Serif CJK SC"/>
          <w:color w:val="000000"/>
          <w:kern w:val="2"/>
          <w:shd w:val="clear" w:color="auto" w:fill="FFFFFF"/>
          <w:lang w:eastAsia="zh-CN" w:bidi="hi-IN"/>
        </w:rPr>
        <w:t xml:space="preserve"> </w:t>
      </w:r>
      <w:r w:rsidR="008F40A6" w:rsidRPr="000F5433">
        <w:rPr>
          <w:rFonts w:eastAsia="Noto Serif CJK SC"/>
          <w:color w:val="000000"/>
          <w:kern w:val="2"/>
          <w:shd w:val="clear" w:color="auto" w:fill="FFFFFF"/>
          <w:lang w:eastAsia="zh-CN" w:bidi="hi-IN"/>
        </w:rPr>
        <w:t>значимых объектов</w:t>
      </w:r>
      <w:r w:rsidR="006D409C" w:rsidRPr="000F5433">
        <w:rPr>
          <w:rFonts w:eastAsia="Noto Serif CJK SC"/>
          <w:color w:val="000000"/>
          <w:kern w:val="2"/>
          <w:shd w:val="clear" w:color="auto" w:fill="FFFFFF"/>
          <w:lang w:eastAsia="zh-CN" w:bidi="hi-IN"/>
        </w:rPr>
        <w:t xml:space="preserve"> данная концепция </w:t>
      </w:r>
      <w:r w:rsidR="00944444" w:rsidRPr="000F5433">
        <w:rPr>
          <w:rFonts w:eastAsia="Noto Serif CJK SC"/>
          <w:color w:val="000000"/>
          <w:kern w:val="2"/>
          <w:shd w:val="clear" w:color="auto" w:fill="FFFFFF"/>
          <w:lang w:eastAsia="zh-CN" w:bidi="hi-IN"/>
        </w:rPr>
        <w:t xml:space="preserve">в исходном варианте </w:t>
      </w:r>
      <w:r w:rsidR="006D409C" w:rsidRPr="000F5433">
        <w:rPr>
          <w:rFonts w:eastAsia="Noto Serif CJK SC"/>
          <w:color w:val="000000"/>
          <w:kern w:val="2"/>
          <w:shd w:val="clear" w:color="auto" w:fill="FFFFFF"/>
          <w:lang w:eastAsia="zh-CN" w:bidi="hi-IN"/>
        </w:rPr>
        <w:t>неприемлема по ряду причин</w:t>
      </w:r>
      <w:r w:rsidR="00A734FD" w:rsidRPr="000F5433">
        <w:rPr>
          <w:rFonts w:eastAsia="Noto Serif CJK SC"/>
          <w:color w:val="000000"/>
          <w:kern w:val="2"/>
          <w:shd w:val="clear" w:color="auto" w:fill="FFFFFF"/>
          <w:lang w:eastAsia="zh-CN" w:bidi="hi-IN"/>
        </w:rPr>
        <w:t>, в первую очередь,</w:t>
      </w:r>
      <w:r w:rsidR="004B3483" w:rsidRPr="000F5433">
        <w:rPr>
          <w:rFonts w:eastAsia="Noto Serif CJK SC"/>
          <w:color w:val="000000"/>
          <w:kern w:val="2"/>
          <w:shd w:val="clear" w:color="auto" w:fill="FFFFFF"/>
          <w:lang w:eastAsia="zh-CN" w:bidi="hi-IN"/>
        </w:rPr>
        <w:t xml:space="preserve"> - </w:t>
      </w:r>
      <w:r w:rsidR="00A734FD" w:rsidRPr="000F5433">
        <w:rPr>
          <w:rFonts w:eastAsia="Noto Serif CJK SC"/>
          <w:color w:val="000000"/>
          <w:kern w:val="2"/>
          <w:shd w:val="clear" w:color="auto" w:fill="FFFFFF"/>
          <w:lang w:eastAsia="zh-CN" w:bidi="hi-IN"/>
        </w:rPr>
        <w:t>экономически</w:t>
      </w:r>
      <w:r w:rsidR="004B3483" w:rsidRPr="000F5433">
        <w:rPr>
          <w:rFonts w:eastAsia="Noto Serif CJK SC"/>
          <w:color w:val="000000"/>
          <w:kern w:val="2"/>
          <w:shd w:val="clear" w:color="auto" w:fill="FFFFFF"/>
          <w:lang w:eastAsia="zh-CN" w:bidi="hi-IN"/>
        </w:rPr>
        <w:t>х</w:t>
      </w:r>
      <w:r w:rsidR="006D409C" w:rsidRPr="000F5433">
        <w:rPr>
          <w:rFonts w:eastAsia="Noto Serif CJK SC"/>
          <w:color w:val="000000"/>
          <w:kern w:val="2"/>
          <w:shd w:val="clear" w:color="auto" w:fill="FFFFFF"/>
          <w:lang w:eastAsia="zh-CN" w:bidi="hi-IN"/>
        </w:rPr>
        <w:t>.</w:t>
      </w:r>
      <w:r w:rsidR="008F40A6" w:rsidRPr="000F5433">
        <w:rPr>
          <w:rFonts w:eastAsia="Noto Serif CJK SC"/>
          <w:color w:val="000000"/>
          <w:kern w:val="2"/>
          <w:shd w:val="clear" w:color="auto" w:fill="FFFFFF"/>
          <w:lang w:eastAsia="zh-CN" w:bidi="hi-IN"/>
        </w:rPr>
        <w:t xml:space="preserve"> Для СЗО</w:t>
      </w:r>
      <w:r w:rsidR="006D747A" w:rsidRPr="000F5433">
        <w:rPr>
          <w:rFonts w:eastAsia="Noto Serif CJK SC"/>
          <w:color w:val="000000"/>
          <w:kern w:val="2"/>
          <w:shd w:val="clear" w:color="auto" w:fill="FFFFFF"/>
          <w:lang w:eastAsia="zh-CN" w:bidi="hi-IN"/>
        </w:rPr>
        <w:t xml:space="preserve"> более конструктивен риск</w:t>
      </w:r>
      <w:r w:rsidR="006E0E8C" w:rsidRPr="000F5433">
        <w:rPr>
          <w:rFonts w:eastAsia="Noto Serif CJK SC"/>
          <w:color w:val="000000"/>
          <w:kern w:val="2"/>
          <w:shd w:val="clear" w:color="auto" w:fill="FFFFFF"/>
          <w:lang w:eastAsia="zh-CN" w:bidi="hi-IN"/>
        </w:rPr>
        <w:t>-</w:t>
      </w:r>
      <w:r w:rsidR="006D747A" w:rsidRPr="000F5433">
        <w:rPr>
          <w:rFonts w:eastAsia="Noto Serif CJK SC"/>
          <w:color w:val="000000"/>
          <w:kern w:val="2"/>
          <w:shd w:val="clear" w:color="auto" w:fill="FFFFFF"/>
          <w:lang w:eastAsia="zh-CN" w:bidi="hi-IN"/>
        </w:rPr>
        <w:t>ориентированный подход</w:t>
      </w:r>
      <w:r w:rsidR="0014774F" w:rsidRPr="000F5433">
        <w:rPr>
          <w:rFonts w:eastAsia="Noto Serif CJK SC"/>
          <w:color w:val="000000"/>
          <w:kern w:val="2"/>
          <w:shd w:val="clear" w:color="auto" w:fill="FFFFFF"/>
          <w:lang w:eastAsia="zh-CN" w:bidi="hi-IN"/>
        </w:rPr>
        <w:t xml:space="preserve"> </w:t>
      </w:r>
      <w:r w:rsidR="00511047" w:rsidRPr="000F5433">
        <w:rPr>
          <w:rFonts w:eastAsia="Noto Serif CJK SC"/>
          <w:color w:val="000000"/>
          <w:kern w:val="2"/>
          <w:shd w:val="clear" w:color="auto" w:fill="FFFFFF"/>
          <w:lang w:eastAsia="zh-CN" w:bidi="hi-IN"/>
        </w:rPr>
        <w:t>[</w:t>
      </w:r>
      <w:r w:rsidR="004008EA" w:rsidRPr="000F5433">
        <w:rPr>
          <w:rFonts w:eastAsia="Noto Serif CJK SC"/>
          <w:color w:val="000000"/>
          <w:kern w:val="2"/>
          <w:shd w:val="clear" w:color="auto" w:fill="FFFFFF"/>
          <w:lang w:eastAsia="zh-CN" w:bidi="hi-IN"/>
        </w:rPr>
        <w:t>5</w:t>
      </w:r>
      <w:r w:rsidR="0014774F" w:rsidRPr="000F5433">
        <w:rPr>
          <w:rFonts w:eastAsia="Noto Serif CJK SC"/>
          <w:color w:val="000000"/>
          <w:kern w:val="2"/>
          <w:shd w:val="clear" w:color="auto" w:fill="FFFFFF"/>
          <w:lang w:eastAsia="zh-CN" w:bidi="hi-IN"/>
        </w:rPr>
        <w:t>]</w:t>
      </w:r>
      <w:r w:rsidR="00997D22" w:rsidRPr="000F5433">
        <w:rPr>
          <w:rFonts w:eastAsia="Noto Serif CJK SC"/>
          <w:color w:val="000000"/>
          <w:kern w:val="2"/>
          <w:shd w:val="clear" w:color="auto" w:fill="FFFFFF"/>
          <w:lang w:eastAsia="zh-CN" w:bidi="hi-IN"/>
        </w:rPr>
        <w:t>,</w:t>
      </w:r>
      <w:r w:rsidR="006D747A" w:rsidRPr="000F5433">
        <w:rPr>
          <w:rFonts w:eastAsia="Noto Serif CJK SC"/>
          <w:color w:val="000000"/>
          <w:kern w:val="2"/>
          <w:shd w:val="clear" w:color="auto" w:fill="FFFFFF"/>
          <w:lang w:eastAsia="zh-CN" w:bidi="hi-IN"/>
        </w:rPr>
        <w:t xml:space="preserve"> </w:t>
      </w:r>
      <w:r w:rsidR="006B72C7" w:rsidRPr="000F5433">
        <w:rPr>
          <w:rFonts w:eastAsia="Noto Serif CJK SC"/>
          <w:color w:val="000000"/>
          <w:kern w:val="2"/>
          <w:shd w:val="clear" w:color="auto" w:fill="FFFFFF"/>
          <w:lang w:eastAsia="zh-CN" w:bidi="hi-IN"/>
        </w:rPr>
        <w:t xml:space="preserve">в </w:t>
      </w:r>
      <w:r w:rsidR="0060536A" w:rsidRPr="000F5433">
        <w:rPr>
          <w:rFonts w:eastAsia="Noto Serif CJK SC"/>
          <w:color w:val="000000"/>
          <w:kern w:val="2"/>
          <w:shd w:val="clear" w:color="auto" w:fill="FFFFFF"/>
          <w:lang w:eastAsia="zh-CN" w:bidi="hi-IN"/>
        </w:rPr>
        <w:t>соответствии с которым</w:t>
      </w:r>
      <w:r w:rsidR="00997D22" w:rsidRPr="000F5433">
        <w:rPr>
          <w:rFonts w:eastAsia="Noto Serif CJK SC"/>
          <w:color w:val="000000"/>
          <w:kern w:val="2"/>
          <w:shd w:val="clear" w:color="auto" w:fill="FFFFFF"/>
          <w:lang w:eastAsia="zh-CN" w:bidi="hi-IN"/>
        </w:rPr>
        <w:t>,</w:t>
      </w:r>
      <w:r w:rsidR="0060536A" w:rsidRPr="000F5433">
        <w:rPr>
          <w:rFonts w:eastAsia="Noto Serif CJK SC"/>
          <w:color w:val="000000"/>
          <w:kern w:val="2"/>
          <w:shd w:val="clear" w:color="auto" w:fill="FFFFFF"/>
          <w:lang w:eastAsia="zh-CN" w:bidi="hi-IN"/>
        </w:rPr>
        <w:t xml:space="preserve"> </w:t>
      </w:r>
      <w:r w:rsidR="00013556" w:rsidRPr="000F5433">
        <w:rPr>
          <w:rFonts w:eastAsia="Noto Serif CJK SC"/>
          <w:color w:val="000000"/>
          <w:kern w:val="2"/>
          <w:shd w:val="clear" w:color="auto" w:fill="FFFFFF"/>
          <w:lang w:eastAsia="zh-CN" w:bidi="hi-IN"/>
        </w:rPr>
        <w:t>защищенно</w:t>
      </w:r>
      <w:r w:rsidR="00147C92" w:rsidRPr="000F5433">
        <w:rPr>
          <w:rFonts w:eastAsia="Noto Serif CJK SC"/>
          <w:color w:val="000000"/>
          <w:kern w:val="2"/>
          <w:shd w:val="clear" w:color="auto" w:fill="FFFFFF"/>
          <w:lang w:eastAsia="zh-CN" w:bidi="hi-IN"/>
        </w:rPr>
        <w:t>сть</w:t>
      </w:r>
      <w:r w:rsidR="00AA3069" w:rsidRPr="000F5433">
        <w:rPr>
          <w:rFonts w:eastAsia="Noto Serif CJK SC"/>
          <w:color w:val="000000"/>
          <w:kern w:val="2"/>
          <w:shd w:val="clear" w:color="auto" w:fill="FFFFFF"/>
          <w:lang w:eastAsia="zh-CN" w:bidi="hi-IN"/>
        </w:rPr>
        <w:t xml:space="preserve"> объекта</w:t>
      </w:r>
      <w:r w:rsidR="0060536A" w:rsidRPr="000F5433">
        <w:rPr>
          <w:rFonts w:eastAsia="Noto Serif CJK SC"/>
          <w:color w:val="000000"/>
          <w:kern w:val="2"/>
          <w:shd w:val="clear" w:color="auto" w:fill="FFFFFF"/>
          <w:lang w:eastAsia="zh-CN" w:bidi="hi-IN"/>
        </w:rPr>
        <w:t xml:space="preserve"> тем выше, чем больше величина предотвращенного риска </w:t>
      </w:r>
      <w:r w:rsidR="00D278D5" w:rsidRPr="000F5433">
        <w:rPr>
          <w:rFonts w:eastAsia="Noto Serif CJK SC"/>
          <w:color w:val="000000"/>
          <w:kern w:val="2"/>
          <w:shd w:val="clear" w:color="auto" w:fill="FFFFFF"/>
          <w:lang w:eastAsia="zh-CN" w:bidi="hi-IN"/>
        </w:rPr>
        <w:t xml:space="preserve">при </w:t>
      </w:r>
      <w:r w:rsidR="0060536A" w:rsidRPr="000F5433">
        <w:rPr>
          <w:rFonts w:eastAsia="Noto Serif CJK SC"/>
          <w:color w:val="000000"/>
          <w:kern w:val="2"/>
          <w:shd w:val="clear" w:color="auto" w:fill="FFFFFF"/>
          <w:lang w:eastAsia="zh-CN" w:bidi="hi-IN"/>
        </w:rPr>
        <w:t>террористической атак</w:t>
      </w:r>
      <w:r w:rsidR="00D278D5" w:rsidRPr="000F5433">
        <w:rPr>
          <w:rFonts w:eastAsia="Noto Serif CJK SC"/>
          <w:color w:val="000000"/>
          <w:kern w:val="2"/>
          <w:shd w:val="clear" w:color="auto" w:fill="FFFFFF"/>
          <w:lang w:eastAsia="zh-CN" w:bidi="hi-IN"/>
        </w:rPr>
        <w:t>е</w:t>
      </w:r>
      <w:r w:rsidR="0088057F" w:rsidRPr="000F5433">
        <w:rPr>
          <w:rFonts w:eastAsia="Noto Serif CJK SC"/>
          <w:color w:val="000000"/>
          <w:kern w:val="2"/>
          <w:shd w:val="clear" w:color="auto" w:fill="FFFFFF"/>
          <w:lang w:eastAsia="zh-CN" w:bidi="hi-IN"/>
        </w:rPr>
        <w:t>.</w:t>
      </w:r>
      <w:r w:rsidR="004B3483" w:rsidRPr="000F5433">
        <w:rPr>
          <w:rFonts w:eastAsia="Noto Serif CJK SC"/>
          <w:color w:val="000000"/>
          <w:kern w:val="2"/>
          <w:shd w:val="clear" w:color="auto" w:fill="FFFFFF"/>
          <w:lang w:eastAsia="zh-CN" w:bidi="hi-IN"/>
        </w:rPr>
        <w:t xml:space="preserve"> Отметим, что в данной работе не рассматриваются </w:t>
      </w:r>
      <w:r w:rsidR="00E93070" w:rsidRPr="000F5433">
        <w:rPr>
          <w:rFonts w:eastAsia="Noto Serif CJK SC"/>
          <w:color w:val="000000"/>
          <w:kern w:val="2"/>
          <w:shd w:val="clear" w:color="auto" w:fill="FFFFFF"/>
          <w:lang w:eastAsia="zh-CN" w:bidi="hi-IN"/>
        </w:rPr>
        <w:t xml:space="preserve">сценарии </w:t>
      </w:r>
      <w:r w:rsidR="004B3483" w:rsidRPr="000F5433">
        <w:rPr>
          <w:rFonts w:eastAsia="Noto Serif CJK SC"/>
          <w:color w:val="000000"/>
          <w:kern w:val="2"/>
          <w:shd w:val="clear" w:color="auto" w:fill="FFFFFF"/>
          <w:lang w:eastAsia="zh-CN" w:bidi="hi-IN"/>
        </w:rPr>
        <w:t>предупреждения террористической атаки.</w:t>
      </w:r>
      <w:r w:rsidR="0088057F" w:rsidRPr="000F5433">
        <w:rPr>
          <w:rFonts w:eastAsia="Noto Serif CJK SC"/>
          <w:color w:val="000000"/>
          <w:kern w:val="2"/>
          <w:shd w:val="clear" w:color="auto" w:fill="FFFFFF"/>
          <w:lang w:eastAsia="zh-CN" w:bidi="hi-IN"/>
        </w:rPr>
        <w:t xml:space="preserve"> Учитывая, что террористическая атака</w:t>
      </w:r>
      <w:r w:rsidR="00CA6132" w:rsidRPr="000F5433">
        <w:rPr>
          <w:rFonts w:eastAsia="Noto Serif CJK SC"/>
          <w:color w:val="000000"/>
          <w:kern w:val="2"/>
          <w:shd w:val="clear" w:color="auto" w:fill="FFFFFF"/>
          <w:lang w:eastAsia="zh-CN" w:bidi="hi-IN"/>
        </w:rPr>
        <w:t xml:space="preserve"> на СЗО</w:t>
      </w:r>
      <w:r w:rsidR="0088057F" w:rsidRPr="000F5433">
        <w:rPr>
          <w:rFonts w:eastAsia="Noto Serif CJK SC"/>
          <w:color w:val="000000"/>
          <w:kern w:val="2"/>
          <w:shd w:val="clear" w:color="auto" w:fill="FFFFFF"/>
          <w:lang w:eastAsia="zh-CN" w:bidi="hi-IN"/>
        </w:rPr>
        <w:t xml:space="preserve"> обычно развивается на временном горизонте</w:t>
      </w:r>
      <w:r w:rsidR="003D5E57" w:rsidRPr="000F5433">
        <w:rPr>
          <w:rFonts w:eastAsia="Noto Serif CJK SC"/>
          <w:color w:val="000000"/>
          <w:kern w:val="2"/>
          <w:shd w:val="clear" w:color="auto" w:fill="FFFFFF"/>
          <w:lang w:eastAsia="zh-CN" w:bidi="hi-IN"/>
        </w:rPr>
        <w:t xml:space="preserve"> </w:t>
      </w:r>
      <w:r w:rsidR="00CA6132" w:rsidRPr="000F5433">
        <w:rPr>
          <w:rFonts w:eastAsia="Noto Serif CJK SC"/>
          <w:color w:val="000000"/>
          <w:kern w:val="2"/>
          <w:shd w:val="clear" w:color="auto" w:fill="FFFFFF"/>
          <w:lang w:eastAsia="zh-CN" w:bidi="hi-IN"/>
        </w:rPr>
        <w:t xml:space="preserve">порядка </w:t>
      </w:r>
      <w:r w:rsidR="003D5E57" w:rsidRPr="000F5433">
        <w:rPr>
          <w:rFonts w:eastAsia="Noto Serif CJK SC"/>
          <w:color w:val="000000"/>
          <w:kern w:val="2"/>
          <w:shd w:val="clear" w:color="auto" w:fill="FFFFFF"/>
          <w:lang w:eastAsia="zh-CN" w:bidi="hi-IN"/>
        </w:rPr>
        <w:t>10 минут,</w:t>
      </w:r>
      <w:r w:rsidR="00CA6132" w:rsidRPr="000F5433">
        <w:rPr>
          <w:rFonts w:eastAsia="Noto Serif CJK SC"/>
          <w:color w:val="000000"/>
          <w:kern w:val="2"/>
          <w:shd w:val="clear" w:color="auto" w:fill="FFFFFF"/>
          <w:lang w:eastAsia="zh-CN" w:bidi="hi-IN"/>
        </w:rPr>
        <w:t xml:space="preserve"> </w:t>
      </w:r>
      <w:r w:rsidR="007E5462" w:rsidRPr="000F5433">
        <w:rPr>
          <w:rFonts w:eastAsia="Noto Serif CJK SC"/>
          <w:color w:val="000000"/>
          <w:kern w:val="2"/>
          <w:shd w:val="clear" w:color="auto" w:fill="FFFFFF"/>
          <w:lang w:eastAsia="zh-CN" w:bidi="hi-IN"/>
        </w:rPr>
        <w:t xml:space="preserve">одним из </w:t>
      </w:r>
      <w:r w:rsidR="00CA6132" w:rsidRPr="000F5433">
        <w:rPr>
          <w:rFonts w:eastAsia="Noto Serif CJK SC"/>
          <w:color w:val="000000"/>
          <w:kern w:val="2"/>
          <w:shd w:val="clear" w:color="auto" w:fill="FFFFFF"/>
          <w:lang w:eastAsia="zh-CN" w:bidi="hi-IN"/>
        </w:rPr>
        <w:t>наиболее значимы</w:t>
      </w:r>
      <w:r w:rsidR="007E5462" w:rsidRPr="000F5433">
        <w:rPr>
          <w:rFonts w:eastAsia="Noto Serif CJK SC"/>
          <w:color w:val="000000"/>
          <w:kern w:val="2"/>
          <w:shd w:val="clear" w:color="auto" w:fill="FFFFFF"/>
          <w:lang w:eastAsia="zh-CN" w:bidi="hi-IN"/>
        </w:rPr>
        <w:t>х</w:t>
      </w:r>
      <w:r w:rsidR="00CA6132" w:rsidRPr="000F5433">
        <w:rPr>
          <w:rFonts w:eastAsia="Noto Serif CJK SC"/>
          <w:color w:val="000000"/>
          <w:kern w:val="2"/>
          <w:shd w:val="clear" w:color="auto" w:fill="FFFFFF"/>
          <w:lang w:eastAsia="zh-CN" w:bidi="hi-IN"/>
        </w:rPr>
        <w:t xml:space="preserve"> факторо</w:t>
      </w:r>
      <w:r w:rsidR="007E5462" w:rsidRPr="000F5433">
        <w:rPr>
          <w:rFonts w:eastAsia="Noto Serif CJK SC"/>
          <w:color w:val="000000"/>
          <w:kern w:val="2"/>
          <w:shd w:val="clear" w:color="auto" w:fill="FFFFFF"/>
          <w:lang w:eastAsia="zh-CN" w:bidi="hi-IN"/>
        </w:rPr>
        <w:t>в</w:t>
      </w:r>
      <w:r w:rsidR="00CA6132" w:rsidRPr="000F5433">
        <w:rPr>
          <w:rFonts w:eastAsia="Noto Serif CJK SC"/>
          <w:color w:val="000000"/>
          <w:kern w:val="2"/>
          <w:shd w:val="clear" w:color="auto" w:fill="FFFFFF"/>
          <w:lang w:eastAsia="zh-CN" w:bidi="hi-IN"/>
        </w:rPr>
        <w:t xml:space="preserve"> в увеличении предотвращенного риска </w:t>
      </w:r>
      <w:r w:rsidR="004008EA" w:rsidRPr="000F5433">
        <w:rPr>
          <w:rFonts w:eastAsia="Noto Serif CJK SC"/>
          <w:color w:val="000000"/>
          <w:kern w:val="2"/>
          <w:shd w:val="clear" w:color="auto" w:fill="FFFFFF"/>
          <w:lang w:eastAsia="zh-CN" w:bidi="hi-IN"/>
        </w:rPr>
        <w:t>становится целенаправленная активность</w:t>
      </w:r>
      <w:r w:rsidR="00A810A8" w:rsidRPr="000F5433">
        <w:rPr>
          <w:rFonts w:eastAsia="Noto Serif CJK SC"/>
          <w:color w:val="000000"/>
          <w:kern w:val="2"/>
          <w:shd w:val="clear" w:color="auto" w:fill="FFFFFF"/>
          <w:lang w:eastAsia="zh-CN" w:bidi="hi-IN"/>
        </w:rPr>
        <w:t xml:space="preserve"> реципиентов риска</w:t>
      </w:r>
      <w:r w:rsidR="00997D22" w:rsidRPr="000F5433">
        <w:rPr>
          <w:rFonts w:eastAsia="Noto Serif CJK SC"/>
          <w:color w:val="000000"/>
          <w:kern w:val="2"/>
          <w:shd w:val="clear" w:color="auto" w:fill="FFFFFF"/>
          <w:lang w:eastAsia="zh-CN" w:bidi="hi-IN"/>
        </w:rPr>
        <w:t>, под</w:t>
      </w:r>
      <w:r w:rsidR="00EE35CB" w:rsidRPr="000F5433">
        <w:rPr>
          <w:rFonts w:eastAsia="Noto Serif CJK SC"/>
          <w:color w:val="000000"/>
          <w:kern w:val="2"/>
          <w:shd w:val="clear" w:color="auto" w:fill="FFFFFF"/>
          <w:lang w:eastAsia="zh-CN" w:bidi="hi-IN"/>
        </w:rPr>
        <w:t>держанная</w:t>
      </w:r>
      <w:r w:rsidR="00997D22" w:rsidRPr="000F5433">
        <w:rPr>
          <w:rFonts w:eastAsia="Noto Serif CJK SC"/>
          <w:color w:val="000000"/>
          <w:kern w:val="2"/>
          <w:shd w:val="clear" w:color="auto" w:fill="FFFFFF"/>
          <w:lang w:eastAsia="zh-CN" w:bidi="hi-IN"/>
        </w:rPr>
        <w:t xml:space="preserve"> инженерно-техническими средствами обеспечения безопасности</w:t>
      </w:r>
      <w:r w:rsidR="00EE35CB" w:rsidRPr="000F5433">
        <w:rPr>
          <w:rFonts w:eastAsia="Noto Serif CJK SC"/>
          <w:color w:val="000000"/>
          <w:kern w:val="2"/>
          <w:shd w:val="clear" w:color="auto" w:fill="FFFFFF"/>
          <w:lang w:eastAsia="zh-CN" w:bidi="hi-IN"/>
        </w:rPr>
        <w:t xml:space="preserve"> объекта</w:t>
      </w:r>
      <w:r w:rsidR="004B3483" w:rsidRPr="000F5433">
        <w:rPr>
          <w:rFonts w:eastAsia="Noto Serif CJK SC"/>
          <w:color w:val="000000"/>
          <w:kern w:val="2"/>
          <w:shd w:val="clear" w:color="auto" w:fill="FFFFFF"/>
          <w:lang w:eastAsia="zh-CN" w:bidi="hi-IN"/>
        </w:rPr>
        <w:t xml:space="preserve"> (активное противодействие реципиентов риска в условиях атаки)</w:t>
      </w:r>
      <w:r w:rsidR="00EE35CB" w:rsidRPr="000F5433">
        <w:rPr>
          <w:rFonts w:eastAsia="Noto Serif CJK SC"/>
          <w:color w:val="000000"/>
          <w:kern w:val="2"/>
          <w:shd w:val="clear" w:color="auto" w:fill="FFFFFF"/>
          <w:lang w:eastAsia="zh-CN" w:bidi="hi-IN"/>
        </w:rPr>
        <w:t>.</w:t>
      </w:r>
      <w:r w:rsidR="00E93070" w:rsidRPr="000F5433">
        <w:rPr>
          <w:rFonts w:eastAsia="Noto Serif CJK SC"/>
          <w:color w:val="000000"/>
          <w:kern w:val="2"/>
          <w:shd w:val="clear" w:color="auto" w:fill="FFFFFF"/>
          <w:lang w:eastAsia="zh-CN" w:bidi="hi-IN"/>
        </w:rPr>
        <w:t xml:space="preserve"> </w:t>
      </w:r>
      <w:r w:rsidR="00A810A8" w:rsidRPr="000F5433">
        <w:rPr>
          <w:rFonts w:eastAsia="Noto Serif CJK SC"/>
          <w:color w:val="000000"/>
          <w:kern w:val="2"/>
          <w:shd w:val="clear" w:color="auto" w:fill="FFFFFF"/>
          <w:lang w:eastAsia="zh-CN" w:bidi="hi-IN"/>
        </w:rPr>
        <w:t>Модель антагонистического конфликта</w:t>
      </w:r>
      <w:r w:rsidR="003D5E57" w:rsidRPr="000F5433">
        <w:rPr>
          <w:rFonts w:eastAsia="Noto Serif CJK SC"/>
          <w:color w:val="000000"/>
          <w:kern w:val="2"/>
          <w:shd w:val="clear" w:color="auto" w:fill="FFFFFF"/>
          <w:lang w:eastAsia="zh-CN" w:bidi="hi-IN"/>
        </w:rPr>
        <w:t xml:space="preserve"> </w:t>
      </w:r>
      <w:r w:rsidR="00A810A8" w:rsidRPr="000F5433">
        <w:rPr>
          <w:rFonts w:eastAsia="Noto Serif CJK SC"/>
          <w:color w:val="000000"/>
          <w:kern w:val="2"/>
          <w:shd w:val="clear" w:color="auto" w:fill="FFFFFF"/>
          <w:lang w:eastAsia="zh-CN" w:bidi="hi-IN"/>
        </w:rPr>
        <w:t>между нарушителем и реципиентами риска</w:t>
      </w:r>
      <w:r w:rsidR="00225586" w:rsidRPr="000F5433">
        <w:rPr>
          <w:rFonts w:eastAsia="Noto Serif CJK SC"/>
          <w:color w:val="000000"/>
          <w:kern w:val="2"/>
          <w:shd w:val="clear" w:color="auto" w:fill="FFFFFF"/>
          <w:lang w:eastAsia="zh-CN" w:bidi="hi-IN"/>
        </w:rPr>
        <w:t xml:space="preserve"> при атаке</w:t>
      </w:r>
      <w:r w:rsidR="00EB4EA2" w:rsidRPr="000F5433">
        <w:rPr>
          <w:rFonts w:eastAsia="Noto Serif CJK SC"/>
          <w:color w:val="000000"/>
          <w:kern w:val="2"/>
          <w:shd w:val="clear" w:color="auto" w:fill="FFFFFF"/>
          <w:lang w:eastAsia="zh-CN" w:bidi="hi-IN"/>
        </w:rPr>
        <w:t xml:space="preserve"> </w:t>
      </w:r>
      <w:r w:rsidR="00EE35CB" w:rsidRPr="000F5433">
        <w:rPr>
          <w:rFonts w:eastAsia="Noto Serif CJK SC"/>
          <w:color w:val="000000"/>
          <w:kern w:val="2"/>
          <w:shd w:val="clear" w:color="auto" w:fill="FFFFFF"/>
          <w:lang w:eastAsia="zh-CN" w:bidi="hi-IN"/>
        </w:rPr>
        <w:t>[6]</w:t>
      </w:r>
      <w:r w:rsidR="00225586" w:rsidRPr="000F5433">
        <w:rPr>
          <w:rFonts w:eastAsia="Noto Serif CJK SC"/>
          <w:color w:val="000000"/>
          <w:kern w:val="2"/>
          <w:shd w:val="clear" w:color="auto" w:fill="FFFFFF"/>
          <w:lang w:eastAsia="zh-CN" w:bidi="hi-IN"/>
        </w:rPr>
        <w:t xml:space="preserve"> </w:t>
      </w:r>
      <w:r w:rsidR="00AA3069" w:rsidRPr="000F5433">
        <w:rPr>
          <w:rFonts w:eastAsia="Noto Serif CJK SC"/>
          <w:color w:val="000000"/>
          <w:kern w:val="2"/>
          <w:shd w:val="clear" w:color="auto" w:fill="FFFFFF"/>
          <w:lang w:eastAsia="zh-CN" w:bidi="hi-IN"/>
        </w:rPr>
        <w:t xml:space="preserve">должна учитывать </w:t>
      </w:r>
      <w:r w:rsidR="00EE35CB" w:rsidRPr="000F5433">
        <w:rPr>
          <w:rFonts w:eastAsia="Noto Serif CJK SC"/>
          <w:color w:val="000000"/>
          <w:kern w:val="2"/>
          <w:shd w:val="clear" w:color="auto" w:fill="FFFFFF"/>
          <w:lang w:eastAsia="zh-CN" w:bidi="hi-IN"/>
        </w:rPr>
        <w:t>динамику активности реципиентов риска и нарушителя(ей),</w:t>
      </w:r>
      <w:r w:rsidR="00AA3069" w:rsidRPr="000F5433">
        <w:rPr>
          <w:rFonts w:eastAsia="Noto Serif CJK SC"/>
          <w:color w:val="000000"/>
          <w:kern w:val="2"/>
          <w:shd w:val="clear" w:color="auto" w:fill="FFFFFF"/>
          <w:lang w:eastAsia="zh-CN" w:bidi="hi-IN"/>
        </w:rPr>
        <w:t xml:space="preserve"> характеристики участников конфликта, параметры </w:t>
      </w:r>
      <w:r w:rsidR="00225586" w:rsidRPr="000F5433">
        <w:rPr>
          <w:rFonts w:eastAsia="Noto Serif CJK SC"/>
          <w:color w:val="000000"/>
          <w:kern w:val="2"/>
          <w:shd w:val="clear" w:color="auto" w:fill="FFFFFF"/>
          <w:lang w:eastAsia="zh-CN" w:bidi="hi-IN"/>
        </w:rPr>
        <w:t>инженерно-технически</w:t>
      </w:r>
      <w:r w:rsidR="00AA3069" w:rsidRPr="000F5433">
        <w:rPr>
          <w:rFonts w:eastAsia="Noto Serif CJK SC"/>
          <w:color w:val="000000"/>
          <w:kern w:val="2"/>
          <w:shd w:val="clear" w:color="auto" w:fill="FFFFFF"/>
          <w:lang w:eastAsia="zh-CN" w:bidi="hi-IN"/>
        </w:rPr>
        <w:t>х</w:t>
      </w:r>
      <w:r w:rsidR="00225586" w:rsidRPr="000F5433">
        <w:rPr>
          <w:rFonts w:eastAsia="Noto Serif CJK SC"/>
          <w:color w:val="000000"/>
          <w:kern w:val="2"/>
          <w:shd w:val="clear" w:color="auto" w:fill="FFFFFF"/>
          <w:lang w:eastAsia="zh-CN" w:bidi="hi-IN"/>
        </w:rPr>
        <w:t xml:space="preserve"> средств защиты</w:t>
      </w:r>
      <w:r w:rsidR="00EE35CB" w:rsidRPr="000F5433">
        <w:rPr>
          <w:rFonts w:eastAsia="Noto Serif CJK SC"/>
          <w:color w:val="000000"/>
          <w:kern w:val="2"/>
          <w:shd w:val="clear" w:color="auto" w:fill="FFFFFF"/>
          <w:lang w:eastAsia="zh-CN" w:bidi="hi-IN"/>
        </w:rPr>
        <w:t xml:space="preserve"> и т.д. </w:t>
      </w:r>
    </w:p>
    <w:p w14:paraId="445282BB" w14:textId="21145A92" w:rsidR="002654B8" w:rsidRPr="000F5433" w:rsidRDefault="00E93070" w:rsidP="005A6B48">
      <w:pPr>
        <w:spacing w:line="360" w:lineRule="auto"/>
        <w:ind w:firstLine="709"/>
        <w:jc w:val="both"/>
        <w:rPr>
          <w:rFonts w:eastAsia="Noto Serif CJK SC"/>
          <w:color w:val="000000"/>
          <w:kern w:val="2"/>
          <w:shd w:val="clear" w:color="auto" w:fill="FFFFFF"/>
          <w:lang w:eastAsia="zh-CN" w:bidi="hi-IN"/>
        </w:rPr>
      </w:pPr>
      <w:r w:rsidRPr="000F5433">
        <w:rPr>
          <w:rFonts w:eastAsia="Noto Serif CJK SC"/>
          <w:color w:val="000000"/>
          <w:kern w:val="2"/>
          <w:shd w:val="clear" w:color="auto" w:fill="FFFFFF"/>
          <w:lang w:eastAsia="zh-CN" w:bidi="hi-IN"/>
        </w:rPr>
        <w:lastRenderedPageBreak/>
        <w:t xml:space="preserve">Необходимо отметить, что каждый из объектов располагает той или иной системой обеспечения безопасности в условиях чрезвычайных ситуаций. Эти системы защиты весьма различны у разных объектов в силу различия возможностей, в первую очередь, финансовых. </w:t>
      </w:r>
      <w:r w:rsidR="00D278D5" w:rsidRPr="000F5433">
        <w:rPr>
          <w:rFonts w:eastAsia="Noto Serif CJK SC"/>
          <w:color w:val="000000"/>
          <w:kern w:val="2"/>
          <w:shd w:val="clear" w:color="auto" w:fill="FFFFFF"/>
          <w:lang w:eastAsia="zh-CN" w:bidi="hi-IN"/>
        </w:rPr>
        <w:t xml:space="preserve">Особенность террористической угрозы проявляется в значимой неопределенности </w:t>
      </w:r>
      <w:r w:rsidR="006E0E8C" w:rsidRPr="000F5433">
        <w:rPr>
          <w:rFonts w:eastAsia="Noto Serif CJK SC"/>
          <w:color w:val="000000"/>
          <w:kern w:val="2"/>
          <w:shd w:val="clear" w:color="auto" w:fill="FFFFFF"/>
          <w:lang w:eastAsia="zh-CN" w:bidi="hi-IN"/>
        </w:rPr>
        <w:t xml:space="preserve">локализации </w:t>
      </w:r>
      <w:r w:rsidR="00475093" w:rsidRPr="000F5433">
        <w:rPr>
          <w:rFonts w:eastAsia="Noto Serif CJK SC"/>
          <w:color w:val="000000"/>
          <w:kern w:val="2"/>
          <w:shd w:val="clear" w:color="auto" w:fill="FFFFFF"/>
          <w:lang w:eastAsia="zh-CN" w:bidi="hi-IN"/>
        </w:rPr>
        <w:t xml:space="preserve">места и времени проявления. </w:t>
      </w:r>
      <w:r w:rsidR="00D278D5" w:rsidRPr="000F5433">
        <w:rPr>
          <w:rFonts w:eastAsia="Noto Serif CJK SC"/>
          <w:color w:val="000000"/>
          <w:kern w:val="2"/>
          <w:shd w:val="clear" w:color="auto" w:fill="FFFFFF"/>
          <w:lang w:eastAsia="zh-CN" w:bidi="hi-IN"/>
        </w:rPr>
        <w:t>Неопределенность локализации</w:t>
      </w:r>
      <w:r w:rsidR="007E5462" w:rsidRPr="000F5433">
        <w:rPr>
          <w:rFonts w:eastAsia="Noto Serif CJK SC"/>
          <w:color w:val="000000"/>
          <w:kern w:val="2"/>
          <w:shd w:val="clear" w:color="auto" w:fill="FFFFFF"/>
          <w:lang w:eastAsia="zh-CN" w:bidi="hi-IN"/>
        </w:rPr>
        <w:t xml:space="preserve"> угрозы</w:t>
      </w:r>
      <w:r w:rsidR="00D278D5" w:rsidRPr="000F5433">
        <w:rPr>
          <w:rFonts w:eastAsia="Noto Serif CJK SC"/>
          <w:color w:val="000000"/>
          <w:kern w:val="2"/>
          <w:shd w:val="clear" w:color="auto" w:fill="FFFFFF"/>
          <w:lang w:eastAsia="zh-CN" w:bidi="hi-IN"/>
        </w:rPr>
        <w:t xml:space="preserve"> </w:t>
      </w:r>
      <w:r w:rsidR="002766AD" w:rsidRPr="000F5433">
        <w:rPr>
          <w:rFonts w:eastAsia="Noto Serif CJK SC"/>
          <w:color w:val="000000"/>
          <w:kern w:val="2"/>
          <w:shd w:val="clear" w:color="auto" w:fill="FFFFFF"/>
          <w:lang w:eastAsia="zh-CN" w:bidi="hi-IN"/>
        </w:rPr>
        <w:t>в отношении социально значимых объектов</w:t>
      </w:r>
      <w:r w:rsidR="00846CDC" w:rsidRPr="000F5433">
        <w:rPr>
          <w:rFonts w:eastAsia="Noto Serif CJK SC"/>
          <w:color w:val="000000"/>
          <w:kern w:val="2"/>
          <w:shd w:val="clear" w:color="auto" w:fill="FFFFFF"/>
          <w:lang w:eastAsia="zh-CN" w:bidi="hi-IN"/>
        </w:rPr>
        <w:t>,</w:t>
      </w:r>
      <w:r w:rsidR="002766AD" w:rsidRPr="000F5433">
        <w:rPr>
          <w:rFonts w:eastAsia="Noto Serif CJK SC"/>
          <w:color w:val="000000"/>
          <w:kern w:val="2"/>
          <w:shd w:val="clear" w:color="auto" w:fill="FFFFFF"/>
          <w:lang w:eastAsia="zh-CN" w:bidi="hi-IN"/>
        </w:rPr>
        <w:t xml:space="preserve"> </w:t>
      </w:r>
      <w:r w:rsidR="00D278D5" w:rsidRPr="000F5433">
        <w:rPr>
          <w:rFonts w:eastAsia="Noto Serif CJK SC"/>
          <w:color w:val="000000"/>
          <w:kern w:val="2"/>
          <w:shd w:val="clear" w:color="auto" w:fill="FFFFFF"/>
          <w:lang w:eastAsia="zh-CN" w:bidi="hi-IN"/>
        </w:rPr>
        <w:t>обуславливает требование повы</w:t>
      </w:r>
      <w:r w:rsidR="006E0E8C" w:rsidRPr="000F5433">
        <w:rPr>
          <w:rFonts w:eastAsia="Noto Serif CJK SC"/>
          <w:color w:val="000000"/>
          <w:kern w:val="2"/>
          <w:shd w:val="clear" w:color="auto" w:fill="FFFFFF"/>
          <w:lang w:eastAsia="zh-CN" w:bidi="hi-IN"/>
        </w:rPr>
        <w:t xml:space="preserve">шения </w:t>
      </w:r>
      <w:r w:rsidR="00846CDC" w:rsidRPr="000F5433">
        <w:rPr>
          <w:rFonts w:eastAsia="Noto Serif CJK SC"/>
          <w:color w:val="000000"/>
          <w:kern w:val="2"/>
          <w:shd w:val="clear" w:color="auto" w:fill="FFFFFF"/>
          <w:lang w:eastAsia="zh-CN" w:bidi="hi-IN"/>
        </w:rPr>
        <w:t xml:space="preserve">усредненной по отношению к совокупности объектов, </w:t>
      </w:r>
      <w:r w:rsidR="006E0E8C" w:rsidRPr="000F5433">
        <w:rPr>
          <w:rFonts w:eastAsia="Noto Serif CJK SC"/>
          <w:color w:val="000000"/>
          <w:kern w:val="2"/>
          <w:shd w:val="clear" w:color="auto" w:fill="FFFFFF"/>
          <w:lang w:eastAsia="zh-CN" w:bidi="hi-IN"/>
        </w:rPr>
        <w:t>антитеррористической защищенности</w:t>
      </w:r>
      <w:r w:rsidR="002766AD" w:rsidRPr="000F5433">
        <w:rPr>
          <w:rFonts w:eastAsia="Noto Serif CJK SC"/>
          <w:color w:val="000000"/>
          <w:kern w:val="2"/>
          <w:shd w:val="clear" w:color="auto" w:fill="FFFFFF"/>
          <w:lang w:eastAsia="zh-CN" w:bidi="hi-IN"/>
        </w:rPr>
        <w:t xml:space="preserve">. </w:t>
      </w:r>
    </w:p>
    <w:p w14:paraId="4E090C31" w14:textId="321679B7" w:rsidR="00147C92" w:rsidRPr="000F5433" w:rsidRDefault="00136A99" w:rsidP="005A6B48">
      <w:pPr>
        <w:spacing w:line="360" w:lineRule="auto"/>
        <w:ind w:firstLine="709"/>
        <w:jc w:val="both"/>
        <w:rPr>
          <w:color w:val="000000"/>
        </w:rPr>
      </w:pPr>
      <w:r w:rsidRPr="000F5433">
        <w:rPr>
          <w:color w:val="000000"/>
        </w:rPr>
        <w:t xml:space="preserve">С развитием инженерно-технических средств защиты теоретически возможно построение системы обеспечения безопасности, отвечающей самым высоким требованиям. Но </w:t>
      </w:r>
      <w:r w:rsidR="002152D2" w:rsidRPr="000F5433">
        <w:rPr>
          <w:color w:val="000000"/>
        </w:rPr>
        <w:t xml:space="preserve">весьма значимые </w:t>
      </w:r>
      <w:r w:rsidRPr="000F5433">
        <w:rPr>
          <w:color w:val="000000"/>
        </w:rPr>
        <w:t xml:space="preserve">затраты на систему </w:t>
      </w:r>
      <w:r w:rsidR="006C6960" w:rsidRPr="000F5433">
        <w:rPr>
          <w:color w:val="000000"/>
        </w:rPr>
        <w:t xml:space="preserve">защиты </w:t>
      </w:r>
      <w:r w:rsidRPr="000F5433">
        <w:rPr>
          <w:color w:val="000000"/>
        </w:rPr>
        <w:t xml:space="preserve">допускают построение </w:t>
      </w:r>
      <w:r w:rsidR="00D52A80" w:rsidRPr="000F5433">
        <w:rPr>
          <w:color w:val="000000"/>
        </w:rPr>
        <w:t xml:space="preserve">близкой к идеалу системы </w:t>
      </w:r>
      <w:r w:rsidRPr="000F5433">
        <w:rPr>
          <w:color w:val="000000"/>
        </w:rPr>
        <w:t xml:space="preserve">лишь для отдельно взятого </w:t>
      </w:r>
      <w:r w:rsidR="008F40A6" w:rsidRPr="000F5433">
        <w:rPr>
          <w:color w:val="000000"/>
        </w:rPr>
        <w:t>объекта</w:t>
      </w:r>
      <w:r w:rsidRPr="000F5433">
        <w:rPr>
          <w:color w:val="000000"/>
        </w:rPr>
        <w:t xml:space="preserve"> или для их </w:t>
      </w:r>
      <w:r w:rsidR="00924398" w:rsidRPr="000F5433">
        <w:rPr>
          <w:color w:val="000000"/>
        </w:rPr>
        <w:t xml:space="preserve">весьма </w:t>
      </w:r>
      <w:r w:rsidRPr="000F5433">
        <w:rPr>
          <w:color w:val="000000"/>
        </w:rPr>
        <w:t>ограниченной совокупности. Предугадать направление террор</w:t>
      </w:r>
      <w:r w:rsidR="00475093" w:rsidRPr="000F5433">
        <w:rPr>
          <w:color w:val="000000"/>
        </w:rPr>
        <w:t xml:space="preserve">истической атаки затруднительно </w:t>
      </w:r>
      <w:r w:rsidR="00475093" w:rsidRPr="000F5433">
        <w:rPr>
          <w:rFonts w:eastAsia="Noto Serif CJK SC"/>
          <w:color w:val="000000"/>
          <w:kern w:val="2"/>
          <w:shd w:val="clear" w:color="auto" w:fill="FFFFFF"/>
          <w:lang w:eastAsia="zh-CN" w:bidi="hi-IN"/>
        </w:rPr>
        <w:t xml:space="preserve">[7]. </w:t>
      </w:r>
      <w:r w:rsidRPr="000F5433">
        <w:rPr>
          <w:color w:val="000000"/>
        </w:rPr>
        <w:t xml:space="preserve">Поэтому модернизация системы </w:t>
      </w:r>
      <w:bookmarkStart w:id="0" w:name="_Hlk131442850"/>
      <w:r w:rsidRPr="000F5433">
        <w:rPr>
          <w:color w:val="000000"/>
        </w:rPr>
        <w:t xml:space="preserve">антитеррористической защищенности должна касаться </w:t>
      </w:r>
      <w:bookmarkEnd w:id="0"/>
      <w:r w:rsidRPr="000F5433">
        <w:rPr>
          <w:color w:val="000000"/>
        </w:rPr>
        <w:t xml:space="preserve">той части </w:t>
      </w:r>
      <w:r w:rsidR="00475093" w:rsidRPr="000F5433">
        <w:rPr>
          <w:color w:val="000000"/>
        </w:rPr>
        <w:t xml:space="preserve">социально </w:t>
      </w:r>
      <w:r w:rsidR="008F40A6" w:rsidRPr="000F5433">
        <w:rPr>
          <w:color w:val="000000"/>
        </w:rPr>
        <w:t>значимых объектов</w:t>
      </w:r>
      <w:r w:rsidRPr="000F5433">
        <w:rPr>
          <w:color w:val="000000"/>
        </w:rPr>
        <w:t xml:space="preserve">, которые наименее защищены и в наибольшей степени подвержены угрозам. При этом должны быть учтены реалии каждого </w:t>
      </w:r>
      <w:r w:rsidR="008F40A6" w:rsidRPr="000F5433">
        <w:rPr>
          <w:color w:val="000000"/>
        </w:rPr>
        <w:t>объекта</w:t>
      </w:r>
      <w:r w:rsidR="00924398" w:rsidRPr="000F5433">
        <w:rPr>
          <w:color w:val="000000"/>
        </w:rPr>
        <w:t xml:space="preserve">. </w:t>
      </w:r>
      <w:r w:rsidR="006C6960" w:rsidRPr="000F5433">
        <w:rPr>
          <w:color w:val="000000"/>
        </w:rPr>
        <w:t xml:space="preserve">Учитывая большое количество объектов, должны быть </w:t>
      </w:r>
      <w:r w:rsidR="00924398" w:rsidRPr="000F5433">
        <w:rPr>
          <w:color w:val="000000"/>
        </w:rPr>
        <w:t>у</w:t>
      </w:r>
      <w:r w:rsidRPr="000F5433">
        <w:rPr>
          <w:color w:val="000000"/>
        </w:rPr>
        <w:t>чтены объективно существующие ограничения ресурсов</w:t>
      </w:r>
      <w:r w:rsidR="00BF47AE" w:rsidRPr="000F5433">
        <w:rPr>
          <w:color w:val="000000"/>
        </w:rPr>
        <w:t xml:space="preserve">. </w:t>
      </w:r>
    </w:p>
    <w:p w14:paraId="4D72A4B6" w14:textId="57B11A9D" w:rsidR="007D4EAA" w:rsidRPr="000F5433" w:rsidRDefault="00F5296C" w:rsidP="005A6B48">
      <w:pPr>
        <w:spacing w:line="360" w:lineRule="auto"/>
        <w:ind w:firstLine="709"/>
        <w:jc w:val="both"/>
        <w:rPr>
          <w:rFonts w:eastAsia="Noto Serif CJK SC"/>
          <w:color w:val="000000"/>
          <w:kern w:val="2"/>
          <w:shd w:val="clear" w:color="auto" w:fill="FFFFFF"/>
          <w:lang w:eastAsia="zh-CN" w:bidi="hi-IN"/>
        </w:rPr>
      </w:pPr>
      <w:r w:rsidRPr="000F5433">
        <w:rPr>
          <w:rFonts w:eastAsia="Noto Serif CJK SC"/>
          <w:color w:val="000000"/>
          <w:kern w:val="2"/>
          <w:shd w:val="clear" w:color="auto" w:fill="FFFFFF"/>
          <w:lang w:eastAsia="zh-CN" w:bidi="hi-IN"/>
        </w:rPr>
        <w:t>Таким образом, требование повышения антитеррористической за</w:t>
      </w:r>
      <w:r w:rsidR="00475093" w:rsidRPr="000F5433">
        <w:rPr>
          <w:rFonts w:eastAsia="Noto Serif CJK SC"/>
          <w:color w:val="000000"/>
          <w:kern w:val="2"/>
          <w:shd w:val="clear" w:color="auto" w:fill="FFFFFF"/>
          <w:lang w:eastAsia="zh-CN" w:bidi="hi-IN"/>
        </w:rPr>
        <w:t xml:space="preserve">щищенности социально </w:t>
      </w:r>
      <w:r w:rsidRPr="000F5433">
        <w:rPr>
          <w:rFonts w:eastAsia="Noto Serif CJK SC"/>
          <w:color w:val="000000"/>
          <w:kern w:val="2"/>
          <w:shd w:val="clear" w:color="auto" w:fill="FFFFFF"/>
          <w:lang w:eastAsia="zh-CN" w:bidi="hi-IN"/>
        </w:rPr>
        <w:t xml:space="preserve">значимых объектов, </w:t>
      </w:r>
      <w:r w:rsidR="00933DA1" w:rsidRPr="000F5433">
        <w:rPr>
          <w:rFonts w:eastAsia="Noto Serif CJK SC"/>
          <w:color w:val="000000"/>
          <w:kern w:val="2"/>
          <w:shd w:val="clear" w:color="auto" w:fill="FFFFFF"/>
          <w:lang w:eastAsia="zh-CN" w:bidi="hi-IN"/>
        </w:rPr>
        <w:t>актуализирует решение следующих задач</w:t>
      </w:r>
      <w:r w:rsidR="007D4EAA" w:rsidRPr="000F5433">
        <w:rPr>
          <w:rFonts w:eastAsia="Noto Serif CJK SC"/>
          <w:color w:val="000000"/>
          <w:kern w:val="2"/>
          <w:shd w:val="clear" w:color="auto" w:fill="FFFFFF"/>
          <w:lang w:eastAsia="zh-CN" w:bidi="hi-IN"/>
        </w:rPr>
        <w:t>:</w:t>
      </w:r>
    </w:p>
    <w:p w14:paraId="76008C05" w14:textId="52FC5027" w:rsidR="00303D97" w:rsidRPr="000F5433" w:rsidRDefault="00303D97" w:rsidP="0015237F">
      <w:pPr>
        <w:pStyle w:val="ae"/>
        <w:numPr>
          <w:ilvl w:val="0"/>
          <w:numId w:val="13"/>
        </w:numPr>
        <w:tabs>
          <w:tab w:val="left" w:pos="851"/>
          <w:tab w:val="left" w:pos="993"/>
        </w:tabs>
        <w:spacing w:line="360" w:lineRule="auto"/>
        <w:ind w:left="0" w:firstLine="709"/>
        <w:jc w:val="both"/>
        <w:rPr>
          <w:rFonts w:eastAsia="Noto Serif CJK SC"/>
          <w:color w:val="000000"/>
          <w:kern w:val="2"/>
          <w:shd w:val="clear" w:color="auto" w:fill="FFFFFF"/>
          <w:lang w:eastAsia="zh-CN" w:bidi="hi-IN"/>
        </w:rPr>
      </w:pPr>
      <w:bookmarkStart w:id="1" w:name="_Hlk147867479"/>
      <w:r w:rsidRPr="000F5433">
        <w:rPr>
          <w:rFonts w:eastAsia="Noto Serif CJK SC"/>
          <w:color w:val="000000"/>
          <w:kern w:val="2"/>
          <w:shd w:val="clear" w:color="auto" w:fill="FFFFFF"/>
          <w:lang w:eastAsia="zh-CN" w:bidi="hi-IN"/>
        </w:rPr>
        <w:t>Опр</w:t>
      </w:r>
      <w:r w:rsidR="008C7F99" w:rsidRPr="000F5433">
        <w:rPr>
          <w:rFonts w:eastAsia="Noto Serif CJK SC"/>
          <w:color w:val="000000"/>
          <w:kern w:val="2"/>
          <w:shd w:val="clear" w:color="auto" w:fill="FFFFFF"/>
          <w:lang w:eastAsia="zh-CN" w:bidi="hi-IN"/>
        </w:rPr>
        <w:t xml:space="preserve">еделение совокупности социально </w:t>
      </w:r>
      <w:r w:rsidRPr="000F5433">
        <w:rPr>
          <w:rFonts w:eastAsia="Noto Serif CJK SC"/>
          <w:color w:val="000000"/>
          <w:kern w:val="2"/>
          <w:shd w:val="clear" w:color="auto" w:fill="FFFFFF"/>
          <w:lang w:eastAsia="zh-CN" w:bidi="hi-IN"/>
        </w:rPr>
        <w:t xml:space="preserve">значимых объектов, системы обеспечения террористической безопасности которых, требуют первоочередной модернизации, </w:t>
      </w:r>
      <w:r w:rsidR="006C6960" w:rsidRPr="000F5433">
        <w:rPr>
          <w:rFonts w:eastAsia="Noto Serif CJK SC"/>
          <w:color w:val="000000"/>
          <w:kern w:val="2"/>
          <w:shd w:val="clear" w:color="auto" w:fill="FFFFFF"/>
          <w:lang w:eastAsia="zh-CN" w:bidi="hi-IN"/>
        </w:rPr>
        <w:t>с учетом</w:t>
      </w:r>
      <w:r w:rsidRPr="000F5433">
        <w:rPr>
          <w:rFonts w:eastAsia="Noto Serif CJK SC"/>
          <w:color w:val="000000"/>
          <w:kern w:val="2"/>
          <w:shd w:val="clear" w:color="auto" w:fill="FFFFFF"/>
          <w:lang w:eastAsia="zh-CN" w:bidi="hi-IN"/>
        </w:rPr>
        <w:t xml:space="preserve"> </w:t>
      </w:r>
      <w:r w:rsidR="006C6960" w:rsidRPr="000F5433">
        <w:rPr>
          <w:rFonts w:eastAsia="Noto Serif CJK SC"/>
          <w:color w:val="000000"/>
          <w:kern w:val="2"/>
          <w:shd w:val="clear" w:color="auto" w:fill="FFFFFF"/>
          <w:lang w:eastAsia="zh-CN" w:bidi="hi-IN"/>
        </w:rPr>
        <w:t>состояния систем</w:t>
      </w:r>
      <w:r w:rsidR="00AA1860" w:rsidRPr="000F5433">
        <w:rPr>
          <w:rFonts w:eastAsia="Noto Serif CJK SC"/>
          <w:color w:val="000000"/>
          <w:kern w:val="2"/>
          <w:shd w:val="clear" w:color="auto" w:fill="FFFFFF"/>
          <w:lang w:eastAsia="zh-CN" w:bidi="hi-IN"/>
        </w:rPr>
        <w:t xml:space="preserve"> защиты</w:t>
      </w:r>
      <w:r w:rsidR="006C6960" w:rsidRPr="000F5433">
        <w:rPr>
          <w:rFonts w:eastAsia="Noto Serif CJK SC"/>
          <w:color w:val="000000"/>
          <w:kern w:val="2"/>
          <w:shd w:val="clear" w:color="auto" w:fill="FFFFFF"/>
          <w:lang w:eastAsia="zh-CN" w:bidi="hi-IN"/>
        </w:rPr>
        <w:t xml:space="preserve"> и </w:t>
      </w:r>
      <w:r w:rsidRPr="000F5433">
        <w:rPr>
          <w:rFonts w:eastAsia="Noto Serif CJK SC"/>
          <w:color w:val="000000"/>
          <w:kern w:val="2"/>
          <w:shd w:val="clear" w:color="auto" w:fill="FFFFFF"/>
          <w:lang w:eastAsia="zh-CN" w:bidi="hi-IN"/>
        </w:rPr>
        <w:t>имеющихся ресурсов</w:t>
      </w:r>
      <w:bookmarkEnd w:id="1"/>
      <w:r w:rsidRPr="000F5433">
        <w:rPr>
          <w:rFonts w:eastAsia="Noto Serif CJK SC"/>
          <w:color w:val="000000"/>
          <w:kern w:val="2"/>
          <w:shd w:val="clear" w:color="auto" w:fill="FFFFFF"/>
          <w:lang w:eastAsia="zh-CN" w:bidi="hi-IN"/>
        </w:rPr>
        <w:t>;</w:t>
      </w:r>
    </w:p>
    <w:p w14:paraId="2B86D333" w14:textId="5A951AE0" w:rsidR="007D4EAA" w:rsidRPr="000F5433" w:rsidRDefault="00933DA1" w:rsidP="0015237F">
      <w:pPr>
        <w:pStyle w:val="ae"/>
        <w:numPr>
          <w:ilvl w:val="0"/>
          <w:numId w:val="13"/>
        </w:numPr>
        <w:tabs>
          <w:tab w:val="left" w:pos="993"/>
        </w:tabs>
        <w:spacing w:line="360" w:lineRule="auto"/>
        <w:ind w:left="0" w:firstLine="709"/>
        <w:jc w:val="both"/>
        <w:rPr>
          <w:rFonts w:eastAsia="Noto Serif CJK SC"/>
          <w:color w:val="000000"/>
          <w:kern w:val="2"/>
          <w:shd w:val="clear" w:color="auto" w:fill="FFFFFF"/>
          <w:lang w:eastAsia="zh-CN" w:bidi="hi-IN"/>
        </w:rPr>
      </w:pPr>
      <w:r w:rsidRPr="000F5433">
        <w:rPr>
          <w:rFonts w:eastAsia="Noto Serif CJK SC"/>
          <w:color w:val="000000"/>
          <w:kern w:val="2"/>
          <w:shd w:val="clear" w:color="auto" w:fill="FFFFFF"/>
          <w:lang w:eastAsia="zh-CN" w:bidi="hi-IN"/>
        </w:rPr>
        <w:t>Про</w:t>
      </w:r>
      <w:r w:rsidR="00BF5CB4" w:rsidRPr="000F5433">
        <w:rPr>
          <w:rFonts w:eastAsia="Noto Serif CJK SC"/>
          <w:color w:val="000000"/>
          <w:kern w:val="2"/>
          <w:shd w:val="clear" w:color="auto" w:fill="FFFFFF"/>
          <w:lang w:eastAsia="zh-CN" w:bidi="hi-IN"/>
        </w:rPr>
        <w:t>ектирование</w:t>
      </w:r>
      <w:r w:rsidRPr="000F5433">
        <w:rPr>
          <w:rFonts w:eastAsia="Noto Serif CJK SC"/>
          <w:color w:val="000000"/>
          <w:kern w:val="2"/>
          <w:shd w:val="clear" w:color="auto" w:fill="FFFFFF"/>
          <w:lang w:eastAsia="zh-CN" w:bidi="hi-IN"/>
        </w:rPr>
        <w:t xml:space="preserve"> </w:t>
      </w:r>
      <w:r w:rsidR="007D4EAA" w:rsidRPr="000F5433">
        <w:rPr>
          <w:rFonts w:eastAsia="Noto Serif CJK SC"/>
          <w:color w:val="000000"/>
          <w:kern w:val="2"/>
          <w:shd w:val="clear" w:color="auto" w:fill="FFFFFF"/>
          <w:lang w:eastAsia="zh-CN" w:bidi="hi-IN"/>
        </w:rPr>
        <w:t xml:space="preserve">улучшающих </w:t>
      </w:r>
      <w:r w:rsidR="007E1A63" w:rsidRPr="000F5433">
        <w:rPr>
          <w:rFonts w:eastAsia="Noto Serif CJK SC"/>
          <w:color w:val="000000"/>
          <w:kern w:val="2"/>
          <w:shd w:val="clear" w:color="auto" w:fill="FFFFFF"/>
          <w:lang w:eastAsia="zh-CN" w:bidi="hi-IN"/>
        </w:rPr>
        <w:t xml:space="preserve">воздействий </w:t>
      </w:r>
      <w:r w:rsidR="007D4EAA" w:rsidRPr="000F5433">
        <w:rPr>
          <w:rFonts w:eastAsia="Noto Serif CJK SC"/>
          <w:color w:val="000000"/>
          <w:kern w:val="2"/>
          <w:shd w:val="clear" w:color="auto" w:fill="FFFFFF"/>
          <w:lang w:eastAsia="zh-CN" w:bidi="hi-IN"/>
        </w:rPr>
        <w:t>при м</w:t>
      </w:r>
      <w:r w:rsidR="007D4EAA" w:rsidRPr="000F5433">
        <w:rPr>
          <w:color w:val="000000"/>
        </w:rPr>
        <w:t>одернизации инженерно-технических средств защиты для каждого из объектов.</w:t>
      </w:r>
    </w:p>
    <w:p w14:paraId="08AE3C72" w14:textId="1E7DDDF1" w:rsidR="000F6C2A" w:rsidRPr="000F5433" w:rsidRDefault="007D4EAA" w:rsidP="005A6B48">
      <w:pPr>
        <w:spacing w:line="360" w:lineRule="auto"/>
        <w:ind w:firstLine="708"/>
        <w:jc w:val="both"/>
        <w:rPr>
          <w:color w:val="000000"/>
        </w:rPr>
      </w:pPr>
      <w:r w:rsidRPr="000F5433">
        <w:rPr>
          <w:rFonts w:eastAsia="Noto Serif CJK SC"/>
          <w:color w:val="000000"/>
          <w:kern w:val="2"/>
          <w:shd w:val="clear" w:color="auto" w:fill="FFFFFF"/>
          <w:lang w:eastAsia="zh-CN" w:bidi="hi-IN"/>
        </w:rPr>
        <w:t xml:space="preserve">В рамках данной работы сосредоточим внимание </w:t>
      </w:r>
      <w:r w:rsidR="00F80303" w:rsidRPr="000F5433">
        <w:rPr>
          <w:rFonts w:eastAsia="Noto Serif CJK SC"/>
          <w:color w:val="000000"/>
          <w:kern w:val="2"/>
          <w:shd w:val="clear" w:color="auto" w:fill="FFFFFF"/>
          <w:lang w:eastAsia="zh-CN" w:bidi="hi-IN"/>
        </w:rPr>
        <w:t xml:space="preserve">на рассмотрении первой задачи. </w:t>
      </w:r>
      <w:r w:rsidR="00147C92" w:rsidRPr="000F5433">
        <w:rPr>
          <w:color w:val="000000"/>
        </w:rPr>
        <w:t xml:space="preserve">В этой связи, </w:t>
      </w:r>
      <w:r w:rsidR="00F80303" w:rsidRPr="000F5433">
        <w:rPr>
          <w:color w:val="000000"/>
        </w:rPr>
        <w:t>необходимо определиться с факторами,</w:t>
      </w:r>
      <w:r w:rsidR="006525FD" w:rsidRPr="000F5433">
        <w:rPr>
          <w:color w:val="000000"/>
        </w:rPr>
        <w:t xml:space="preserve"> вли</w:t>
      </w:r>
      <w:r w:rsidR="00147C92" w:rsidRPr="000F5433">
        <w:rPr>
          <w:color w:val="000000"/>
        </w:rPr>
        <w:t>яющи</w:t>
      </w:r>
      <w:r w:rsidR="00F80303" w:rsidRPr="000F5433">
        <w:rPr>
          <w:color w:val="000000"/>
        </w:rPr>
        <w:t xml:space="preserve">ми на уровень </w:t>
      </w:r>
      <w:r w:rsidR="00C9158A" w:rsidRPr="000F5433">
        <w:rPr>
          <w:color w:val="000000"/>
        </w:rPr>
        <w:t>террористической угрозы</w:t>
      </w:r>
      <w:r w:rsidR="006525FD" w:rsidRPr="000F5433">
        <w:rPr>
          <w:color w:val="000000"/>
        </w:rPr>
        <w:t>, опреде</w:t>
      </w:r>
      <w:r w:rsidR="00147C92" w:rsidRPr="000F5433">
        <w:rPr>
          <w:color w:val="000000"/>
        </w:rPr>
        <w:t>л</w:t>
      </w:r>
      <w:r w:rsidR="00F80303" w:rsidRPr="000F5433">
        <w:rPr>
          <w:color w:val="000000"/>
        </w:rPr>
        <w:t xml:space="preserve">иться с </w:t>
      </w:r>
      <w:r w:rsidR="006525FD" w:rsidRPr="000F5433">
        <w:rPr>
          <w:color w:val="000000"/>
        </w:rPr>
        <w:t>уро</w:t>
      </w:r>
      <w:r w:rsidR="00147C92" w:rsidRPr="000F5433">
        <w:rPr>
          <w:color w:val="000000"/>
        </w:rPr>
        <w:t>вн</w:t>
      </w:r>
      <w:r w:rsidR="00F80303" w:rsidRPr="000F5433">
        <w:rPr>
          <w:color w:val="000000"/>
        </w:rPr>
        <w:t>ем</w:t>
      </w:r>
      <w:r w:rsidR="006525FD" w:rsidRPr="000F5433">
        <w:rPr>
          <w:color w:val="000000"/>
        </w:rPr>
        <w:t xml:space="preserve"> антитеррористической защищенно</w:t>
      </w:r>
      <w:r w:rsidR="001C7471" w:rsidRPr="000F5433">
        <w:rPr>
          <w:color w:val="000000"/>
        </w:rPr>
        <w:t xml:space="preserve">сти </w:t>
      </w:r>
      <w:r w:rsidR="007E1A63" w:rsidRPr="000F5433">
        <w:rPr>
          <w:color w:val="000000"/>
        </w:rPr>
        <w:t>каждого из</w:t>
      </w:r>
      <w:r w:rsidR="00F80303" w:rsidRPr="000F5433">
        <w:rPr>
          <w:color w:val="000000"/>
        </w:rPr>
        <w:t xml:space="preserve"> </w:t>
      </w:r>
      <w:r w:rsidR="00D52A80" w:rsidRPr="000F5433">
        <w:rPr>
          <w:color w:val="000000"/>
        </w:rPr>
        <w:t>объектов защиты</w:t>
      </w:r>
      <w:r w:rsidR="007E1A63" w:rsidRPr="000F5433">
        <w:rPr>
          <w:color w:val="000000"/>
        </w:rPr>
        <w:t>. Необходимо</w:t>
      </w:r>
      <w:r w:rsidR="001C7471" w:rsidRPr="000F5433">
        <w:rPr>
          <w:color w:val="000000"/>
        </w:rPr>
        <w:t xml:space="preserve"> ранжиро</w:t>
      </w:r>
      <w:r w:rsidR="00147C92" w:rsidRPr="000F5433">
        <w:rPr>
          <w:color w:val="000000"/>
        </w:rPr>
        <w:t>вани</w:t>
      </w:r>
      <w:r w:rsidR="007E1A63" w:rsidRPr="000F5433">
        <w:rPr>
          <w:color w:val="000000"/>
        </w:rPr>
        <w:t>е</w:t>
      </w:r>
      <w:r w:rsidR="001C7471" w:rsidRPr="000F5433">
        <w:rPr>
          <w:color w:val="000000"/>
        </w:rPr>
        <w:t xml:space="preserve"> </w:t>
      </w:r>
      <w:r w:rsidR="00E93070" w:rsidRPr="000F5433">
        <w:rPr>
          <w:color w:val="000000"/>
        </w:rPr>
        <w:t xml:space="preserve">совокупности </w:t>
      </w:r>
      <w:r w:rsidR="008F40A6" w:rsidRPr="000F5433">
        <w:rPr>
          <w:color w:val="000000"/>
        </w:rPr>
        <w:t>объектов</w:t>
      </w:r>
      <w:r w:rsidR="001C7471" w:rsidRPr="000F5433">
        <w:rPr>
          <w:color w:val="000000"/>
        </w:rPr>
        <w:t xml:space="preserve"> по </w:t>
      </w:r>
      <w:r w:rsidR="007E1A63" w:rsidRPr="000F5433">
        <w:rPr>
          <w:color w:val="000000"/>
        </w:rPr>
        <w:t>количественным оценкам отношений</w:t>
      </w:r>
      <w:r w:rsidR="001C7471" w:rsidRPr="000F5433">
        <w:rPr>
          <w:color w:val="000000"/>
        </w:rPr>
        <w:t xml:space="preserve"> уровн</w:t>
      </w:r>
      <w:r w:rsidR="007E1A63" w:rsidRPr="000F5433">
        <w:rPr>
          <w:color w:val="000000"/>
        </w:rPr>
        <w:t>ей</w:t>
      </w:r>
      <w:r w:rsidR="001C7471" w:rsidRPr="000F5433">
        <w:rPr>
          <w:color w:val="000000"/>
        </w:rPr>
        <w:t xml:space="preserve"> угроз и защищенности. </w:t>
      </w:r>
      <w:r w:rsidR="00EC7440" w:rsidRPr="000F5433">
        <w:rPr>
          <w:color w:val="000000"/>
        </w:rPr>
        <w:t xml:space="preserve">Ранжирование позволяет выделить </w:t>
      </w:r>
      <w:r w:rsidR="00E93070" w:rsidRPr="000F5433">
        <w:rPr>
          <w:color w:val="000000"/>
        </w:rPr>
        <w:t xml:space="preserve">множество </w:t>
      </w:r>
      <w:r w:rsidR="00EC7440" w:rsidRPr="000F5433">
        <w:rPr>
          <w:color w:val="000000"/>
        </w:rPr>
        <w:t xml:space="preserve">СЗО, </w:t>
      </w:r>
      <w:r w:rsidR="000F6C2A" w:rsidRPr="000F5433">
        <w:rPr>
          <w:color w:val="000000"/>
        </w:rPr>
        <w:t>система обеспечения антитеррористической безопасности которых</w:t>
      </w:r>
      <w:r w:rsidR="00BF5CB4" w:rsidRPr="000F5433">
        <w:rPr>
          <w:color w:val="000000"/>
        </w:rPr>
        <w:t>,</w:t>
      </w:r>
      <w:r w:rsidR="000F6C2A" w:rsidRPr="000F5433">
        <w:rPr>
          <w:color w:val="000000"/>
        </w:rPr>
        <w:t xml:space="preserve"> требует модернизации</w:t>
      </w:r>
      <w:r w:rsidR="00E93070" w:rsidRPr="000F5433">
        <w:rPr>
          <w:color w:val="000000"/>
        </w:rPr>
        <w:t>,</w:t>
      </w:r>
      <w:r w:rsidR="000F6C2A" w:rsidRPr="000F5433">
        <w:rPr>
          <w:color w:val="000000"/>
        </w:rPr>
        <w:t xml:space="preserve"> и определиться с относительным распределением ресурсов на модернизацию.</w:t>
      </w:r>
    </w:p>
    <w:p w14:paraId="6ECF64E7" w14:textId="77777777" w:rsidR="000F6C2A" w:rsidRPr="000F5433" w:rsidRDefault="000F6C2A" w:rsidP="005A6B48">
      <w:pPr>
        <w:pStyle w:val="a3"/>
        <w:widowControl w:val="0"/>
        <w:spacing w:before="0" w:beforeAutospacing="0" w:after="0" w:afterAutospacing="0" w:line="360" w:lineRule="auto"/>
        <w:ind w:firstLine="709"/>
        <w:jc w:val="both"/>
        <w:rPr>
          <w:b/>
          <w:bCs/>
          <w:color w:val="000000"/>
        </w:rPr>
      </w:pPr>
    </w:p>
    <w:p w14:paraId="6664C1BF" w14:textId="5DB821BE" w:rsidR="00522810" w:rsidRPr="000F5433" w:rsidRDefault="007053A0" w:rsidP="00C15376">
      <w:pPr>
        <w:pStyle w:val="a3"/>
        <w:widowControl w:val="0"/>
        <w:spacing w:before="0" w:beforeAutospacing="0" w:after="0" w:afterAutospacing="0" w:line="360" w:lineRule="auto"/>
        <w:jc w:val="center"/>
        <w:rPr>
          <w:rFonts w:eastAsia="Noto Serif CJK SC"/>
          <w:b/>
          <w:color w:val="000000"/>
          <w:kern w:val="2"/>
          <w:shd w:val="clear" w:color="auto" w:fill="FFFFFF"/>
          <w:lang w:eastAsia="zh-CN"/>
        </w:rPr>
      </w:pPr>
      <w:r w:rsidRPr="000F5433">
        <w:rPr>
          <w:b/>
          <w:bCs/>
          <w:color w:val="000000"/>
        </w:rPr>
        <w:t>Алгоритм моделирования</w:t>
      </w:r>
      <w:r w:rsidR="006C2FEA" w:rsidRPr="000F5433">
        <w:rPr>
          <w:b/>
          <w:bCs/>
          <w:color w:val="000000"/>
        </w:rPr>
        <w:t xml:space="preserve"> </w:t>
      </w:r>
      <w:r w:rsidR="0099628E" w:rsidRPr="000F5433">
        <w:rPr>
          <w:rFonts w:eastAsia="Noto Serif CJK SC"/>
          <w:b/>
          <w:color w:val="000000"/>
          <w:kern w:val="2"/>
          <w:shd w:val="clear" w:color="auto" w:fill="FFFFFF"/>
          <w:lang w:eastAsia="zh-CN"/>
        </w:rPr>
        <w:t>антагонистического конфликта</w:t>
      </w:r>
    </w:p>
    <w:p w14:paraId="3FEBAD5E" w14:textId="77777777" w:rsidR="00D8106E" w:rsidRPr="000F5433" w:rsidRDefault="00D8106E" w:rsidP="00C15376">
      <w:pPr>
        <w:pStyle w:val="a3"/>
        <w:widowControl w:val="0"/>
        <w:spacing w:before="0" w:beforeAutospacing="0" w:after="0" w:afterAutospacing="0" w:line="360" w:lineRule="auto"/>
        <w:jc w:val="center"/>
        <w:rPr>
          <w:b/>
          <w:bCs/>
          <w:color w:val="000000"/>
        </w:rPr>
      </w:pPr>
    </w:p>
    <w:p w14:paraId="183A157A" w14:textId="7BF362E4" w:rsidR="00B501E7" w:rsidRPr="000F5433" w:rsidRDefault="00985AC0" w:rsidP="005A6B48">
      <w:pPr>
        <w:pStyle w:val="a3"/>
        <w:widowControl w:val="0"/>
        <w:spacing w:before="0" w:beforeAutospacing="0" w:after="0" w:afterAutospacing="0" w:line="360" w:lineRule="auto"/>
        <w:ind w:firstLine="709"/>
        <w:jc w:val="both"/>
        <w:rPr>
          <w:color w:val="000000"/>
        </w:rPr>
      </w:pPr>
      <w:r w:rsidRPr="000F5433">
        <w:rPr>
          <w:color w:val="000000"/>
        </w:rPr>
        <w:t xml:space="preserve">В модели антагонистического конфликта </w:t>
      </w:r>
      <w:r w:rsidR="00B501E7" w:rsidRPr="000F5433">
        <w:rPr>
          <w:color w:val="000000"/>
        </w:rPr>
        <w:t>на социально</w:t>
      </w:r>
      <w:r w:rsidR="00475093" w:rsidRPr="000F5433">
        <w:rPr>
          <w:color w:val="000000"/>
        </w:rPr>
        <w:t xml:space="preserve"> </w:t>
      </w:r>
      <w:r w:rsidR="00B501E7" w:rsidRPr="000F5433">
        <w:rPr>
          <w:color w:val="000000"/>
        </w:rPr>
        <w:t xml:space="preserve">значимом объекте </w:t>
      </w:r>
      <w:r w:rsidR="00B501E7" w:rsidRPr="000F5433">
        <w:rPr>
          <w:bCs/>
          <w:color w:val="000000"/>
        </w:rPr>
        <w:t>р</w:t>
      </w:r>
      <w:r w:rsidR="00B501E7" w:rsidRPr="000F5433">
        <w:rPr>
          <w:color w:val="000000"/>
        </w:rPr>
        <w:t xml:space="preserve">ассмотрению подлежат два взаимосвязанных процесса, определяющих последствия террористической атаки. </w:t>
      </w:r>
      <w:r w:rsidR="00B501E7" w:rsidRPr="000F5433">
        <w:rPr>
          <w:color w:val="000000"/>
        </w:rPr>
        <w:lastRenderedPageBreak/>
        <w:t xml:space="preserve">Первый процесс – действия нарушителя; второй процесс – действия реципиентов риска, реагирующих на атаку. Процессы моделируются в рамках электронного полигона [6]. Действия нарушителя при атаке отвечают модели нарушителя. Частота проявления конфликта </w:t>
      </w:r>
      <w:r w:rsidR="00B63726" w:rsidRPr="000F5433">
        <w:rPr>
          <w:color w:val="000000"/>
        </w:rPr>
        <w:t>(террористической атаки) соответствует уровню террористической угрозы.</w:t>
      </w:r>
    </w:p>
    <w:p w14:paraId="7156B1C3" w14:textId="6CD01CD9" w:rsidR="002B2392" w:rsidRPr="000F5433" w:rsidRDefault="00985AC0" w:rsidP="005A6B48">
      <w:pPr>
        <w:spacing w:line="360" w:lineRule="auto"/>
        <w:ind w:firstLine="709"/>
        <w:jc w:val="both"/>
        <w:rPr>
          <w:color w:val="000000"/>
        </w:rPr>
      </w:pPr>
      <w:r w:rsidRPr="000F5433">
        <w:rPr>
          <w:color w:val="000000"/>
        </w:rPr>
        <w:t>В существующих условиях</w:t>
      </w:r>
      <w:r w:rsidR="00B63726" w:rsidRPr="000F5433">
        <w:rPr>
          <w:color w:val="000000"/>
        </w:rPr>
        <w:t xml:space="preserve"> (в условиях временного горизонта террористической атаки порядка 10 минут)</w:t>
      </w:r>
      <w:r w:rsidRPr="000F5433">
        <w:rPr>
          <w:color w:val="000000"/>
        </w:rPr>
        <w:t xml:space="preserve"> </w:t>
      </w:r>
      <w:r w:rsidR="009F06EF" w:rsidRPr="000F5433">
        <w:rPr>
          <w:color w:val="000000"/>
        </w:rPr>
        <w:t>наиболее значимым</w:t>
      </w:r>
      <w:r w:rsidRPr="000F5433">
        <w:rPr>
          <w:color w:val="000000"/>
        </w:rPr>
        <w:t xml:space="preserve"> механизмом </w:t>
      </w:r>
      <w:r w:rsidR="00B63726" w:rsidRPr="000F5433">
        <w:rPr>
          <w:color w:val="000000"/>
        </w:rPr>
        <w:t xml:space="preserve">реагирования на террористическую атаку </w:t>
      </w:r>
      <w:r w:rsidR="00EC2317" w:rsidRPr="000F5433">
        <w:rPr>
          <w:color w:val="000000"/>
        </w:rPr>
        <w:t xml:space="preserve">социально </w:t>
      </w:r>
      <w:r w:rsidR="00997B07" w:rsidRPr="000F5433">
        <w:rPr>
          <w:color w:val="000000"/>
        </w:rPr>
        <w:t>значимого объекта</w:t>
      </w:r>
      <w:r w:rsidR="00B63726" w:rsidRPr="000F5433">
        <w:rPr>
          <w:color w:val="000000"/>
        </w:rPr>
        <w:t xml:space="preserve">, является </w:t>
      </w:r>
      <w:r w:rsidRPr="000F5433">
        <w:rPr>
          <w:color w:val="000000"/>
        </w:rPr>
        <w:t xml:space="preserve">управляемое </w:t>
      </w:r>
      <w:r w:rsidR="00AA1860" w:rsidRPr="000F5433">
        <w:rPr>
          <w:color w:val="000000"/>
        </w:rPr>
        <w:t>перемещение</w:t>
      </w:r>
      <w:r w:rsidRPr="000F5433">
        <w:rPr>
          <w:color w:val="000000"/>
        </w:rPr>
        <w:t xml:space="preserve"> реципиентов риска в зоны безопасности (экстренн</w:t>
      </w:r>
      <w:r w:rsidR="00233126" w:rsidRPr="000F5433">
        <w:rPr>
          <w:color w:val="000000"/>
        </w:rPr>
        <w:t>ая эвакуация реципиентов риска) по безопасным путям</w:t>
      </w:r>
      <w:r w:rsidR="009F06EF" w:rsidRPr="000F5433">
        <w:rPr>
          <w:color w:val="000000"/>
        </w:rPr>
        <w:t xml:space="preserve"> </w:t>
      </w:r>
      <w:r w:rsidR="00475093" w:rsidRPr="000F5433">
        <w:rPr>
          <w:color w:val="000000"/>
        </w:rPr>
        <w:t>[8</w:t>
      </w:r>
      <w:r w:rsidR="009F06EF" w:rsidRPr="000F5433">
        <w:rPr>
          <w:color w:val="000000"/>
        </w:rPr>
        <w:t>]</w:t>
      </w:r>
      <w:r w:rsidR="00233126" w:rsidRPr="000F5433">
        <w:rPr>
          <w:color w:val="000000"/>
        </w:rPr>
        <w:t xml:space="preserve">. </w:t>
      </w:r>
      <w:r w:rsidR="00021296" w:rsidRPr="000F5433">
        <w:rPr>
          <w:color w:val="000000"/>
        </w:rPr>
        <w:t>Количественная характеристика реагирования реципиентов риска – предотвращенный ущерб при атаке. Предотвращенный ущерб совместно с частотой проявления ущерба</w:t>
      </w:r>
      <w:r w:rsidR="00BF5CB4" w:rsidRPr="000F5433">
        <w:rPr>
          <w:color w:val="000000"/>
        </w:rPr>
        <w:t>,</w:t>
      </w:r>
      <w:r w:rsidR="00021296" w:rsidRPr="000F5433">
        <w:rPr>
          <w:color w:val="000000"/>
        </w:rPr>
        <w:t xml:space="preserve"> соответствует кол</w:t>
      </w:r>
      <w:r w:rsidR="005A46D7" w:rsidRPr="000F5433">
        <w:rPr>
          <w:color w:val="000000"/>
        </w:rPr>
        <w:t>ичественной оценке защищенности (оценке предотвращенного риска).</w:t>
      </w:r>
    </w:p>
    <w:p w14:paraId="502BFFA5" w14:textId="4D31066B" w:rsidR="00985AC0" w:rsidRPr="000F5433" w:rsidRDefault="00BA44C4" w:rsidP="005A6B48">
      <w:pPr>
        <w:spacing w:line="360" w:lineRule="auto"/>
        <w:ind w:firstLine="709"/>
        <w:jc w:val="both"/>
        <w:rPr>
          <w:color w:val="000000"/>
        </w:rPr>
      </w:pPr>
      <w:r w:rsidRPr="000F5433">
        <w:rPr>
          <w:color w:val="000000"/>
        </w:rPr>
        <w:t xml:space="preserve">Распределение ограниченных ресурсов на </w:t>
      </w:r>
      <w:r w:rsidRPr="000F5433">
        <w:rPr>
          <w:rFonts w:eastAsia="Noto Serif CJK SC"/>
          <w:color w:val="000000"/>
          <w:kern w:val="2"/>
          <w:shd w:val="clear" w:color="auto" w:fill="FFFFFF"/>
          <w:lang w:eastAsia="zh-CN" w:bidi="hi-IN"/>
        </w:rPr>
        <w:t xml:space="preserve">первоочередную </w:t>
      </w:r>
      <w:r w:rsidRPr="000F5433">
        <w:rPr>
          <w:color w:val="000000"/>
        </w:rPr>
        <w:t xml:space="preserve">модернизацию </w:t>
      </w:r>
      <w:r w:rsidRPr="000F5433">
        <w:rPr>
          <w:rFonts w:eastAsia="Noto Serif CJK SC"/>
          <w:color w:val="000000"/>
          <w:kern w:val="2"/>
          <w:shd w:val="clear" w:color="auto" w:fill="FFFFFF"/>
          <w:lang w:eastAsia="zh-CN" w:bidi="hi-IN"/>
        </w:rPr>
        <w:t>систем обеспечения безопасности</w:t>
      </w:r>
      <w:r w:rsidRPr="000F5433">
        <w:rPr>
          <w:color w:val="000000"/>
        </w:rPr>
        <w:t xml:space="preserve"> </w:t>
      </w:r>
      <w:r w:rsidR="008C7F99" w:rsidRPr="000F5433">
        <w:rPr>
          <w:rFonts w:eastAsia="Noto Serif CJK SC"/>
          <w:color w:val="000000"/>
          <w:kern w:val="2"/>
          <w:shd w:val="clear" w:color="auto" w:fill="FFFFFF"/>
          <w:lang w:eastAsia="zh-CN" w:bidi="hi-IN"/>
        </w:rPr>
        <w:t xml:space="preserve">совокупности социально </w:t>
      </w:r>
      <w:r w:rsidR="00090735" w:rsidRPr="000F5433">
        <w:rPr>
          <w:rFonts w:eastAsia="Noto Serif CJK SC"/>
          <w:color w:val="000000"/>
          <w:kern w:val="2"/>
          <w:shd w:val="clear" w:color="auto" w:fill="FFFFFF"/>
          <w:lang w:eastAsia="zh-CN" w:bidi="hi-IN"/>
        </w:rPr>
        <w:t>значимых объектов,</w:t>
      </w:r>
      <w:r w:rsidRPr="000F5433">
        <w:rPr>
          <w:rFonts w:eastAsia="Noto Serif CJK SC"/>
          <w:color w:val="000000"/>
          <w:kern w:val="2"/>
          <w:shd w:val="clear" w:color="auto" w:fill="FFFFFF"/>
          <w:lang w:eastAsia="zh-CN" w:bidi="hi-IN"/>
        </w:rPr>
        <w:t xml:space="preserve"> </w:t>
      </w:r>
      <w:r w:rsidR="00C15376" w:rsidRPr="000F5433">
        <w:rPr>
          <w:color w:val="000000"/>
        </w:rPr>
        <w:t>предполагает:</w:t>
      </w:r>
    </w:p>
    <w:p w14:paraId="5B19D615" w14:textId="66F25F87" w:rsidR="00997B07" w:rsidRPr="000F5433" w:rsidRDefault="00997B07" w:rsidP="005A6B48">
      <w:pPr>
        <w:numPr>
          <w:ilvl w:val="0"/>
          <w:numId w:val="4"/>
        </w:numPr>
        <w:tabs>
          <w:tab w:val="left" w:pos="993"/>
        </w:tabs>
        <w:spacing w:line="360" w:lineRule="auto"/>
        <w:ind w:left="0" w:firstLine="709"/>
        <w:jc w:val="both"/>
        <w:rPr>
          <w:color w:val="000000"/>
        </w:rPr>
      </w:pPr>
      <w:r w:rsidRPr="000F5433">
        <w:rPr>
          <w:color w:val="000000"/>
        </w:rPr>
        <w:t xml:space="preserve">Количественную оценку уровня </w:t>
      </w:r>
      <w:r w:rsidR="006C2FEA" w:rsidRPr="000F5433">
        <w:rPr>
          <w:color w:val="000000"/>
        </w:rPr>
        <w:t xml:space="preserve">террористической </w:t>
      </w:r>
      <w:r w:rsidRPr="000F5433">
        <w:rPr>
          <w:color w:val="000000"/>
        </w:rPr>
        <w:t>угроз</w:t>
      </w:r>
      <w:r w:rsidR="006C2FEA" w:rsidRPr="000F5433">
        <w:rPr>
          <w:color w:val="000000"/>
        </w:rPr>
        <w:t>ы</w:t>
      </w:r>
      <w:r w:rsidR="00AA1860" w:rsidRPr="000F5433">
        <w:rPr>
          <w:color w:val="000000"/>
        </w:rPr>
        <w:t xml:space="preserve"> для каждого социально </w:t>
      </w:r>
      <w:r w:rsidRPr="000F5433">
        <w:rPr>
          <w:color w:val="000000"/>
        </w:rPr>
        <w:t>значимого объекта;</w:t>
      </w:r>
    </w:p>
    <w:p w14:paraId="0936CF28" w14:textId="7C4DA769" w:rsidR="00997B07" w:rsidRPr="000F5433" w:rsidRDefault="00997B07" w:rsidP="005A6B48">
      <w:pPr>
        <w:numPr>
          <w:ilvl w:val="0"/>
          <w:numId w:val="4"/>
        </w:numPr>
        <w:tabs>
          <w:tab w:val="left" w:pos="993"/>
        </w:tabs>
        <w:spacing w:line="360" w:lineRule="auto"/>
        <w:ind w:left="0" w:firstLine="709"/>
        <w:jc w:val="both"/>
        <w:rPr>
          <w:color w:val="000000"/>
        </w:rPr>
      </w:pPr>
      <w:r w:rsidRPr="000F5433">
        <w:rPr>
          <w:color w:val="000000"/>
        </w:rPr>
        <w:t>Количественную оценку уровня</w:t>
      </w:r>
      <w:r w:rsidR="00AA1860" w:rsidRPr="000F5433">
        <w:rPr>
          <w:color w:val="000000"/>
        </w:rPr>
        <w:t xml:space="preserve"> защищенности каждого социально </w:t>
      </w:r>
      <w:r w:rsidRPr="000F5433">
        <w:rPr>
          <w:color w:val="000000"/>
        </w:rPr>
        <w:t>значимого объекта;</w:t>
      </w:r>
    </w:p>
    <w:p w14:paraId="16B5D7BF" w14:textId="77777777" w:rsidR="00997B07" w:rsidRPr="000F5433" w:rsidRDefault="00997B07" w:rsidP="005A6B48">
      <w:pPr>
        <w:numPr>
          <w:ilvl w:val="0"/>
          <w:numId w:val="4"/>
        </w:numPr>
        <w:tabs>
          <w:tab w:val="left" w:pos="993"/>
        </w:tabs>
        <w:spacing w:line="360" w:lineRule="auto"/>
        <w:ind w:left="0" w:firstLine="709"/>
        <w:jc w:val="both"/>
        <w:rPr>
          <w:color w:val="000000"/>
        </w:rPr>
      </w:pPr>
      <w:r w:rsidRPr="000F5433">
        <w:rPr>
          <w:color w:val="000000"/>
        </w:rPr>
        <w:t>Оценку соответствия уровней угроз и уровней защищенности совокупности объектов;</w:t>
      </w:r>
    </w:p>
    <w:p w14:paraId="5922864A" w14:textId="2FE10C10" w:rsidR="00997B07" w:rsidRPr="000F5433" w:rsidRDefault="00997B07" w:rsidP="005A6B48">
      <w:pPr>
        <w:numPr>
          <w:ilvl w:val="0"/>
          <w:numId w:val="4"/>
        </w:numPr>
        <w:tabs>
          <w:tab w:val="left" w:pos="993"/>
        </w:tabs>
        <w:spacing w:line="360" w:lineRule="auto"/>
        <w:ind w:left="0" w:firstLine="709"/>
        <w:jc w:val="both"/>
        <w:rPr>
          <w:color w:val="000000"/>
        </w:rPr>
      </w:pPr>
      <w:r w:rsidRPr="000F5433">
        <w:rPr>
          <w:color w:val="000000"/>
        </w:rPr>
        <w:t>Ранжирование об</w:t>
      </w:r>
      <w:r w:rsidR="00C15376" w:rsidRPr="000F5433">
        <w:rPr>
          <w:color w:val="000000"/>
        </w:rPr>
        <w:t>ъектов по оценкам соответствия;</w:t>
      </w:r>
    </w:p>
    <w:p w14:paraId="1C869ECD" w14:textId="7D1523E0" w:rsidR="00997B07" w:rsidRPr="000F5433" w:rsidRDefault="00997B07" w:rsidP="005A6B48">
      <w:pPr>
        <w:numPr>
          <w:ilvl w:val="0"/>
          <w:numId w:val="4"/>
        </w:numPr>
        <w:tabs>
          <w:tab w:val="left" w:pos="993"/>
        </w:tabs>
        <w:spacing w:line="360" w:lineRule="auto"/>
        <w:ind w:left="0" w:firstLine="709"/>
        <w:jc w:val="both"/>
        <w:rPr>
          <w:color w:val="000000"/>
        </w:rPr>
      </w:pPr>
      <w:r w:rsidRPr="000F5433">
        <w:rPr>
          <w:color w:val="000000"/>
        </w:rPr>
        <w:t xml:space="preserve">Распределение средств на модернизацию </w:t>
      </w:r>
      <w:r w:rsidR="00AA1860" w:rsidRPr="000F5433">
        <w:rPr>
          <w:color w:val="000000"/>
        </w:rPr>
        <w:t xml:space="preserve">системы безопасности </w:t>
      </w:r>
      <w:r w:rsidRPr="000F5433">
        <w:rPr>
          <w:color w:val="000000"/>
        </w:rPr>
        <w:t>в соответствии со списком ранжированных объектов и с учетом сущес</w:t>
      </w:r>
      <w:r w:rsidR="00C15376" w:rsidRPr="000F5433">
        <w:rPr>
          <w:color w:val="000000"/>
        </w:rPr>
        <w:t>твующих финансовых ограничений.</w:t>
      </w:r>
    </w:p>
    <w:p w14:paraId="3D2E1FE1" w14:textId="48AB6C57" w:rsidR="00226907" w:rsidRPr="000F5433" w:rsidRDefault="0037292F" w:rsidP="005A6B48">
      <w:pPr>
        <w:tabs>
          <w:tab w:val="left" w:pos="993"/>
        </w:tabs>
        <w:spacing w:line="360" w:lineRule="auto"/>
        <w:ind w:firstLine="567"/>
        <w:jc w:val="both"/>
        <w:rPr>
          <w:color w:val="000000"/>
        </w:rPr>
      </w:pPr>
      <w:r w:rsidRPr="000F5433">
        <w:rPr>
          <w:color w:val="000000"/>
        </w:rPr>
        <w:t xml:space="preserve"> </w:t>
      </w:r>
      <w:r w:rsidR="00F60C5E" w:rsidRPr="000F5433">
        <w:rPr>
          <w:color w:val="000000"/>
        </w:rPr>
        <w:t xml:space="preserve">В дальнейшем </w:t>
      </w:r>
      <w:r w:rsidRPr="000F5433">
        <w:rPr>
          <w:color w:val="000000"/>
        </w:rPr>
        <w:t>распределени</w:t>
      </w:r>
      <w:r w:rsidR="0059587C" w:rsidRPr="000F5433">
        <w:rPr>
          <w:color w:val="000000"/>
        </w:rPr>
        <w:t>е</w:t>
      </w:r>
      <w:r w:rsidRPr="000F5433">
        <w:rPr>
          <w:color w:val="000000"/>
        </w:rPr>
        <w:t xml:space="preserve"> ресурсов на повышение защищенности будет иллюстрироваться на примере </w:t>
      </w:r>
      <w:r w:rsidR="0059587C" w:rsidRPr="000F5433">
        <w:rPr>
          <w:color w:val="000000"/>
        </w:rPr>
        <w:t xml:space="preserve">совокупности </w:t>
      </w:r>
      <w:r w:rsidRPr="000F5433">
        <w:rPr>
          <w:color w:val="000000"/>
        </w:rPr>
        <w:t xml:space="preserve">корпусов </w:t>
      </w:r>
      <w:r w:rsidR="007115E5" w:rsidRPr="000F5433">
        <w:rPr>
          <w:color w:val="000000"/>
        </w:rPr>
        <w:t xml:space="preserve">одного из </w:t>
      </w:r>
      <w:r w:rsidR="0041462D" w:rsidRPr="000F5433">
        <w:rPr>
          <w:color w:val="000000"/>
        </w:rPr>
        <w:t>образовательн</w:t>
      </w:r>
      <w:r w:rsidR="007115E5" w:rsidRPr="000F5433">
        <w:rPr>
          <w:color w:val="000000"/>
        </w:rPr>
        <w:t>ых</w:t>
      </w:r>
      <w:r w:rsidR="0041462D" w:rsidRPr="000F5433">
        <w:rPr>
          <w:color w:val="000000"/>
        </w:rPr>
        <w:t xml:space="preserve"> учреждени</w:t>
      </w:r>
      <w:r w:rsidR="007115E5" w:rsidRPr="000F5433">
        <w:rPr>
          <w:color w:val="000000"/>
        </w:rPr>
        <w:t>й</w:t>
      </w:r>
      <w:r w:rsidR="00C15376" w:rsidRPr="000F5433">
        <w:rPr>
          <w:color w:val="000000"/>
        </w:rPr>
        <w:t xml:space="preserve">. </w:t>
      </w:r>
      <w:r w:rsidR="00944444" w:rsidRPr="000F5433">
        <w:rPr>
          <w:color w:val="000000"/>
        </w:rPr>
        <w:t>Программное обеспечение э</w:t>
      </w:r>
      <w:r w:rsidR="00C469D1" w:rsidRPr="000F5433">
        <w:rPr>
          <w:color w:val="000000"/>
        </w:rPr>
        <w:t>лектронн</w:t>
      </w:r>
      <w:r w:rsidR="00944444" w:rsidRPr="000F5433">
        <w:rPr>
          <w:color w:val="000000"/>
        </w:rPr>
        <w:t>ого</w:t>
      </w:r>
      <w:r w:rsidR="00C469D1" w:rsidRPr="000F5433">
        <w:rPr>
          <w:color w:val="000000"/>
        </w:rPr>
        <w:t xml:space="preserve"> полигон</w:t>
      </w:r>
      <w:r w:rsidR="00944444" w:rsidRPr="000F5433">
        <w:rPr>
          <w:color w:val="000000"/>
        </w:rPr>
        <w:t>а</w:t>
      </w:r>
      <w:r w:rsidR="00C469D1" w:rsidRPr="000F5433">
        <w:rPr>
          <w:color w:val="000000"/>
        </w:rPr>
        <w:t xml:space="preserve"> моделирования антагонистического конфликта допускает анализ практически неограниченной совокупности СЗО. Однако, для целей иллюстрации, ограничимся </w:t>
      </w:r>
      <w:r w:rsidR="002B78D4" w:rsidRPr="000F5433">
        <w:rPr>
          <w:color w:val="000000"/>
        </w:rPr>
        <w:t xml:space="preserve">анализом </w:t>
      </w:r>
      <w:r w:rsidR="007115E5" w:rsidRPr="000F5433">
        <w:rPr>
          <w:color w:val="000000"/>
        </w:rPr>
        <w:t>объектов, входящих в совокупность из шести</w:t>
      </w:r>
      <w:r w:rsidR="002B78D4" w:rsidRPr="000F5433">
        <w:rPr>
          <w:color w:val="000000"/>
        </w:rPr>
        <w:t xml:space="preserve"> объектов.</w:t>
      </w:r>
    </w:p>
    <w:p w14:paraId="4A389ED0" w14:textId="77777777" w:rsidR="000F5433" w:rsidRDefault="000F5433" w:rsidP="00C15376">
      <w:pPr>
        <w:pStyle w:val="a3"/>
        <w:widowControl w:val="0"/>
        <w:spacing w:before="0" w:beforeAutospacing="0" w:after="0" w:afterAutospacing="0" w:line="360" w:lineRule="auto"/>
        <w:jc w:val="center"/>
        <w:rPr>
          <w:b/>
          <w:bCs/>
          <w:color w:val="000000"/>
        </w:rPr>
      </w:pPr>
    </w:p>
    <w:p w14:paraId="5D2CBE51" w14:textId="64F9477E" w:rsidR="000C1117" w:rsidRPr="000F5433" w:rsidRDefault="00E861DF" w:rsidP="00C15376">
      <w:pPr>
        <w:pStyle w:val="a3"/>
        <w:widowControl w:val="0"/>
        <w:spacing w:before="0" w:beforeAutospacing="0" w:after="0" w:afterAutospacing="0" w:line="360" w:lineRule="auto"/>
        <w:jc w:val="center"/>
        <w:rPr>
          <w:b/>
          <w:bCs/>
          <w:color w:val="000000"/>
        </w:rPr>
      </w:pPr>
      <w:bookmarkStart w:id="2" w:name="_GoBack"/>
      <w:bookmarkEnd w:id="2"/>
      <w:r w:rsidRPr="000F5433">
        <w:rPr>
          <w:b/>
          <w:bCs/>
          <w:color w:val="000000"/>
        </w:rPr>
        <w:t xml:space="preserve">Количественная оценка уровня </w:t>
      </w:r>
      <w:r w:rsidR="008D47C8" w:rsidRPr="000F5433">
        <w:rPr>
          <w:b/>
          <w:bCs/>
          <w:color w:val="000000"/>
        </w:rPr>
        <w:t>террористической угрозы</w:t>
      </w:r>
    </w:p>
    <w:p w14:paraId="0425F9C5" w14:textId="77777777" w:rsidR="00D8106E" w:rsidRPr="000F5433" w:rsidRDefault="00D8106E" w:rsidP="00C15376">
      <w:pPr>
        <w:pStyle w:val="a3"/>
        <w:widowControl w:val="0"/>
        <w:spacing w:before="0" w:beforeAutospacing="0" w:after="0" w:afterAutospacing="0" w:line="360" w:lineRule="auto"/>
        <w:jc w:val="center"/>
        <w:rPr>
          <w:b/>
          <w:bCs/>
          <w:color w:val="000000"/>
        </w:rPr>
      </w:pPr>
    </w:p>
    <w:p w14:paraId="1B3601BB" w14:textId="66760C64" w:rsidR="00FE05A7" w:rsidRPr="000F5433" w:rsidRDefault="00FE05A7" w:rsidP="005A6B48">
      <w:pPr>
        <w:pStyle w:val="a3"/>
        <w:widowControl w:val="0"/>
        <w:spacing w:before="0" w:beforeAutospacing="0" w:after="0" w:afterAutospacing="0" w:line="360" w:lineRule="auto"/>
        <w:ind w:firstLine="567"/>
        <w:jc w:val="both"/>
        <w:rPr>
          <w:bCs/>
          <w:color w:val="000000"/>
        </w:rPr>
      </w:pPr>
      <w:r w:rsidRPr="000F5433">
        <w:t xml:space="preserve">Исходя из литературных данных [2, 9-10], к основным численным характеристикам </w:t>
      </w:r>
      <w:r w:rsidRPr="000F5433">
        <w:rPr>
          <w:bCs/>
          <w:i/>
          <w:color w:val="000000"/>
          <w:lang w:val="en-US"/>
        </w:rPr>
        <w:t>N</w:t>
      </w:r>
      <w:r w:rsidRPr="000F5433">
        <w:rPr>
          <w:bCs/>
          <w:i/>
          <w:color w:val="000000"/>
          <w:vertAlign w:val="subscript"/>
          <w:lang w:val="en-US"/>
        </w:rPr>
        <w:t>k</w:t>
      </w:r>
      <w:r w:rsidRPr="000F5433">
        <w:t xml:space="preserve">, влияющим на уровень </w:t>
      </w:r>
      <w:r w:rsidR="00E65552" w:rsidRPr="000F5433">
        <w:t>террористических угроз</w:t>
      </w:r>
      <w:r w:rsidRPr="000F5433">
        <w:t>, можно отнести следующие:</w:t>
      </w:r>
    </w:p>
    <w:p w14:paraId="01ED1F08" w14:textId="77777777"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t xml:space="preserve">- </w:t>
      </w:r>
      <w:r w:rsidRPr="000F5433">
        <w:rPr>
          <w:bCs/>
          <w:color w:val="000000"/>
          <w:position w:val="-12"/>
        </w:rPr>
        <w:object w:dxaOrig="340" w:dyaOrig="380" w14:anchorId="04CFD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9.5pt" o:ole="">
            <v:imagedata r:id="rId8" o:title=""/>
          </v:shape>
          <o:OLEObject Type="Embed" ProgID="Equation.3" ShapeID="_x0000_i1025" DrawAspect="Content" ObjectID="_1764587256" r:id="rId9"/>
        </w:object>
      </w:r>
      <w:r w:rsidRPr="000F5433">
        <w:rPr>
          <w:bCs/>
          <w:color w:val="000000"/>
        </w:rPr>
        <w:t xml:space="preserve"> - количество человек в здании, чел.;</w:t>
      </w:r>
    </w:p>
    <w:p w14:paraId="00CC1CF3" w14:textId="77777777"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t xml:space="preserve">- </w:t>
      </w:r>
      <w:r w:rsidRPr="000F5433">
        <w:rPr>
          <w:bCs/>
          <w:color w:val="000000"/>
          <w:position w:val="-12"/>
        </w:rPr>
        <w:object w:dxaOrig="360" w:dyaOrig="380" w14:anchorId="35856CEA">
          <v:shape id="_x0000_i1026" type="#_x0000_t75" style="width:17.25pt;height:19.5pt" o:ole="">
            <v:imagedata r:id="rId10" o:title=""/>
          </v:shape>
          <o:OLEObject Type="Embed" ProgID="Equation.3" ShapeID="_x0000_i1026" DrawAspect="Content" ObjectID="_1764587257" r:id="rId11"/>
        </w:object>
      </w:r>
      <w:r w:rsidRPr="000F5433">
        <w:rPr>
          <w:bCs/>
          <w:color w:val="000000"/>
        </w:rPr>
        <w:t xml:space="preserve"> - срок службы здания, лет;</w:t>
      </w:r>
    </w:p>
    <w:p w14:paraId="317F3BBF" w14:textId="77777777"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lastRenderedPageBreak/>
        <w:t xml:space="preserve">- </w:t>
      </w:r>
      <w:r w:rsidRPr="000F5433">
        <w:rPr>
          <w:bCs/>
          <w:color w:val="000000"/>
          <w:position w:val="-12"/>
        </w:rPr>
        <w:object w:dxaOrig="360" w:dyaOrig="380" w14:anchorId="5AB01397">
          <v:shape id="_x0000_i1027" type="#_x0000_t75" style="width:18.75pt;height:19.5pt" o:ole="">
            <v:imagedata r:id="rId12" o:title=""/>
          </v:shape>
          <o:OLEObject Type="Embed" ProgID="Equation.3" ShapeID="_x0000_i1027" DrawAspect="Content" ObjectID="_1764587258" r:id="rId13"/>
        </w:object>
      </w:r>
      <w:r w:rsidRPr="000F5433">
        <w:rPr>
          <w:bCs/>
          <w:color w:val="000000"/>
        </w:rPr>
        <w:t xml:space="preserve"> - плотность людей в здании, чел./м</w:t>
      </w:r>
      <w:r w:rsidRPr="000F5433">
        <w:rPr>
          <w:bCs/>
          <w:color w:val="000000"/>
          <w:vertAlign w:val="superscript"/>
        </w:rPr>
        <w:t>2</w:t>
      </w:r>
      <w:r w:rsidRPr="000F5433">
        <w:rPr>
          <w:bCs/>
          <w:color w:val="000000"/>
        </w:rPr>
        <w:t>;</w:t>
      </w:r>
    </w:p>
    <w:p w14:paraId="7923D1F7" w14:textId="77777777"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t xml:space="preserve">- </w:t>
      </w:r>
      <w:r w:rsidRPr="000F5433">
        <w:rPr>
          <w:bCs/>
          <w:color w:val="000000"/>
          <w:position w:val="-12"/>
        </w:rPr>
        <w:object w:dxaOrig="360" w:dyaOrig="380" w14:anchorId="2FEC65BE">
          <v:shape id="_x0000_i1028" type="#_x0000_t75" style="width:18.75pt;height:19.5pt" o:ole="">
            <v:imagedata r:id="rId14" o:title=""/>
          </v:shape>
          <o:OLEObject Type="Embed" ProgID="Equation.3" ShapeID="_x0000_i1028" DrawAspect="Content" ObjectID="_1764587259" r:id="rId15"/>
        </w:object>
      </w:r>
      <w:r w:rsidRPr="000F5433">
        <w:rPr>
          <w:bCs/>
          <w:color w:val="000000"/>
        </w:rPr>
        <w:t xml:space="preserve"> - численность населения в районе расположения объекта защиты, чел;</w:t>
      </w:r>
    </w:p>
    <w:p w14:paraId="6E3AD7A4" w14:textId="77DE9FF6"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t xml:space="preserve">- </w:t>
      </w:r>
      <w:r w:rsidRPr="000F5433">
        <w:rPr>
          <w:bCs/>
          <w:color w:val="000000"/>
          <w:position w:val="-12"/>
        </w:rPr>
        <w:object w:dxaOrig="360" w:dyaOrig="380" w14:anchorId="1B07F45B">
          <v:shape id="_x0000_i1029" type="#_x0000_t75" style="width:18pt;height:19.5pt" o:ole="">
            <v:imagedata r:id="rId16" o:title=""/>
          </v:shape>
          <o:OLEObject Type="Embed" ProgID="Equation.3" ShapeID="_x0000_i1029" DrawAspect="Content" ObjectID="_1764587260" r:id="rId17"/>
        </w:object>
      </w:r>
      <w:r w:rsidRPr="000F5433">
        <w:rPr>
          <w:bCs/>
          <w:color w:val="000000"/>
        </w:rPr>
        <w:t xml:space="preserve"> - общий уровень преступности в рай</w:t>
      </w:r>
      <w:r w:rsidR="00973181" w:rsidRPr="000F5433">
        <w:rPr>
          <w:bCs/>
          <w:color w:val="000000"/>
        </w:rPr>
        <w:t>оне расположения объекта защиты.</w:t>
      </w:r>
    </w:p>
    <w:p w14:paraId="626FAE2E" w14:textId="48B797B0" w:rsidR="00FE05A7" w:rsidRPr="000F5433" w:rsidRDefault="00FE05A7" w:rsidP="005A6B48">
      <w:pPr>
        <w:pStyle w:val="a3"/>
        <w:widowControl w:val="0"/>
        <w:spacing w:before="0" w:beforeAutospacing="0" w:after="0" w:afterAutospacing="0" w:line="360" w:lineRule="auto"/>
        <w:ind w:firstLine="709"/>
        <w:jc w:val="both"/>
        <w:rPr>
          <w:bCs/>
          <w:color w:val="000000"/>
        </w:rPr>
      </w:pPr>
      <w:r w:rsidRPr="000F5433">
        <w:rPr>
          <w:bCs/>
          <w:color w:val="000000"/>
        </w:rPr>
        <w:t xml:space="preserve">В общем случае, для </w:t>
      </w:r>
      <w:r w:rsidR="007055CD" w:rsidRPr="000F5433">
        <w:rPr>
          <w:bCs/>
          <w:color w:val="000000"/>
        </w:rPr>
        <w:t xml:space="preserve">достоверного </w:t>
      </w:r>
      <w:r w:rsidRPr="000F5433">
        <w:rPr>
          <w:bCs/>
          <w:color w:val="000000"/>
        </w:rPr>
        <w:t>прогнозирования</w:t>
      </w:r>
      <w:r w:rsidR="007055CD" w:rsidRPr="000F5433">
        <w:rPr>
          <w:bCs/>
          <w:color w:val="000000"/>
        </w:rPr>
        <w:t xml:space="preserve"> уровня угрозы</w:t>
      </w:r>
      <w:r w:rsidRPr="000F5433">
        <w:rPr>
          <w:bCs/>
          <w:color w:val="000000"/>
        </w:rPr>
        <w:t xml:space="preserve"> </w:t>
      </w:r>
      <w:r w:rsidR="007055CD" w:rsidRPr="000F5433">
        <w:rPr>
          <w:bCs/>
          <w:color w:val="000000"/>
        </w:rPr>
        <w:t>(</w:t>
      </w:r>
      <w:r w:rsidRPr="000F5433">
        <w:rPr>
          <w:bCs/>
          <w:color w:val="000000"/>
        </w:rPr>
        <w:t>привлекательности объекта защиты для нарушителя</w:t>
      </w:r>
      <w:r w:rsidR="00967580" w:rsidRPr="000F5433">
        <w:rPr>
          <w:bCs/>
          <w:color w:val="000000"/>
        </w:rPr>
        <w:t xml:space="preserve">) </w:t>
      </w:r>
      <w:r w:rsidRPr="000F5433">
        <w:rPr>
          <w:bCs/>
          <w:color w:val="000000"/>
        </w:rPr>
        <w:t xml:space="preserve">требуется </w:t>
      </w:r>
      <w:r w:rsidR="00967580" w:rsidRPr="000F5433">
        <w:rPr>
          <w:bCs/>
          <w:color w:val="000000"/>
        </w:rPr>
        <w:t xml:space="preserve">большое количество характеристик объекта. </w:t>
      </w:r>
      <w:r w:rsidRPr="000F5433">
        <w:rPr>
          <w:bCs/>
          <w:color w:val="000000"/>
        </w:rPr>
        <w:t>Однако, при выборе характеристик, определяющих уровень угрозы, необходимо учитывать, что информация по объекту защиты, должна быть такой,</w:t>
      </w:r>
      <w:r w:rsidR="00967580" w:rsidRPr="000F5433">
        <w:rPr>
          <w:bCs/>
          <w:color w:val="000000"/>
        </w:rPr>
        <w:t xml:space="preserve"> чтобы нарушитель не обратил ее против </w:t>
      </w:r>
      <w:r w:rsidR="00AD58D2" w:rsidRPr="000F5433">
        <w:rPr>
          <w:bCs/>
          <w:color w:val="000000"/>
        </w:rPr>
        <w:t xml:space="preserve">реципиентов риска на </w:t>
      </w:r>
      <w:r w:rsidRPr="000F5433">
        <w:rPr>
          <w:bCs/>
          <w:color w:val="000000"/>
        </w:rPr>
        <w:t>объект</w:t>
      </w:r>
      <w:r w:rsidR="00AD58D2" w:rsidRPr="000F5433">
        <w:rPr>
          <w:bCs/>
          <w:color w:val="000000"/>
        </w:rPr>
        <w:t>е</w:t>
      </w:r>
      <w:r w:rsidRPr="000F5433">
        <w:rPr>
          <w:bCs/>
          <w:color w:val="000000"/>
        </w:rPr>
        <w:t>.</w:t>
      </w:r>
    </w:p>
    <w:p w14:paraId="1B012990" w14:textId="14CCB740" w:rsidR="00F22439" w:rsidRPr="000F5433" w:rsidRDefault="006E05FC" w:rsidP="005A6B48">
      <w:pPr>
        <w:pStyle w:val="a3"/>
        <w:widowControl w:val="0"/>
        <w:spacing w:before="0" w:beforeAutospacing="0" w:after="0" w:afterAutospacing="0" w:line="360" w:lineRule="auto"/>
        <w:ind w:firstLine="709"/>
        <w:jc w:val="both"/>
        <w:rPr>
          <w:bCs/>
          <w:color w:val="000000"/>
        </w:rPr>
      </w:pPr>
      <w:r w:rsidRPr="000F5433">
        <w:rPr>
          <w:color w:val="000000"/>
        </w:rPr>
        <w:t xml:space="preserve">Террористическая угроза </w:t>
      </w:r>
      <w:r w:rsidR="0059587C" w:rsidRPr="000F5433">
        <w:rPr>
          <w:bCs/>
          <w:color w:val="000000"/>
        </w:rPr>
        <w:t xml:space="preserve">для </w:t>
      </w:r>
      <w:r w:rsidR="0059587C" w:rsidRPr="000F5433">
        <w:rPr>
          <w:bCs/>
          <w:i/>
          <w:color w:val="000000"/>
          <w:lang w:val="en-US"/>
        </w:rPr>
        <w:t>i</w:t>
      </w:r>
      <w:r w:rsidR="0059587C" w:rsidRPr="000F5433">
        <w:rPr>
          <w:bCs/>
          <w:color w:val="000000"/>
        </w:rPr>
        <w:t>-го объекта</w:t>
      </w:r>
      <w:r w:rsidR="0059587C" w:rsidRPr="000F5433">
        <w:rPr>
          <w:color w:val="000000"/>
        </w:rPr>
        <w:t xml:space="preserve"> </w:t>
      </w:r>
      <w:r w:rsidRPr="000F5433">
        <w:rPr>
          <w:color w:val="000000"/>
        </w:rPr>
        <w:t>характеризуется параметрами (критериями)</w:t>
      </w:r>
      <w:r w:rsidR="00792262" w:rsidRPr="000F5433">
        <w:rPr>
          <w:color w:val="000000"/>
        </w:rPr>
        <w:t xml:space="preserve"> – </w:t>
      </w:r>
      <m:oMath>
        <m:r>
          <w:rPr>
            <w:rFonts w:ascii="Cambria Math" w:hAnsi="Cambria Math"/>
            <w:color w:val="000000"/>
          </w:rPr>
          <m:t xml:space="preserve">{ </m:t>
        </m:r>
        <m:sSub>
          <m:sSubPr>
            <m:ctrlPr>
              <w:rPr>
                <w:rFonts w:ascii="Cambria Math" w:hAnsi="Cambria Math"/>
                <w:i/>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k</m:t>
                    </m:r>
                  </m:sub>
                </m:sSub>
              </m:e>
            </m:d>
          </m:e>
          <m:sub>
            <m:r>
              <w:rPr>
                <w:rFonts w:ascii="Cambria Math" w:hAnsi="Cambria Math"/>
                <w:color w:val="000000"/>
              </w:rPr>
              <m:t>i</m:t>
            </m:r>
          </m:sub>
        </m:sSub>
        <m:r>
          <w:rPr>
            <w:rFonts w:ascii="Cambria Math" w:hAnsi="Cambria Math"/>
            <w:color w:val="000000"/>
          </w:rPr>
          <m:t xml:space="preserve"> |k=1, m;</m:t>
        </m:r>
        <m:r>
          <w:rPr>
            <w:rFonts w:ascii="Cambria Math" w:hAnsi="Cambria Math"/>
            <w:color w:val="000000"/>
            <w:lang w:val="en-US"/>
          </w:rPr>
          <m:t>i</m:t>
        </m:r>
        <m:r>
          <w:rPr>
            <w:rFonts w:ascii="Cambria Math" w:hAnsi="Cambria Math"/>
            <w:color w:val="000000"/>
          </w:rPr>
          <m:t>=1,</m:t>
        </m:r>
        <m:r>
          <w:rPr>
            <w:rFonts w:ascii="Cambria Math" w:hAnsi="Cambria Math"/>
            <w:color w:val="000000"/>
            <w:lang w:val="en-US"/>
          </w:rPr>
          <m:t>n</m:t>
        </m:r>
        <m:r>
          <w:rPr>
            <w:rFonts w:ascii="Cambria Math" w:hAnsi="Cambria Math"/>
            <w:color w:val="000000"/>
          </w:rPr>
          <m:t>}</m:t>
        </m:r>
      </m:oMath>
      <w:r w:rsidRPr="000F5433">
        <w:rPr>
          <w:color w:val="000000"/>
        </w:rPr>
        <w:t>, определяющими его «привлекательность» для нарушителя</w:t>
      </w:r>
      <w:r w:rsidR="00C15376" w:rsidRPr="000F5433">
        <w:rPr>
          <w:color w:val="000000"/>
        </w:rPr>
        <w:t>:</w:t>
      </w:r>
      <w:r w:rsidR="00021B30" w:rsidRPr="000F5433">
        <w:rPr>
          <w:color w:val="000000"/>
        </w:rPr>
        <w:t xml:space="preserve"> </w:t>
      </w:r>
      <w:r w:rsidR="00021B30" w:rsidRPr="000F5433">
        <w:rPr>
          <w:i/>
          <w:color w:val="000000"/>
        </w:rPr>
        <w:t>n</w:t>
      </w:r>
      <w:r w:rsidR="00021B30" w:rsidRPr="000F5433">
        <w:rPr>
          <w:color w:val="000000"/>
        </w:rPr>
        <w:t xml:space="preserve"> – количество объектов защиты в совокупности; </w:t>
      </w:r>
      <w:r w:rsidR="00021B30" w:rsidRPr="000F5433">
        <w:rPr>
          <w:i/>
          <w:color w:val="000000"/>
          <w:lang w:val="en-US"/>
        </w:rPr>
        <w:t>m</w:t>
      </w:r>
      <w:r w:rsidR="00021B30" w:rsidRPr="000F5433">
        <w:rPr>
          <w:color w:val="000000"/>
        </w:rPr>
        <w:t xml:space="preserve"> – количество </w:t>
      </w:r>
      <w:r w:rsidR="000A7085" w:rsidRPr="000F5433">
        <w:rPr>
          <w:color w:val="000000"/>
        </w:rPr>
        <w:t xml:space="preserve">критериев. </w:t>
      </w:r>
      <w:r w:rsidR="00206163" w:rsidRPr="000F5433">
        <w:rPr>
          <w:bCs/>
          <w:color w:val="000000"/>
        </w:rPr>
        <w:t>Ко</w:t>
      </w:r>
      <w:r w:rsidR="000A7085" w:rsidRPr="000F5433">
        <w:rPr>
          <w:bCs/>
          <w:color w:val="000000"/>
        </w:rPr>
        <w:t>личественные значения критериев</w:t>
      </w:r>
      <w:r w:rsidR="00206163" w:rsidRPr="000F5433">
        <w:rPr>
          <w:bCs/>
          <w:color w:val="000000"/>
        </w:rPr>
        <w:t xml:space="preserve"> </w:t>
      </w:r>
      <m:oMath>
        <m:sSub>
          <m:sSubPr>
            <m:ctrlPr>
              <w:rPr>
                <w:rFonts w:ascii="Cambria Math" w:hAnsi="Cambria Math"/>
                <w:i/>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k</m:t>
                    </m:r>
                  </m:sub>
                </m:sSub>
              </m:e>
            </m:d>
          </m:e>
          <m:sub>
            <m:r>
              <w:rPr>
                <w:rFonts w:ascii="Cambria Math" w:hAnsi="Cambria Math"/>
                <w:color w:val="000000"/>
              </w:rPr>
              <m:t>i</m:t>
            </m:r>
          </m:sub>
        </m:sSub>
        <m:r>
          <w:rPr>
            <w:rFonts w:ascii="Cambria Math" w:hAnsi="Cambria Math"/>
            <w:color w:val="000000"/>
          </w:rPr>
          <m:t xml:space="preserve"> </m:t>
        </m:r>
      </m:oMath>
      <w:r w:rsidR="00206163" w:rsidRPr="000F5433">
        <w:rPr>
          <w:bCs/>
          <w:color w:val="000000"/>
        </w:rPr>
        <w:t>определяются</w:t>
      </w:r>
      <w:r w:rsidR="00323151" w:rsidRPr="000F5433">
        <w:rPr>
          <w:bCs/>
          <w:color w:val="000000"/>
        </w:rPr>
        <w:t xml:space="preserve"> через численные значения</w:t>
      </w:r>
      <w:r w:rsidR="004131CB" w:rsidRPr="000F5433">
        <w:rPr>
          <w:bCs/>
          <w:color w:val="000000"/>
        </w:rPr>
        <w:t xml:space="preserve"> </w:t>
      </w:r>
      <w:r w:rsidR="002F46BB" w:rsidRPr="000F5433">
        <w:rPr>
          <w:bCs/>
          <w:color w:val="000000"/>
        </w:rPr>
        <w:t xml:space="preserve">соответствующих характеристик </w:t>
      </w:r>
      <w:r w:rsidR="002F46BB" w:rsidRPr="000F5433">
        <w:rPr>
          <w:bCs/>
          <w:i/>
          <w:color w:val="000000"/>
          <w:lang w:val="en-US"/>
        </w:rPr>
        <w:t>i</w:t>
      </w:r>
      <w:r w:rsidR="002F46BB" w:rsidRPr="000F5433">
        <w:rPr>
          <w:bCs/>
          <w:color w:val="000000"/>
        </w:rPr>
        <w:t>-</w:t>
      </w:r>
      <w:r w:rsidR="00C15376" w:rsidRPr="000F5433">
        <w:rPr>
          <w:bCs/>
          <w:color w:val="000000"/>
        </w:rPr>
        <w:t xml:space="preserve">го объекта </w:t>
      </w:r>
      <w:r w:rsidR="002F46BB" w:rsidRPr="000F5433">
        <w:rPr>
          <w:bCs/>
          <w:color w:val="000000"/>
        </w:rPr>
        <w:t>(</w:t>
      </w:r>
      <w:r w:rsidR="002F46BB" w:rsidRPr="000F5433">
        <w:rPr>
          <w:bCs/>
          <w:i/>
          <w:color w:val="000000"/>
          <w:lang w:val="en-US"/>
        </w:rPr>
        <w:t>N</w:t>
      </w:r>
      <w:r w:rsidR="002F46BB" w:rsidRPr="000F5433">
        <w:rPr>
          <w:bCs/>
          <w:i/>
          <w:color w:val="000000"/>
          <w:vertAlign w:val="subscript"/>
          <w:lang w:val="en-US"/>
        </w:rPr>
        <w:t>k</w:t>
      </w:r>
      <w:r w:rsidR="002F46BB" w:rsidRPr="000F5433">
        <w:rPr>
          <w:bCs/>
          <w:i/>
          <w:color w:val="000000"/>
        </w:rPr>
        <w:t>)</w:t>
      </w:r>
      <w:r w:rsidR="002F46BB" w:rsidRPr="000F5433">
        <w:rPr>
          <w:bCs/>
          <w:i/>
          <w:color w:val="000000"/>
          <w:vertAlign w:val="subscript"/>
          <w:lang w:val="en-US"/>
        </w:rPr>
        <w:t>i</w:t>
      </w:r>
    </w:p>
    <w:p w14:paraId="345F8728" w14:textId="2EF4EE22" w:rsidR="00F22439" w:rsidRPr="000F5433" w:rsidRDefault="00AE0704" w:rsidP="005A6B48">
      <w:pPr>
        <w:pStyle w:val="a3"/>
        <w:widowControl w:val="0"/>
        <w:spacing w:before="0" w:beforeAutospacing="0" w:after="0" w:afterAutospacing="0" w:line="360" w:lineRule="auto"/>
        <w:ind w:firstLine="709"/>
        <w:jc w:val="center"/>
        <w:rPr>
          <w:bCs/>
          <w:i/>
          <w:color w:val="000000"/>
        </w:rPr>
      </w:pPr>
      <m:oMath>
        <m:sSub>
          <m:sSubPr>
            <m:ctrlPr>
              <w:rPr>
                <w:rFonts w:ascii="Cambria Math" w:hAnsi="Cambria Math"/>
                <w:bCs/>
                <w:i/>
                <w:color w:val="000000"/>
              </w:rPr>
            </m:ctrlPr>
          </m:sSubPr>
          <m:e>
            <m:d>
              <m:dPr>
                <m:ctrlPr>
                  <w:rPr>
                    <w:rFonts w:ascii="Cambria Math" w:hAnsi="Cambria Math"/>
                    <w:bCs/>
                    <w:i/>
                    <w:color w:val="000000"/>
                  </w:rPr>
                </m:ctrlPr>
              </m:dPr>
              <m:e>
                <m:sSub>
                  <m:sSubPr>
                    <m:ctrlPr>
                      <w:rPr>
                        <w:rFonts w:ascii="Cambria Math" w:hAnsi="Cambria Math"/>
                        <w:bCs/>
                        <w:i/>
                        <w:color w:val="000000"/>
                      </w:rPr>
                    </m:ctrlPr>
                  </m:sSubPr>
                  <m:e>
                    <m:r>
                      <w:rPr>
                        <w:rFonts w:ascii="Cambria Math" w:hAnsi="Cambria Math"/>
                        <w:color w:val="000000"/>
                        <w:lang w:val="en-US"/>
                      </w:rPr>
                      <m:t>f</m:t>
                    </m:r>
                  </m:e>
                  <m:sub>
                    <m:r>
                      <w:rPr>
                        <w:rFonts w:ascii="Cambria Math" w:hAnsi="Cambria Math"/>
                        <w:color w:val="000000"/>
                      </w:rPr>
                      <m:t>k</m:t>
                    </m:r>
                  </m:sub>
                </m:sSub>
              </m:e>
            </m:d>
          </m:e>
          <m:sub>
            <m:r>
              <w:rPr>
                <w:rFonts w:ascii="Cambria Math" w:hAnsi="Cambria Math"/>
                <w:color w:val="000000"/>
              </w:rPr>
              <m:t>i</m:t>
            </m:r>
          </m:sub>
        </m:sSub>
      </m:oMath>
      <w:r w:rsidR="00F92E18" w:rsidRPr="000F5433">
        <w:rPr>
          <w:bCs/>
          <w:color w:val="000000"/>
        </w:rPr>
        <w:t xml:space="preserve"> </w:t>
      </w:r>
      <w:r w:rsidR="004131CB" w:rsidRPr="000F5433">
        <w:rPr>
          <w:bCs/>
          <w:i/>
          <w:color w:val="000000"/>
        </w:rPr>
        <w:t xml:space="preserve">= </w:t>
      </w:r>
      <w:r w:rsidR="00B57FC2" w:rsidRPr="000F5433">
        <w:rPr>
          <w:bCs/>
          <w:color w:val="000000"/>
        </w:rPr>
        <w:t>(</w:t>
      </w:r>
      <w:r w:rsidR="00B57FC2" w:rsidRPr="000F5433">
        <w:rPr>
          <w:bCs/>
          <w:i/>
          <w:color w:val="000000"/>
          <w:lang w:val="en-US"/>
        </w:rPr>
        <w:t>N</w:t>
      </w:r>
      <w:r w:rsidR="00B57FC2" w:rsidRPr="000F5433">
        <w:rPr>
          <w:bCs/>
          <w:i/>
          <w:color w:val="000000"/>
          <w:vertAlign w:val="subscript"/>
          <w:lang w:val="en-US"/>
        </w:rPr>
        <w:t>k</w:t>
      </w:r>
      <w:r w:rsidR="00B57FC2" w:rsidRPr="000F5433">
        <w:rPr>
          <w:bCs/>
          <w:i/>
          <w:color w:val="000000"/>
        </w:rPr>
        <w:t>)</w:t>
      </w:r>
      <w:r w:rsidR="00B57FC2" w:rsidRPr="000F5433">
        <w:rPr>
          <w:bCs/>
          <w:i/>
          <w:color w:val="000000"/>
          <w:vertAlign w:val="subscript"/>
          <w:lang w:val="en-US"/>
        </w:rPr>
        <w:t>i</w:t>
      </w:r>
      <w:r w:rsidR="00B57FC2" w:rsidRPr="000F5433">
        <w:rPr>
          <w:bCs/>
          <w:color w:val="000000"/>
        </w:rPr>
        <w:t xml:space="preserve"> </w:t>
      </w:r>
      <w:r w:rsidR="004131CB" w:rsidRPr="000F5433">
        <w:rPr>
          <w:bCs/>
          <w:i/>
          <w:color w:val="000000"/>
        </w:rPr>
        <w:t>/&lt;</w:t>
      </w:r>
      <w:r w:rsidR="00B57FC2" w:rsidRPr="000F5433">
        <w:rPr>
          <w:bCs/>
          <w:i/>
          <w:color w:val="000000"/>
          <w:lang w:val="en-US"/>
        </w:rPr>
        <w:t>N</w:t>
      </w:r>
      <w:r w:rsidR="00B57FC2" w:rsidRPr="000F5433">
        <w:rPr>
          <w:bCs/>
          <w:i/>
          <w:color w:val="000000"/>
          <w:vertAlign w:val="subscript"/>
          <w:lang w:val="en-US"/>
        </w:rPr>
        <w:t>k</w:t>
      </w:r>
      <w:r w:rsidR="004131CB" w:rsidRPr="000F5433">
        <w:rPr>
          <w:bCs/>
          <w:i/>
          <w:color w:val="000000"/>
        </w:rPr>
        <w:t>&gt;,</w:t>
      </w:r>
    </w:p>
    <w:p w14:paraId="36152703" w14:textId="59C657DB" w:rsidR="00FE31F7" w:rsidRPr="000F5433" w:rsidRDefault="004131CB" w:rsidP="005A6B48">
      <w:pPr>
        <w:pStyle w:val="a3"/>
        <w:widowControl w:val="0"/>
        <w:spacing w:before="0" w:beforeAutospacing="0" w:after="0" w:afterAutospacing="0" w:line="360" w:lineRule="auto"/>
        <w:ind w:firstLine="567"/>
        <w:jc w:val="both"/>
        <w:rPr>
          <w:bCs/>
          <w:color w:val="000000"/>
        </w:rPr>
      </w:pPr>
      <w:r w:rsidRPr="000F5433">
        <w:rPr>
          <w:bCs/>
          <w:color w:val="000000"/>
        </w:rPr>
        <w:t xml:space="preserve">где </w:t>
      </w:r>
      <w:r w:rsidRPr="000F5433">
        <w:rPr>
          <w:bCs/>
          <w:i/>
          <w:color w:val="000000"/>
        </w:rPr>
        <w:t>&lt;</w:t>
      </w:r>
      <w:r w:rsidR="00F22439" w:rsidRPr="000F5433">
        <w:rPr>
          <w:bCs/>
          <w:i/>
          <w:color w:val="000000"/>
          <w:lang w:val="en-US"/>
        </w:rPr>
        <w:t>N</w:t>
      </w:r>
      <w:r w:rsidR="00F22439" w:rsidRPr="000F5433">
        <w:rPr>
          <w:bCs/>
          <w:i/>
          <w:color w:val="000000"/>
          <w:vertAlign w:val="subscript"/>
          <w:lang w:val="en-US"/>
        </w:rPr>
        <w:t>k</w:t>
      </w:r>
      <w:r w:rsidRPr="000F5433">
        <w:rPr>
          <w:bCs/>
          <w:i/>
          <w:color w:val="000000"/>
        </w:rPr>
        <w:t xml:space="preserve">&gt; - </w:t>
      </w:r>
      <w:r w:rsidRPr="000F5433">
        <w:rPr>
          <w:bCs/>
          <w:color w:val="000000"/>
        </w:rPr>
        <w:t xml:space="preserve">среднее значение </w:t>
      </w:r>
      <w:r w:rsidR="00F22439" w:rsidRPr="000F5433">
        <w:rPr>
          <w:bCs/>
          <w:i/>
          <w:color w:val="000000"/>
          <w:lang w:val="en-US"/>
        </w:rPr>
        <w:t>k</w:t>
      </w:r>
      <w:r w:rsidR="00F22439" w:rsidRPr="000F5433">
        <w:rPr>
          <w:bCs/>
          <w:color w:val="000000"/>
        </w:rPr>
        <w:t xml:space="preserve"> -</w:t>
      </w:r>
      <w:r w:rsidR="00E65552" w:rsidRPr="000F5433">
        <w:rPr>
          <w:bCs/>
          <w:color w:val="000000"/>
        </w:rPr>
        <w:t xml:space="preserve"> </w:t>
      </w:r>
      <w:r w:rsidR="009619E6" w:rsidRPr="000F5433">
        <w:rPr>
          <w:bCs/>
          <w:color w:val="000000"/>
        </w:rPr>
        <w:t>ой</w:t>
      </w:r>
      <w:r w:rsidR="00F22439" w:rsidRPr="000F5433">
        <w:rPr>
          <w:bCs/>
          <w:color w:val="000000"/>
        </w:rPr>
        <w:t xml:space="preserve"> </w:t>
      </w:r>
      <w:r w:rsidR="002F46BB" w:rsidRPr="000F5433">
        <w:rPr>
          <w:bCs/>
          <w:color w:val="000000"/>
        </w:rPr>
        <w:t>характеристики</w:t>
      </w:r>
      <w:r w:rsidRPr="000F5433">
        <w:rPr>
          <w:bCs/>
          <w:color w:val="000000"/>
        </w:rPr>
        <w:t xml:space="preserve"> для рассматриваемой совокупности объектов.</w:t>
      </w:r>
    </w:p>
    <w:p w14:paraId="10248CFA" w14:textId="7BFC27F5" w:rsidR="00967580" w:rsidRPr="000F5433" w:rsidRDefault="00853871" w:rsidP="005A6B48">
      <w:pPr>
        <w:spacing w:line="360" w:lineRule="auto"/>
        <w:ind w:firstLine="708"/>
        <w:jc w:val="both"/>
        <w:rPr>
          <w:bCs/>
          <w:color w:val="000000"/>
        </w:rPr>
      </w:pPr>
      <w:r w:rsidRPr="000F5433">
        <w:rPr>
          <w:color w:val="000000"/>
        </w:rPr>
        <w:t xml:space="preserve">В данном случае, для </w:t>
      </w:r>
      <w:r w:rsidRPr="000F5433">
        <w:rPr>
          <w:i/>
          <w:color w:val="000000"/>
          <w:lang w:val="en-US"/>
        </w:rPr>
        <w:t>i</w:t>
      </w:r>
      <w:r w:rsidRPr="000F5433">
        <w:rPr>
          <w:color w:val="000000"/>
        </w:rPr>
        <w:t>-го объекта защиты имеем пять количественных характеристик террористической угрозы</w:t>
      </w:r>
      <w:r w:rsidR="00090735" w:rsidRPr="000F5433">
        <w:rPr>
          <w:color w:val="000000"/>
        </w:rPr>
        <w:t xml:space="preserve"> (</w:t>
      </w:r>
      <w:r w:rsidR="00090735" w:rsidRPr="000F5433">
        <w:rPr>
          <w:i/>
          <w:color w:val="000000"/>
          <w:lang w:val="en-US"/>
        </w:rPr>
        <w:t>m</w:t>
      </w:r>
      <w:r w:rsidR="00090735" w:rsidRPr="000F5433">
        <w:rPr>
          <w:color w:val="000000"/>
        </w:rPr>
        <w:t xml:space="preserve"> = 5)</w:t>
      </w:r>
      <w:r w:rsidR="00D8106E" w:rsidRPr="000F5433">
        <w:rPr>
          <w:color w:val="000000"/>
        </w:rPr>
        <w:t>.</w:t>
      </w:r>
      <w:r w:rsidRPr="000F5433">
        <w:rPr>
          <w:color w:val="000000"/>
        </w:rPr>
        <w:t xml:space="preserve"> Критерии соотнесены к средним значениям характеристик по совокупности объектов. Чем больше значение критерия, тем больше влияние критерия на угрозу по отношению к среднему значению. Значения параметров </w:t>
      </w:r>
      <m:oMath>
        <m:sSub>
          <m:sSubPr>
            <m:ctrlPr>
              <w:rPr>
                <w:rFonts w:ascii="Cambria Math" w:hAnsi="Cambria Math"/>
                <w:bCs/>
                <w:i/>
                <w:color w:val="000000"/>
                <w:lang w:bidi="hi-IN"/>
              </w:rPr>
            </m:ctrlPr>
          </m:sSubPr>
          <m:e>
            <m:r>
              <w:rPr>
                <w:rFonts w:ascii="Cambria Math" w:hAnsi="Cambria Math"/>
                <w:color w:val="000000"/>
                <w:lang w:val="en-US"/>
              </w:rPr>
              <m:t>f</m:t>
            </m:r>
          </m:e>
          <m:sub>
            <m:r>
              <w:rPr>
                <w:rFonts w:ascii="Cambria Math" w:hAnsi="Cambria Math"/>
                <w:color w:val="000000"/>
              </w:rPr>
              <m:t>k</m:t>
            </m:r>
          </m:sub>
        </m:sSub>
      </m:oMath>
      <w:r w:rsidR="00C07DBA" w:rsidRPr="000F5433">
        <w:rPr>
          <w:color w:val="000000"/>
        </w:rPr>
        <w:t xml:space="preserve">, где </w:t>
      </w:r>
      <w:r w:rsidRPr="000F5433">
        <w:rPr>
          <w:i/>
          <w:color w:val="000000"/>
          <w:lang w:val="en-US"/>
        </w:rPr>
        <w:t>k</w:t>
      </w:r>
      <w:r w:rsidRPr="000F5433">
        <w:rPr>
          <w:color w:val="000000"/>
        </w:rPr>
        <w:t xml:space="preserve"> = 1,2,3,4,5</w:t>
      </w:r>
      <w:r w:rsidR="00C07DBA" w:rsidRPr="000F5433">
        <w:rPr>
          <w:color w:val="000000"/>
        </w:rPr>
        <w:t xml:space="preserve">, </w:t>
      </w:r>
      <w:r w:rsidRPr="000F5433">
        <w:rPr>
          <w:color w:val="000000"/>
        </w:rPr>
        <w:t xml:space="preserve">образуют фигуру, площадь которой </w:t>
      </w:r>
      <w:r w:rsidRPr="000F5433">
        <w:rPr>
          <w:i/>
          <w:color w:val="000000"/>
          <w:lang w:val="en-US"/>
        </w:rPr>
        <w:t>S</w:t>
      </w:r>
      <w:r w:rsidRPr="000F5433">
        <w:rPr>
          <w:color w:val="000000"/>
        </w:rPr>
        <w:t>(</w:t>
      </w:r>
      <w:r w:rsidRPr="000F5433">
        <w:rPr>
          <w:bCs/>
          <w:i/>
          <w:color w:val="000000"/>
          <w:lang w:val="en-US"/>
        </w:rPr>
        <w:t>f</w:t>
      </w:r>
      <w:r w:rsidRPr="000F5433">
        <w:rPr>
          <w:bCs/>
          <w:i/>
          <w:color w:val="000000"/>
          <w:vertAlign w:val="subscript"/>
        </w:rPr>
        <w:t>1</w:t>
      </w:r>
      <w:r w:rsidRPr="000F5433">
        <w:rPr>
          <w:bCs/>
          <w:i/>
          <w:color w:val="000000"/>
        </w:rPr>
        <w:t xml:space="preserve">, </w:t>
      </w:r>
      <w:r w:rsidRPr="000F5433">
        <w:rPr>
          <w:bCs/>
          <w:i/>
          <w:color w:val="000000"/>
          <w:lang w:val="en-US"/>
        </w:rPr>
        <w:t>f</w:t>
      </w:r>
      <w:r w:rsidRPr="000F5433">
        <w:rPr>
          <w:bCs/>
          <w:i/>
          <w:color w:val="000000"/>
          <w:vertAlign w:val="subscript"/>
        </w:rPr>
        <w:t xml:space="preserve">2 </w:t>
      </w:r>
      <w:r w:rsidRPr="000F5433">
        <w:rPr>
          <w:bCs/>
          <w:i/>
          <w:color w:val="000000"/>
        </w:rPr>
        <w:t xml:space="preserve">, </w:t>
      </w:r>
      <w:r w:rsidRPr="000F5433">
        <w:rPr>
          <w:bCs/>
          <w:i/>
          <w:color w:val="000000"/>
          <w:lang w:val="en-US"/>
        </w:rPr>
        <w:t>f</w:t>
      </w:r>
      <w:r w:rsidRPr="000F5433">
        <w:rPr>
          <w:bCs/>
          <w:i/>
          <w:color w:val="000000"/>
          <w:vertAlign w:val="subscript"/>
        </w:rPr>
        <w:t>3</w:t>
      </w:r>
      <w:r w:rsidRPr="000F5433">
        <w:rPr>
          <w:bCs/>
          <w:i/>
          <w:color w:val="000000"/>
        </w:rPr>
        <w:t xml:space="preserve">, </w:t>
      </w:r>
      <w:r w:rsidRPr="000F5433">
        <w:rPr>
          <w:bCs/>
          <w:i/>
          <w:color w:val="000000"/>
          <w:lang w:val="en-US"/>
        </w:rPr>
        <w:t>f</w:t>
      </w:r>
      <w:r w:rsidRPr="000F5433">
        <w:rPr>
          <w:bCs/>
          <w:i/>
          <w:color w:val="000000"/>
          <w:vertAlign w:val="subscript"/>
        </w:rPr>
        <w:t xml:space="preserve">4 </w:t>
      </w:r>
      <w:r w:rsidRPr="000F5433">
        <w:rPr>
          <w:bCs/>
          <w:i/>
          <w:color w:val="000000"/>
        </w:rPr>
        <w:t xml:space="preserve">, </w:t>
      </w:r>
      <w:r w:rsidRPr="000F5433">
        <w:rPr>
          <w:bCs/>
          <w:i/>
          <w:color w:val="000000"/>
          <w:lang w:val="en-US"/>
        </w:rPr>
        <w:t>f</w:t>
      </w:r>
      <w:r w:rsidRPr="000F5433">
        <w:rPr>
          <w:bCs/>
          <w:i/>
          <w:color w:val="000000"/>
          <w:vertAlign w:val="subscript"/>
        </w:rPr>
        <w:t>5</w:t>
      </w:r>
      <w:r w:rsidRPr="000F5433">
        <w:rPr>
          <w:bCs/>
          <w:i/>
          <w:color w:val="000000"/>
        </w:rPr>
        <w:t>)</w:t>
      </w:r>
      <w:r w:rsidRPr="000F5433">
        <w:rPr>
          <w:bCs/>
          <w:color w:val="000000"/>
        </w:rPr>
        <w:t xml:space="preserve">. Фигура с площадью </w:t>
      </w:r>
      <w:r w:rsidRPr="000F5433">
        <w:rPr>
          <w:i/>
          <w:color w:val="000000"/>
          <w:lang w:val="en-US"/>
        </w:rPr>
        <w:t>S</w:t>
      </w:r>
      <w:r w:rsidR="00AD58D2" w:rsidRPr="000F5433">
        <w:rPr>
          <w:i/>
          <w:color w:val="000000"/>
          <w:vertAlign w:val="subscript"/>
        </w:rPr>
        <w:t>0</w:t>
      </w:r>
      <w:r w:rsidRPr="000F5433">
        <w:rPr>
          <w:color w:val="000000"/>
        </w:rPr>
        <w:t>(</w:t>
      </w:r>
      <w:r w:rsidRPr="000F5433">
        <w:rPr>
          <w:bCs/>
          <w:i/>
          <w:color w:val="000000"/>
          <w:lang w:val="en-US"/>
        </w:rPr>
        <w:t>f</w:t>
      </w:r>
      <w:r w:rsidRPr="000F5433">
        <w:rPr>
          <w:bCs/>
          <w:i/>
          <w:color w:val="000000"/>
          <w:vertAlign w:val="subscript"/>
        </w:rPr>
        <w:t>1</w:t>
      </w:r>
      <w:r w:rsidRPr="000F5433">
        <w:rPr>
          <w:bCs/>
          <w:i/>
          <w:color w:val="000000"/>
        </w:rPr>
        <w:t xml:space="preserve">=1, </w:t>
      </w:r>
      <w:r w:rsidRPr="000F5433">
        <w:rPr>
          <w:bCs/>
          <w:i/>
          <w:color w:val="000000"/>
          <w:lang w:val="en-US"/>
        </w:rPr>
        <w:t>f</w:t>
      </w:r>
      <w:r w:rsidRPr="000F5433">
        <w:rPr>
          <w:bCs/>
          <w:i/>
          <w:color w:val="000000"/>
          <w:vertAlign w:val="subscript"/>
        </w:rPr>
        <w:t>2</w:t>
      </w:r>
      <w:r w:rsidRPr="000F5433">
        <w:rPr>
          <w:bCs/>
          <w:i/>
          <w:color w:val="000000"/>
        </w:rPr>
        <w:t xml:space="preserve">=1, </w:t>
      </w:r>
      <w:r w:rsidRPr="000F5433">
        <w:rPr>
          <w:bCs/>
          <w:i/>
          <w:color w:val="000000"/>
          <w:lang w:val="en-US"/>
        </w:rPr>
        <w:t>f</w:t>
      </w:r>
      <w:r w:rsidRPr="000F5433">
        <w:rPr>
          <w:bCs/>
          <w:i/>
          <w:color w:val="000000"/>
          <w:vertAlign w:val="subscript"/>
        </w:rPr>
        <w:t>3</w:t>
      </w:r>
      <w:r w:rsidRPr="000F5433">
        <w:rPr>
          <w:bCs/>
          <w:i/>
          <w:color w:val="000000"/>
        </w:rPr>
        <w:t>=1,</w:t>
      </w:r>
      <w:r w:rsidRPr="000F5433">
        <w:rPr>
          <w:bCs/>
          <w:i/>
          <w:color w:val="000000"/>
          <w:vertAlign w:val="subscript"/>
        </w:rPr>
        <w:t xml:space="preserve"> </w:t>
      </w:r>
      <w:r w:rsidRPr="000F5433">
        <w:rPr>
          <w:bCs/>
          <w:i/>
          <w:color w:val="000000"/>
          <w:lang w:val="en-US"/>
        </w:rPr>
        <w:t>f</w:t>
      </w:r>
      <w:r w:rsidRPr="000F5433">
        <w:rPr>
          <w:bCs/>
          <w:i/>
          <w:color w:val="000000"/>
          <w:vertAlign w:val="subscript"/>
        </w:rPr>
        <w:t>4</w:t>
      </w:r>
      <w:r w:rsidRPr="000F5433">
        <w:rPr>
          <w:bCs/>
          <w:i/>
          <w:color w:val="000000"/>
        </w:rPr>
        <w:t xml:space="preserve">=1, </w:t>
      </w:r>
      <w:r w:rsidRPr="000F5433">
        <w:rPr>
          <w:bCs/>
          <w:i/>
          <w:color w:val="000000"/>
          <w:lang w:val="en-US"/>
        </w:rPr>
        <w:t>f</w:t>
      </w:r>
      <w:r w:rsidRPr="000F5433">
        <w:rPr>
          <w:bCs/>
          <w:i/>
          <w:color w:val="000000"/>
          <w:vertAlign w:val="subscript"/>
        </w:rPr>
        <w:t>5</w:t>
      </w:r>
      <w:r w:rsidRPr="000F5433">
        <w:rPr>
          <w:bCs/>
          <w:i/>
          <w:color w:val="000000"/>
        </w:rPr>
        <w:t xml:space="preserve">=1) </w:t>
      </w:r>
      <w:r w:rsidRPr="000F5433">
        <w:rPr>
          <w:bCs/>
          <w:color w:val="000000"/>
        </w:rPr>
        <w:t xml:space="preserve">соотносится со средними по совокупности объектов </w:t>
      </w:r>
      <w:r w:rsidR="00D8106E" w:rsidRPr="000F5433">
        <w:rPr>
          <w:bCs/>
          <w:color w:val="000000"/>
        </w:rPr>
        <w:t>защиты, характеристиками угроз.</w:t>
      </w:r>
    </w:p>
    <w:p w14:paraId="505D2787" w14:textId="1D41BD1D" w:rsidR="00853871" w:rsidRPr="000F5433" w:rsidRDefault="00853871" w:rsidP="00D8106E">
      <w:pPr>
        <w:spacing w:line="360" w:lineRule="auto"/>
        <w:ind w:firstLine="708"/>
        <w:jc w:val="both"/>
        <w:rPr>
          <w:bCs/>
          <w:color w:val="000000"/>
        </w:rPr>
      </w:pPr>
      <w:r w:rsidRPr="000F5433">
        <w:rPr>
          <w:bCs/>
          <w:color w:val="000000"/>
        </w:rPr>
        <w:t xml:space="preserve">Будем характеризовать уровень угрозы по отношению к </w:t>
      </w:r>
      <w:r w:rsidRPr="000F5433">
        <w:rPr>
          <w:bCs/>
          <w:i/>
          <w:color w:val="000000"/>
          <w:lang w:val="en-US"/>
        </w:rPr>
        <w:t>i</w:t>
      </w:r>
      <w:r w:rsidRPr="000F5433">
        <w:rPr>
          <w:bCs/>
          <w:color w:val="000000"/>
        </w:rPr>
        <w:t>-му объекту</w:t>
      </w:r>
      <w:r w:rsidR="00967580" w:rsidRPr="000F5433">
        <w:rPr>
          <w:bCs/>
          <w:color w:val="000000"/>
        </w:rPr>
        <w:t xml:space="preserve"> совокупности</w:t>
      </w:r>
      <w:r w:rsidRPr="000F5433">
        <w:rPr>
          <w:bCs/>
          <w:color w:val="000000"/>
        </w:rPr>
        <w:t xml:space="preserve"> - </w:t>
      </w:r>
      <w:r w:rsidRPr="000F5433">
        <w:rPr>
          <w:bCs/>
          <w:i/>
          <w:color w:val="000000"/>
          <w:lang w:val="en-US"/>
        </w:rPr>
        <w:t>y</w:t>
      </w:r>
      <w:r w:rsidRPr="000F5433">
        <w:rPr>
          <w:bCs/>
          <w:i/>
          <w:color w:val="000000"/>
          <w:vertAlign w:val="subscript"/>
          <w:lang w:val="en-US"/>
        </w:rPr>
        <w:t>i</w:t>
      </w:r>
      <w:r w:rsidR="00D8106E" w:rsidRPr="000F5433">
        <w:rPr>
          <w:bCs/>
          <w:color w:val="000000"/>
        </w:rPr>
        <w:t xml:space="preserve"> значением:</w:t>
      </w:r>
    </w:p>
    <w:p w14:paraId="20C25337" w14:textId="110AFFCB" w:rsidR="00853871" w:rsidRPr="000F5433" w:rsidRDefault="00853871" w:rsidP="005A6B48">
      <w:pPr>
        <w:spacing w:line="360" w:lineRule="auto"/>
        <w:ind w:firstLine="708"/>
        <w:jc w:val="both"/>
        <w:rPr>
          <w:bCs/>
          <w:i/>
          <w:color w:val="000000"/>
          <w:lang w:val="en-US"/>
        </w:rPr>
      </w:pPr>
      <w:r w:rsidRPr="000F5433">
        <w:rPr>
          <w:bCs/>
          <w:i/>
          <w:color w:val="000000"/>
          <w:lang w:val="en-US"/>
        </w:rPr>
        <w:t>y</w:t>
      </w:r>
      <w:r w:rsidRPr="000F5433">
        <w:rPr>
          <w:bCs/>
          <w:i/>
          <w:color w:val="000000"/>
          <w:vertAlign w:val="subscript"/>
          <w:lang w:val="en-US"/>
        </w:rPr>
        <w:t xml:space="preserve">i </w:t>
      </w:r>
      <w:r w:rsidRPr="000F5433">
        <w:rPr>
          <w:bCs/>
          <w:i/>
          <w:color w:val="000000"/>
          <w:lang w:val="en-US"/>
        </w:rPr>
        <w:t xml:space="preserve"> = </w:t>
      </w:r>
      <w:r w:rsidRPr="000F5433">
        <w:rPr>
          <w:i/>
          <w:color w:val="000000"/>
          <w:lang w:val="en-US"/>
        </w:rPr>
        <w:t>S(</w:t>
      </w:r>
      <w:r w:rsidRPr="000F5433">
        <w:rPr>
          <w:bCs/>
          <w:i/>
          <w:color w:val="000000"/>
          <w:lang w:val="en-US"/>
        </w:rPr>
        <w:t>f</w:t>
      </w:r>
      <w:r w:rsidRPr="000F5433">
        <w:rPr>
          <w:bCs/>
          <w:i/>
          <w:color w:val="000000"/>
          <w:vertAlign w:val="subscript"/>
          <w:lang w:val="en-US"/>
        </w:rPr>
        <w:t>1</w:t>
      </w:r>
      <w:r w:rsidRPr="000F5433">
        <w:rPr>
          <w:bCs/>
          <w:i/>
          <w:color w:val="000000"/>
          <w:lang w:val="en-US"/>
        </w:rPr>
        <w:t>, f</w:t>
      </w:r>
      <w:r w:rsidRPr="000F5433">
        <w:rPr>
          <w:bCs/>
          <w:i/>
          <w:color w:val="000000"/>
          <w:vertAlign w:val="subscript"/>
          <w:lang w:val="en-US"/>
        </w:rPr>
        <w:t xml:space="preserve">2 </w:t>
      </w:r>
      <w:r w:rsidRPr="000F5433">
        <w:rPr>
          <w:bCs/>
          <w:i/>
          <w:color w:val="000000"/>
          <w:lang w:val="en-US"/>
        </w:rPr>
        <w:t>, f</w:t>
      </w:r>
      <w:r w:rsidRPr="000F5433">
        <w:rPr>
          <w:bCs/>
          <w:i/>
          <w:color w:val="000000"/>
          <w:vertAlign w:val="subscript"/>
          <w:lang w:val="en-US"/>
        </w:rPr>
        <w:t>3</w:t>
      </w:r>
      <w:r w:rsidRPr="000F5433">
        <w:rPr>
          <w:bCs/>
          <w:i/>
          <w:color w:val="000000"/>
          <w:lang w:val="en-US"/>
        </w:rPr>
        <w:t>, f</w:t>
      </w:r>
      <w:r w:rsidRPr="000F5433">
        <w:rPr>
          <w:bCs/>
          <w:i/>
          <w:color w:val="000000"/>
          <w:vertAlign w:val="subscript"/>
          <w:lang w:val="en-US"/>
        </w:rPr>
        <w:t xml:space="preserve">4 </w:t>
      </w:r>
      <w:r w:rsidRPr="000F5433">
        <w:rPr>
          <w:bCs/>
          <w:i/>
          <w:color w:val="000000"/>
          <w:lang w:val="en-US"/>
        </w:rPr>
        <w:t>, f</w:t>
      </w:r>
      <w:r w:rsidRPr="000F5433">
        <w:rPr>
          <w:bCs/>
          <w:i/>
          <w:color w:val="000000"/>
          <w:vertAlign w:val="subscript"/>
          <w:lang w:val="en-US"/>
        </w:rPr>
        <w:t>5</w:t>
      </w:r>
      <w:r w:rsidRPr="000F5433">
        <w:rPr>
          <w:bCs/>
          <w:i/>
          <w:color w:val="000000"/>
          <w:lang w:val="en-US"/>
        </w:rPr>
        <w:t xml:space="preserve">)/ </w:t>
      </w:r>
      <w:r w:rsidRPr="000F5433">
        <w:rPr>
          <w:i/>
          <w:color w:val="000000"/>
          <w:lang w:val="en-US"/>
        </w:rPr>
        <w:t>S</w:t>
      </w:r>
      <w:r w:rsidR="00AD58D2" w:rsidRPr="000F5433">
        <w:rPr>
          <w:i/>
          <w:color w:val="000000"/>
          <w:vertAlign w:val="subscript"/>
          <w:lang w:val="en-US"/>
        </w:rPr>
        <w:t>0</w:t>
      </w:r>
      <w:r w:rsidRPr="000F5433">
        <w:rPr>
          <w:color w:val="000000"/>
          <w:lang w:val="en-US"/>
        </w:rPr>
        <w:t>(</w:t>
      </w:r>
      <w:r w:rsidRPr="000F5433">
        <w:rPr>
          <w:bCs/>
          <w:i/>
          <w:color w:val="000000"/>
          <w:lang w:val="en-US"/>
        </w:rPr>
        <w:t>f</w:t>
      </w:r>
      <w:r w:rsidRPr="000F5433">
        <w:rPr>
          <w:bCs/>
          <w:i/>
          <w:color w:val="000000"/>
          <w:vertAlign w:val="subscript"/>
          <w:lang w:val="en-US"/>
        </w:rPr>
        <w:t>1</w:t>
      </w:r>
      <w:r w:rsidR="00967580" w:rsidRPr="000F5433">
        <w:rPr>
          <w:bCs/>
          <w:i/>
          <w:color w:val="000000"/>
          <w:lang w:val="en-US"/>
        </w:rPr>
        <w:t>=</w:t>
      </w:r>
      <w:r w:rsidRPr="000F5433">
        <w:rPr>
          <w:bCs/>
          <w:i/>
          <w:color w:val="000000"/>
          <w:lang w:val="en-US"/>
        </w:rPr>
        <w:t>1, f</w:t>
      </w:r>
      <w:r w:rsidR="00967580" w:rsidRPr="000F5433">
        <w:rPr>
          <w:bCs/>
          <w:i/>
          <w:color w:val="000000"/>
          <w:vertAlign w:val="subscript"/>
          <w:lang w:val="en-US"/>
        </w:rPr>
        <w:t>2</w:t>
      </w:r>
      <w:r w:rsidRPr="000F5433">
        <w:rPr>
          <w:bCs/>
          <w:i/>
          <w:color w:val="000000"/>
          <w:lang w:val="en-US"/>
        </w:rPr>
        <w:t>=1, f</w:t>
      </w:r>
      <w:r w:rsidRPr="000F5433">
        <w:rPr>
          <w:bCs/>
          <w:i/>
          <w:color w:val="000000"/>
          <w:vertAlign w:val="subscript"/>
          <w:lang w:val="en-US"/>
        </w:rPr>
        <w:t>3</w:t>
      </w:r>
      <w:r w:rsidRPr="000F5433">
        <w:rPr>
          <w:bCs/>
          <w:i/>
          <w:color w:val="000000"/>
          <w:lang w:val="en-US"/>
        </w:rPr>
        <w:t>=1,</w:t>
      </w:r>
      <w:r w:rsidRPr="000F5433">
        <w:rPr>
          <w:bCs/>
          <w:i/>
          <w:color w:val="000000"/>
          <w:vertAlign w:val="subscript"/>
          <w:lang w:val="en-US"/>
        </w:rPr>
        <w:t xml:space="preserve"> </w:t>
      </w:r>
      <w:r w:rsidRPr="000F5433">
        <w:rPr>
          <w:bCs/>
          <w:i/>
          <w:color w:val="000000"/>
          <w:lang w:val="en-US"/>
        </w:rPr>
        <w:t>f</w:t>
      </w:r>
      <w:r w:rsidRPr="000F5433">
        <w:rPr>
          <w:bCs/>
          <w:i/>
          <w:color w:val="000000"/>
          <w:vertAlign w:val="subscript"/>
          <w:lang w:val="en-US"/>
        </w:rPr>
        <w:t xml:space="preserve">4 </w:t>
      </w:r>
      <w:r w:rsidRPr="000F5433">
        <w:rPr>
          <w:bCs/>
          <w:i/>
          <w:color w:val="000000"/>
          <w:lang w:val="en-US"/>
        </w:rPr>
        <w:t>=1, f</w:t>
      </w:r>
      <w:r w:rsidRPr="000F5433">
        <w:rPr>
          <w:bCs/>
          <w:i/>
          <w:color w:val="000000"/>
          <w:vertAlign w:val="subscript"/>
          <w:lang w:val="en-US"/>
        </w:rPr>
        <w:t>5</w:t>
      </w:r>
      <w:r w:rsidRPr="000F5433">
        <w:rPr>
          <w:bCs/>
          <w:i/>
          <w:color w:val="000000"/>
          <w:lang w:val="en-US"/>
        </w:rPr>
        <w:t>=1)</w:t>
      </w:r>
      <w:r w:rsidR="00967580" w:rsidRPr="000F5433">
        <w:rPr>
          <w:bCs/>
          <w:i/>
          <w:color w:val="000000"/>
          <w:lang w:val="en-US"/>
        </w:rPr>
        <w:t>,</w:t>
      </w:r>
    </w:p>
    <w:p w14:paraId="46E7202D" w14:textId="4AD513E4" w:rsidR="00967580" w:rsidRPr="000F5433" w:rsidRDefault="000041FB" w:rsidP="005A6B48">
      <w:pPr>
        <w:spacing w:line="360" w:lineRule="auto"/>
        <w:jc w:val="both"/>
        <w:rPr>
          <w:bCs/>
          <w:color w:val="000000"/>
          <w:lang w:val="en-US"/>
        </w:rPr>
      </w:pPr>
      <w:r w:rsidRPr="000F5433">
        <w:rPr>
          <w:bCs/>
          <w:color w:val="000000"/>
        </w:rPr>
        <w:t>где</w:t>
      </w:r>
      <w:r w:rsidRPr="000F5433">
        <w:rPr>
          <w:bCs/>
          <w:color w:val="000000"/>
          <w:lang w:val="en-US"/>
        </w:rPr>
        <w:t xml:space="preserve"> </w:t>
      </w:r>
      <w:r w:rsidRPr="000F5433">
        <w:rPr>
          <w:i/>
          <w:color w:val="000000"/>
          <w:lang w:val="en-US"/>
        </w:rPr>
        <w:t>S(</w:t>
      </w:r>
      <w:r w:rsidRPr="000F5433">
        <w:rPr>
          <w:bCs/>
          <w:i/>
          <w:color w:val="000000"/>
          <w:lang w:val="en-US"/>
        </w:rPr>
        <w:t>f</w:t>
      </w:r>
      <w:r w:rsidRPr="000F5433">
        <w:rPr>
          <w:bCs/>
          <w:i/>
          <w:color w:val="000000"/>
          <w:vertAlign w:val="subscript"/>
          <w:lang w:val="en-US"/>
        </w:rPr>
        <w:t>1</w:t>
      </w:r>
      <w:r w:rsidRPr="000F5433">
        <w:rPr>
          <w:bCs/>
          <w:i/>
          <w:color w:val="000000"/>
          <w:lang w:val="en-US"/>
        </w:rPr>
        <w:t>, f</w:t>
      </w:r>
      <w:r w:rsidRPr="000F5433">
        <w:rPr>
          <w:bCs/>
          <w:i/>
          <w:color w:val="000000"/>
          <w:vertAlign w:val="subscript"/>
          <w:lang w:val="en-US"/>
        </w:rPr>
        <w:t xml:space="preserve">2 </w:t>
      </w:r>
      <w:r w:rsidRPr="000F5433">
        <w:rPr>
          <w:bCs/>
          <w:i/>
          <w:color w:val="000000"/>
          <w:lang w:val="en-US"/>
        </w:rPr>
        <w:t>, f</w:t>
      </w:r>
      <w:r w:rsidRPr="000F5433">
        <w:rPr>
          <w:bCs/>
          <w:i/>
          <w:color w:val="000000"/>
          <w:vertAlign w:val="subscript"/>
          <w:lang w:val="en-US"/>
        </w:rPr>
        <w:t>3</w:t>
      </w:r>
      <w:r w:rsidRPr="000F5433">
        <w:rPr>
          <w:bCs/>
          <w:i/>
          <w:color w:val="000000"/>
          <w:lang w:val="en-US"/>
        </w:rPr>
        <w:t>, f</w:t>
      </w:r>
      <w:r w:rsidRPr="000F5433">
        <w:rPr>
          <w:bCs/>
          <w:i/>
          <w:color w:val="000000"/>
          <w:vertAlign w:val="subscript"/>
          <w:lang w:val="en-US"/>
        </w:rPr>
        <w:t xml:space="preserve">4 </w:t>
      </w:r>
      <w:r w:rsidRPr="000F5433">
        <w:rPr>
          <w:bCs/>
          <w:i/>
          <w:color w:val="000000"/>
          <w:lang w:val="en-US"/>
        </w:rPr>
        <w:t>, f</w:t>
      </w:r>
      <w:r w:rsidRPr="000F5433">
        <w:rPr>
          <w:bCs/>
          <w:i/>
          <w:color w:val="000000"/>
          <w:vertAlign w:val="subscript"/>
          <w:lang w:val="en-US"/>
        </w:rPr>
        <w:t>5</w:t>
      </w:r>
      <w:r w:rsidRPr="000F5433">
        <w:rPr>
          <w:bCs/>
          <w:i/>
          <w:color w:val="000000"/>
          <w:lang w:val="en-US"/>
        </w:rPr>
        <w:t>)</w:t>
      </w:r>
      <w:r w:rsidRPr="000F5433">
        <w:rPr>
          <w:bCs/>
          <w:color w:val="000000"/>
          <w:lang w:val="en-US"/>
        </w:rPr>
        <w:t xml:space="preserve"> = 0.5*</w:t>
      </w:r>
      <w:r w:rsidRPr="000F5433">
        <w:rPr>
          <w:bCs/>
          <w:i/>
          <w:color w:val="000000"/>
          <w:lang w:val="en-US"/>
        </w:rPr>
        <w:t>Sin</w:t>
      </w:r>
      <w:r w:rsidRPr="000F5433">
        <w:rPr>
          <w:bCs/>
          <w:color w:val="000000"/>
          <w:lang w:val="en-US"/>
        </w:rPr>
        <w:t>(2*</w:t>
      </w:r>
      <m:oMath>
        <m:r>
          <w:rPr>
            <w:rFonts w:ascii="Cambria Math" w:hAnsi="Cambria Math"/>
            <w:color w:val="000000"/>
            <w:lang w:val="en-US"/>
          </w:rPr>
          <m:t>π/m)*(</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1</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2</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2</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3</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3</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4</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4</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5</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5</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1</m:t>
            </m:r>
          </m:sub>
        </m:sSub>
        <m:r>
          <w:rPr>
            <w:rFonts w:ascii="Cambria Math" w:hAnsi="Cambria Math"/>
            <w:color w:val="000000"/>
            <w:lang w:val="en-US"/>
          </w:rPr>
          <m:t>)</m:t>
        </m:r>
      </m:oMath>
      <w:r w:rsidR="001904C9" w:rsidRPr="000F5433">
        <w:rPr>
          <w:bCs/>
          <w:color w:val="000000"/>
          <w:lang w:val="en-US"/>
        </w:rPr>
        <w:t>.</w:t>
      </w:r>
    </w:p>
    <w:p w14:paraId="222536CE" w14:textId="53DEBCCA" w:rsidR="001904C9" w:rsidRPr="000F5433" w:rsidRDefault="001904C9" w:rsidP="00C07DBA">
      <w:pPr>
        <w:spacing w:line="360" w:lineRule="auto"/>
        <w:ind w:firstLine="709"/>
        <w:jc w:val="both"/>
        <w:rPr>
          <w:color w:val="000000"/>
        </w:rPr>
      </w:pPr>
      <w:r w:rsidRPr="000F5433">
        <w:rPr>
          <w:color w:val="000000"/>
        </w:rPr>
        <w:t xml:space="preserve">Множество оценок уровня угроз </w:t>
      </w:r>
      <w:r w:rsidRPr="000F5433">
        <w:rPr>
          <w:color w:val="000000"/>
          <w:position w:val="-14"/>
        </w:rPr>
        <w:object w:dxaOrig="1719" w:dyaOrig="420" w14:anchorId="142CB9F2">
          <v:shape id="_x0000_i1030" type="#_x0000_t75" style="width:86.25pt;height:21pt" o:ole="">
            <v:imagedata r:id="rId18" o:title=""/>
          </v:shape>
          <o:OLEObject Type="Embed" ProgID="Equation.3" ShapeID="_x0000_i1030" DrawAspect="Content" ObjectID="_1764587261" r:id="rId19"/>
        </w:object>
      </w:r>
      <w:r w:rsidRPr="000F5433">
        <w:rPr>
          <w:color w:val="000000"/>
        </w:rPr>
        <w:t xml:space="preserve">, где </w:t>
      </w:r>
      <w:r w:rsidRPr="000F5433">
        <w:rPr>
          <w:color w:val="000000"/>
          <w:position w:val="-12"/>
        </w:rPr>
        <w:object w:dxaOrig="279" w:dyaOrig="380" w14:anchorId="12E624FA">
          <v:shape id="_x0000_i1031" type="#_x0000_t75" style="width:13.5pt;height:19.5pt" o:ole="">
            <v:imagedata r:id="rId20" o:title=""/>
          </v:shape>
          <o:OLEObject Type="Embed" ProgID="Equation.3" ShapeID="_x0000_i1031" DrawAspect="Content" ObjectID="_1764587262" r:id="rId21"/>
        </w:object>
      </w:r>
      <w:r w:rsidRPr="000F5433">
        <w:rPr>
          <w:color w:val="000000"/>
        </w:rPr>
        <w:t xml:space="preserve"> - количественная оценка уровня террористической угрозы для </w:t>
      </w:r>
      <w:r w:rsidRPr="000F5433">
        <w:rPr>
          <w:i/>
          <w:color w:val="000000"/>
          <w:lang w:val="en-US"/>
        </w:rPr>
        <w:t>i</w:t>
      </w:r>
      <w:r w:rsidRPr="000F5433">
        <w:rPr>
          <w:color w:val="000000"/>
        </w:rPr>
        <w:t>-го объек</w:t>
      </w:r>
      <w:r w:rsidR="00D8106E" w:rsidRPr="000F5433">
        <w:rPr>
          <w:color w:val="000000"/>
        </w:rPr>
        <w:t>та защиты.</w:t>
      </w:r>
    </w:p>
    <w:p w14:paraId="669C02CB" w14:textId="043638E1" w:rsidR="00E20C59" w:rsidRPr="000F5433" w:rsidRDefault="002D42C3" w:rsidP="005A6B48">
      <w:pPr>
        <w:pStyle w:val="a3"/>
        <w:widowControl w:val="0"/>
        <w:spacing w:before="0" w:beforeAutospacing="0" w:after="0" w:afterAutospacing="0" w:line="360" w:lineRule="auto"/>
        <w:ind w:firstLine="709"/>
        <w:jc w:val="both"/>
        <w:rPr>
          <w:color w:val="000000"/>
        </w:rPr>
      </w:pPr>
      <w:r w:rsidRPr="000F5433">
        <w:rPr>
          <w:bCs/>
          <w:color w:val="000000"/>
        </w:rPr>
        <w:t>Так как</w:t>
      </w:r>
      <w:r w:rsidR="007055CD" w:rsidRPr="000F5433">
        <w:rPr>
          <w:bCs/>
          <w:color w:val="000000"/>
        </w:rPr>
        <w:t>,</w:t>
      </w:r>
      <w:r w:rsidRPr="000F5433">
        <w:rPr>
          <w:bCs/>
          <w:color w:val="000000"/>
        </w:rPr>
        <w:t xml:space="preserve"> в </w:t>
      </w:r>
      <w:r w:rsidR="007055CD" w:rsidRPr="000F5433">
        <w:rPr>
          <w:bCs/>
          <w:color w:val="000000"/>
        </w:rPr>
        <w:t xml:space="preserve">данном случае, </w:t>
      </w:r>
      <w:r w:rsidRPr="000F5433">
        <w:rPr>
          <w:bCs/>
          <w:color w:val="000000"/>
        </w:rPr>
        <w:t xml:space="preserve">совокупность объектов защиты </w:t>
      </w:r>
      <w:r w:rsidR="007055CD" w:rsidRPr="000F5433">
        <w:rPr>
          <w:bCs/>
          <w:color w:val="000000"/>
        </w:rPr>
        <w:t>состоит из</w:t>
      </w:r>
      <w:r w:rsidRPr="000F5433">
        <w:rPr>
          <w:bCs/>
          <w:color w:val="000000"/>
        </w:rPr>
        <w:t xml:space="preserve"> объект</w:t>
      </w:r>
      <w:r w:rsidR="007055CD" w:rsidRPr="000F5433">
        <w:rPr>
          <w:bCs/>
          <w:color w:val="000000"/>
        </w:rPr>
        <w:t>ов</w:t>
      </w:r>
      <w:r w:rsidRPr="000F5433">
        <w:rPr>
          <w:bCs/>
          <w:color w:val="000000"/>
        </w:rPr>
        <w:t xml:space="preserve"> одного типа</w:t>
      </w:r>
      <w:r w:rsidR="009619E6" w:rsidRPr="000F5433">
        <w:rPr>
          <w:bCs/>
          <w:color w:val="000000"/>
        </w:rPr>
        <w:t xml:space="preserve"> (корпуса образовательного учреждения)</w:t>
      </w:r>
      <w:r w:rsidRPr="000F5433">
        <w:rPr>
          <w:bCs/>
          <w:color w:val="000000"/>
        </w:rPr>
        <w:t xml:space="preserve">, все объекты расположены компактно, то численные значения характеристик </w:t>
      </w:r>
      <w:r w:rsidRPr="000F5433">
        <w:rPr>
          <w:bCs/>
          <w:i/>
          <w:color w:val="000000"/>
          <w:lang w:val="en-US"/>
        </w:rPr>
        <w:t>N</w:t>
      </w:r>
      <w:r w:rsidRPr="000F5433">
        <w:rPr>
          <w:bCs/>
          <w:color w:val="000000"/>
          <w:vertAlign w:val="subscript"/>
        </w:rPr>
        <w:t>4</w:t>
      </w:r>
      <w:r w:rsidRPr="000F5433">
        <w:rPr>
          <w:bCs/>
          <w:color w:val="000000"/>
        </w:rPr>
        <w:t xml:space="preserve">, </w:t>
      </w:r>
      <w:r w:rsidRPr="000F5433">
        <w:rPr>
          <w:bCs/>
          <w:i/>
          <w:color w:val="000000"/>
          <w:lang w:val="en-US"/>
        </w:rPr>
        <w:t>N</w:t>
      </w:r>
      <w:r w:rsidRPr="000F5433">
        <w:rPr>
          <w:bCs/>
          <w:color w:val="000000"/>
          <w:vertAlign w:val="subscript"/>
        </w:rPr>
        <w:t>5</w:t>
      </w:r>
      <w:r w:rsidRPr="000F5433">
        <w:rPr>
          <w:bCs/>
          <w:color w:val="000000"/>
        </w:rPr>
        <w:t xml:space="preserve"> </w:t>
      </w:r>
      <w:r w:rsidR="001904C9" w:rsidRPr="000F5433">
        <w:rPr>
          <w:bCs/>
          <w:color w:val="000000"/>
        </w:rPr>
        <w:t xml:space="preserve">и соответствующих критериев </w:t>
      </w:r>
      <m:oMath>
        <m:r>
          <w:rPr>
            <w:rFonts w:ascii="Cambria Math" w:hAnsi="Cambria Math"/>
            <w:color w:val="000000"/>
          </w:rPr>
          <m:t xml:space="preserve">{ </m:t>
        </m:r>
        <m:sSub>
          <m:sSubPr>
            <m:ctrlPr>
              <w:rPr>
                <w:rFonts w:ascii="Cambria Math" w:hAnsi="Cambria Math"/>
                <w:i/>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4</m:t>
                    </m:r>
                  </m:sub>
                </m:sSub>
              </m:e>
            </m:d>
          </m:e>
          <m:sub>
            <m:r>
              <w:rPr>
                <w:rFonts w:ascii="Cambria Math" w:hAnsi="Cambria Math"/>
                <w:color w:val="000000"/>
              </w:rPr>
              <m:t>i</m:t>
            </m:r>
          </m:sub>
        </m:sSub>
        <m:r>
          <w:rPr>
            <w:rFonts w:ascii="Cambria Math" w:hAnsi="Cambria Math"/>
            <w:color w:val="000000"/>
          </w:rPr>
          <m:t xml:space="preserve"> |</m:t>
        </m:r>
        <m:r>
          <w:rPr>
            <w:rFonts w:ascii="Cambria Math" w:hAnsi="Cambria Math"/>
            <w:color w:val="000000"/>
            <w:lang w:val="en-US"/>
          </w:rPr>
          <m:t>i</m:t>
        </m:r>
        <m:r>
          <w:rPr>
            <w:rFonts w:ascii="Cambria Math" w:hAnsi="Cambria Math"/>
            <w:color w:val="000000"/>
          </w:rPr>
          <m:t>=1,</m:t>
        </m:r>
        <m:r>
          <w:rPr>
            <w:rFonts w:ascii="Cambria Math" w:hAnsi="Cambria Math"/>
            <w:color w:val="000000"/>
            <w:lang w:val="en-US"/>
          </w:rPr>
          <m:t>n</m:t>
        </m:r>
        <m:r>
          <w:rPr>
            <w:rFonts w:ascii="Cambria Math" w:hAnsi="Cambria Math"/>
            <w:color w:val="000000"/>
          </w:rPr>
          <m:t>}</m:t>
        </m:r>
      </m:oMath>
      <w:r w:rsidR="00E20C59" w:rsidRPr="000F5433">
        <w:rPr>
          <w:color w:val="000000"/>
        </w:rPr>
        <w:t xml:space="preserve">, </w:t>
      </w:r>
      <m:oMath>
        <m:r>
          <w:rPr>
            <w:rFonts w:ascii="Cambria Math" w:hAnsi="Cambria Math"/>
            <w:color w:val="000000"/>
          </w:rPr>
          <m:t xml:space="preserve">{ </m:t>
        </m:r>
        <m:sSub>
          <m:sSubPr>
            <m:ctrlPr>
              <w:rPr>
                <w:rFonts w:ascii="Cambria Math" w:hAnsi="Cambria Math"/>
                <w:i/>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5</m:t>
                    </m:r>
                  </m:sub>
                </m:sSub>
              </m:e>
            </m:d>
          </m:e>
          <m:sub>
            <m:r>
              <w:rPr>
                <w:rFonts w:ascii="Cambria Math" w:hAnsi="Cambria Math"/>
                <w:color w:val="000000"/>
              </w:rPr>
              <m:t>i</m:t>
            </m:r>
          </m:sub>
        </m:sSub>
        <m:r>
          <w:rPr>
            <w:rFonts w:ascii="Cambria Math" w:hAnsi="Cambria Math"/>
            <w:color w:val="000000"/>
          </w:rPr>
          <m:t xml:space="preserve"> |</m:t>
        </m:r>
        <m:r>
          <w:rPr>
            <w:rFonts w:ascii="Cambria Math" w:hAnsi="Cambria Math"/>
            <w:color w:val="000000"/>
            <w:lang w:val="en-US"/>
          </w:rPr>
          <m:t>i</m:t>
        </m:r>
        <m:r>
          <w:rPr>
            <w:rFonts w:ascii="Cambria Math" w:hAnsi="Cambria Math"/>
            <w:color w:val="000000"/>
          </w:rPr>
          <m:t>=1,</m:t>
        </m:r>
        <m:r>
          <w:rPr>
            <w:rFonts w:ascii="Cambria Math" w:hAnsi="Cambria Math"/>
            <w:color w:val="000000"/>
            <w:lang w:val="en-US"/>
          </w:rPr>
          <m:t>n</m:t>
        </m:r>
        <m:r>
          <w:rPr>
            <w:rFonts w:ascii="Cambria Math" w:hAnsi="Cambria Math"/>
            <w:color w:val="000000"/>
          </w:rPr>
          <m:t>}</m:t>
        </m:r>
      </m:oMath>
      <w:r w:rsidR="00E20C59" w:rsidRPr="000F5433">
        <w:rPr>
          <w:color w:val="000000"/>
        </w:rPr>
        <w:t>,</w:t>
      </w:r>
      <w:r w:rsidR="00474FA6" w:rsidRPr="000F5433">
        <w:rPr>
          <w:color w:val="000000"/>
        </w:rPr>
        <w:t xml:space="preserve"> совпадают для всех объектов совокупности.</w:t>
      </w:r>
    </w:p>
    <w:p w14:paraId="312E4080" w14:textId="5FD97391" w:rsidR="002D42C3" w:rsidRPr="000F5433" w:rsidRDefault="002D42C3" w:rsidP="005A6B48">
      <w:pPr>
        <w:pStyle w:val="a3"/>
        <w:widowControl w:val="0"/>
        <w:spacing w:before="0" w:beforeAutospacing="0" w:after="0" w:afterAutospacing="0" w:line="360" w:lineRule="auto"/>
        <w:ind w:firstLine="709"/>
        <w:jc w:val="both"/>
        <w:rPr>
          <w:bCs/>
          <w:color w:val="000000"/>
        </w:rPr>
      </w:pPr>
      <w:r w:rsidRPr="000F5433">
        <w:rPr>
          <w:bCs/>
          <w:color w:val="000000"/>
        </w:rPr>
        <w:t>Численные значения характеристик</w:t>
      </w:r>
      <w:r w:rsidR="007055CD" w:rsidRPr="000F5433">
        <w:rPr>
          <w:bCs/>
          <w:color w:val="000000"/>
        </w:rPr>
        <w:t xml:space="preserve"> и значения соответствующих </w:t>
      </w:r>
      <w:r w:rsidR="001904C9" w:rsidRPr="000F5433">
        <w:rPr>
          <w:bCs/>
          <w:color w:val="000000"/>
        </w:rPr>
        <w:t>параметров</w:t>
      </w:r>
      <w:r w:rsidR="00664557" w:rsidRPr="000F5433">
        <w:rPr>
          <w:bCs/>
          <w:color w:val="000000"/>
        </w:rPr>
        <w:t xml:space="preserve"> равны</w:t>
      </w:r>
      <w:r w:rsidRPr="000F5433">
        <w:rPr>
          <w:bCs/>
          <w:color w:val="000000"/>
        </w:rPr>
        <w:t>:</w:t>
      </w:r>
    </w:p>
    <w:p w14:paraId="566D3C20" w14:textId="2523AC17" w:rsidR="002D42C3" w:rsidRPr="000F5433" w:rsidRDefault="002D42C3" w:rsidP="005A6B48">
      <w:pPr>
        <w:pStyle w:val="a3"/>
        <w:widowControl w:val="0"/>
        <w:spacing w:before="0" w:beforeAutospacing="0" w:after="0" w:afterAutospacing="0" w:line="360" w:lineRule="auto"/>
        <w:ind w:firstLine="709"/>
        <w:jc w:val="both"/>
        <w:rPr>
          <w:bCs/>
          <w:color w:val="000000"/>
        </w:rPr>
      </w:pPr>
      <w:r w:rsidRPr="000F5433">
        <w:rPr>
          <w:bCs/>
          <w:i/>
          <w:color w:val="000000"/>
          <w:lang w:val="en-US"/>
        </w:rPr>
        <w:lastRenderedPageBreak/>
        <w:t>N</w:t>
      </w:r>
      <w:r w:rsidRPr="000F5433">
        <w:rPr>
          <w:bCs/>
          <w:i/>
          <w:color w:val="000000"/>
          <w:vertAlign w:val="subscript"/>
        </w:rPr>
        <w:t>4</w:t>
      </w:r>
      <w:r w:rsidRPr="000F5433">
        <w:rPr>
          <w:bCs/>
          <w:i/>
          <w:color w:val="000000"/>
        </w:rPr>
        <w:t xml:space="preserve"> </w:t>
      </w:r>
      <w:r w:rsidRPr="000F5433">
        <w:rPr>
          <w:bCs/>
          <w:color w:val="000000"/>
        </w:rPr>
        <w:t xml:space="preserve">= 128405 </w:t>
      </w:r>
      <w:r w:rsidR="00D8106E" w:rsidRPr="000F5433">
        <w:rPr>
          <w:bCs/>
          <w:color w:val="000000"/>
        </w:rPr>
        <w:t>чел. (ч</w:t>
      </w:r>
      <w:r w:rsidRPr="000F5433">
        <w:rPr>
          <w:bCs/>
          <w:color w:val="000000"/>
        </w:rPr>
        <w:t>исленность населения Индустриального района города Ижевск [11]</w:t>
      </w:r>
      <w:r w:rsidR="008E46B8" w:rsidRPr="000F5433">
        <w:rPr>
          <w:bCs/>
          <w:color w:val="000000"/>
        </w:rPr>
        <w:t>, где расположены корпуса образовательного учреждения</w:t>
      </w:r>
      <w:r w:rsidRPr="000F5433">
        <w:rPr>
          <w:bCs/>
          <w:color w:val="000000"/>
        </w:rPr>
        <w:t>)</w:t>
      </w:r>
      <w:r w:rsidR="00D8106E" w:rsidRPr="000F5433">
        <w:rPr>
          <w:bCs/>
          <w:color w:val="000000"/>
        </w:rPr>
        <w:t>,</w:t>
      </w:r>
      <w:r w:rsidR="007055CD" w:rsidRPr="000F5433">
        <w:rPr>
          <w:bCs/>
          <w:color w:val="000000"/>
        </w:rPr>
        <w:t xml:space="preserve"> </w:t>
      </w:r>
      <w:r w:rsidR="007055CD" w:rsidRPr="000F5433">
        <w:rPr>
          <w:bCs/>
          <w:i/>
          <w:color w:val="000000"/>
          <w:lang w:val="en-US"/>
        </w:rPr>
        <w:t>f</w:t>
      </w:r>
      <w:r w:rsidR="007055CD" w:rsidRPr="000F5433">
        <w:rPr>
          <w:bCs/>
          <w:i/>
          <w:color w:val="000000"/>
          <w:vertAlign w:val="subscript"/>
        </w:rPr>
        <w:t xml:space="preserve">4 </w:t>
      </w:r>
      <w:r w:rsidR="007055CD" w:rsidRPr="000F5433">
        <w:rPr>
          <w:bCs/>
          <w:i/>
          <w:color w:val="000000"/>
        </w:rPr>
        <w:t>=</w:t>
      </w:r>
      <w:r w:rsidR="007055CD" w:rsidRPr="000F5433">
        <w:rPr>
          <w:bCs/>
          <w:color w:val="000000"/>
        </w:rPr>
        <w:t xml:space="preserve"> 1</w:t>
      </w:r>
      <w:r w:rsidRPr="000F5433">
        <w:rPr>
          <w:bCs/>
          <w:color w:val="000000"/>
        </w:rPr>
        <w:t>;</w:t>
      </w:r>
    </w:p>
    <w:p w14:paraId="37A8785C" w14:textId="76C40577" w:rsidR="002D42C3" w:rsidRPr="000F5433" w:rsidRDefault="002D42C3" w:rsidP="005A6B48">
      <w:pPr>
        <w:pStyle w:val="a3"/>
        <w:widowControl w:val="0"/>
        <w:spacing w:before="0" w:beforeAutospacing="0" w:after="0" w:afterAutospacing="0" w:line="360" w:lineRule="auto"/>
        <w:ind w:firstLine="709"/>
        <w:jc w:val="both"/>
        <w:rPr>
          <w:bCs/>
          <w:color w:val="000000"/>
        </w:rPr>
      </w:pPr>
      <w:r w:rsidRPr="000F5433">
        <w:rPr>
          <w:bCs/>
          <w:i/>
          <w:color w:val="000000"/>
          <w:lang w:val="en-US"/>
        </w:rPr>
        <w:t>N</w:t>
      </w:r>
      <w:r w:rsidRPr="000F5433">
        <w:rPr>
          <w:bCs/>
          <w:i/>
          <w:color w:val="000000"/>
          <w:vertAlign w:val="subscript"/>
        </w:rPr>
        <w:t xml:space="preserve">5  </w:t>
      </w:r>
      <w:r w:rsidRPr="000F5433">
        <w:rPr>
          <w:bCs/>
          <w:color w:val="000000"/>
        </w:rPr>
        <w:t>= 9532 случ. (</w:t>
      </w:r>
      <w:r w:rsidR="00D8106E" w:rsidRPr="000F5433">
        <w:rPr>
          <w:bCs/>
          <w:color w:val="000000"/>
        </w:rPr>
        <w:t>к</w:t>
      </w:r>
      <w:r w:rsidRPr="000F5433">
        <w:rPr>
          <w:bCs/>
          <w:color w:val="000000"/>
        </w:rPr>
        <w:t>раткая характеристика состояния преступности на территории города Ижевска [12])</w:t>
      </w:r>
      <w:r w:rsidR="00D8106E" w:rsidRPr="000F5433">
        <w:rPr>
          <w:bCs/>
          <w:color w:val="000000"/>
        </w:rPr>
        <w:t xml:space="preserve">, </w:t>
      </w:r>
      <w:r w:rsidR="007055CD" w:rsidRPr="000F5433">
        <w:rPr>
          <w:bCs/>
          <w:i/>
          <w:color w:val="000000"/>
          <w:lang w:val="en-US"/>
        </w:rPr>
        <w:t>f</w:t>
      </w:r>
      <w:r w:rsidR="007055CD" w:rsidRPr="000F5433">
        <w:rPr>
          <w:bCs/>
          <w:i/>
          <w:color w:val="000000"/>
          <w:vertAlign w:val="subscript"/>
        </w:rPr>
        <w:t xml:space="preserve">5 </w:t>
      </w:r>
      <w:r w:rsidR="007055CD" w:rsidRPr="000F5433">
        <w:rPr>
          <w:bCs/>
          <w:i/>
          <w:color w:val="000000"/>
        </w:rPr>
        <w:t>=</w:t>
      </w:r>
      <w:r w:rsidR="007055CD" w:rsidRPr="000F5433">
        <w:rPr>
          <w:bCs/>
          <w:color w:val="000000"/>
        </w:rPr>
        <w:t xml:space="preserve"> 1.</w:t>
      </w:r>
    </w:p>
    <w:p w14:paraId="551E2801" w14:textId="225E15CA" w:rsidR="002D42C3" w:rsidRPr="000F5433" w:rsidRDefault="00D8106E" w:rsidP="005A6B48">
      <w:pPr>
        <w:pStyle w:val="a3"/>
        <w:widowControl w:val="0"/>
        <w:spacing w:before="0" w:beforeAutospacing="0" w:after="0" w:afterAutospacing="0" w:line="360" w:lineRule="auto"/>
        <w:ind w:firstLine="709"/>
        <w:jc w:val="both"/>
        <w:rPr>
          <w:bCs/>
          <w:color w:val="000000"/>
        </w:rPr>
      </w:pPr>
      <w:r w:rsidRPr="000F5433">
        <w:rPr>
          <w:bCs/>
          <w:color w:val="000000"/>
        </w:rPr>
        <w:t>В табл.</w:t>
      </w:r>
      <w:r w:rsidR="002D42C3" w:rsidRPr="000F5433">
        <w:rPr>
          <w:bCs/>
          <w:color w:val="000000"/>
        </w:rPr>
        <w:t xml:space="preserve"> 1 представлены исходные численные значения характеристик</w:t>
      </w:r>
      <w:r w:rsidR="00043C69" w:rsidRPr="000F5433">
        <w:rPr>
          <w:bCs/>
          <w:color w:val="000000"/>
        </w:rPr>
        <w:t xml:space="preserve"> (корпуса 1,2,3,4,5,7 [8])</w:t>
      </w:r>
      <w:r w:rsidR="002D42C3" w:rsidRPr="000F5433">
        <w:rPr>
          <w:bCs/>
          <w:color w:val="000000"/>
        </w:rPr>
        <w:t xml:space="preserve"> и расчетных параметров для совокупности объектов защиты </w:t>
      </w:r>
      <w:r w:rsidR="002D42C3" w:rsidRPr="000F5433">
        <w:rPr>
          <w:bCs/>
          <w:i/>
          <w:color w:val="000000"/>
          <w:lang w:val="en-US"/>
        </w:rPr>
        <w:t>i</w:t>
      </w:r>
      <w:r w:rsidR="002D42C3" w:rsidRPr="000F5433">
        <w:rPr>
          <w:bCs/>
          <w:color w:val="000000"/>
        </w:rPr>
        <w:t xml:space="preserve"> = 1,2,3,4,5,</w:t>
      </w:r>
      <w:r w:rsidR="00664557" w:rsidRPr="000F5433">
        <w:rPr>
          <w:bCs/>
          <w:color w:val="000000"/>
        </w:rPr>
        <w:t>6</w:t>
      </w:r>
      <w:r w:rsidR="00043C69" w:rsidRPr="000F5433">
        <w:rPr>
          <w:bCs/>
          <w:color w:val="000000"/>
        </w:rPr>
        <w:t>.</w:t>
      </w:r>
    </w:p>
    <w:p w14:paraId="35118BAC" w14:textId="5140C849" w:rsidR="00325AE9" w:rsidRPr="000F5433" w:rsidRDefault="00325AE9" w:rsidP="005A6B48">
      <w:pPr>
        <w:pStyle w:val="a3"/>
        <w:widowControl w:val="0"/>
        <w:numPr>
          <w:ilvl w:val="0"/>
          <w:numId w:val="14"/>
        </w:numPr>
        <w:spacing w:before="0" w:beforeAutospacing="0" w:after="0" w:afterAutospacing="0" w:line="360" w:lineRule="auto"/>
        <w:jc w:val="center"/>
        <w:rPr>
          <w:b/>
          <w:bCs/>
          <w:color w:val="000000"/>
        </w:rPr>
      </w:pPr>
      <w:r w:rsidRPr="000F5433">
        <w:rPr>
          <w:b/>
          <w:bCs/>
          <w:color w:val="000000"/>
        </w:rPr>
        <w:t xml:space="preserve"> </w:t>
      </w:r>
      <w:r w:rsidR="00021467" w:rsidRPr="000F5433">
        <w:rPr>
          <w:b/>
          <w:bCs/>
          <w:color w:val="000000"/>
        </w:rPr>
        <w:t>Оценка террористической угрозы</w:t>
      </w:r>
    </w:p>
    <w:tbl>
      <w:tblPr>
        <w:tblStyle w:val="a4"/>
        <w:tblW w:w="0" w:type="auto"/>
        <w:jc w:val="center"/>
        <w:tblLayout w:type="fixed"/>
        <w:tblLook w:val="04A0" w:firstRow="1" w:lastRow="0" w:firstColumn="1" w:lastColumn="0" w:noHBand="0" w:noVBand="1"/>
      </w:tblPr>
      <w:tblGrid>
        <w:gridCol w:w="1290"/>
        <w:gridCol w:w="1115"/>
        <w:gridCol w:w="1134"/>
        <w:gridCol w:w="851"/>
        <w:gridCol w:w="992"/>
        <w:gridCol w:w="992"/>
        <w:gridCol w:w="992"/>
        <w:gridCol w:w="992"/>
      </w:tblGrid>
      <w:tr w:rsidR="001904C9" w:rsidRPr="000F5433" w14:paraId="2B3C712C" w14:textId="552E7CF1" w:rsidTr="001502CE">
        <w:trPr>
          <w:jc w:val="center"/>
        </w:trPr>
        <w:tc>
          <w:tcPr>
            <w:tcW w:w="1290" w:type="dxa"/>
          </w:tcPr>
          <w:p w14:paraId="6C4D214D" w14:textId="51375022" w:rsidR="001904C9" w:rsidRPr="000F5433" w:rsidRDefault="001904C9" w:rsidP="005A6B48">
            <w:pPr>
              <w:pStyle w:val="a3"/>
              <w:widowControl w:val="0"/>
              <w:spacing w:before="0" w:beforeAutospacing="0" w:after="0" w:afterAutospacing="0" w:line="360" w:lineRule="auto"/>
              <w:jc w:val="center"/>
              <w:rPr>
                <w:bCs/>
                <w:color w:val="000000"/>
              </w:rPr>
            </w:pPr>
          </w:p>
        </w:tc>
        <w:tc>
          <w:tcPr>
            <w:tcW w:w="3100" w:type="dxa"/>
            <w:gridSpan w:val="3"/>
          </w:tcPr>
          <w:p w14:paraId="3D8234CD" w14:textId="481D9221" w:rsidR="001904C9" w:rsidRPr="000F5433" w:rsidRDefault="001904C9" w:rsidP="005A6B48">
            <w:pPr>
              <w:pStyle w:val="a3"/>
              <w:widowControl w:val="0"/>
              <w:spacing w:before="0" w:beforeAutospacing="0" w:after="0" w:afterAutospacing="0" w:line="360" w:lineRule="auto"/>
              <w:jc w:val="center"/>
              <w:rPr>
                <w:bCs/>
                <w:color w:val="000000"/>
              </w:rPr>
            </w:pPr>
            <w:r w:rsidRPr="000F5433">
              <w:rPr>
                <w:bCs/>
                <w:color w:val="000000"/>
              </w:rPr>
              <w:t>Исходные данные</w:t>
            </w:r>
          </w:p>
        </w:tc>
        <w:tc>
          <w:tcPr>
            <w:tcW w:w="3968" w:type="dxa"/>
            <w:gridSpan w:val="4"/>
          </w:tcPr>
          <w:p w14:paraId="737BFD8B" w14:textId="6BC15A9C" w:rsidR="001904C9" w:rsidRPr="000F5433" w:rsidRDefault="001904C9" w:rsidP="005A6B48">
            <w:pPr>
              <w:pStyle w:val="a3"/>
              <w:widowControl w:val="0"/>
              <w:spacing w:before="0" w:beforeAutospacing="0" w:after="0" w:afterAutospacing="0" w:line="360" w:lineRule="auto"/>
              <w:jc w:val="center"/>
              <w:rPr>
                <w:bCs/>
                <w:color w:val="000000"/>
              </w:rPr>
            </w:pPr>
            <w:r w:rsidRPr="000F5433">
              <w:rPr>
                <w:bCs/>
                <w:color w:val="000000"/>
              </w:rPr>
              <w:t>Расчетные</w:t>
            </w:r>
          </w:p>
        </w:tc>
      </w:tr>
      <w:tr w:rsidR="00CA44AE" w:rsidRPr="000F5433" w14:paraId="3EF6842D" w14:textId="76BAAF16" w:rsidTr="001502CE">
        <w:trPr>
          <w:jc w:val="center"/>
        </w:trPr>
        <w:tc>
          <w:tcPr>
            <w:tcW w:w="1290" w:type="dxa"/>
          </w:tcPr>
          <w:p w14:paraId="48CE7A7A" w14:textId="65A32F4A"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color w:val="000000"/>
                <w:lang w:val="en-US"/>
              </w:rPr>
              <w:t>i</w:t>
            </w:r>
          </w:p>
        </w:tc>
        <w:tc>
          <w:tcPr>
            <w:tcW w:w="1115" w:type="dxa"/>
          </w:tcPr>
          <w:p w14:paraId="343D7DD3" w14:textId="59E86E40" w:rsidR="00CA44AE" w:rsidRPr="000F5433" w:rsidRDefault="00CA44AE" w:rsidP="005A6B48">
            <w:pPr>
              <w:pStyle w:val="a3"/>
              <w:widowControl w:val="0"/>
              <w:spacing w:before="0" w:beforeAutospacing="0" w:after="0" w:afterAutospacing="0" w:line="360" w:lineRule="auto"/>
              <w:jc w:val="center"/>
              <w:rPr>
                <w:bCs/>
                <w:i/>
                <w:color w:val="000000"/>
                <w:vertAlign w:val="subscript"/>
              </w:rPr>
            </w:pPr>
            <w:r w:rsidRPr="000F5433">
              <w:rPr>
                <w:bCs/>
                <w:i/>
                <w:color w:val="000000"/>
                <w:lang w:val="en-US"/>
              </w:rPr>
              <w:t>N</w:t>
            </w:r>
            <w:r w:rsidRPr="000F5433">
              <w:rPr>
                <w:bCs/>
                <w:i/>
                <w:color w:val="000000"/>
                <w:vertAlign w:val="subscript"/>
              </w:rPr>
              <w:t>1</w:t>
            </w:r>
          </w:p>
        </w:tc>
        <w:tc>
          <w:tcPr>
            <w:tcW w:w="1134" w:type="dxa"/>
          </w:tcPr>
          <w:p w14:paraId="3610E9E2" w14:textId="6903196B"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i/>
                <w:color w:val="000000"/>
                <w:lang w:val="en-US"/>
              </w:rPr>
              <w:t>N</w:t>
            </w:r>
            <w:r w:rsidRPr="000F5433">
              <w:rPr>
                <w:bCs/>
                <w:i/>
                <w:color w:val="000000"/>
                <w:vertAlign w:val="subscript"/>
              </w:rPr>
              <w:t>2</w:t>
            </w:r>
          </w:p>
        </w:tc>
        <w:tc>
          <w:tcPr>
            <w:tcW w:w="851" w:type="dxa"/>
          </w:tcPr>
          <w:p w14:paraId="41E961F6" w14:textId="047C14EA"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i/>
                <w:color w:val="000000"/>
                <w:lang w:val="en-US"/>
              </w:rPr>
              <w:t>N</w:t>
            </w:r>
            <w:r w:rsidRPr="000F5433">
              <w:rPr>
                <w:bCs/>
                <w:i/>
                <w:color w:val="000000"/>
                <w:vertAlign w:val="subscript"/>
              </w:rPr>
              <w:t>3</w:t>
            </w:r>
          </w:p>
        </w:tc>
        <w:tc>
          <w:tcPr>
            <w:tcW w:w="992" w:type="dxa"/>
          </w:tcPr>
          <w:p w14:paraId="315FF28F" w14:textId="093F7921"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i/>
                <w:color w:val="000000"/>
                <w:lang w:val="en-US"/>
              </w:rPr>
              <w:t>f</w:t>
            </w:r>
            <w:r w:rsidRPr="000F5433">
              <w:rPr>
                <w:bCs/>
                <w:i/>
                <w:color w:val="000000"/>
                <w:vertAlign w:val="subscript"/>
              </w:rPr>
              <w:t>1</w:t>
            </w:r>
          </w:p>
        </w:tc>
        <w:tc>
          <w:tcPr>
            <w:tcW w:w="992" w:type="dxa"/>
          </w:tcPr>
          <w:p w14:paraId="48E929C5" w14:textId="00EEA9D0"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i/>
                <w:color w:val="000000"/>
                <w:lang w:val="en-US"/>
              </w:rPr>
              <w:t>f</w:t>
            </w:r>
            <w:r w:rsidRPr="000F5433">
              <w:rPr>
                <w:bCs/>
                <w:i/>
                <w:color w:val="000000"/>
                <w:vertAlign w:val="subscript"/>
              </w:rPr>
              <w:t>2</w:t>
            </w:r>
          </w:p>
        </w:tc>
        <w:tc>
          <w:tcPr>
            <w:tcW w:w="992" w:type="dxa"/>
          </w:tcPr>
          <w:p w14:paraId="33F451E5" w14:textId="00264F4A"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i/>
                <w:color w:val="000000"/>
                <w:lang w:val="en-US"/>
              </w:rPr>
              <w:t>f</w:t>
            </w:r>
            <w:r w:rsidRPr="000F5433">
              <w:rPr>
                <w:bCs/>
                <w:i/>
                <w:color w:val="000000"/>
                <w:vertAlign w:val="subscript"/>
              </w:rPr>
              <w:t>3</w:t>
            </w:r>
          </w:p>
        </w:tc>
        <w:tc>
          <w:tcPr>
            <w:tcW w:w="992" w:type="dxa"/>
          </w:tcPr>
          <w:p w14:paraId="72DBC6EA" w14:textId="778E0B9F" w:rsidR="00CA44AE" w:rsidRPr="000F5433" w:rsidRDefault="001904C9" w:rsidP="005A6B48">
            <w:pPr>
              <w:pStyle w:val="a3"/>
              <w:widowControl w:val="0"/>
              <w:spacing w:before="0" w:beforeAutospacing="0" w:after="0" w:afterAutospacing="0" w:line="360" w:lineRule="auto"/>
              <w:jc w:val="center"/>
              <w:rPr>
                <w:bCs/>
                <w:i/>
                <w:color w:val="000000"/>
              </w:rPr>
            </w:pPr>
            <w:r w:rsidRPr="000F5433">
              <w:rPr>
                <w:bCs/>
                <w:i/>
                <w:color w:val="000000"/>
                <w:lang w:val="en-US"/>
              </w:rPr>
              <w:t>y</w:t>
            </w:r>
            <w:r w:rsidRPr="000F5433">
              <w:rPr>
                <w:bCs/>
                <w:i/>
                <w:color w:val="000000"/>
                <w:vertAlign w:val="subscript"/>
                <w:lang w:val="en-US"/>
              </w:rPr>
              <w:t>i</w:t>
            </w:r>
          </w:p>
        </w:tc>
      </w:tr>
      <w:tr w:rsidR="00CA44AE" w:rsidRPr="000F5433" w14:paraId="389DE170" w14:textId="746AFCCF" w:rsidTr="001502CE">
        <w:trPr>
          <w:jc w:val="center"/>
        </w:trPr>
        <w:tc>
          <w:tcPr>
            <w:tcW w:w="1290" w:type="dxa"/>
          </w:tcPr>
          <w:p w14:paraId="12397EDA" w14:textId="063D384A"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color w:val="000000"/>
              </w:rPr>
              <w:t>1</w:t>
            </w:r>
          </w:p>
        </w:tc>
        <w:tc>
          <w:tcPr>
            <w:tcW w:w="1115" w:type="dxa"/>
            <w:vAlign w:val="center"/>
          </w:tcPr>
          <w:p w14:paraId="42C43621" w14:textId="1703AB4E"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1974</w:t>
            </w:r>
          </w:p>
        </w:tc>
        <w:tc>
          <w:tcPr>
            <w:tcW w:w="1134" w:type="dxa"/>
            <w:vAlign w:val="center"/>
          </w:tcPr>
          <w:p w14:paraId="7C5D6E05" w14:textId="02CF989F"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57</w:t>
            </w:r>
          </w:p>
        </w:tc>
        <w:tc>
          <w:tcPr>
            <w:tcW w:w="851" w:type="dxa"/>
            <w:vAlign w:val="center"/>
          </w:tcPr>
          <w:p w14:paraId="2752B472" w14:textId="711EC89A"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0,21</w:t>
            </w:r>
          </w:p>
        </w:tc>
        <w:tc>
          <w:tcPr>
            <w:tcW w:w="992" w:type="dxa"/>
            <w:vAlign w:val="bottom"/>
          </w:tcPr>
          <w:p w14:paraId="2AE1525B" w14:textId="52A16A0C"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1,26</w:t>
            </w:r>
          </w:p>
        </w:tc>
        <w:tc>
          <w:tcPr>
            <w:tcW w:w="992" w:type="dxa"/>
            <w:vAlign w:val="bottom"/>
          </w:tcPr>
          <w:p w14:paraId="212137D7" w14:textId="156E28BA"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0,95</w:t>
            </w:r>
          </w:p>
        </w:tc>
        <w:tc>
          <w:tcPr>
            <w:tcW w:w="992" w:type="dxa"/>
            <w:vAlign w:val="bottom"/>
          </w:tcPr>
          <w:p w14:paraId="1267F139" w14:textId="3E1D1D4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1,09</w:t>
            </w:r>
          </w:p>
        </w:tc>
        <w:tc>
          <w:tcPr>
            <w:tcW w:w="992" w:type="dxa"/>
          </w:tcPr>
          <w:p w14:paraId="47719081" w14:textId="57F5E96D"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1,11</w:t>
            </w:r>
          </w:p>
        </w:tc>
      </w:tr>
      <w:tr w:rsidR="00CA44AE" w:rsidRPr="000F5433" w14:paraId="331B38D4" w14:textId="6AC16FB7" w:rsidTr="001502CE">
        <w:trPr>
          <w:jc w:val="center"/>
        </w:trPr>
        <w:tc>
          <w:tcPr>
            <w:tcW w:w="1290" w:type="dxa"/>
          </w:tcPr>
          <w:p w14:paraId="1BDE5557" w14:textId="75A52FC5" w:rsidR="00CA44AE" w:rsidRPr="000F5433" w:rsidRDefault="00CA44AE" w:rsidP="005A6B48">
            <w:pPr>
              <w:pStyle w:val="a3"/>
              <w:widowControl w:val="0"/>
              <w:spacing w:before="0" w:beforeAutospacing="0" w:after="0" w:afterAutospacing="0" w:line="360" w:lineRule="auto"/>
              <w:jc w:val="center"/>
              <w:rPr>
                <w:bCs/>
                <w:color w:val="000000"/>
              </w:rPr>
            </w:pPr>
            <w:r w:rsidRPr="000F5433">
              <w:rPr>
                <w:bCs/>
                <w:color w:val="000000"/>
              </w:rPr>
              <w:t>2</w:t>
            </w:r>
          </w:p>
        </w:tc>
        <w:tc>
          <w:tcPr>
            <w:tcW w:w="1115" w:type="dxa"/>
            <w:vAlign w:val="center"/>
          </w:tcPr>
          <w:p w14:paraId="3B7CA14E" w14:textId="4502A8A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1949</w:t>
            </w:r>
          </w:p>
        </w:tc>
        <w:tc>
          <w:tcPr>
            <w:tcW w:w="1134" w:type="dxa"/>
            <w:vAlign w:val="center"/>
          </w:tcPr>
          <w:p w14:paraId="3744F7BE" w14:textId="120D881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92</w:t>
            </w:r>
          </w:p>
        </w:tc>
        <w:tc>
          <w:tcPr>
            <w:tcW w:w="851" w:type="dxa"/>
            <w:vAlign w:val="center"/>
          </w:tcPr>
          <w:p w14:paraId="6BE0F5A9" w14:textId="2C2B4170"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0,26</w:t>
            </w:r>
          </w:p>
        </w:tc>
        <w:tc>
          <w:tcPr>
            <w:tcW w:w="992" w:type="dxa"/>
            <w:vAlign w:val="bottom"/>
          </w:tcPr>
          <w:p w14:paraId="303D32BB" w14:textId="7DF9A926"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1,24</w:t>
            </w:r>
          </w:p>
        </w:tc>
        <w:tc>
          <w:tcPr>
            <w:tcW w:w="992" w:type="dxa"/>
            <w:vAlign w:val="bottom"/>
          </w:tcPr>
          <w:p w14:paraId="36CFFDC9" w14:textId="6DDB0E03"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1,53</w:t>
            </w:r>
          </w:p>
        </w:tc>
        <w:tc>
          <w:tcPr>
            <w:tcW w:w="992" w:type="dxa"/>
            <w:vAlign w:val="bottom"/>
          </w:tcPr>
          <w:p w14:paraId="6447D74B" w14:textId="07B588FF"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1,34</w:t>
            </w:r>
          </w:p>
        </w:tc>
        <w:tc>
          <w:tcPr>
            <w:tcW w:w="992" w:type="dxa"/>
          </w:tcPr>
          <w:p w14:paraId="19E7AAEE" w14:textId="49C91A0A"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1,51</w:t>
            </w:r>
          </w:p>
        </w:tc>
      </w:tr>
      <w:tr w:rsidR="00CA44AE" w:rsidRPr="000F5433" w14:paraId="28B69E11" w14:textId="67953211" w:rsidTr="001502CE">
        <w:trPr>
          <w:jc w:val="center"/>
        </w:trPr>
        <w:tc>
          <w:tcPr>
            <w:tcW w:w="1290" w:type="dxa"/>
          </w:tcPr>
          <w:p w14:paraId="365FFC07" w14:textId="5D267DF1" w:rsidR="00CA44AE" w:rsidRPr="000F5433" w:rsidRDefault="00CA44AE" w:rsidP="005A6B48">
            <w:pPr>
              <w:pStyle w:val="a3"/>
              <w:widowControl w:val="0"/>
              <w:spacing w:before="0" w:beforeAutospacing="0" w:after="0" w:afterAutospacing="0" w:line="360" w:lineRule="auto"/>
              <w:jc w:val="center"/>
              <w:rPr>
                <w:bCs/>
                <w:color w:val="000000"/>
                <w:lang w:val="en-US"/>
              </w:rPr>
            </w:pPr>
            <w:r w:rsidRPr="000F5433">
              <w:rPr>
                <w:bCs/>
                <w:color w:val="000000"/>
                <w:lang w:val="en-US"/>
              </w:rPr>
              <w:t>3</w:t>
            </w:r>
          </w:p>
        </w:tc>
        <w:tc>
          <w:tcPr>
            <w:tcW w:w="1115" w:type="dxa"/>
            <w:vAlign w:val="center"/>
          </w:tcPr>
          <w:p w14:paraId="1B54584F" w14:textId="127A200F"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158</w:t>
            </w:r>
          </w:p>
        </w:tc>
        <w:tc>
          <w:tcPr>
            <w:tcW w:w="1134" w:type="dxa"/>
            <w:vAlign w:val="center"/>
          </w:tcPr>
          <w:p w14:paraId="0DCC9848" w14:textId="722CA607"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106</w:t>
            </w:r>
          </w:p>
        </w:tc>
        <w:tc>
          <w:tcPr>
            <w:tcW w:w="851" w:type="dxa"/>
            <w:vAlign w:val="center"/>
          </w:tcPr>
          <w:p w14:paraId="7CFAC3DD" w14:textId="35EA5EC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0,07</w:t>
            </w:r>
          </w:p>
        </w:tc>
        <w:tc>
          <w:tcPr>
            <w:tcW w:w="992" w:type="dxa"/>
            <w:vAlign w:val="bottom"/>
          </w:tcPr>
          <w:p w14:paraId="3B3900F4" w14:textId="5A55548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0,10</w:t>
            </w:r>
          </w:p>
        </w:tc>
        <w:tc>
          <w:tcPr>
            <w:tcW w:w="992" w:type="dxa"/>
            <w:vAlign w:val="bottom"/>
          </w:tcPr>
          <w:p w14:paraId="14E65A4C" w14:textId="1697F01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1,76</w:t>
            </w:r>
          </w:p>
        </w:tc>
        <w:tc>
          <w:tcPr>
            <w:tcW w:w="992" w:type="dxa"/>
            <w:vAlign w:val="bottom"/>
          </w:tcPr>
          <w:p w14:paraId="6422DE4A" w14:textId="5DE1AB25"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0,36</w:t>
            </w:r>
          </w:p>
        </w:tc>
        <w:tc>
          <w:tcPr>
            <w:tcW w:w="992" w:type="dxa"/>
          </w:tcPr>
          <w:p w14:paraId="61AEAC90" w14:textId="6448A38C"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0,46</w:t>
            </w:r>
          </w:p>
        </w:tc>
      </w:tr>
      <w:tr w:rsidR="00CA44AE" w:rsidRPr="000F5433" w14:paraId="35A5F6D2" w14:textId="051EE9DB" w:rsidTr="001502CE">
        <w:trPr>
          <w:jc w:val="center"/>
        </w:trPr>
        <w:tc>
          <w:tcPr>
            <w:tcW w:w="1290" w:type="dxa"/>
          </w:tcPr>
          <w:p w14:paraId="00DABC36" w14:textId="28BA7D9D" w:rsidR="00CA44AE" w:rsidRPr="000F5433" w:rsidRDefault="00CA44AE" w:rsidP="005A6B48">
            <w:pPr>
              <w:pStyle w:val="a3"/>
              <w:widowControl w:val="0"/>
              <w:spacing w:before="0" w:beforeAutospacing="0" w:after="0" w:afterAutospacing="0" w:line="360" w:lineRule="auto"/>
              <w:jc w:val="center"/>
              <w:rPr>
                <w:bCs/>
                <w:color w:val="000000"/>
                <w:lang w:val="en-US"/>
              </w:rPr>
            </w:pPr>
            <w:r w:rsidRPr="000F5433">
              <w:rPr>
                <w:bCs/>
                <w:color w:val="000000"/>
                <w:lang w:val="en-US"/>
              </w:rPr>
              <w:t>4</w:t>
            </w:r>
          </w:p>
        </w:tc>
        <w:tc>
          <w:tcPr>
            <w:tcW w:w="1115" w:type="dxa"/>
            <w:vAlign w:val="center"/>
          </w:tcPr>
          <w:p w14:paraId="62730269" w14:textId="7B435C26"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3177</w:t>
            </w:r>
          </w:p>
        </w:tc>
        <w:tc>
          <w:tcPr>
            <w:tcW w:w="1134" w:type="dxa"/>
            <w:vAlign w:val="center"/>
          </w:tcPr>
          <w:p w14:paraId="71306915" w14:textId="623305CE"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64</w:t>
            </w:r>
          </w:p>
        </w:tc>
        <w:tc>
          <w:tcPr>
            <w:tcW w:w="851" w:type="dxa"/>
            <w:vAlign w:val="center"/>
          </w:tcPr>
          <w:p w14:paraId="693C485B" w14:textId="5A728E2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0,28</w:t>
            </w:r>
          </w:p>
        </w:tc>
        <w:tc>
          <w:tcPr>
            <w:tcW w:w="992" w:type="dxa"/>
            <w:vAlign w:val="bottom"/>
          </w:tcPr>
          <w:p w14:paraId="48B0C378" w14:textId="356F84A8"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2,02</w:t>
            </w:r>
          </w:p>
        </w:tc>
        <w:tc>
          <w:tcPr>
            <w:tcW w:w="992" w:type="dxa"/>
            <w:vAlign w:val="bottom"/>
          </w:tcPr>
          <w:p w14:paraId="4047A876" w14:textId="1240EF2F"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1,06</w:t>
            </w:r>
          </w:p>
        </w:tc>
        <w:tc>
          <w:tcPr>
            <w:tcW w:w="992" w:type="dxa"/>
            <w:vAlign w:val="bottom"/>
          </w:tcPr>
          <w:p w14:paraId="181696DA" w14:textId="6024A2DB"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1,45</w:t>
            </w:r>
          </w:p>
        </w:tc>
        <w:tc>
          <w:tcPr>
            <w:tcW w:w="992" w:type="dxa"/>
          </w:tcPr>
          <w:p w14:paraId="0DFE2C5C" w14:textId="4D85CA5D"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1,63</w:t>
            </w:r>
          </w:p>
        </w:tc>
      </w:tr>
      <w:tr w:rsidR="00CA44AE" w:rsidRPr="000F5433" w14:paraId="5FFCF409" w14:textId="6AF888EE" w:rsidTr="001502CE">
        <w:trPr>
          <w:jc w:val="center"/>
        </w:trPr>
        <w:tc>
          <w:tcPr>
            <w:tcW w:w="1290" w:type="dxa"/>
          </w:tcPr>
          <w:p w14:paraId="3AFAB706" w14:textId="1571BB91" w:rsidR="00CA44AE" w:rsidRPr="000F5433" w:rsidRDefault="00CA44AE" w:rsidP="005A6B48">
            <w:pPr>
              <w:pStyle w:val="a3"/>
              <w:widowControl w:val="0"/>
              <w:spacing w:before="0" w:beforeAutospacing="0" w:after="0" w:afterAutospacing="0" w:line="360" w:lineRule="auto"/>
              <w:jc w:val="center"/>
              <w:rPr>
                <w:bCs/>
                <w:color w:val="000000"/>
                <w:lang w:val="en-US"/>
              </w:rPr>
            </w:pPr>
            <w:r w:rsidRPr="000F5433">
              <w:rPr>
                <w:bCs/>
                <w:color w:val="000000"/>
                <w:lang w:val="en-US"/>
              </w:rPr>
              <w:t>5</w:t>
            </w:r>
          </w:p>
        </w:tc>
        <w:tc>
          <w:tcPr>
            <w:tcW w:w="1115" w:type="dxa"/>
            <w:vAlign w:val="center"/>
          </w:tcPr>
          <w:p w14:paraId="3F4C27C3" w14:textId="77C4FBC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1105</w:t>
            </w:r>
          </w:p>
        </w:tc>
        <w:tc>
          <w:tcPr>
            <w:tcW w:w="1134" w:type="dxa"/>
            <w:vAlign w:val="center"/>
          </w:tcPr>
          <w:p w14:paraId="679E41B9" w14:textId="5AFB3025"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30</w:t>
            </w:r>
          </w:p>
        </w:tc>
        <w:tc>
          <w:tcPr>
            <w:tcW w:w="851" w:type="dxa"/>
            <w:vAlign w:val="center"/>
          </w:tcPr>
          <w:p w14:paraId="3D4C46E6" w14:textId="7172E038"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0,18</w:t>
            </w:r>
          </w:p>
        </w:tc>
        <w:tc>
          <w:tcPr>
            <w:tcW w:w="992" w:type="dxa"/>
            <w:vAlign w:val="bottom"/>
          </w:tcPr>
          <w:p w14:paraId="3248C697" w14:textId="7888A204"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0,70</w:t>
            </w:r>
          </w:p>
        </w:tc>
        <w:tc>
          <w:tcPr>
            <w:tcW w:w="992" w:type="dxa"/>
            <w:vAlign w:val="bottom"/>
          </w:tcPr>
          <w:p w14:paraId="2CF74AF3" w14:textId="2CBC7A53"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0,50</w:t>
            </w:r>
          </w:p>
        </w:tc>
        <w:tc>
          <w:tcPr>
            <w:tcW w:w="992" w:type="dxa"/>
            <w:vAlign w:val="bottom"/>
          </w:tcPr>
          <w:p w14:paraId="260319AE" w14:textId="55AD9A31"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0,93</w:t>
            </w:r>
          </w:p>
        </w:tc>
        <w:tc>
          <w:tcPr>
            <w:tcW w:w="992" w:type="dxa"/>
          </w:tcPr>
          <w:p w14:paraId="5BAA058D" w14:textId="55EF6DD0"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0,69</w:t>
            </w:r>
          </w:p>
        </w:tc>
      </w:tr>
      <w:tr w:rsidR="00CA44AE" w:rsidRPr="000F5433" w14:paraId="31D3944C" w14:textId="24A3CC10" w:rsidTr="001502CE">
        <w:trPr>
          <w:jc w:val="center"/>
        </w:trPr>
        <w:tc>
          <w:tcPr>
            <w:tcW w:w="1290" w:type="dxa"/>
          </w:tcPr>
          <w:p w14:paraId="062AF695" w14:textId="473560BF" w:rsidR="00CA44AE" w:rsidRPr="000F5433" w:rsidRDefault="00CA44AE" w:rsidP="005A6B48">
            <w:pPr>
              <w:pStyle w:val="a3"/>
              <w:widowControl w:val="0"/>
              <w:spacing w:before="0" w:beforeAutospacing="0" w:after="0" w:afterAutospacing="0" w:line="360" w:lineRule="auto"/>
              <w:jc w:val="center"/>
              <w:rPr>
                <w:bCs/>
                <w:color w:val="000000"/>
                <w:lang w:val="en-US"/>
              </w:rPr>
            </w:pPr>
            <w:r w:rsidRPr="000F5433">
              <w:rPr>
                <w:bCs/>
                <w:color w:val="000000"/>
                <w:lang w:val="en-US"/>
              </w:rPr>
              <w:t>6</w:t>
            </w:r>
          </w:p>
        </w:tc>
        <w:tc>
          <w:tcPr>
            <w:tcW w:w="1115" w:type="dxa"/>
            <w:vAlign w:val="center"/>
          </w:tcPr>
          <w:p w14:paraId="39426887" w14:textId="5F10A9F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1072</w:t>
            </w:r>
          </w:p>
        </w:tc>
        <w:tc>
          <w:tcPr>
            <w:tcW w:w="1134" w:type="dxa"/>
            <w:vAlign w:val="center"/>
          </w:tcPr>
          <w:p w14:paraId="43B0D7F0" w14:textId="1D548E7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12</w:t>
            </w:r>
          </w:p>
        </w:tc>
        <w:tc>
          <w:tcPr>
            <w:tcW w:w="851" w:type="dxa"/>
            <w:vAlign w:val="center"/>
          </w:tcPr>
          <w:p w14:paraId="7258E44E" w14:textId="4FE9639C"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0,16</w:t>
            </w:r>
          </w:p>
        </w:tc>
        <w:tc>
          <w:tcPr>
            <w:tcW w:w="992" w:type="dxa"/>
            <w:vAlign w:val="bottom"/>
          </w:tcPr>
          <w:p w14:paraId="573B8789" w14:textId="0001340E"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0,68</w:t>
            </w:r>
          </w:p>
        </w:tc>
        <w:tc>
          <w:tcPr>
            <w:tcW w:w="992" w:type="dxa"/>
            <w:vAlign w:val="bottom"/>
          </w:tcPr>
          <w:p w14:paraId="21CB6EB5" w14:textId="49369FED"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0,20</w:t>
            </w:r>
          </w:p>
        </w:tc>
        <w:tc>
          <w:tcPr>
            <w:tcW w:w="992" w:type="dxa"/>
            <w:vAlign w:val="bottom"/>
          </w:tcPr>
          <w:p w14:paraId="1462EABA" w14:textId="4FA232B2" w:rsidR="00CA44AE" w:rsidRPr="000F5433" w:rsidRDefault="00CA44AE" w:rsidP="005A6B48">
            <w:pPr>
              <w:pStyle w:val="a3"/>
              <w:widowControl w:val="0"/>
              <w:spacing w:before="0" w:beforeAutospacing="0" w:after="0" w:afterAutospacing="0" w:line="360" w:lineRule="auto"/>
              <w:jc w:val="center"/>
              <w:rPr>
                <w:bCs/>
                <w:color w:val="000000"/>
              </w:rPr>
            </w:pPr>
            <w:r w:rsidRPr="000F5433">
              <w:rPr>
                <w:color w:val="000000"/>
              </w:rPr>
              <w:t>0,83</w:t>
            </w:r>
          </w:p>
        </w:tc>
        <w:tc>
          <w:tcPr>
            <w:tcW w:w="992" w:type="dxa"/>
          </w:tcPr>
          <w:p w14:paraId="3AD8537C" w14:textId="1A568545" w:rsidR="00CA44AE" w:rsidRPr="000F5433" w:rsidRDefault="00474FA6" w:rsidP="005A6B48">
            <w:pPr>
              <w:pStyle w:val="a3"/>
              <w:widowControl w:val="0"/>
              <w:spacing w:before="0" w:beforeAutospacing="0" w:after="0" w:afterAutospacing="0" w:line="360" w:lineRule="auto"/>
              <w:jc w:val="center"/>
              <w:rPr>
                <w:color w:val="000000"/>
              </w:rPr>
            </w:pPr>
            <w:r w:rsidRPr="000F5433">
              <w:rPr>
                <w:color w:val="000000"/>
              </w:rPr>
              <w:t>0,56</w:t>
            </w:r>
          </w:p>
        </w:tc>
      </w:tr>
    </w:tbl>
    <w:p w14:paraId="75DCA5E0" w14:textId="77777777" w:rsidR="001502CE" w:rsidRPr="000F5433" w:rsidRDefault="001502CE" w:rsidP="005A6B48">
      <w:pPr>
        <w:spacing w:line="360" w:lineRule="auto"/>
        <w:ind w:firstLine="709"/>
        <w:jc w:val="both"/>
        <w:rPr>
          <w:bCs/>
          <w:color w:val="000000"/>
        </w:rPr>
      </w:pPr>
    </w:p>
    <w:p w14:paraId="648010A5" w14:textId="01547367" w:rsidR="00DC7C38" w:rsidRPr="000F5433" w:rsidRDefault="00DC7C38" w:rsidP="005A6B48">
      <w:pPr>
        <w:spacing w:line="360" w:lineRule="auto"/>
        <w:ind w:firstLine="709"/>
        <w:jc w:val="both"/>
        <w:rPr>
          <w:color w:val="000000" w:themeColor="text1"/>
        </w:rPr>
      </w:pPr>
      <w:r w:rsidRPr="000F5433">
        <w:rPr>
          <w:bCs/>
          <w:color w:val="000000"/>
        </w:rPr>
        <w:t>Из анализа данных</w:t>
      </w:r>
      <w:r w:rsidRPr="000F5433">
        <w:rPr>
          <w:color w:val="000000" w:themeColor="text1"/>
        </w:rPr>
        <w:t xml:space="preserve">, </w:t>
      </w:r>
      <w:r w:rsidR="00D8106E" w:rsidRPr="000F5433">
        <w:rPr>
          <w:color w:val="000000" w:themeColor="text1"/>
        </w:rPr>
        <w:t>представленных в табл.</w:t>
      </w:r>
      <w:r w:rsidR="001502CE" w:rsidRPr="000F5433">
        <w:rPr>
          <w:color w:val="000000" w:themeColor="text1"/>
        </w:rPr>
        <w:t xml:space="preserve"> 1</w:t>
      </w:r>
      <w:r w:rsidRPr="000F5433">
        <w:rPr>
          <w:color w:val="000000" w:themeColor="text1"/>
        </w:rPr>
        <w:t>, следует, что наиб</w:t>
      </w:r>
      <w:r w:rsidR="001502CE" w:rsidRPr="000F5433">
        <w:rPr>
          <w:color w:val="000000" w:themeColor="text1"/>
        </w:rPr>
        <w:t>ольший уровень террористической угрозы соотносится с корпусом №4, наименьший уровень – с корпусом №</w:t>
      </w:r>
      <w:r w:rsidR="00D8106E" w:rsidRPr="000F5433">
        <w:rPr>
          <w:color w:val="000000" w:themeColor="text1"/>
        </w:rPr>
        <w:t>3.</w:t>
      </w:r>
    </w:p>
    <w:p w14:paraId="5A38B5E2" w14:textId="77777777" w:rsidR="008D47C8" w:rsidRPr="000F5433" w:rsidRDefault="008D47C8" w:rsidP="005A6B48">
      <w:pPr>
        <w:pStyle w:val="a3"/>
        <w:widowControl w:val="0"/>
        <w:spacing w:before="0" w:beforeAutospacing="0" w:after="0" w:afterAutospacing="0" w:line="360" w:lineRule="auto"/>
        <w:ind w:firstLine="567"/>
        <w:jc w:val="both"/>
        <w:rPr>
          <w:color w:val="000000"/>
        </w:rPr>
      </w:pPr>
    </w:p>
    <w:p w14:paraId="33DB9A1C" w14:textId="78AF6546" w:rsidR="001502CE" w:rsidRPr="000F5433" w:rsidRDefault="001502CE" w:rsidP="00D8106E">
      <w:pPr>
        <w:pStyle w:val="a3"/>
        <w:widowControl w:val="0"/>
        <w:spacing w:before="0" w:beforeAutospacing="0" w:after="0" w:afterAutospacing="0" w:line="360" w:lineRule="auto"/>
        <w:jc w:val="center"/>
        <w:rPr>
          <w:b/>
          <w:bCs/>
          <w:color w:val="000000"/>
        </w:rPr>
      </w:pPr>
      <w:r w:rsidRPr="000F5433">
        <w:rPr>
          <w:b/>
          <w:bCs/>
          <w:color w:val="000000"/>
        </w:rPr>
        <w:t>Количественная оценка уровня защищенности</w:t>
      </w:r>
    </w:p>
    <w:p w14:paraId="684A442A" w14:textId="77777777" w:rsidR="00D8106E" w:rsidRPr="000F5433" w:rsidRDefault="00D8106E" w:rsidP="00D8106E">
      <w:pPr>
        <w:pStyle w:val="a3"/>
        <w:widowControl w:val="0"/>
        <w:spacing w:before="0" w:beforeAutospacing="0" w:after="0" w:afterAutospacing="0" w:line="360" w:lineRule="auto"/>
        <w:jc w:val="center"/>
        <w:rPr>
          <w:b/>
          <w:bCs/>
          <w:color w:val="000000"/>
        </w:rPr>
      </w:pPr>
    </w:p>
    <w:p w14:paraId="65D9916E" w14:textId="28CD5533" w:rsidR="00E75800" w:rsidRPr="000F5433" w:rsidRDefault="00BF1506" w:rsidP="005A6B48">
      <w:pPr>
        <w:pStyle w:val="a3"/>
        <w:widowControl w:val="0"/>
        <w:spacing w:before="0" w:beforeAutospacing="0" w:after="0" w:afterAutospacing="0" w:line="360" w:lineRule="auto"/>
        <w:ind w:firstLine="709"/>
        <w:jc w:val="both"/>
        <w:rPr>
          <w:color w:val="000000"/>
        </w:rPr>
      </w:pPr>
      <w:r w:rsidRPr="000F5433">
        <w:rPr>
          <w:color w:val="000000"/>
        </w:rPr>
        <w:t>Определяющая часть о</w:t>
      </w:r>
      <w:r w:rsidR="00E75800" w:rsidRPr="000F5433">
        <w:rPr>
          <w:color w:val="000000"/>
        </w:rPr>
        <w:t>ценк</w:t>
      </w:r>
      <w:r w:rsidRPr="000F5433">
        <w:rPr>
          <w:color w:val="000000"/>
        </w:rPr>
        <w:t>и</w:t>
      </w:r>
      <w:r w:rsidR="00E75800" w:rsidRPr="000F5433">
        <w:rPr>
          <w:color w:val="000000"/>
        </w:rPr>
        <w:t xml:space="preserve"> уровня защищенности при террористической атаке на временном горизонте порядка 10 минут, определяется величиной предотвращенного риска</w:t>
      </w:r>
      <w:r w:rsidR="006A3EEC" w:rsidRPr="000F5433">
        <w:rPr>
          <w:color w:val="000000"/>
        </w:rPr>
        <w:t>. Реципиенты риска реагируют на атаку целенаправленным перемещением в зоны безопасности по безопасным путям (управляемая эвакуация)</w:t>
      </w:r>
      <w:r w:rsidR="00090735" w:rsidRPr="000F5433">
        <w:rPr>
          <w:color w:val="000000"/>
        </w:rPr>
        <w:t xml:space="preserve">, чему </w:t>
      </w:r>
      <w:r w:rsidR="007F5033" w:rsidRPr="000F5433">
        <w:rPr>
          <w:color w:val="000000"/>
        </w:rPr>
        <w:t xml:space="preserve">призваны </w:t>
      </w:r>
      <w:r w:rsidR="00090735" w:rsidRPr="000F5433">
        <w:rPr>
          <w:color w:val="000000"/>
        </w:rPr>
        <w:t>способств</w:t>
      </w:r>
      <w:r w:rsidR="007F5033" w:rsidRPr="000F5433">
        <w:rPr>
          <w:color w:val="000000"/>
        </w:rPr>
        <w:t>овать</w:t>
      </w:r>
      <w:r w:rsidR="00090735" w:rsidRPr="000F5433">
        <w:rPr>
          <w:color w:val="000000"/>
        </w:rPr>
        <w:t xml:space="preserve"> инженерно-технические средства защиты.</w:t>
      </w:r>
    </w:p>
    <w:p w14:paraId="272A65DF" w14:textId="42834258" w:rsidR="00A92F0A" w:rsidRPr="000F5433" w:rsidRDefault="00A92F0A" w:rsidP="005A6B48">
      <w:pPr>
        <w:pStyle w:val="a3"/>
        <w:widowControl w:val="0"/>
        <w:spacing w:before="0" w:beforeAutospacing="0" w:after="0" w:afterAutospacing="0" w:line="360" w:lineRule="auto"/>
        <w:ind w:firstLine="709"/>
        <w:jc w:val="both"/>
        <w:rPr>
          <w:color w:val="000000"/>
        </w:rPr>
      </w:pPr>
      <w:r w:rsidRPr="000F5433">
        <w:rPr>
          <w:color w:val="000000"/>
        </w:rPr>
        <w:t xml:space="preserve">К факторам (критериям), определяющим уровень антитеррористической защищенности </w:t>
      </w:r>
      <w:r w:rsidR="00816032" w:rsidRPr="000F5433">
        <w:rPr>
          <w:color w:val="000000"/>
        </w:rPr>
        <w:t xml:space="preserve">социально </w:t>
      </w:r>
      <w:r w:rsidR="004D2EB8" w:rsidRPr="000F5433">
        <w:rPr>
          <w:color w:val="000000"/>
        </w:rPr>
        <w:t>значимых объект</w:t>
      </w:r>
      <w:r w:rsidR="007F2D20" w:rsidRPr="000F5433">
        <w:rPr>
          <w:color w:val="000000"/>
        </w:rPr>
        <w:t>ов</w:t>
      </w:r>
      <w:r w:rsidRPr="000F5433">
        <w:rPr>
          <w:color w:val="000000"/>
        </w:rPr>
        <w:t xml:space="preserve"> при террористической атаке, в первую очередь, относятся:</w:t>
      </w:r>
    </w:p>
    <w:p w14:paraId="2092EF1C" w14:textId="1EB60AA0" w:rsidR="00A92F0A" w:rsidRPr="000F5433" w:rsidRDefault="00F84054" w:rsidP="005A6B48">
      <w:pPr>
        <w:spacing w:line="360" w:lineRule="auto"/>
        <w:ind w:firstLine="709"/>
        <w:jc w:val="both"/>
        <w:rPr>
          <w:color w:val="000000"/>
        </w:rPr>
      </w:pPr>
      <w:r w:rsidRPr="000F5433">
        <w:rPr>
          <w:color w:val="000000"/>
        </w:rPr>
        <w:t>1.</w:t>
      </w:r>
      <w:r w:rsidR="00A92F0A" w:rsidRPr="000F5433">
        <w:rPr>
          <w:color w:val="000000"/>
        </w:rPr>
        <w:t xml:space="preserve"> Уровень подготовленности реципиентов риска к действиям</w:t>
      </w:r>
      <w:r w:rsidR="007F5033" w:rsidRPr="000F5433">
        <w:rPr>
          <w:color w:val="000000"/>
        </w:rPr>
        <w:t xml:space="preserve"> (активная защита)</w:t>
      </w:r>
      <w:r w:rsidR="00A92F0A" w:rsidRPr="000F5433">
        <w:rPr>
          <w:color w:val="000000"/>
        </w:rPr>
        <w:t xml:space="preserve"> в условиях террористической атаки;</w:t>
      </w:r>
    </w:p>
    <w:p w14:paraId="22874D89" w14:textId="78C21741" w:rsidR="008E46B8" w:rsidRPr="000F5433" w:rsidRDefault="00F84054" w:rsidP="005A6B48">
      <w:pPr>
        <w:spacing w:line="360" w:lineRule="auto"/>
        <w:ind w:firstLine="709"/>
        <w:jc w:val="both"/>
        <w:rPr>
          <w:color w:val="000000"/>
        </w:rPr>
      </w:pPr>
      <w:r w:rsidRPr="000F5433">
        <w:rPr>
          <w:color w:val="000000"/>
        </w:rPr>
        <w:t xml:space="preserve">2. </w:t>
      </w:r>
      <w:r w:rsidR="008E46B8" w:rsidRPr="000F5433">
        <w:rPr>
          <w:color w:val="000000"/>
        </w:rPr>
        <w:t>Уровень подготовленности персонала объекта и сотрудников привлекаемых служб к действиям в условиях террористической атаки;</w:t>
      </w:r>
    </w:p>
    <w:p w14:paraId="37209E3F" w14:textId="5B5F71BB" w:rsidR="008E46B8" w:rsidRPr="000F5433" w:rsidRDefault="00F84054" w:rsidP="005A6B48">
      <w:pPr>
        <w:spacing w:line="360" w:lineRule="auto"/>
        <w:ind w:firstLine="709"/>
        <w:jc w:val="both"/>
        <w:rPr>
          <w:color w:val="000000"/>
        </w:rPr>
      </w:pPr>
      <w:r w:rsidRPr="000F5433">
        <w:rPr>
          <w:color w:val="000000"/>
        </w:rPr>
        <w:t xml:space="preserve">3. </w:t>
      </w:r>
      <w:r w:rsidR="00074038" w:rsidRPr="000F5433">
        <w:rPr>
          <w:color w:val="000000"/>
        </w:rPr>
        <w:t xml:space="preserve"> </w:t>
      </w:r>
      <w:r w:rsidR="007F2D20" w:rsidRPr="000F5433">
        <w:rPr>
          <w:color w:val="000000"/>
        </w:rPr>
        <w:t>Уровень информационной безопасности объекта защиты;</w:t>
      </w:r>
    </w:p>
    <w:p w14:paraId="570EF4AA" w14:textId="28EDD103" w:rsidR="007A4A6D" w:rsidRPr="000F5433" w:rsidRDefault="00F84054" w:rsidP="005A6B48">
      <w:pPr>
        <w:spacing w:line="360" w:lineRule="auto"/>
        <w:ind w:firstLine="709"/>
        <w:jc w:val="both"/>
        <w:rPr>
          <w:color w:val="000000"/>
        </w:rPr>
      </w:pPr>
      <w:r w:rsidRPr="000F5433">
        <w:rPr>
          <w:color w:val="000000"/>
        </w:rPr>
        <w:t xml:space="preserve">4. </w:t>
      </w:r>
      <w:r w:rsidR="00A92F0A" w:rsidRPr="000F5433">
        <w:rPr>
          <w:color w:val="000000"/>
        </w:rPr>
        <w:t xml:space="preserve"> Уровень инженерно-техническ</w:t>
      </w:r>
      <w:r w:rsidR="0039762D" w:rsidRPr="000F5433">
        <w:rPr>
          <w:color w:val="000000"/>
        </w:rPr>
        <w:t>ой</w:t>
      </w:r>
      <w:r w:rsidR="00A92F0A" w:rsidRPr="000F5433">
        <w:rPr>
          <w:color w:val="000000"/>
        </w:rPr>
        <w:t xml:space="preserve"> </w:t>
      </w:r>
      <w:r w:rsidR="0039762D" w:rsidRPr="000F5433">
        <w:rPr>
          <w:color w:val="000000"/>
        </w:rPr>
        <w:t>защищенности</w:t>
      </w:r>
      <w:r w:rsidR="00A92F0A" w:rsidRPr="000F5433">
        <w:rPr>
          <w:color w:val="000000"/>
        </w:rPr>
        <w:t>.</w:t>
      </w:r>
    </w:p>
    <w:p w14:paraId="5E0D84CA" w14:textId="1DF160C0" w:rsidR="003C3172" w:rsidRPr="000F5433" w:rsidRDefault="003C3172" w:rsidP="005A6B48">
      <w:pPr>
        <w:spacing w:line="360" w:lineRule="auto"/>
        <w:jc w:val="both"/>
        <w:rPr>
          <w:color w:val="000000"/>
        </w:rPr>
      </w:pPr>
      <w:r w:rsidRPr="000F5433">
        <w:rPr>
          <w:color w:val="000000"/>
        </w:rPr>
        <w:lastRenderedPageBreak/>
        <w:tab/>
        <w:t xml:space="preserve">Так как </w:t>
      </w:r>
      <w:r w:rsidR="00AC0FD0" w:rsidRPr="000F5433">
        <w:rPr>
          <w:color w:val="000000"/>
        </w:rPr>
        <w:t xml:space="preserve">анализу подлежит совокупность </w:t>
      </w:r>
      <w:r w:rsidRPr="000F5433">
        <w:rPr>
          <w:color w:val="000000"/>
        </w:rPr>
        <w:t>объект</w:t>
      </w:r>
      <w:r w:rsidR="00AC0FD0" w:rsidRPr="000F5433">
        <w:rPr>
          <w:color w:val="000000"/>
        </w:rPr>
        <w:t>ов</w:t>
      </w:r>
      <w:r w:rsidRPr="000F5433">
        <w:rPr>
          <w:color w:val="000000"/>
        </w:rPr>
        <w:t xml:space="preserve"> одного типа</w:t>
      </w:r>
      <w:r w:rsidR="00816032" w:rsidRPr="000F5433">
        <w:rPr>
          <w:color w:val="000000"/>
        </w:rPr>
        <w:t xml:space="preserve"> (корпуса одного образовательного учреждения)</w:t>
      </w:r>
      <w:r w:rsidRPr="000F5433">
        <w:rPr>
          <w:color w:val="000000"/>
        </w:rPr>
        <w:t xml:space="preserve">, </w:t>
      </w:r>
      <w:r w:rsidRPr="000F5433">
        <w:rPr>
          <w:bCs/>
          <w:color w:val="000000"/>
        </w:rPr>
        <w:t xml:space="preserve">то, в первом приближении, численные значения </w:t>
      </w:r>
      <w:r w:rsidR="007F5033" w:rsidRPr="000F5433">
        <w:rPr>
          <w:bCs/>
          <w:color w:val="000000"/>
        </w:rPr>
        <w:t xml:space="preserve">соответствующих </w:t>
      </w:r>
      <w:r w:rsidRPr="000F5433">
        <w:rPr>
          <w:bCs/>
          <w:color w:val="000000"/>
        </w:rPr>
        <w:t>характеристик и критериев</w:t>
      </w:r>
      <w:r w:rsidR="007F5033" w:rsidRPr="000F5433">
        <w:rPr>
          <w:bCs/>
          <w:color w:val="000000"/>
        </w:rPr>
        <w:t xml:space="preserve"> совпадают</w:t>
      </w:r>
      <w:r w:rsidR="00054891" w:rsidRPr="000F5433">
        <w:rPr>
          <w:bCs/>
          <w:color w:val="000000"/>
        </w:rPr>
        <w:t xml:space="preserve"> </w:t>
      </w:r>
      <w:r w:rsidR="00054891" w:rsidRPr="000F5433">
        <w:rPr>
          <w:color w:val="000000"/>
        </w:rPr>
        <w:t>для всех объектов совокупности</w:t>
      </w:r>
      <w:r w:rsidR="007F5033" w:rsidRPr="000F5433">
        <w:rPr>
          <w:bCs/>
          <w:color w:val="000000"/>
        </w:rPr>
        <w:t>:</w:t>
      </w:r>
      <w:r w:rsidR="00054891" w:rsidRPr="000F5433">
        <w:rPr>
          <w:bCs/>
          <w:color w:val="000000"/>
        </w:rPr>
        <w:t xml:space="preserve"> </w:t>
      </w:r>
      <w:bookmarkStart w:id="3" w:name="_Hlk148724287"/>
      <m:oMath>
        <m:r>
          <w:rPr>
            <w:rFonts w:ascii="Cambria Math" w:hAnsi="Cambria Math"/>
            <w:color w:val="000000"/>
          </w:rPr>
          <m:t>{</m:t>
        </m:r>
        <m:sSub>
          <m:sSubPr>
            <m:ctrlPr>
              <w:rPr>
                <w:rFonts w:ascii="Cambria Math" w:hAnsi="Cambria Math"/>
                <w:i/>
                <w:color w:val="000000"/>
              </w:rPr>
            </m:ctrlPr>
          </m:sSubPr>
          <m:e>
            <m:sSub>
              <m:sSubPr>
                <m:ctrlPr>
                  <w:rPr>
                    <w:rFonts w:ascii="Cambria Math" w:hAnsi="Cambria Math"/>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1</m:t>
                        </m:r>
                      </m:sub>
                    </m:sSub>
                  </m:e>
                </m:d>
              </m:e>
              <m:sub>
                <m:r>
                  <w:rPr>
                    <w:rFonts w:ascii="Cambria Math" w:hAnsi="Cambria Math"/>
                    <w:color w:val="000000"/>
                  </w:rPr>
                  <m:t>i</m:t>
                </m:r>
              </m:sub>
            </m:sSub>
            <m:r>
              <m:rPr>
                <m:sty m:val="p"/>
              </m:rPr>
              <w:rPr>
                <w:rFonts w:ascii="Cambria Math" w:hAnsi="Cambria Math"/>
                <w:color w:val="000000"/>
              </w:rPr>
              <m:t xml:space="preserve">= </m:t>
            </m:r>
            <m:r>
              <w:rPr>
                <w:rFonts w:ascii="Cambria Math" w:hAnsi="Cambria Math"/>
                <w:color w:val="000000"/>
                <w:lang w:val="en-US"/>
              </w:rPr>
              <m:t>const</m:t>
            </m:r>
            <m:r>
              <m:rPr>
                <m:sty m:val="p"/>
              </m:rPr>
              <w:rPr>
                <w:rFonts w:ascii="Cambria Math" w:hAnsi="Cambria Math"/>
                <w:color w:val="000000"/>
              </w:rPr>
              <m:t xml:space="preserve"> </m:t>
            </m:r>
            <m:r>
              <w:rPr>
                <w:rFonts w:ascii="Cambria Math" w:hAnsi="Cambria Math"/>
                <w:color w:val="000000"/>
              </w:rPr>
              <m:t>|</m:t>
            </m:r>
            <m:r>
              <w:rPr>
                <w:rFonts w:ascii="Cambria Math" w:hAnsi="Cambria Math"/>
                <w:color w:val="000000"/>
                <w:lang w:val="en-US"/>
              </w:rPr>
              <m:t>i</m:t>
            </m:r>
          </m:e>
          <m:sub/>
        </m:sSub>
        <m:r>
          <w:rPr>
            <w:rFonts w:ascii="Cambria Math" w:hAnsi="Cambria Math"/>
            <w:color w:val="000000"/>
          </w:rPr>
          <m:t>=1,</m:t>
        </m:r>
        <m:r>
          <w:rPr>
            <w:rFonts w:ascii="Cambria Math" w:hAnsi="Cambria Math"/>
            <w:color w:val="000000"/>
            <w:lang w:val="en-US"/>
          </w:rPr>
          <m:t>n</m:t>
        </m:r>
      </m:oMath>
      <w:bookmarkEnd w:id="3"/>
      <w:r w:rsidR="007F5033" w:rsidRPr="000F5433">
        <w:rPr>
          <w:color w:val="000000"/>
        </w:rPr>
        <w:t xml:space="preserve">}, </w:t>
      </w:r>
      <m:oMath>
        <m:r>
          <w:rPr>
            <w:rFonts w:ascii="Cambria Math" w:hAnsi="Cambria Math"/>
            <w:color w:val="000000"/>
          </w:rPr>
          <m:t>{</m:t>
        </m:r>
        <m:sSub>
          <m:sSubPr>
            <m:ctrlPr>
              <w:rPr>
                <w:rFonts w:ascii="Cambria Math" w:hAnsi="Cambria Math"/>
                <w:i/>
                <w:color w:val="000000"/>
              </w:rPr>
            </m:ctrlPr>
          </m:sSubPr>
          <m:e>
            <m:sSub>
              <m:sSubPr>
                <m:ctrlPr>
                  <w:rPr>
                    <w:rFonts w:ascii="Cambria Math" w:hAnsi="Cambria Math"/>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2</m:t>
                        </m:r>
                      </m:sub>
                    </m:sSub>
                  </m:e>
                </m:d>
              </m:e>
              <m:sub>
                <m:r>
                  <w:rPr>
                    <w:rFonts w:ascii="Cambria Math" w:hAnsi="Cambria Math"/>
                    <w:color w:val="000000"/>
                  </w:rPr>
                  <m:t>i</m:t>
                </m:r>
              </m:sub>
            </m:sSub>
            <m:r>
              <m:rPr>
                <m:sty m:val="p"/>
              </m:rPr>
              <w:rPr>
                <w:rFonts w:ascii="Cambria Math" w:hAnsi="Cambria Math"/>
                <w:color w:val="000000"/>
              </w:rPr>
              <m:t xml:space="preserve">= </m:t>
            </m:r>
            <m:r>
              <w:rPr>
                <w:rFonts w:ascii="Cambria Math" w:hAnsi="Cambria Math"/>
                <w:color w:val="000000"/>
                <w:lang w:val="en-US"/>
              </w:rPr>
              <m:t>const</m:t>
            </m:r>
            <m:r>
              <m:rPr>
                <m:sty m:val="p"/>
              </m:rPr>
              <w:rPr>
                <w:rFonts w:ascii="Cambria Math" w:hAnsi="Cambria Math"/>
                <w:color w:val="000000"/>
              </w:rPr>
              <m:t xml:space="preserve"> </m:t>
            </m:r>
            <m:r>
              <w:rPr>
                <w:rFonts w:ascii="Cambria Math" w:hAnsi="Cambria Math"/>
                <w:color w:val="000000"/>
              </w:rPr>
              <m:t>|</m:t>
            </m:r>
            <m:r>
              <w:rPr>
                <w:rFonts w:ascii="Cambria Math" w:hAnsi="Cambria Math"/>
                <w:color w:val="000000"/>
                <w:lang w:val="en-US"/>
              </w:rPr>
              <m:t>i</m:t>
            </m:r>
          </m:e>
          <m:sub/>
        </m:sSub>
        <m:r>
          <w:rPr>
            <w:rFonts w:ascii="Cambria Math" w:hAnsi="Cambria Math"/>
            <w:color w:val="000000"/>
          </w:rPr>
          <m:t>=1,</m:t>
        </m:r>
        <m:r>
          <w:rPr>
            <w:rFonts w:ascii="Cambria Math" w:hAnsi="Cambria Math"/>
            <w:color w:val="000000"/>
            <w:lang w:val="en-US"/>
          </w:rPr>
          <m:t>n</m:t>
        </m:r>
      </m:oMath>
      <w:r w:rsidR="007F5033" w:rsidRPr="000F5433">
        <w:rPr>
          <w:color w:val="000000"/>
        </w:rPr>
        <w:t xml:space="preserve">},   </w:t>
      </w:r>
      <m:oMath>
        <m:r>
          <w:rPr>
            <w:rFonts w:ascii="Cambria Math" w:hAnsi="Cambria Math"/>
            <w:color w:val="000000"/>
          </w:rPr>
          <m:t>{</m:t>
        </m:r>
        <m:sSub>
          <m:sSubPr>
            <m:ctrlPr>
              <w:rPr>
                <w:rFonts w:ascii="Cambria Math" w:hAnsi="Cambria Math"/>
                <w:i/>
                <w:color w:val="000000"/>
              </w:rPr>
            </m:ctrlPr>
          </m:sSubPr>
          <m:e>
            <m:sSub>
              <m:sSubPr>
                <m:ctrlPr>
                  <w:rPr>
                    <w:rFonts w:ascii="Cambria Math" w:hAnsi="Cambria Math"/>
                    <w:color w:val="000000"/>
                  </w:rPr>
                </m:ctrlPr>
              </m:sSub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3</m:t>
                        </m:r>
                      </m:sub>
                    </m:sSub>
                  </m:e>
                </m:d>
              </m:e>
              <m:sub>
                <m:r>
                  <w:rPr>
                    <w:rFonts w:ascii="Cambria Math" w:hAnsi="Cambria Math"/>
                    <w:color w:val="000000"/>
                  </w:rPr>
                  <m:t>i</m:t>
                </m:r>
              </m:sub>
            </m:sSub>
            <m:r>
              <m:rPr>
                <m:sty m:val="p"/>
              </m:rPr>
              <w:rPr>
                <w:rFonts w:ascii="Cambria Math" w:hAnsi="Cambria Math"/>
                <w:color w:val="000000"/>
              </w:rPr>
              <m:t xml:space="preserve">= </m:t>
            </m:r>
            <m:r>
              <w:rPr>
                <w:rFonts w:ascii="Cambria Math" w:hAnsi="Cambria Math"/>
                <w:color w:val="000000"/>
                <w:lang w:val="en-US"/>
              </w:rPr>
              <m:t>const</m:t>
            </m:r>
            <m:r>
              <m:rPr>
                <m:sty m:val="p"/>
              </m:rPr>
              <w:rPr>
                <w:rFonts w:ascii="Cambria Math" w:hAnsi="Cambria Math"/>
                <w:color w:val="000000"/>
              </w:rPr>
              <m:t xml:space="preserve"> </m:t>
            </m:r>
            <m:r>
              <w:rPr>
                <w:rFonts w:ascii="Cambria Math" w:hAnsi="Cambria Math"/>
                <w:color w:val="000000"/>
              </w:rPr>
              <m:t>|</m:t>
            </m:r>
            <m:r>
              <w:rPr>
                <w:rFonts w:ascii="Cambria Math" w:hAnsi="Cambria Math"/>
                <w:color w:val="000000"/>
                <w:lang w:val="en-US"/>
              </w:rPr>
              <m:t>i</m:t>
            </m:r>
          </m:e>
          <m:sub/>
        </m:sSub>
        <m:r>
          <w:rPr>
            <w:rFonts w:ascii="Cambria Math" w:hAnsi="Cambria Math"/>
            <w:color w:val="000000"/>
          </w:rPr>
          <m:t>=1,</m:t>
        </m:r>
        <m:r>
          <w:rPr>
            <w:rFonts w:ascii="Cambria Math" w:hAnsi="Cambria Math"/>
            <w:color w:val="000000"/>
            <w:lang w:val="en-US"/>
          </w:rPr>
          <m:t>n</m:t>
        </m:r>
      </m:oMath>
      <w:r w:rsidR="007F5033" w:rsidRPr="000F5433">
        <w:rPr>
          <w:color w:val="000000"/>
        </w:rPr>
        <w:t>}</w:t>
      </w:r>
      <w:r w:rsidR="00054891" w:rsidRPr="000F5433">
        <w:rPr>
          <w:color w:val="000000"/>
        </w:rPr>
        <w:t xml:space="preserve"> </w:t>
      </w:r>
      <w:r w:rsidRPr="000F5433">
        <w:rPr>
          <w:color w:val="000000"/>
        </w:rPr>
        <w:t>.</w:t>
      </w:r>
      <w:r w:rsidR="008314BE" w:rsidRPr="000F5433">
        <w:rPr>
          <w:color w:val="000000"/>
        </w:rPr>
        <w:t xml:space="preserve"> </w:t>
      </w:r>
      <w:r w:rsidR="00AC0FD0" w:rsidRPr="000F5433">
        <w:rPr>
          <w:color w:val="000000"/>
        </w:rPr>
        <w:t>Ч</w:t>
      </w:r>
      <w:r w:rsidR="008314BE" w:rsidRPr="000F5433">
        <w:rPr>
          <w:color w:val="000000"/>
        </w:rPr>
        <w:t xml:space="preserve">исленные значения критериев: </w:t>
      </w:r>
      <w:r w:rsidR="008314BE" w:rsidRPr="000F5433">
        <w:rPr>
          <w:bCs/>
          <w:i/>
          <w:color w:val="000000"/>
          <w:lang w:val="en-US"/>
        </w:rPr>
        <w:t>f</w:t>
      </w:r>
      <w:r w:rsidR="008314BE" w:rsidRPr="000F5433">
        <w:rPr>
          <w:bCs/>
          <w:i/>
          <w:color w:val="000000"/>
          <w:vertAlign w:val="subscript"/>
        </w:rPr>
        <w:t xml:space="preserve">1 </w:t>
      </w:r>
      <w:r w:rsidR="008314BE" w:rsidRPr="000F5433">
        <w:rPr>
          <w:bCs/>
          <w:i/>
          <w:color w:val="000000"/>
        </w:rPr>
        <w:t>=</w:t>
      </w:r>
      <w:r w:rsidR="00D8106E" w:rsidRPr="000F5433">
        <w:rPr>
          <w:bCs/>
          <w:color w:val="000000"/>
        </w:rPr>
        <w:t xml:space="preserve"> 1,</w:t>
      </w:r>
      <w:r w:rsidR="008314BE" w:rsidRPr="000F5433">
        <w:rPr>
          <w:bCs/>
          <w:color w:val="000000"/>
        </w:rPr>
        <w:t xml:space="preserve"> </w:t>
      </w:r>
      <w:r w:rsidR="008314BE" w:rsidRPr="000F5433">
        <w:rPr>
          <w:bCs/>
          <w:i/>
          <w:color w:val="000000"/>
          <w:lang w:val="en-US"/>
        </w:rPr>
        <w:t>f</w:t>
      </w:r>
      <w:r w:rsidR="008314BE" w:rsidRPr="000F5433">
        <w:rPr>
          <w:bCs/>
          <w:i/>
          <w:color w:val="000000"/>
          <w:vertAlign w:val="subscript"/>
        </w:rPr>
        <w:t xml:space="preserve">2 </w:t>
      </w:r>
      <w:r w:rsidR="008314BE" w:rsidRPr="000F5433">
        <w:rPr>
          <w:bCs/>
          <w:i/>
          <w:color w:val="000000"/>
        </w:rPr>
        <w:t>=</w:t>
      </w:r>
      <w:r w:rsidR="00D8106E" w:rsidRPr="000F5433">
        <w:rPr>
          <w:bCs/>
          <w:color w:val="000000"/>
        </w:rPr>
        <w:t xml:space="preserve"> 1,</w:t>
      </w:r>
      <w:r w:rsidR="008314BE" w:rsidRPr="000F5433">
        <w:rPr>
          <w:bCs/>
          <w:color w:val="000000"/>
        </w:rPr>
        <w:t xml:space="preserve"> </w:t>
      </w:r>
      <w:r w:rsidR="008314BE" w:rsidRPr="000F5433">
        <w:rPr>
          <w:bCs/>
          <w:i/>
          <w:color w:val="000000"/>
          <w:lang w:val="en-US"/>
        </w:rPr>
        <w:t>f</w:t>
      </w:r>
      <w:r w:rsidR="008314BE" w:rsidRPr="000F5433">
        <w:rPr>
          <w:bCs/>
          <w:i/>
          <w:color w:val="000000"/>
          <w:vertAlign w:val="subscript"/>
        </w:rPr>
        <w:t xml:space="preserve">3 </w:t>
      </w:r>
      <w:r w:rsidR="008314BE" w:rsidRPr="000F5433">
        <w:rPr>
          <w:bCs/>
          <w:i/>
          <w:color w:val="000000"/>
        </w:rPr>
        <w:t>=</w:t>
      </w:r>
      <w:r w:rsidR="008314BE" w:rsidRPr="000F5433">
        <w:rPr>
          <w:bCs/>
          <w:color w:val="000000"/>
        </w:rPr>
        <w:t xml:space="preserve"> 1.</w:t>
      </w:r>
    </w:p>
    <w:p w14:paraId="15E0276D" w14:textId="1FDBF895" w:rsidR="004772BA" w:rsidRPr="000F5433" w:rsidRDefault="008314BE" w:rsidP="005A6B48">
      <w:pPr>
        <w:spacing w:line="360" w:lineRule="auto"/>
        <w:jc w:val="both"/>
        <w:rPr>
          <w:color w:val="000000"/>
        </w:rPr>
      </w:pPr>
      <w:r w:rsidRPr="000F5433">
        <w:rPr>
          <w:color w:val="000000"/>
        </w:rPr>
        <w:t xml:space="preserve"> </w:t>
      </w:r>
      <w:r w:rsidRPr="000F5433">
        <w:rPr>
          <w:color w:val="000000"/>
        </w:rPr>
        <w:tab/>
      </w:r>
      <w:r w:rsidR="00A92F0A" w:rsidRPr="000F5433">
        <w:rPr>
          <w:color w:val="000000"/>
        </w:rPr>
        <w:t>Уровень</w:t>
      </w:r>
      <w:r w:rsidR="00D71EC8" w:rsidRPr="000F5433">
        <w:rPr>
          <w:color w:val="000000"/>
        </w:rPr>
        <w:t xml:space="preserve"> </w:t>
      </w:r>
      <w:r w:rsidR="0039762D" w:rsidRPr="000F5433">
        <w:rPr>
          <w:color w:val="000000"/>
        </w:rPr>
        <w:t xml:space="preserve">инженерно-технической </w:t>
      </w:r>
      <w:r w:rsidR="00D71EC8" w:rsidRPr="000F5433">
        <w:rPr>
          <w:color w:val="000000"/>
        </w:rPr>
        <w:t xml:space="preserve">защищенности </w:t>
      </w:r>
      <w:r w:rsidR="00F54306" w:rsidRPr="000F5433">
        <w:rPr>
          <w:color w:val="000000"/>
        </w:rPr>
        <w:t>СЗО</w:t>
      </w:r>
      <w:r w:rsidR="00A92F0A" w:rsidRPr="000F5433">
        <w:rPr>
          <w:color w:val="000000"/>
        </w:rPr>
        <w:t xml:space="preserve"> будем характеризовать </w:t>
      </w:r>
      <w:r w:rsidR="0073745B" w:rsidRPr="000F5433">
        <w:rPr>
          <w:color w:val="000000"/>
        </w:rPr>
        <w:t xml:space="preserve">относительной </w:t>
      </w:r>
      <w:r w:rsidR="00A92F0A" w:rsidRPr="000F5433">
        <w:rPr>
          <w:color w:val="000000"/>
        </w:rPr>
        <w:t>величиной предотвращенного риска</w:t>
      </w:r>
      <w:r w:rsidR="0073745B" w:rsidRPr="000F5433">
        <w:rPr>
          <w:color w:val="000000"/>
        </w:rPr>
        <w:t xml:space="preserve"> </w:t>
      </w:r>
      <w:r w:rsidR="0039762D" w:rsidRPr="000F5433">
        <w:rPr>
          <w:i/>
          <w:color w:val="000000"/>
          <w:lang w:val="en-US"/>
        </w:rPr>
        <w:t>R</w:t>
      </w:r>
      <w:r w:rsidR="0039762D" w:rsidRPr="000F5433">
        <w:rPr>
          <w:color w:val="000000"/>
        </w:rPr>
        <w:t xml:space="preserve"> </w:t>
      </w:r>
      <w:r w:rsidR="00A92F0A" w:rsidRPr="000F5433">
        <w:rPr>
          <w:color w:val="000000"/>
        </w:rPr>
        <w:t xml:space="preserve">при террористической атаке на </w:t>
      </w:r>
      <w:r w:rsidR="00F54306" w:rsidRPr="000F5433">
        <w:rPr>
          <w:color w:val="000000"/>
        </w:rPr>
        <w:t>СЗО</w:t>
      </w:r>
      <w:r w:rsidR="00142A18" w:rsidRPr="000F5433">
        <w:rPr>
          <w:color w:val="000000"/>
        </w:rPr>
        <w:t xml:space="preserve"> </w:t>
      </w:r>
      <w:r w:rsidR="00026EEC" w:rsidRPr="000F5433">
        <w:rPr>
          <w:color w:val="000000"/>
        </w:rPr>
        <w:t>–</w:t>
      </w:r>
      <w:r w:rsidR="00A92F0A" w:rsidRPr="000F5433">
        <w:rPr>
          <w:color w:val="000000"/>
        </w:rPr>
        <w:t xml:space="preserve"> </w:t>
      </w:r>
      <w:r w:rsidR="00026EEC" w:rsidRPr="000F5433">
        <w:rPr>
          <w:i/>
          <w:color w:val="000000"/>
          <w:lang w:val="en-US"/>
        </w:rPr>
        <w:t>R</w:t>
      </w:r>
      <w:r w:rsidR="00026EEC" w:rsidRPr="000F5433">
        <w:rPr>
          <w:i/>
          <w:color w:val="000000"/>
        </w:rPr>
        <w:t>(</w:t>
      </w:r>
      <w:r w:rsidR="0026532C" w:rsidRPr="000F5433">
        <w:rPr>
          <w:i/>
          <w:color w:val="000000"/>
          <w:lang w:val="en-US"/>
        </w:rPr>
        <w:t>T</w:t>
      </w:r>
      <w:r w:rsidR="00026EEC" w:rsidRPr="000F5433">
        <w:rPr>
          <w:i/>
          <w:color w:val="000000"/>
        </w:rPr>
        <w:t>)</w:t>
      </w:r>
      <w:r w:rsidR="0073745B" w:rsidRPr="000F5433">
        <w:rPr>
          <w:i/>
          <w:color w:val="000000"/>
        </w:rPr>
        <w:t>/</w:t>
      </w:r>
      <w:r w:rsidR="0073745B" w:rsidRPr="000F5433">
        <w:rPr>
          <w:i/>
          <w:color w:val="000000"/>
          <w:lang w:val="en-US"/>
        </w:rPr>
        <w:t>N</w:t>
      </w:r>
      <w:r w:rsidR="0073745B" w:rsidRPr="000F5433">
        <w:rPr>
          <w:i/>
          <w:color w:val="000000"/>
          <w:vertAlign w:val="subscript"/>
        </w:rPr>
        <w:t>0</w:t>
      </w:r>
      <w:r w:rsidR="0073745B" w:rsidRPr="000F5433">
        <w:rPr>
          <w:color w:val="000000"/>
        </w:rPr>
        <w:t xml:space="preserve">. В этом выражении </w:t>
      </w:r>
      <w:r w:rsidR="0073745B" w:rsidRPr="000F5433">
        <w:rPr>
          <w:i/>
          <w:color w:val="000000"/>
          <w:lang w:val="en-US"/>
        </w:rPr>
        <w:t>N</w:t>
      </w:r>
      <w:r w:rsidR="0073745B" w:rsidRPr="000F5433">
        <w:rPr>
          <w:i/>
          <w:color w:val="000000"/>
          <w:vertAlign w:val="subscript"/>
        </w:rPr>
        <w:t>0</w:t>
      </w:r>
      <w:r w:rsidR="0073745B" w:rsidRPr="000F5433">
        <w:rPr>
          <w:i/>
          <w:color w:val="000000"/>
        </w:rPr>
        <w:t xml:space="preserve"> </w:t>
      </w:r>
      <w:r w:rsidR="0073745B" w:rsidRPr="000F5433">
        <w:rPr>
          <w:color w:val="000000"/>
        </w:rPr>
        <w:t xml:space="preserve">– численность реципиентов риска перед началом террористической атаки, </w:t>
      </w:r>
      <w:r w:rsidR="0026532C" w:rsidRPr="000F5433">
        <w:rPr>
          <w:i/>
          <w:color w:val="000000"/>
          <w:lang w:val="en-US"/>
        </w:rPr>
        <w:t>T</w:t>
      </w:r>
      <w:r w:rsidR="0073745B" w:rsidRPr="000F5433">
        <w:rPr>
          <w:i/>
          <w:color w:val="000000"/>
        </w:rPr>
        <w:t xml:space="preserve"> </w:t>
      </w:r>
      <w:r w:rsidR="00D8106E" w:rsidRPr="000F5433">
        <w:rPr>
          <w:color w:val="000000"/>
        </w:rPr>
        <w:t>–</w:t>
      </w:r>
      <w:r w:rsidR="00EC2317" w:rsidRPr="000F5433">
        <w:rPr>
          <w:i/>
          <w:color w:val="000000"/>
        </w:rPr>
        <w:t xml:space="preserve"> </w:t>
      </w:r>
      <w:r w:rsidR="0073745B" w:rsidRPr="000F5433">
        <w:rPr>
          <w:color w:val="000000"/>
        </w:rPr>
        <w:t>продолжительность террористической атаки.</w:t>
      </w:r>
      <w:r w:rsidR="0039762D" w:rsidRPr="000F5433">
        <w:rPr>
          <w:color w:val="000000"/>
        </w:rPr>
        <w:t xml:space="preserve"> </w:t>
      </w:r>
    </w:p>
    <w:p w14:paraId="47127391" w14:textId="44A66729" w:rsidR="00874993" w:rsidRPr="000F5433" w:rsidRDefault="004772BA" w:rsidP="005A6B48">
      <w:pPr>
        <w:spacing w:line="360" w:lineRule="auto"/>
        <w:jc w:val="both"/>
        <w:rPr>
          <w:color w:val="000000"/>
        </w:rPr>
      </w:pPr>
      <w:r w:rsidRPr="000F5433">
        <w:rPr>
          <w:color w:val="000000"/>
        </w:rPr>
        <w:tab/>
        <w:t>В работ</w:t>
      </w:r>
      <w:r w:rsidR="00874993" w:rsidRPr="000F5433">
        <w:rPr>
          <w:color w:val="000000"/>
        </w:rPr>
        <w:t>е</w:t>
      </w:r>
      <w:r w:rsidRPr="000F5433">
        <w:rPr>
          <w:color w:val="000000"/>
        </w:rPr>
        <w:t xml:space="preserve"> [8] </w:t>
      </w:r>
      <w:r w:rsidR="00F37B53" w:rsidRPr="000F5433">
        <w:rPr>
          <w:color w:val="000000"/>
        </w:rPr>
        <w:t xml:space="preserve">показано, что временной интервал освобождения здания </w:t>
      </w:r>
      <w:r w:rsidR="00874993" w:rsidRPr="000F5433">
        <w:rPr>
          <w:color w:val="000000"/>
        </w:rPr>
        <w:t>реципиент</w:t>
      </w:r>
      <w:r w:rsidR="00F84054" w:rsidRPr="000F5433">
        <w:rPr>
          <w:color w:val="000000"/>
        </w:rPr>
        <w:t>ами</w:t>
      </w:r>
      <w:r w:rsidR="00874993" w:rsidRPr="000F5433">
        <w:rPr>
          <w:color w:val="000000"/>
        </w:rPr>
        <w:t xml:space="preserve"> риска</w:t>
      </w:r>
      <w:r w:rsidR="00F84054" w:rsidRPr="000F5433">
        <w:rPr>
          <w:color w:val="000000"/>
        </w:rPr>
        <w:t xml:space="preserve"> при эвакуации</w:t>
      </w:r>
      <w:r w:rsidR="00874993" w:rsidRPr="000F5433">
        <w:rPr>
          <w:color w:val="000000"/>
        </w:rPr>
        <w:t xml:space="preserve"> </w:t>
      </w:r>
      <w:r w:rsidR="006229F3" w:rsidRPr="000F5433">
        <w:rPr>
          <w:color w:val="000000"/>
        </w:rPr>
        <w:t xml:space="preserve">удовлетворительно </w:t>
      </w:r>
      <w:r w:rsidR="00ED396A" w:rsidRPr="000F5433">
        <w:rPr>
          <w:color w:val="000000"/>
        </w:rPr>
        <w:t>описывается</w:t>
      </w:r>
      <w:r w:rsidR="00874993" w:rsidRPr="000F5433">
        <w:rPr>
          <w:color w:val="000000"/>
        </w:rPr>
        <w:t xml:space="preserve"> регрессионной зависимост</w:t>
      </w:r>
      <w:r w:rsidR="00ED396A" w:rsidRPr="000F5433">
        <w:rPr>
          <w:color w:val="000000"/>
        </w:rPr>
        <w:t>ью</w:t>
      </w:r>
      <w:r w:rsidR="00874993" w:rsidRPr="000F5433">
        <w:rPr>
          <w:color w:val="000000"/>
        </w:rPr>
        <w:t xml:space="preserve"> </w:t>
      </w:r>
      <w:r w:rsidR="00F37B53" w:rsidRPr="000F5433">
        <w:rPr>
          <w:color w:val="000000"/>
        </w:rPr>
        <w:t>–</w:t>
      </w:r>
    </w:p>
    <w:tbl>
      <w:tblPr>
        <w:tblStyle w:val="a4"/>
        <w:tblW w:w="0" w:type="auto"/>
        <w:tblLook w:val="04A0" w:firstRow="1" w:lastRow="0" w:firstColumn="1" w:lastColumn="0" w:noHBand="0" w:noVBand="1"/>
      </w:tblPr>
      <w:tblGrid>
        <w:gridCol w:w="9067"/>
        <w:gridCol w:w="844"/>
      </w:tblGrid>
      <w:tr w:rsidR="00F84054" w:rsidRPr="000F5433" w14:paraId="6D2980DB" w14:textId="77777777" w:rsidTr="00FC5F0D">
        <w:tc>
          <w:tcPr>
            <w:tcW w:w="9067" w:type="dxa"/>
            <w:tcBorders>
              <w:top w:val="nil"/>
              <w:left w:val="nil"/>
              <w:bottom w:val="nil"/>
              <w:right w:val="nil"/>
            </w:tcBorders>
          </w:tcPr>
          <w:p w14:paraId="7E1FB625" w14:textId="346EA2ED" w:rsidR="00F84054" w:rsidRPr="000F5433" w:rsidRDefault="00F84054" w:rsidP="005A6B48">
            <w:pPr>
              <w:spacing w:line="360" w:lineRule="auto"/>
              <w:jc w:val="center"/>
              <w:rPr>
                <w:color w:val="000000"/>
              </w:rPr>
            </w:pPr>
            <w:r w:rsidRPr="000F5433">
              <w:rPr>
                <w:i/>
                <w:color w:val="000000"/>
                <w:lang w:val="en-US"/>
              </w:rPr>
              <w:t>T</w:t>
            </w:r>
            <w:r w:rsidRPr="000F5433">
              <w:rPr>
                <w:i/>
                <w:color w:val="000000"/>
                <w:vertAlign w:val="subscript"/>
                <w:lang w:val="en-US"/>
              </w:rPr>
              <w:t>e</w:t>
            </w:r>
            <w:r w:rsidRPr="000F5433">
              <w:rPr>
                <w:color w:val="000000"/>
              </w:rPr>
              <w:t xml:space="preserve"> = 115.45 + 725.76*</w:t>
            </w:r>
            <w:r w:rsidRPr="000F5433">
              <w:rPr>
                <w:i/>
                <w:color w:val="000000"/>
                <w:lang w:val="en-US"/>
              </w:rPr>
              <w:t>D</w:t>
            </w:r>
            <w:r w:rsidRPr="000F5433">
              <w:rPr>
                <w:color w:val="000000"/>
              </w:rPr>
              <w:t xml:space="preserve"> + 103.38*</w:t>
            </w:r>
            <w:r w:rsidRPr="000F5433">
              <w:rPr>
                <w:i/>
                <w:color w:val="000000"/>
                <w:lang w:val="en-US"/>
              </w:rPr>
              <w:t>Ω</w:t>
            </w:r>
            <w:r w:rsidRPr="000F5433">
              <w:rPr>
                <w:color w:val="000000"/>
              </w:rPr>
              <w:t>,</w:t>
            </w:r>
          </w:p>
        </w:tc>
        <w:tc>
          <w:tcPr>
            <w:tcW w:w="844" w:type="dxa"/>
            <w:tcBorders>
              <w:top w:val="nil"/>
              <w:left w:val="nil"/>
              <w:bottom w:val="nil"/>
              <w:right w:val="nil"/>
            </w:tcBorders>
          </w:tcPr>
          <w:p w14:paraId="219BB2DD" w14:textId="6DC3BE1E" w:rsidR="00F84054" w:rsidRPr="000F5433" w:rsidRDefault="00F84054" w:rsidP="005A6B48">
            <w:pPr>
              <w:spacing w:line="360" w:lineRule="auto"/>
              <w:jc w:val="both"/>
              <w:rPr>
                <w:color w:val="000000"/>
              </w:rPr>
            </w:pPr>
            <w:r w:rsidRPr="000F5433">
              <w:rPr>
                <w:color w:val="000000"/>
              </w:rPr>
              <w:t>(1)</w:t>
            </w:r>
          </w:p>
        </w:tc>
      </w:tr>
    </w:tbl>
    <w:p w14:paraId="37F12CB6" w14:textId="7E5CAEAF" w:rsidR="00874993" w:rsidRPr="000F5433" w:rsidRDefault="00874993" w:rsidP="005A6B48">
      <w:pPr>
        <w:spacing w:line="360" w:lineRule="auto"/>
        <w:jc w:val="both"/>
        <w:rPr>
          <w:color w:val="000000"/>
        </w:rPr>
      </w:pPr>
      <w:r w:rsidRPr="000F5433">
        <w:rPr>
          <w:color w:val="000000"/>
        </w:rPr>
        <w:t xml:space="preserve">где: </w:t>
      </w:r>
      <w:r w:rsidRPr="000F5433">
        <w:rPr>
          <w:i/>
          <w:color w:val="000000"/>
          <w:lang w:val="en-US"/>
        </w:rPr>
        <w:t>D</w:t>
      </w:r>
      <w:r w:rsidRPr="000F5433">
        <w:rPr>
          <w:color w:val="000000"/>
        </w:rPr>
        <w:t xml:space="preserve"> [чел/м</w:t>
      </w:r>
      <w:r w:rsidRPr="000F5433">
        <w:rPr>
          <w:color w:val="000000"/>
          <w:vertAlign w:val="superscript"/>
        </w:rPr>
        <w:t>2</w:t>
      </w:r>
      <w:r w:rsidRPr="000F5433">
        <w:rPr>
          <w:color w:val="000000"/>
        </w:rPr>
        <w:t xml:space="preserve">] – плотность реципиентов риска в здании в момент начала террористической атаки; </w:t>
      </w:r>
      <w:r w:rsidRPr="000F5433">
        <w:rPr>
          <w:i/>
          <w:color w:val="000000"/>
          <w:lang w:val="en-US"/>
        </w:rPr>
        <w:t>Ω</w:t>
      </w:r>
      <w:r w:rsidRPr="000F5433">
        <w:rPr>
          <w:i/>
          <w:color w:val="000000"/>
        </w:rPr>
        <w:t xml:space="preserve"> </w:t>
      </w:r>
      <w:r w:rsidRPr="000F5433">
        <w:rPr>
          <w:color w:val="000000"/>
        </w:rPr>
        <w:t>– топологическая сложность здания</w:t>
      </w:r>
      <w:r w:rsidR="00F11020" w:rsidRPr="000F5433">
        <w:rPr>
          <w:color w:val="000000"/>
        </w:rPr>
        <w:t xml:space="preserve"> (</w:t>
      </w:r>
      <w:r w:rsidRPr="000F5433">
        <w:rPr>
          <w:i/>
          <w:color w:val="000000"/>
          <w:lang w:val="en-US"/>
        </w:rPr>
        <w:t>Ω</w:t>
      </w:r>
      <w:r w:rsidRPr="000F5433">
        <w:rPr>
          <w:color w:val="000000"/>
        </w:rPr>
        <w:t xml:space="preserve"> рассчитывается на основании пространственно-информационной модели здания,</w:t>
      </w:r>
      <w:r w:rsidR="00F11020" w:rsidRPr="000F5433">
        <w:rPr>
          <w:color w:val="000000"/>
        </w:rPr>
        <w:t xml:space="preserve"> представленной в виде графа).</w:t>
      </w:r>
      <w:r w:rsidRPr="000F5433">
        <w:rPr>
          <w:color w:val="000000"/>
        </w:rPr>
        <w:t xml:space="preserve"> По результатам</w:t>
      </w:r>
      <w:r w:rsidR="00F11020" w:rsidRPr="000F5433">
        <w:rPr>
          <w:color w:val="000000"/>
        </w:rPr>
        <w:t xml:space="preserve"> вычислительных экспериментов</w:t>
      </w:r>
      <w:r w:rsidR="00ED396A" w:rsidRPr="000F5433">
        <w:rPr>
          <w:color w:val="000000"/>
        </w:rPr>
        <w:t xml:space="preserve"> эвакуации людей из зданий</w:t>
      </w:r>
      <w:r w:rsidRPr="000F5433">
        <w:rPr>
          <w:color w:val="000000"/>
        </w:rPr>
        <w:t xml:space="preserve"> </w:t>
      </w:r>
      <w:r w:rsidR="00F11020" w:rsidRPr="000F5433">
        <w:rPr>
          <w:color w:val="000000"/>
        </w:rPr>
        <w:t>[13], имеем</w:t>
      </w:r>
      <w:r w:rsidR="00DE739A" w:rsidRPr="000F5433">
        <w:rPr>
          <w:color w:val="000000"/>
        </w:rPr>
        <w:t xml:space="preserve"> верхнюю оценку</w:t>
      </w:r>
      <w:r w:rsidR="00D8106E" w:rsidRPr="000F5433">
        <w:rPr>
          <w:color w:val="000000"/>
        </w:rPr>
        <w:t xml:space="preserve"> –</w:t>
      </w:r>
    </w:p>
    <w:p w14:paraId="4B786E81" w14:textId="7643C692" w:rsidR="00F11020" w:rsidRPr="000F5433" w:rsidRDefault="00AE0704" w:rsidP="005A6B48">
      <w:pPr>
        <w:spacing w:line="360" w:lineRule="auto"/>
        <w:jc w:val="both"/>
        <w:rPr>
          <w:i/>
          <w:color w:val="000000"/>
        </w:rPr>
      </w:pPr>
      <m:oMathPara>
        <m:oMath>
          <m:f>
            <m:fPr>
              <m:ctrlPr>
                <w:rPr>
                  <w:rFonts w:ascii="Cambria Math" w:hAnsi="Cambria Math"/>
                  <w:i/>
                  <w:color w:val="000000"/>
                </w:rPr>
              </m:ctrlPr>
            </m:fPr>
            <m:num>
              <m:r>
                <w:rPr>
                  <w:rFonts w:ascii="Cambria Math" w:hAnsi="Cambria Math"/>
                  <w:color w:val="000000"/>
                  <w:lang w:val="en-US"/>
                </w:rPr>
                <m:t>N(T)</m:t>
              </m:r>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0</m:t>
                  </m:r>
                </m:sub>
              </m:sSub>
            </m:den>
          </m:f>
          <m:r>
            <w:rPr>
              <w:rFonts w:ascii="Cambria Math" w:hAnsi="Cambria Math"/>
              <w:color w:val="000000"/>
            </w:rPr>
            <m:t>=exp</m:t>
          </m:r>
          <m:d>
            <m:dPr>
              <m:begChr m:val="{"/>
              <m:endChr m:val="}"/>
              <m:ctrlPr>
                <w:rPr>
                  <w:rFonts w:ascii="Cambria Math" w:hAnsi="Cambria Math"/>
                  <w:i/>
                  <w:color w:val="000000"/>
                </w:rPr>
              </m:ctrlPr>
            </m:dPr>
            <m:e>
              <m:r>
                <w:rPr>
                  <w:rFonts w:ascii="Cambria Math" w:hAnsi="Cambria Math"/>
                  <w:color w:val="000000"/>
                </w:rPr>
                <m:t>-χ*</m:t>
              </m:r>
              <m:f>
                <m:fPr>
                  <m:ctrlPr>
                    <w:rPr>
                      <w:rFonts w:ascii="Cambria Math" w:hAnsi="Cambria Math"/>
                      <w:i/>
                      <w:color w:val="000000"/>
                    </w:rPr>
                  </m:ctrlPr>
                </m:fPr>
                <m:num>
                  <m:r>
                    <w:rPr>
                      <w:rFonts w:ascii="Cambria Math" w:hAnsi="Cambria Math"/>
                      <w:color w:val="000000"/>
                    </w:rPr>
                    <m:t>T</m:t>
                  </m:r>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e</m:t>
                      </m:r>
                    </m:sub>
                  </m:sSub>
                </m:den>
              </m:f>
            </m:e>
          </m:d>
          <m:r>
            <w:rPr>
              <w:rFonts w:ascii="Cambria Math" w:hAnsi="Cambria Math"/>
              <w:color w:val="000000"/>
            </w:rPr>
            <m:t>,              χ=2,043.</m:t>
          </m:r>
        </m:oMath>
      </m:oMathPara>
    </w:p>
    <w:p w14:paraId="6089F3AA" w14:textId="29875BCE" w:rsidR="000D6AB0" w:rsidRPr="000F5433" w:rsidRDefault="00F11020" w:rsidP="005A6B48">
      <w:pPr>
        <w:spacing w:line="360" w:lineRule="auto"/>
        <w:jc w:val="both"/>
        <w:rPr>
          <w:color w:val="000000"/>
        </w:rPr>
      </w:pPr>
      <w:r w:rsidRPr="000F5433">
        <w:rPr>
          <w:color w:val="000000"/>
        </w:rPr>
        <w:t xml:space="preserve">В этом выражении </w:t>
      </w:r>
      <w:r w:rsidRPr="000F5433">
        <w:rPr>
          <w:i/>
          <w:color w:val="000000"/>
          <w:lang w:val="en-US"/>
        </w:rPr>
        <w:t>N</w:t>
      </w:r>
      <w:r w:rsidRPr="000F5433">
        <w:rPr>
          <w:i/>
          <w:color w:val="000000"/>
        </w:rPr>
        <w:t>(</w:t>
      </w:r>
      <w:r w:rsidRPr="000F5433">
        <w:rPr>
          <w:i/>
          <w:color w:val="000000"/>
          <w:lang w:val="en-US"/>
        </w:rPr>
        <w:t>T</w:t>
      </w:r>
      <w:r w:rsidRPr="000F5433">
        <w:rPr>
          <w:i/>
          <w:color w:val="000000"/>
        </w:rPr>
        <w:t>) –</w:t>
      </w:r>
      <w:r w:rsidR="00AC0FD0" w:rsidRPr="000F5433">
        <w:rPr>
          <w:i/>
          <w:color w:val="000000"/>
        </w:rPr>
        <w:t xml:space="preserve"> </w:t>
      </w:r>
      <w:r w:rsidRPr="000F5433">
        <w:rPr>
          <w:color w:val="000000"/>
        </w:rPr>
        <w:t xml:space="preserve">оценка количества реципиентов риска, оставшихся в </w:t>
      </w:r>
      <w:r w:rsidR="00A405B5" w:rsidRPr="000F5433">
        <w:rPr>
          <w:color w:val="000000"/>
        </w:rPr>
        <w:t>здании к концу террористической атаки.</w:t>
      </w:r>
      <w:r w:rsidR="00E24E91" w:rsidRPr="000F5433">
        <w:rPr>
          <w:color w:val="000000"/>
        </w:rPr>
        <w:t xml:space="preserve"> </w:t>
      </w:r>
      <w:r w:rsidR="004D2C2D" w:rsidRPr="000F5433">
        <w:rPr>
          <w:color w:val="000000"/>
        </w:rPr>
        <w:t>О</w:t>
      </w:r>
      <w:r w:rsidR="000D6AB0" w:rsidRPr="000F5433">
        <w:rPr>
          <w:color w:val="000000"/>
        </w:rPr>
        <w:t>ценк</w:t>
      </w:r>
      <w:r w:rsidR="00E96E6C" w:rsidRPr="000F5433">
        <w:rPr>
          <w:color w:val="000000"/>
        </w:rPr>
        <w:t>а</w:t>
      </w:r>
      <w:r w:rsidR="00983204" w:rsidRPr="000F5433">
        <w:rPr>
          <w:color w:val="000000"/>
        </w:rPr>
        <w:t xml:space="preserve"> предотвращенного ущерба </w:t>
      </w:r>
      <w:r w:rsidR="00983204" w:rsidRPr="000F5433">
        <w:rPr>
          <w:i/>
          <w:iCs/>
          <w:color w:val="000000"/>
          <w:lang w:val="en-US"/>
        </w:rPr>
        <w:t>U</w:t>
      </w:r>
      <w:r w:rsidR="00983204" w:rsidRPr="000F5433">
        <w:rPr>
          <w:i/>
          <w:iCs/>
          <w:color w:val="000000"/>
        </w:rPr>
        <w:t xml:space="preserve"> = (</w:t>
      </w:r>
      <w:r w:rsidR="00983204" w:rsidRPr="000F5433">
        <w:rPr>
          <w:i/>
          <w:iCs/>
          <w:color w:val="000000"/>
          <w:lang w:val="en-US"/>
        </w:rPr>
        <w:t>N</w:t>
      </w:r>
      <w:r w:rsidR="00983204" w:rsidRPr="000F5433">
        <w:rPr>
          <w:i/>
          <w:iCs/>
          <w:color w:val="000000"/>
          <w:vertAlign w:val="subscript"/>
        </w:rPr>
        <w:t>0</w:t>
      </w:r>
      <w:r w:rsidR="00C45BEB" w:rsidRPr="000F5433">
        <w:rPr>
          <w:i/>
          <w:iCs/>
          <w:color w:val="000000"/>
        </w:rPr>
        <w:t xml:space="preserve"> – </w:t>
      </w:r>
      <w:r w:rsidR="00C45BEB" w:rsidRPr="000F5433">
        <w:rPr>
          <w:i/>
          <w:iCs/>
          <w:color w:val="000000"/>
          <w:lang w:val="en-US"/>
        </w:rPr>
        <w:t>N</w:t>
      </w:r>
      <w:r w:rsidR="00C45BEB" w:rsidRPr="000F5433">
        <w:rPr>
          <w:i/>
          <w:iCs/>
          <w:color w:val="000000"/>
        </w:rPr>
        <w:t>(</w:t>
      </w:r>
      <w:r w:rsidR="00C45BEB" w:rsidRPr="000F5433">
        <w:rPr>
          <w:i/>
          <w:iCs/>
          <w:color w:val="000000"/>
          <w:lang w:val="en-US"/>
        </w:rPr>
        <w:t>T</w:t>
      </w:r>
      <w:r w:rsidR="00C45BEB" w:rsidRPr="000F5433">
        <w:rPr>
          <w:i/>
          <w:iCs/>
          <w:color w:val="000000"/>
        </w:rPr>
        <w:t>)</w:t>
      </w:r>
      <w:r w:rsidR="00C45BEB" w:rsidRPr="000F5433">
        <w:rPr>
          <w:color w:val="000000"/>
        </w:rPr>
        <w:t xml:space="preserve">) при террористической атаке, </w:t>
      </w:r>
      <w:r w:rsidR="00E96E6C" w:rsidRPr="000F5433">
        <w:rPr>
          <w:color w:val="000000"/>
        </w:rPr>
        <w:t>представляется</w:t>
      </w:r>
      <w:r w:rsidR="00C45BEB" w:rsidRPr="000F5433">
        <w:rPr>
          <w:color w:val="000000"/>
        </w:rPr>
        <w:t xml:space="preserve"> выражение</w:t>
      </w:r>
      <w:r w:rsidR="00E96E6C" w:rsidRPr="000F5433">
        <w:rPr>
          <w:color w:val="000000"/>
        </w:rPr>
        <w:t>м</w:t>
      </w:r>
      <w:r w:rsidR="00AE73EF" w:rsidRPr="000F5433">
        <w:rPr>
          <w:color w:val="000000"/>
        </w:rPr>
        <w:t>:</w:t>
      </w:r>
    </w:p>
    <w:tbl>
      <w:tblPr>
        <w:tblStyle w:val="a4"/>
        <w:tblW w:w="0" w:type="auto"/>
        <w:tblLook w:val="04A0" w:firstRow="1" w:lastRow="0" w:firstColumn="1" w:lastColumn="0" w:noHBand="0" w:noVBand="1"/>
      </w:tblPr>
      <w:tblGrid>
        <w:gridCol w:w="9067"/>
        <w:gridCol w:w="844"/>
      </w:tblGrid>
      <w:tr w:rsidR="00E96E6C" w:rsidRPr="000F5433" w14:paraId="336688F1" w14:textId="77777777" w:rsidTr="00861136">
        <w:tc>
          <w:tcPr>
            <w:tcW w:w="9067" w:type="dxa"/>
            <w:tcBorders>
              <w:top w:val="nil"/>
              <w:left w:val="nil"/>
              <w:bottom w:val="nil"/>
              <w:right w:val="nil"/>
            </w:tcBorders>
          </w:tcPr>
          <w:p w14:paraId="5BD2C9A4" w14:textId="56AFC6E1" w:rsidR="00E96E6C" w:rsidRPr="000F5433" w:rsidRDefault="00E96E6C" w:rsidP="005A6B48">
            <w:pPr>
              <w:spacing w:line="360" w:lineRule="auto"/>
              <w:jc w:val="center"/>
              <w:rPr>
                <w:i/>
                <w:color w:val="000000"/>
              </w:rPr>
            </w:pPr>
            <m:oMath>
              <m:r>
                <w:rPr>
                  <w:rFonts w:ascii="Cambria Math" w:hAnsi="Cambria Math"/>
                  <w:color w:val="000000"/>
                </w:rPr>
                <m:t>U=</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0</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rPr>
                          </m:ctrlPr>
                        </m:dPr>
                        <m:e>
                          <m:r>
                            <w:rPr>
                              <w:rFonts w:ascii="Cambria Math" w:hAnsi="Cambria Math"/>
                              <w:color w:val="000000"/>
                            </w:rPr>
                            <m:t>T</m:t>
                          </m:r>
                        </m:e>
                      </m:d>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0</m:t>
                          </m:r>
                        </m:sub>
                      </m:sSub>
                    </m:den>
                  </m:f>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0</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1-exp</m:t>
                  </m:r>
                  <m:d>
                    <m:dPr>
                      <m:begChr m:val="{"/>
                      <m:endChr m:val="}"/>
                      <m:ctrlPr>
                        <w:rPr>
                          <w:rFonts w:ascii="Cambria Math" w:hAnsi="Cambria Math"/>
                          <w:i/>
                          <w:color w:val="000000"/>
                        </w:rPr>
                      </m:ctrlPr>
                    </m:dPr>
                    <m:e>
                      <m:r>
                        <w:rPr>
                          <w:rFonts w:ascii="Cambria Math" w:hAnsi="Cambria Math"/>
                          <w:color w:val="000000"/>
                        </w:rPr>
                        <m:t>-χ*</m:t>
                      </m:r>
                      <m:f>
                        <m:fPr>
                          <m:ctrlPr>
                            <w:rPr>
                              <w:rFonts w:ascii="Cambria Math" w:hAnsi="Cambria Math"/>
                              <w:i/>
                              <w:color w:val="000000"/>
                            </w:rPr>
                          </m:ctrlPr>
                        </m:fPr>
                        <m:num>
                          <m:r>
                            <w:rPr>
                              <w:rFonts w:ascii="Cambria Math" w:hAnsi="Cambria Math"/>
                              <w:color w:val="000000"/>
                            </w:rPr>
                            <m:t>T</m:t>
                          </m:r>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e</m:t>
                              </m:r>
                            </m:sub>
                          </m:sSub>
                        </m:den>
                      </m:f>
                    </m:e>
                  </m:d>
                </m:e>
              </m:d>
              <m:r>
                <w:rPr>
                  <w:rFonts w:ascii="Cambria Math" w:hAnsi="Cambria Math"/>
                  <w:color w:val="000000"/>
                </w:rPr>
                <m:t xml:space="preserve">  </m:t>
              </m:r>
            </m:oMath>
            <w:r w:rsidRPr="000F5433">
              <w:rPr>
                <w:i/>
                <w:color w:val="000000"/>
              </w:rPr>
              <w:t>.</w:t>
            </w:r>
          </w:p>
        </w:tc>
        <w:tc>
          <w:tcPr>
            <w:tcW w:w="844" w:type="dxa"/>
            <w:tcBorders>
              <w:top w:val="nil"/>
              <w:left w:val="nil"/>
              <w:bottom w:val="nil"/>
              <w:right w:val="nil"/>
            </w:tcBorders>
          </w:tcPr>
          <w:p w14:paraId="408E6FDF" w14:textId="6C91A9FD" w:rsidR="00E96E6C" w:rsidRPr="000F5433" w:rsidRDefault="00E96E6C" w:rsidP="005A6B48">
            <w:pPr>
              <w:spacing w:line="360" w:lineRule="auto"/>
              <w:jc w:val="both"/>
              <w:rPr>
                <w:color w:val="000000"/>
              </w:rPr>
            </w:pPr>
            <w:r w:rsidRPr="000F5433">
              <w:rPr>
                <w:color w:val="000000"/>
              </w:rPr>
              <w:t>(2)</w:t>
            </w:r>
          </w:p>
        </w:tc>
      </w:tr>
    </w:tbl>
    <w:p w14:paraId="1C682412" w14:textId="797B1374" w:rsidR="00AE73EF" w:rsidRPr="000F5433" w:rsidRDefault="00AE73EF" w:rsidP="005A6B48">
      <w:pPr>
        <w:spacing w:line="360" w:lineRule="auto"/>
        <w:ind w:firstLine="708"/>
        <w:jc w:val="both"/>
        <w:rPr>
          <w:color w:val="000000"/>
        </w:rPr>
      </w:pPr>
      <w:r w:rsidRPr="000F5433">
        <w:rPr>
          <w:color w:val="000000"/>
        </w:rPr>
        <w:t xml:space="preserve">При прогнозировании последствий </w:t>
      </w:r>
      <w:r w:rsidR="00FC5F0D" w:rsidRPr="000F5433">
        <w:rPr>
          <w:color w:val="000000"/>
        </w:rPr>
        <w:t xml:space="preserve">террористической </w:t>
      </w:r>
      <w:r w:rsidRPr="000F5433">
        <w:rPr>
          <w:color w:val="000000"/>
        </w:rPr>
        <w:t xml:space="preserve">атаки </w:t>
      </w:r>
      <w:r w:rsidR="00FC5F0D" w:rsidRPr="000F5433">
        <w:rPr>
          <w:color w:val="000000"/>
        </w:rPr>
        <w:t xml:space="preserve">на СЗО </w:t>
      </w:r>
      <w:r w:rsidRPr="000F5433">
        <w:rPr>
          <w:color w:val="000000"/>
        </w:rPr>
        <w:t>моделируются два процесса:</w:t>
      </w:r>
    </w:p>
    <w:p w14:paraId="7A1F63FD" w14:textId="1C540C98" w:rsidR="00AE73EF" w:rsidRPr="000F5433" w:rsidRDefault="00AE73EF" w:rsidP="005A6B48">
      <w:pPr>
        <w:spacing w:line="360" w:lineRule="auto"/>
        <w:ind w:firstLine="708"/>
        <w:jc w:val="both"/>
        <w:rPr>
          <w:color w:val="000000"/>
        </w:rPr>
      </w:pPr>
      <w:r w:rsidRPr="000F5433">
        <w:rPr>
          <w:color w:val="000000"/>
        </w:rPr>
        <w:t xml:space="preserve">- движение нарушителя, </w:t>
      </w:r>
      <w:r w:rsidR="00ED62D9" w:rsidRPr="000F5433">
        <w:rPr>
          <w:color w:val="000000"/>
        </w:rPr>
        <w:t>отвечающее соответствующей модели</w:t>
      </w:r>
      <w:r w:rsidR="00046F53" w:rsidRPr="000F5433">
        <w:rPr>
          <w:color w:val="000000"/>
        </w:rPr>
        <w:t xml:space="preserve"> нарушителя</w:t>
      </w:r>
      <w:r w:rsidRPr="000F5433">
        <w:rPr>
          <w:color w:val="000000"/>
        </w:rPr>
        <w:t xml:space="preserve">; </w:t>
      </w:r>
    </w:p>
    <w:p w14:paraId="0E155A62" w14:textId="296870DE" w:rsidR="00ED62D9" w:rsidRPr="000F5433" w:rsidRDefault="00AE73EF" w:rsidP="005A6B48">
      <w:pPr>
        <w:spacing w:line="360" w:lineRule="auto"/>
        <w:ind w:firstLine="708"/>
        <w:jc w:val="both"/>
        <w:rPr>
          <w:color w:val="000000"/>
        </w:rPr>
      </w:pPr>
      <w:r w:rsidRPr="000F5433">
        <w:rPr>
          <w:color w:val="000000"/>
        </w:rPr>
        <w:t xml:space="preserve">- направленное движение реципиентов риска в зоны безопасности по безопасным путям, </w:t>
      </w:r>
      <w:r w:rsidR="00ED62D9" w:rsidRPr="000F5433">
        <w:rPr>
          <w:color w:val="000000"/>
        </w:rPr>
        <w:t>отвечающее</w:t>
      </w:r>
      <w:r w:rsidRPr="000F5433">
        <w:rPr>
          <w:color w:val="000000"/>
        </w:rPr>
        <w:t xml:space="preserve"> теории людских потоков</w:t>
      </w:r>
      <w:r w:rsidR="00ED62D9" w:rsidRPr="000F5433">
        <w:rPr>
          <w:color w:val="000000"/>
        </w:rPr>
        <w:t xml:space="preserve"> [14</w:t>
      </w:r>
      <w:r w:rsidR="00881203" w:rsidRPr="000F5433">
        <w:rPr>
          <w:color w:val="000000"/>
        </w:rPr>
        <w:t>-15</w:t>
      </w:r>
      <w:r w:rsidR="00ED62D9" w:rsidRPr="000F5433">
        <w:rPr>
          <w:color w:val="000000"/>
        </w:rPr>
        <w:t>].</w:t>
      </w:r>
    </w:p>
    <w:p w14:paraId="2152F0FF" w14:textId="5BD4160A" w:rsidR="00881203" w:rsidRPr="000F5433" w:rsidRDefault="005A6A27" w:rsidP="005A6B48">
      <w:pPr>
        <w:spacing w:line="360" w:lineRule="auto"/>
        <w:ind w:firstLine="708"/>
        <w:jc w:val="both"/>
        <w:rPr>
          <w:color w:val="000000"/>
        </w:rPr>
      </w:pPr>
      <w:r w:rsidRPr="000F5433">
        <w:rPr>
          <w:color w:val="000000"/>
        </w:rPr>
        <w:t>Процессы моделируются в рамках специализированного программного комплекса</w:t>
      </w:r>
      <w:r w:rsidR="00DE739A" w:rsidRPr="000F5433">
        <w:rPr>
          <w:color w:val="000000"/>
        </w:rPr>
        <w:t xml:space="preserve"> (электронного полигона)</w:t>
      </w:r>
      <w:r w:rsidRPr="000F5433">
        <w:rPr>
          <w:color w:val="000000"/>
        </w:rPr>
        <w:t xml:space="preserve">. </w:t>
      </w:r>
      <w:r w:rsidR="00220002" w:rsidRPr="000F5433">
        <w:rPr>
          <w:color w:val="000000"/>
        </w:rPr>
        <w:t xml:space="preserve">Для моделирования используется </w:t>
      </w:r>
      <w:r w:rsidR="006229F3" w:rsidRPr="000F5433">
        <w:rPr>
          <w:color w:val="000000"/>
        </w:rPr>
        <w:t>пространственно-информационн</w:t>
      </w:r>
      <w:r w:rsidR="00220002" w:rsidRPr="000F5433">
        <w:rPr>
          <w:color w:val="000000"/>
        </w:rPr>
        <w:t>ая</w:t>
      </w:r>
      <w:r w:rsidR="006229F3" w:rsidRPr="000F5433">
        <w:rPr>
          <w:color w:val="000000"/>
        </w:rPr>
        <w:t xml:space="preserve"> </w:t>
      </w:r>
      <w:r w:rsidR="00ED62D9" w:rsidRPr="000F5433">
        <w:rPr>
          <w:color w:val="000000"/>
        </w:rPr>
        <w:t>модель</w:t>
      </w:r>
      <w:r w:rsidR="006D53CB" w:rsidRPr="000F5433">
        <w:rPr>
          <w:color w:val="000000"/>
        </w:rPr>
        <w:t xml:space="preserve"> (ПИМ)</w:t>
      </w:r>
      <w:r w:rsidR="00ED62D9" w:rsidRPr="000F5433">
        <w:rPr>
          <w:color w:val="000000"/>
        </w:rPr>
        <w:t xml:space="preserve"> здания</w:t>
      </w:r>
      <w:r w:rsidR="00220002" w:rsidRPr="000F5433">
        <w:rPr>
          <w:color w:val="000000"/>
        </w:rPr>
        <w:t>.</w:t>
      </w:r>
      <w:r w:rsidR="00ED62D9" w:rsidRPr="000F5433">
        <w:rPr>
          <w:color w:val="000000"/>
        </w:rPr>
        <w:t xml:space="preserve"> </w:t>
      </w:r>
      <w:r w:rsidR="00A53306" w:rsidRPr="000F5433">
        <w:rPr>
          <w:color w:val="000000"/>
        </w:rPr>
        <w:t xml:space="preserve">Цифровая модель здания создается в </w:t>
      </w:r>
      <w:r w:rsidR="00A53306" w:rsidRPr="000F5433">
        <w:rPr>
          <w:color w:val="000000"/>
          <w:lang w:val="en-US"/>
        </w:rPr>
        <w:t>BIM</w:t>
      </w:r>
      <w:r w:rsidR="00A53306" w:rsidRPr="000F5433">
        <w:rPr>
          <w:color w:val="000000"/>
        </w:rPr>
        <w:t xml:space="preserve">-системе </w:t>
      </w:r>
      <w:r w:rsidR="00A53306" w:rsidRPr="000F5433">
        <w:rPr>
          <w:color w:val="000000"/>
          <w:lang w:val="en-US"/>
        </w:rPr>
        <w:t>Renga</w:t>
      </w:r>
      <w:r w:rsidR="00A53306" w:rsidRPr="000F5433">
        <w:rPr>
          <w:color w:val="000000"/>
        </w:rPr>
        <w:t xml:space="preserve">. ПИМ здания, представляемая </w:t>
      </w:r>
      <w:r w:rsidR="00A53306" w:rsidRPr="000F5433">
        <w:rPr>
          <w:color w:val="000000"/>
          <w:lang w:val="en-US"/>
        </w:rPr>
        <w:t>Json</w:t>
      </w:r>
      <w:r w:rsidR="00A53306" w:rsidRPr="000F5433">
        <w:rPr>
          <w:color w:val="000000"/>
        </w:rPr>
        <w:t xml:space="preserve">-файлом [16], создается специализированным плагином. </w:t>
      </w:r>
      <w:r w:rsidR="00881203" w:rsidRPr="000F5433">
        <w:rPr>
          <w:color w:val="000000"/>
        </w:rPr>
        <w:t>При моделировании атаки в здании используется топологический граф</w:t>
      </w:r>
      <w:r w:rsidR="00D8106E" w:rsidRPr="000F5433">
        <w:rPr>
          <w:color w:val="000000"/>
        </w:rPr>
        <w:t xml:space="preserve"> (рис. 1)</w:t>
      </w:r>
      <w:r w:rsidR="00881203" w:rsidRPr="000F5433">
        <w:rPr>
          <w:color w:val="000000"/>
        </w:rPr>
        <w:t>.</w:t>
      </w:r>
      <w:r w:rsidR="00A53306" w:rsidRPr="000F5433">
        <w:rPr>
          <w:color w:val="000000"/>
        </w:rPr>
        <w:t xml:space="preserve"> Вершины топологического графа отвечают помещениям</w:t>
      </w:r>
      <w:r w:rsidR="00220002" w:rsidRPr="000F5433">
        <w:rPr>
          <w:color w:val="000000"/>
        </w:rPr>
        <w:t xml:space="preserve"> здания</w:t>
      </w:r>
      <w:r w:rsidR="00A53306" w:rsidRPr="000F5433">
        <w:rPr>
          <w:color w:val="000000"/>
        </w:rPr>
        <w:t>, ребра – проемам.</w:t>
      </w:r>
    </w:p>
    <w:p w14:paraId="29A33FDB" w14:textId="77777777" w:rsidR="004A52DE" w:rsidRPr="000F5433" w:rsidRDefault="004A52DE" w:rsidP="005A6B48">
      <w:pPr>
        <w:spacing w:line="360" w:lineRule="auto"/>
        <w:ind w:firstLine="708"/>
        <w:jc w:val="both"/>
        <w:rPr>
          <w:color w:val="000000"/>
        </w:rPr>
      </w:pPr>
    </w:p>
    <w:p w14:paraId="082D2443" w14:textId="78713BDA" w:rsidR="00881203" w:rsidRPr="000F5433" w:rsidRDefault="00881203" w:rsidP="005A6B48">
      <w:pPr>
        <w:spacing w:line="360" w:lineRule="auto"/>
        <w:jc w:val="center"/>
        <w:rPr>
          <w:color w:val="000000"/>
        </w:rPr>
      </w:pPr>
      <w:r w:rsidRPr="000F5433">
        <w:rPr>
          <w:noProof/>
          <w:color w:val="000000" w:themeColor="text1"/>
        </w:rPr>
        <w:lastRenderedPageBreak/>
        <w:drawing>
          <wp:inline distT="0" distB="0" distL="0" distR="0" wp14:anchorId="2B120F29" wp14:editId="6EDC6033">
            <wp:extent cx="4610367" cy="236210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22">
                      <a:extLst>
                        <a:ext uri="{28A0092B-C50C-407E-A947-70E740481C1C}">
                          <a14:useLocalDpi xmlns:a14="http://schemas.microsoft.com/office/drawing/2010/main" val="0"/>
                        </a:ext>
                      </a:extLst>
                    </a:blip>
                    <a:stretch>
                      <a:fillRect/>
                    </a:stretch>
                  </pic:blipFill>
                  <pic:spPr>
                    <a:xfrm>
                      <a:off x="0" y="0"/>
                      <a:ext cx="4656985" cy="2385990"/>
                    </a:xfrm>
                    <a:prstGeom prst="rect">
                      <a:avLst/>
                    </a:prstGeom>
                  </pic:spPr>
                </pic:pic>
              </a:graphicData>
            </a:graphic>
          </wp:inline>
        </w:drawing>
      </w:r>
    </w:p>
    <w:p w14:paraId="45223949" w14:textId="133D16E0" w:rsidR="00881203" w:rsidRPr="000F5433" w:rsidRDefault="004A52DE" w:rsidP="005A6B48">
      <w:pPr>
        <w:spacing w:line="360" w:lineRule="auto"/>
        <w:jc w:val="center"/>
        <w:rPr>
          <w:b/>
          <w:color w:val="000000"/>
        </w:rPr>
      </w:pPr>
      <w:r w:rsidRPr="000F5433">
        <w:rPr>
          <w:b/>
          <w:color w:val="000000"/>
        </w:rPr>
        <w:t>Рис.</w:t>
      </w:r>
      <w:r w:rsidR="00881203" w:rsidRPr="000F5433">
        <w:rPr>
          <w:b/>
          <w:color w:val="000000"/>
        </w:rPr>
        <w:t xml:space="preserve"> 1. Фрагмент топологического графа, отвечающего ПИМ здания: 1 — дверные проемы, 2 — помещения</w:t>
      </w:r>
    </w:p>
    <w:p w14:paraId="22E3A908" w14:textId="16D17CD1" w:rsidR="000C6A76" w:rsidRPr="000F5433" w:rsidRDefault="008570D7" w:rsidP="005A6B48">
      <w:pPr>
        <w:spacing w:line="360" w:lineRule="auto"/>
        <w:ind w:firstLine="708"/>
        <w:jc w:val="both"/>
        <w:rPr>
          <w:color w:val="000000"/>
        </w:rPr>
      </w:pPr>
      <w:r w:rsidRPr="000F5433">
        <w:rPr>
          <w:color w:val="000000"/>
        </w:rPr>
        <w:t xml:space="preserve">На каждом временном шаге </w:t>
      </w:r>
      <w:r w:rsidRPr="000F5433">
        <w:rPr>
          <w:i/>
          <w:color w:val="000000"/>
        </w:rPr>
        <w:t xml:space="preserve">τ </w:t>
      </w:r>
      <w:r w:rsidRPr="000F5433">
        <w:rPr>
          <w:color w:val="000000"/>
        </w:rPr>
        <w:t>моделируется перемещение нарушителя</w:t>
      </w:r>
      <w:r w:rsidR="00DC25F6" w:rsidRPr="000F5433">
        <w:rPr>
          <w:color w:val="000000"/>
        </w:rPr>
        <w:t xml:space="preserve"> по связанным вершинам топологического графа в направлении не</w:t>
      </w:r>
      <w:r w:rsidR="00905F96" w:rsidRPr="000F5433">
        <w:rPr>
          <w:color w:val="000000"/>
        </w:rPr>
        <w:t xml:space="preserve"> </w:t>
      </w:r>
      <w:r w:rsidR="00DC25F6" w:rsidRPr="000F5433">
        <w:rPr>
          <w:color w:val="000000"/>
        </w:rPr>
        <w:t>уменьшения уровня</w:t>
      </w:r>
      <w:r w:rsidR="0049795C" w:rsidRPr="000F5433">
        <w:rPr>
          <w:color w:val="000000"/>
        </w:rPr>
        <w:t xml:space="preserve"> топологического графа</w:t>
      </w:r>
      <w:r w:rsidR="00DC25F6" w:rsidRPr="000F5433">
        <w:rPr>
          <w:color w:val="000000"/>
        </w:rPr>
        <w:t>.</w:t>
      </w:r>
      <w:r w:rsidR="00AE2955" w:rsidRPr="000F5433">
        <w:rPr>
          <w:color w:val="000000"/>
        </w:rPr>
        <w:t xml:space="preserve"> </w:t>
      </w:r>
      <w:r w:rsidR="00220002" w:rsidRPr="000F5433">
        <w:rPr>
          <w:color w:val="000000"/>
        </w:rPr>
        <w:t xml:space="preserve">Для нарушителя выбор пути отвечает модели </w:t>
      </w:r>
      <w:r w:rsidR="00DC25F6" w:rsidRPr="000F5433">
        <w:rPr>
          <w:color w:val="000000"/>
        </w:rPr>
        <w:t>максимальн</w:t>
      </w:r>
      <w:r w:rsidR="00A53306" w:rsidRPr="000F5433">
        <w:rPr>
          <w:color w:val="000000"/>
        </w:rPr>
        <w:t>о</w:t>
      </w:r>
      <w:r w:rsidR="00220002" w:rsidRPr="000F5433">
        <w:rPr>
          <w:color w:val="000000"/>
        </w:rPr>
        <w:t>го поражения</w:t>
      </w:r>
      <w:r w:rsidR="00A53306" w:rsidRPr="000F5433">
        <w:rPr>
          <w:color w:val="000000"/>
        </w:rPr>
        <w:t xml:space="preserve"> реципиентов риска</w:t>
      </w:r>
      <w:r w:rsidR="001E6B4B" w:rsidRPr="000F5433">
        <w:rPr>
          <w:color w:val="000000"/>
        </w:rPr>
        <w:t>.</w:t>
      </w:r>
      <w:r w:rsidR="003B2809" w:rsidRPr="000F5433">
        <w:rPr>
          <w:color w:val="000000"/>
        </w:rPr>
        <w:t xml:space="preserve"> Террористическая атака заканчивается, если нарушитель, двигаясь со скоростью </w:t>
      </w:r>
      <w:r w:rsidR="00DE739A" w:rsidRPr="000F5433">
        <w:rPr>
          <w:i/>
          <w:color w:val="000000"/>
          <w:lang w:val="en-US"/>
        </w:rPr>
        <w:t>V</w:t>
      </w:r>
      <w:r w:rsidR="00DE739A" w:rsidRPr="000F5433">
        <w:rPr>
          <w:color w:val="000000"/>
        </w:rPr>
        <w:t xml:space="preserve"> = </w:t>
      </w:r>
      <w:r w:rsidR="003B2809" w:rsidRPr="000F5433">
        <w:rPr>
          <w:color w:val="000000"/>
        </w:rPr>
        <w:t>100 м/мин, достигает последнего помещения здания</w:t>
      </w:r>
      <w:r w:rsidR="00DE739A" w:rsidRPr="000F5433">
        <w:rPr>
          <w:color w:val="000000"/>
        </w:rPr>
        <w:t xml:space="preserve"> (соответствует последней вершине топологического графа)</w:t>
      </w:r>
      <w:r w:rsidR="003B2809" w:rsidRPr="000F5433">
        <w:rPr>
          <w:color w:val="000000"/>
        </w:rPr>
        <w:t>.</w:t>
      </w:r>
      <w:r w:rsidR="00905F96" w:rsidRPr="000F5433">
        <w:rPr>
          <w:color w:val="000000"/>
        </w:rPr>
        <w:t xml:space="preserve"> Отметим, что это одна из возможных моделей поведения нарушителя. Обычно расчет поддерживается несколькими моделями, отвечающими анализу террористических атак</w:t>
      </w:r>
      <w:r w:rsidR="000C6A76" w:rsidRPr="000F5433">
        <w:rPr>
          <w:color w:val="000000"/>
        </w:rPr>
        <w:t xml:space="preserve"> [17].</w:t>
      </w:r>
      <w:r w:rsidR="001E6B4B" w:rsidRPr="000F5433">
        <w:rPr>
          <w:color w:val="000000"/>
        </w:rPr>
        <w:t xml:space="preserve"> </w:t>
      </w:r>
    </w:p>
    <w:p w14:paraId="22778BA6" w14:textId="72F016EC" w:rsidR="001E6B4B" w:rsidRPr="000F5433" w:rsidRDefault="00220002" w:rsidP="005A6B48">
      <w:pPr>
        <w:spacing w:line="360" w:lineRule="auto"/>
        <w:ind w:firstLine="708"/>
        <w:jc w:val="both"/>
        <w:rPr>
          <w:color w:val="000000"/>
        </w:rPr>
      </w:pPr>
      <w:r w:rsidRPr="000F5433">
        <w:rPr>
          <w:color w:val="000000"/>
        </w:rPr>
        <w:t>Вершины графа по пути движения нарушител</w:t>
      </w:r>
      <w:r w:rsidR="004A52DE" w:rsidRPr="000F5433">
        <w:rPr>
          <w:color w:val="000000"/>
        </w:rPr>
        <w:t>я не доступны реципиентам риска, т</w:t>
      </w:r>
      <w:r w:rsidRPr="000F5433">
        <w:rPr>
          <w:color w:val="000000"/>
        </w:rPr>
        <w:t>о есть траектории движения реципиентов риска</w:t>
      </w:r>
      <w:r w:rsidR="00333794" w:rsidRPr="000F5433">
        <w:rPr>
          <w:color w:val="000000"/>
        </w:rPr>
        <w:t>, отвечающие кратчайшему по времени пути,</w:t>
      </w:r>
      <w:r w:rsidR="001E6B4B" w:rsidRPr="000F5433">
        <w:rPr>
          <w:color w:val="000000"/>
        </w:rPr>
        <w:t xml:space="preserve"> перестраиваются по мере развития террористической атаки. </w:t>
      </w:r>
      <w:r w:rsidR="00333794" w:rsidRPr="000F5433">
        <w:rPr>
          <w:color w:val="000000"/>
        </w:rPr>
        <w:t xml:space="preserve">Для определения траекторий перемещения реципиентов риска на каждом интервале моделирования </w:t>
      </w:r>
      <w:r w:rsidR="00ED396A" w:rsidRPr="000F5433">
        <w:rPr>
          <w:color w:val="000000"/>
        </w:rPr>
        <w:t>и</w:t>
      </w:r>
      <w:r w:rsidR="001E6B4B" w:rsidRPr="000F5433">
        <w:rPr>
          <w:color w:val="000000"/>
        </w:rPr>
        <w:t>спользуется волновой алгоритм</w:t>
      </w:r>
      <w:r w:rsidR="00333794" w:rsidRPr="000F5433">
        <w:rPr>
          <w:color w:val="000000"/>
        </w:rPr>
        <w:t xml:space="preserve">. </w:t>
      </w:r>
      <w:r w:rsidR="00D675D3" w:rsidRPr="000F5433">
        <w:rPr>
          <w:color w:val="000000"/>
        </w:rPr>
        <w:t>Процесс перемещения реципиентов риска поддерживается инженерно-техническими средствами защиты: систем</w:t>
      </w:r>
      <w:r w:rsidR="0049795C" w:rsidRPr="000F5433">
        <w:rPr>
          <w:color w:val="000000"/>
        </w:rPr>
        <w:t>ами</w:t>
      </w:r>
      <w:r w:rsidR="00D675D3" w:rsidRPr="000F5433">
        <w:rPr>
          <w:color w:val="000000"/>
        </w:rPr>
        <w:t xml:space="preserve"> связи; оповещения и т.д. (</w:t>
      </w:r>
      <w:r w:rsidR="004A52DE" w:rsidRPr="000F5433">
        <w:rPr>
          <w:color w:val="000000"/>
        </w:rPr>
        <w:t>п</w:t>
      </w:r>
      <w:r w:rsidR="000C6A76" w:rsidRPr="000F5433">
        <w:rPr>
          <w:color w:val="000000"/>
        </w:rPr>
        <w:t>роектирование</w:t>
      </w:r>
      <w:r w:rsidR="00D675D3" w:rsidRPr="000F5433">
        <w:rPr>
          <w:color w:val="000000"/>
        </w:rPr>
        <w:t xml:space="preserve"> улучшающих воздействий </w:t>
      </w:r>
      <w:r w:rsidR="0049795C" w:rsidRPr="000F5433">
        <w:rPr>
          <w:color w:val="000000"/>
        </w:rPr>
        <w:t>в отношении технических средств защиты СЗО в рамках данной работы не рассматривается).</w:t>
      </w:r>
    </w:p>
    <w:p w14:paraId="1264387F" w14:textId="4A700D72" w:rsidR="00ED396A" w:rsidRPr="000F5433" w:rsidRDefault="00ED396A" w:rsidP="005A6B48">
      <w:pPr>
        <w:spacing w:line="360" w:lineRule="auto"/>
        <w:ind w:firstLine="708"/>
        <w:jc w:val="both"/>
        <w:rPr>
          <w:color w:val="000000"/>
        </w:rPr>
      </w:pPr>
      <w:r w:rsidRPr="000F5433">
        <w:rPr>
          <w:color w:val="000000"/>
        </w:rPr>
        <w:t>Переходя от предотвращенного ущерба (2), к величине предотвращенного риска</w:t>
      </w:r>
      <w:r w:rsidR="0022313E" w:rsidRPr="000F5433">
        <w:rPr>
          <w:color w:val="000000"/>
        </w:rPr>
        <w:t>, в данном случае, имеем выражение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44"/>
      </w:tblGrid>
      <w:tr w:rsidR="0022313E" w:rsidRPr="000F5433" w14:paraId="79281022" w14:textId="77777777" w:rsidTr="00AE2955">
        <w:tc>
          <w:tcPr>
            <w:tcW w:w="9067" w:type="dxa"/>
          </w:tcPr>
          <w:p w14:paraId="2FF4255B" w14:textId="58706614" w:rsidR="0022313E" w:rsidRPr="000F5433" w:rsidRDefault="0022313E" w:rsidP="005A6B48">
            <w:pPr>
              <w:spacing w:line="360" w:lineRule="auto"/>
              <w:jc w:val="both"/>
              <w:rPr>
                <w:color w:val="000000"/>
              </w:rPr>
            </w:pPr>
            <w:r w:rsidRPr="000F5433">
              <w:rPr>
                <w:color w:val="000000"/>
              </w:rPr>
              <w:t xml:space="preserve"> </w:t>
            </w:r>
            <m:oMath>
              <m:r>
                <w:rPr>
                  <w:rFonts w:ascii="Cambria Math" w:hAnsi="Cambria Math"/>
                  <w:color w:val="000000"/>
                </w:rPr>
                <m:t xml:space="preserve"> </m:t>
              </m:r>
              <m:sSup>
                <m:sSupPr>
                  <m:ctrlPr>
                    <w:rPr>
                      <w:rFonts w:ascii="Cambria Math" w:hAnsi="Cambria Math"/>
                      <w:i/>
                      <w:color w:val="000000"/>
                      <w:lang w:val="en-US"/>
                    </w:rPr>
                  </m:ctrlPr>
                </m:sSupPr>
                <m:e>
                  <m:r>
                    <w:rPr>
                      <w:rFonts w:ascii="Cambria Math" w:hAnsi="Cambria Math"/>
                      <w:color w:val="000000"/>
                      <w:lang w:val="en-US"/>
                    </w:rPr>
                    <m:t>R</m:t>
                  </m:r>
                </m:e>
                <m:sup/>
              </m:sSup>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lang w:val="en-US"/>
                    </w:rPr>
                    <m:t>m</m:t>
                  </m:r>
                  <m:r>
                    <w:rPr>
                      <w:rFonts w:ascii="Cambria Math" w:hAnsi="Cambria Math"/>
                      <w:color w:val="000000"/>
                    </w:rPr>
                    <m:t>=1</m:t>
                  </m:r>
                </m:sub>
                <m:sup>
                  <m:sSup>
                    <m:sSupPr>
                      <m:ctrlPr>
                        <w:rPr>
                          <w:rFonts w:ascii="Cambria Math" w:hAnsi="Cambria Math"/>
                          <w:i/>
                          <w:color w:val="000000"/>
                        </w:rPr>
                      </m:ctrlPr>
                    </m:sSupPr>
                    <m:e>
                      <m:r>
                        <w:rPr>
                          <w:rFonts w:ascii="Cambria Math" w:hAnsi="Cambria Math"/>
                          <w:color w:val="000000"/>
                          <w:lang w:val="en-US"/>
                        </w:rPr>
                        <m:t>m</m:t>
                      </m:r>
                    </m:e>
                    <m:sup>
                      <m:r>
                        <w:rPr>
                          <w:rFonts w:ascii="Cambria Math" w:hAnsi="Cambria Math"/>
                          <w:color w:val="000000"/>
                        </w:rPr>
                        <m:t>*</m:t>
                      </m:r>
                    </m:sup>
                  </m:sSup>
                </m:sup>
                <m:e>
                  <m:nary>
                    <m:naryPr>
                      <m:chr m:val="∑"/>
                      <m:limLoc m:val="undOvr"/>
                      <m:ctrlPr>
                        <w:rPr>
                          <w:rFonts w:ascii="Cambria Math" w:hAnsi="Cambria Math"/>
                          <w:i/>
                          <w:color w:val="000000"/>
                        </w:rPr>
                      </m:ctrlPr>
                    </m:naryPr>
                    <m:sub>
                      <m:r>
                        <w:rPr>
                          <w:rFonts w:ascii="Cambria Math" w:hAnsi="Cambria Math"/>
                          <w:color w:val="000000"/>
                          <w:lang w:val="en-US"/>
                        </w:rPr>
                        <m:t>b</m:t>
                      </m:r>
                      <m:r>
                        <w:rPr>
                          <w:rFonts w:ascii="Cambria Math" w:hAnsi="Cambria Math"/>
                          <w:color w:val="000000"/>
                        </w:rPr>
                        <m:t>=1</m:t>
                      </m:r>
                    </m:sub>
                    <m:sup>
                      <m:sSup>
                        <m:sSupPr>
                          <m:ctrlPr>
                            <w:rPr>
                              <w:rFonts w:ascii="Cambria Math" w:hAnsi="Cambria Math"/>
                              <w:i/>
                              <w:color w:val="000000"/>
                            </w:rPr>
                          </m:ctrlPr>
                        </m:sSupPr>
                        <m:e>
                          <m:r>
                            <w:rPr>
                              <w:rFonts w:ascii="Cambria Math" w:hAnsi="Cambria Math"/>
                              <w:color w:val="000000"/>
                              <w:lang w:val="en-US"/>
                            </w:rPr>
                            <m:t>b</m:t>
                          </m:r>
                        </m:e>
                        <m:sup>
                          <m:r>
                            <w:rPr>
                              <w:rFonts w:ascii="Cambria Math" w:hAnsi="Cambria Math"/>
                              <w:color w:val="000000"/>
                            </w:rPr>
                            <m:t>*</m:t>
                          </m:r>
                        </m:sup>
                      </m:sSup>
                    </m:sup>
                    <m:e>
                      <m:nary>
                        <m:naryPr>
                          <m:chr m:val="∑"/>
                          <m:limLoc m:val="undOvr"/>
                          <m:ctrlPr>
                            <w:rPr>
                              <w:rFonts w:ascii="Cambria Math" w:hAnsi="Cambria Math"/>
                              <w:i/>
                              <w:color w:val="000000"/>
                            </w:rPr>
                          </m:ctrlPr>
                        </m:naryPr>
                        <m:sub>
                          <m:r>
                            <w:rPr>
                              <w:rFonts w:ascii="Cambria Math" w:hAnsi="Cambria Math"/>
                              <w:color w:val="000000"/>
                            </w:rPr>
                            <m:t>k</m:t>
                          </m:r>
                        </m:sub>
                        <m:sup/>
                        <m:e>
                          <m:sSub>
                            <m:sSubPr>
                              <m:ctrlPr>
                                <w:rPr>
                                  <w:rFonts w:ascii="Cambria Math" w:hAnsi="Cambria Math"/>
                                  <w:i/>
                                  <w:color w:val="000000"/>
                                </w:rPr>
                              </m:ctrlPr>
                            </m:sSub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lang w:val="en-US"/>
                                    </w:rPr>
                                    <m:t>m</m:t>
                                  </m:r>
                                </m:sub>
                              </m:sSub>
                              <m:r>
                                <w:rPr>
                                  <w:rFonts w:ascii="Cambria Math" w:hAnsi="Cambria Math"/>
                                  <w:color w:val="000000"/>
                                </w:rPr>
                                <m:t xml:space="preserve"> </m:t>
                              </m:r>
                            </m:e>
                            <m:sub/>
                          </m:sSub>
                          <m:sSub>
                            <m:sSubPr>
                              <m:ctrlPr>
                                <w:rPr>
                                  <w:rFonts w:ascii="Cambria Math" w:hAnsi="Cambria Math"/>
                                  <w:i/>
                                  <w:color w:val="000000"/>
                                </w:rPr>
                              </m:ctrlPr>
                            </m:sSubPr>
                            <m:e>
                              <m:r>
                                <w:rPr>
                                  <w:rFonts w:ascii="Cambria Math" w:hAnsi="Cambria Math"/>
                                  <w:color w:val="000000"/>
                                </w:rPr>
                                <m:t xml:space="preserve"> ν</m:t>
                              </m:r>
                            </m:e>
                            <m:sub>
                              <m:r>
                                <w:rPr>
                                  <w:rFonts w:ascii="Cambria Math" w:hAnsi="Cambria Math"/>
                                  <w:color w:val="000000"/>
                                  <w:lang w:val="en-US"/>
                                </w:rPr>
                                <m:t>b</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lang w:val="en-US"/>
                                </w:rPr>
                                <m:t>P</m:t>
                              </m:r>
                            </m:e>
                            <m:sub>
                              <m:r>
                                <w:rPr>
                                  <w:rFonts w:ascii="Cambria Math" w:hAnsi="Cambria Math"/>
                                  <w:color w:val="000000"/>
                                  <w:lang w:val="en-US"/>
                                </w:rPr>
                                <m:t>k</m:t>
                              </m:r>
                            </m:sub>
                            <m:sup>
                              <m:r>
                                <w:rPr>
                                  <w:rFonts w:ascii="Cambria Math" w:hAnsi="Cambria Math"/>
                                  <w:color w:val="000000"/>
                                </w:rPr>
                                <m:t>con</m:t>
                              </m:r>
                            </m:sup>
                          </m:sSubSup>
                        </m:e>
                      </m:nary>
                    </m:e>
                  </m:nary>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N</m:t>
                      </m:r>
                    </m:e>
                    <m:sub>
                      <m:r>
                        <w:rPr>
                          <w:rFonts w:ascii="Cambria Math" w:hAnsi="Cambria Math"/>
                          <w:color w:val="000000"/>
                        </w:rPr>
                        <m:t>0</m:t>
                      </m:r>
                    </m:sub>
                  </m:sSub>
                  <m:r>
                    <w:rPr>
                      <w:rFonts w:ascii="Cambria Math" w:hAnsi="Cambria Math"/>
                      <w:color w:val="000000"/>
                    </w:rPr>
                    <m:t>*</m:t>
                  </m:r>
                </m:e>
              </m:nary>
            </m:oMath>
          </w:p>
          <w:p w14:paraId="75F58359" w14:textId="79304702" w:rsidR="00AE2955" w:rsidRPr="000F5433" w:rsidRDefault="00AE2955" w:rsidP="005A6B48">
            <w:pPr>
              <w:spacing w:line="360" w:lineRule="auto"/>
              <w:jc w:val="both"/>
              <w:rPr>
                <w:color w:val="000000"/>
              </w:rPr>
            </w:pPr>
            <m:oMathPara>
              <m:oMath>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lang w:val="en-US"/>
                          </w:rPr>
                          <m:t>P</m:t>
                        </m:r>
                      </m:e>
                      <m:sub>
                        <m:r>
                          <w:rPr>
                            <w:rFonts w:ascii="Cambria Math" w:hAnsi="Cambria Math"/>
                            <w:color w:val="000000"/>
                          </w:rPr>
                          <m:t>k</m:t>
                        </m:r>
                      </m:sub>
                      <m:sup>
                        <m:r>
                          <w:rPr>
                            <w:rFonts w:ascii="Cambria Math" w:hAnsi="Cambria Math"/>
                            <w:color w:val="000000"/>
                          </w:rPr>
                          <m:t>det</m:t>
                        </m:r>
                      </m:sup>
                    </m:sSubSup>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m:t>
                        </m:r>
                        <m:func>
                          <m:funcPr>
                            <m:ctrlPr>
                              <w:rPr>
                                <w:rFonts w:ascii="Cambria Math" w:hAnsi="Cambria Math"/>
                                <w:i/>
                                <w:color w:val="000000"/>
                              </w:rPr>
                            </m:ctrlPr>
                          </m:funcPr>
                          <m:fName>
                            <m:r>
                              <m:rPr>
                                <m:sty m:val="p"/>
                              </m:rPr>
                              <w:rPr>
                                <w:rFonts w:ascii="Cambria Math" w:hAnsi="Cambria Math"/>
                                <w:color w:val="000000"/>
                              </w:rPr>
                              <m:t>exp</m:t>
                            </m:r>
                          </m:fName>
                          <m:e>
                            <m:d>
                              <m:dPr>
                                <m:ctrlPr>
                                  <w:rPr>
                                    <w:rFonts w:ascii="Cambria Math" w:hAnsi="Cambria Math"/>
                                    <w:i/>
                                    <w:color w:val="000000"/>
                                  </w:rPr>
                                </m:ctrlPr>
                              </m:dPr>
                              <m:e>
                                <m:r>
                                  <w:rPr>
                                    <w:rFonts w:ascii="Cambria Math" w:hAnsi="Cambria Math"/>
                                    <w:color w:val="000000"/>
                                  </w:rPr>
                                  <m:t xml:space="preserve"> –χ*</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τ</m:t>
                                        </m:r>
                                      </m:e>
                                      <m:sub/>
                                      <m:sup>
                                        <m:d>
                                          <m:dPr>
                                            <m:ctrlPr>
                                              <w:rPr>
                                                <w:rFonts w:ascii="Cambria Math" w:hAnsi="Cambria Math"/>
                                                <w:i/>
                                                <w:color w:val="000000"/>
                                                <w:lang w:val="en-US"/>
                                              </w:rPr>
                                            </m:ctrlPr>
                                          </m:dPr>
                                          <m:e>
                                            <m:r>
                                              <w:rPr>
                                                <w:rFonts w:ascii="Cambria Math" w:hAnsi="Cambria Math"/>
                                                <w:color w:val="000000"/>
                                                <w:lang w:val="en-US"/>
                                              </w:rPr>
                                              <m:t>k</m:t>
                                            </m:r>
                                          </m:e>
                                        </m:d>
                                      </m:sup>
                                    </m:sSubSup>
                                    <m:r>
                                      <w:rPr>
                                        <w:rFonts w:ascii="Cambria Math" w:hAnsi="Cambria Math"/>
                                        <w:color w:val="000000"/>
                                      </w:rPr>
                                      <m:t xml:space="preserve"> </m:t>
                                    </m:r>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e</m:t>
                                        </m:r>
                                      </m:sub>
                                    </m:sSub>
                                  </m:den>
                                </m:f>
                              </m:e>
                            </m:d>
                          </m:e>
                        </m:func>
                      </m:e>
                    </m:d>
                    <m:r>
                      <w:rPr>
                        <w:rFonts w:ascii="Cambria Math" w:hAnsi="Cambria Math"/>
                        <w:color w:val="000000"/>
                      </w:rPr>
                      <m:t xml:space="preserve"> </m:t>
                    </m:r>
                  </m:e>
                </m:d>
              </m:oMath>
            </m:oMathPara>
          </w:p>
        </w:tc>
        <w:tc>
          <w:tcPr>
            <w:tcW w:w="844" w:type="dxa"/>
          </w:tcPr>
          <w:p w14:paraId="2D13BDE7" w14:textId="77777777" w:rsidR="0022313E" w:rsidRPr="000F5433" w:rsidRDefault="0022313E" w:rsidP="005A6B48">
            <w:pPr>
              <w:spacing w:line="360" w:lineRule="auto"/>
              <w:jc w:val="both"/>
              <w:rPr>
                <w:color w:val="000000"/>
              </w:rPr>
            </w:pPr>
          </w:p>
          <w:p w14:paraId="66BCEEF5" w14:textId="43B54A12" w:rsidR="0022313E" w:rsidRPr="000F5433" w:rsidRDefault="0022313E" w:rsidP="005A6B48">
            <w:pPr>
              <w:spacing w:line="360" w:lineRule="auto"/>
              <w:jc w:val="both"/>
              <w:rPr>
                <w:color w:val="000000"/>
              </w:rPr>
            </w:pPr>
          </w:p>
        </w:tc>
      </w:tr>
    </w:tbl>
    <w:p w14:paraId="051325D4" w14:textId="08FCFA2E" w:rsidR="00AC0FD0" w:rsidRPr="000F5433" w:rsidRDefault="007B0399" w:rsidP="005A6B48">
      <w:pPr>
        <w:spacing w:line="360" w:lineRule="auto"/>
        <w:ind w:firstLine="708"/>
        <w:jc w:val="both"/>
        <w:rPr>
          <w:color w:val="000000"/>
        </w:rPr>
      </w:pPr>
      <w:r w:rsidRPr="000F5433">
        <w:rPr>
          <w:color w:val="000000"/>
        </w:rPr>
        <w:t>В этом выражении:</w:t>
      </w:r>
    </w:p>
    <w:p w14:paraId="18124209" w14:textId="2BE2D663" w:rsidR="00AC0FD0" w:rsidRPr="000F5433" w:rsidRDefault="00AE0704" w:rsidP="005A6B48">
      <w:pPr>
        <w:spacing w:line="360" w:lineRule="auto"/>
        <w:ind w:firstLine="708"/>
        <w:jc w:val="both"/>
        <w:rPr>
          <w:color w:val="000000"/>
        </w:rPr>
      </w:pPr>
      <m:oMath>
        <m:sSubSup>
          <m:sSubSupPr>
            <m:ctrlPr>
              <w:rPr>
                <w:rFonts w:ascii="Cambria Math" w:hAnsi="Cambria Math"/>
                <w:i/>
                <w:color w:val="000000"/>
                <w:lang w:bidi="hi-IN"/>
              </w:rPr>
            </m:ctrlPr>
          </m:sSubSupPr>
          <m:e>
            <m:r>
              <w:rPr>
                <w:rFonts w:ascii="Cambria Math" w:hAnsi="Cambria Math"/>
                <w:color w:val="000000"/>
                <w:lang w:val="en-US"/>
              </w:rPr>
              <m:t>P</m:t>
            </m:r>
          </m:e>
          <m:sub>
            <m:r>
              <w:rPr>
                <w:rFonts w:ascii="Cambria Math" w:hAnsi="Cambria Math"/>
                <w:color w:val="000000"/>
                <w:lang w:bidi="hi-IN"/>
              </w:rPr>
              <m:t>k</m:t>
            </m:r>
          </m:sub>
          <m:sup>
            <m:r>
              <w:rPr>
                <w:rFonts w:ascii="Cambria Math" w:hAnsi="Cambria Math"/>
                <w:color w:val="000000"/>
              </w:rPr>
              <m:t>det</m:t>
            </m:r>
          </m:sup>
        </m:sSubSup>
      </m:oMath>
      <w:r w:rsidR="0022313E" w:rsidRPr="000F5433">
        <w:rPr>
          <w:color w:val="000000"/>
        </w:rPr>
        <w:t xml:space="preserve"> </w:t>
      </w:r>
      <w:r w:rsidR="0038325B" w:rsidRPr="000F5433">
        <w:rPr>
          <w:color w:val="000000"/>
        </w:rPr>
        <w:t>–</w:t>
      </w:r>
      <w:r w:rsidR="00E42512" w:rsidRPr="000F5433">
        <w:rPr>
          <w:color w:val="000000"/>
        </w:rPr>
        <w:t xml:space="preserve"> </w:t>
      </w:r>
      <w:r w:rsidR="0038325B" w:rsidRPr="000F5433">
        <w:rPr>
          <w:color w:val="000000"/>
        </w:rPr>
        <w:t>вероятность об</w:t>
      </w:r>
      <w:r w:rsidR="00233982" w:rsidRPr="000F5433">
        <w:rPr>
          <w:color w:val="000000"/>
        </w:rPr>
        <w:t>наружения нарушителя в помещениях</w:t>
      </w:r>
      <w:r w:rsidR="0038325B" w:rsidRPr="000F5433">
        <w:rPr>
          <w:color w:val="000000"/>
        </w:rPr>
        <w:t xml:space="preserve"> здания;</w:t>
      </w:r>
    </w:p>
    <w:p w14:paraId="725481CD" w14:textId="2507BA90" w:rsidR="00AC0FD0" w:rsidRPr="000F5433" w:rsidRDefault="00AE0704" w:rsidP="005A6B48">
      <w:pPr>
        <w:spacing w:line="360" w:lineRule="auto"/>
        <w:ind w:firstLine="708"/>
        <w:jc w:val="both"/>
        <w:rPr>
          <w:color w:val="000000"/>
        </w:rPr>
      </w:pPr>
      <m:oMath>
        <m:sSubSup>
          <m:sSubSupPr>
            <m:ctrlPr>
              <w:rPr>
                <w:rFonts w:ascii="Cambria Math" w:hAnsi="Cambria Math"/>
                <w:i/>
                <w:color w:val="000000"/>
                <w:lang w:bidi="hi-IN"/>
              </w:rPr>
            </m:ctrlPr>
          </m:sSubSupPr>
          <m:e>
            <m:r>
              <w:rPr>
                <w:rFonts w:ascii="Cambria Math" w:hAnsi="Cambria Math"/>
                <w:color w:val="000000"/>
                <w:lang w:val="en-US"/>
              </w:rPr>
              <m:t>P</m:t>
            </m:r>
          </m:e>
          <m:sub>
            <m:r>
              <w:rPr>
                <w:rFonts w:ascii="Cambria Math" w:hAnsi="Cambria Math"/>
                <w:color w:val="000000"/>
                <w:lang w:bidi="hi-IN"/>
              </w:rPr>
              <m:t>k</m:t>
            </m:r>
          </m:sub>
          <m:sup>
            <m:r>
              <w:rPr>
                <w:rFonts w:ascii="Cambria Math" w:hAnsi="Cambria Math"/>
                <w:color w:val="000000"/>
              </w:rPr>
              <m:t>con</m:t>
            </m:r>
          </m:sup>
        </m:sSubSup>
      </m:oMath>
      <w:r w:rsidR="0038325B" w:rsidRPr="000F5433">
        <w:rPr>
          <w:color w:val="000000"/>
          <w:lang w:bidi="hi-IN"/>
        </w:rPr>
        <w:t xml:space="preserve"> – вероятность </w:t>
      </w:r>
      <w:r w:rsidR="00233982" w:rsidRPr="000F5433">
        <w:rPr>
          <w:color w:val="000000"/>
          <w:lang w:bidi="hi-IN"/>
        </w:rPr>
        <w:t>корректной работы системы управления людскими потоками в условиях террористической атаки;</w:t>
      </w:r>
    </w:p>
    <w:p w14:paraId="7395B2DC" w14:textId="1BA80552" w:rsidR="00AC0FD0" w:rsidRPr="000F5433" w:rsidRDefault="00AE0704" w:rsidP="005A6B48">
      <w:pPr>
        <w:spacing w:line="360" w:lineRule="auto"/>
        <w:ind w:firstLine="708"/>
        <w:jc w:val="both"/>
        <w:rPr>
          <w:color w:val="000000"/>
          <w:lang w:bidi="hi-IN"/>
        </w:rPr>
      </w:pPr>
      <m:oMath>
        <m:sSub>
          <m:sSubPr>
            <m:ctrlPr>
              <w:rPr>
                <w:rFonts w:ascii="Cambria Math" w:hAnsi="Cambria Math"/>
                <w:i/>
                <w:color w:val="000000"/>
                <w:lang w:bidi="hi-IN"/>
              </w:rPr>
            </m:ctrlPr>
          </m:sSubPr>
          <m:e>
            <m:r>
              <w:rPr>
                <w:rFonts w:ascii="Cambria Math" w:hAnsi="Cambria Math"/>
                <w:color w:val="000000"/>
              </w:rPr>
              <m:t>ν</m:t>
            </m:r>
          </m:e>
          <m:sub>
            <m:r>
              <w:rPr>
                <w:rFonts w:ascii="Cambria Math" w:hAnsi="Cambria Math"/>
                <w:color w:val="000000"/>
                <w:lang w:val="en-US"/>
              </w:rPr>
              <m:t>m</m:t>
            </m:r>
          </m:sub>
        </m:sSub>
      </m:oMath>
      <w:r w:rsidR="002B6B90" w:rsidRPr="000F5433">
        <w:rPr>
          <w:color w:val="000000"/>
          <w:lang w:bidi="hi-IN"/>
        </w:rPr>
        <w:t xml:space="preserve">- частота </w:t>
      </w:r>
      <w:r w:rsidR="00233982" w:rsidRPr="000F5433">
        <w:rPr>
          <w:color w:val="000000"/>
          <w:lang w:bidi="hi-IN"/>
        </w:rPr>
        <w:t xml:space="preserve">проявления </w:t>
      </w:r>
      <w:r w:rsidR="00233982" w:rsidRPr="000F5433">
        <w:rPr>
          <w:i/>
          <w:color w:val="000000"/>
          <w:lang w:val="en-US" w:bidi="hi-IN"/>
        </w:rPr>
        <w:t>m</w:t>
      </w:r>
      <w:r w:rsidR="00233982" w:rsidRPr="000F5433">
        <w:rPr>
          <w:color w:val="000000"/>
          <w:lang w:bidi="hi-IN"/>
        </w:rPr>
        <w:t>-ой</w:t>
      </w:r>
      <w:r w:rsidR="002B6B90" w:rsidRPr="000F5433">
        <w:rPr>
          <w:color w:val="000000"/>
          <w:lang w:bidi="hi-IN"/>
        </w:rPr>
        <w:t xml:space="preserve"> модели нарушителя (</w:t>
      </w:r>
      <w:r w:rsidR="002B6B90" w:rsidRPr="000F5433">
        <w:rPr>
          <w:i/>
          <w:color w:val="000000"/>
          <w:lang w:val="en-US" w:bidi="hi-IN"/>
        </w:rPr>
        <w:t>m</w:t>
      </w:r>
      <w:r w:rsidR="002B6B90" w:rsidRPr="000F5433">
        <w:rPr>
          <w:i/>
          <w:color w:val="000000"/>
          <w:vertAlign w:val="superscript"/>
          <w:lang w:bidi="hi-IN"/>
        </w:rPr>
        <w:t xml:space="preserve">* </w:t>
      </w:r>
      <w:r w:rsidR="002B6B90" w:rsidRPr="000F5433">
        <w:rPr>
          <w:color w:val="000000"/>
          <w:lang w:bidi="hi-IN"/>
        </w:rPr>
        <w:t>- количество возможных моделей нарушител</w:t>
      </w:r>
      <w:r w:rsidR="00233982" w:rsidRPr="000F5433">
        <w:rPr>
          <w:color w:val="000000"/>
          <w:lang w:bidi="hi-IN"/>
        </w:rPr>
        <w:t>я</w:t>
      </w:r>
      <w:r w:rsidR="002B6B90" w:rsidRPr="000F5433">
        <w:rPr>
          <w:color w:val="000000"/>
          <w:lang w:bidi="hi-IN"/>
        </w:rPr>
        <w:t>)</w:t>
      </w:r>
      <w:r w:rsidR="00233982" w:rsidRPr="000F5433">
        <w:rPr>
          <w:color w:val="000000"/>
          <w:lang w:bidi="hi-IN"/>
        </w:rPr>
        <w:t>;</w:t>
      </w:r>
    </w:p>
    <w:p w14:paraId="2CF15CBA" w14:textId="42A232B4" w:rsidR="00233982" w:rsidRPr="000F5433" w:rsidRDefault="00AE0704" w:rsidP="005A6B48">
      <w:pPr>
        <w:spacing w:line="360" w:lineRule="auto"/>
        <w:ind w:firstLine="708"/>
        <w:jc w:val="both"/>
        <w:rPr>
          <w:color w:val="000000"/>
          <w:lang w:bidi="hi-IN"/>
        </w:rPr>
      </w:pPr>
      <m:oMath>
        <m:sSub>
          <m:sSubPr>
            <m:ctrlPr>
              <w:rPr>
                <w:rFonts w:ascii="Cambria Math" w:hAnsi="Cambria Math"/>
                <w:i/>
                <w:color w:val="000000"/>
                <w:lang w:bidi="hi-IN"/>
              </w:rPr>
            </m:ctrlPr>
          </m:sSubPr>
          <m:e>
            <m:r>
              <w:rPr>
                <w:rFonts w:ascii="Cambria Math" w:hAnsi="Cambria Math"/>
                <w:color w:val="000000"/>
              </w:rPr>
              <m:t>ν</m:t>
            </m:r>
          </m:e>
          <m:sub>
            <m:r>
              <w:rPr>
                <w:rFonts w:ascii="Cambria Math" w:hAnsi="Cambria Math"/>
                <w:color w:val="000000"/>
                <w:lang w:val="en-US"/>
              </w:rPr>
              <m:t>b</m:t>
            </m:r>
          </m:sub>
        </m:sSub>
      </m:oMath>
      <w:r w:rsidR="00233982" w:rsidRPr="000F5433">
        <w:rPr>
          <w:color w:val="000000"/>
          <w:lang w:bidi="hi-IN"/>
        </w:rPr>
        <w:t xml:space="preserve">- частота </w:t>
      </w:r>
      <w:r w:rsidR="00DB550A" w:rsidRPr="000F5433">
        <w:rPr>
          <w:color w:val="000000"/>
          <w:lang w:bidi="hi-IN"/>
        </w:rPr>
        <w:t xml:space="preserve">атаки нарушителя через </w:t>
      </w:r>
      <w:r w:rsidR="00DB550A" w:rsidRPr="000F5433">
        <w:rPr>
          <w:i/>
          <w:color w:val="000000"/>
          <w:lang w:val="en-US" w:bidi="hi-IN"/>
        </w:rPr>
        <w:t>b</w:t>
      </w:r>
      <w:r w:rsidR="00233982" w:rsidRPr="000F5433">
        <w:rPr>
          <w:color w:val="000000"/>
          <w:lang w:bidi="hi-IN"/>
        </w:rPr>
        <w:t>-</w:t>
      </w:r>
      <w:r w:rsidR="00DB550A" w:rsidRPr="000F5433">
        <w:rPr>
          <w:color w:val="000000"/>
          <w:lang w:bidi="hi-IN"/>
        </w:rPr>
        <w:t>ый вход в здание</w:t>
      </w:r>
      <w:r w:rsidR="00233982" w:rsidRPr="000F5433">
        <w:rPr>
          <w:color w:val="000000"/>
          <w:lang w:bidi="hi-IN"/>
        </w:rPr>
        <w:t xml:space="preserve"> (</w:t>
      </w:r>
      <w:r w:rsidR="00DB550A" w:rsidRPr="000F5433">
        <w:rPr>
          <w:i/>
          <w:iCs/>
          <w:color w:val="000000"/>
          <w:lang w:val="en-US" w:bidi="hi-IN"/>
        </w:rPr>
        <w:t>b</w:t>
      </w:r>
      <w:r w:rsidR="00233982" w:rsidRPr="000F5433">
        <w:rPr>
          <w:i/>
          <w:color w:val="000000"/>
          <w:vertAlign w:val="superscript"/>
          <w:lang w:bidi="hi-IN"/>
        </w:rPr>
        <w:t xml:space="preserve">* </w:t>
      </w:r>
      <w:r w:rsidR="00233982" w:rsidRPr="000F5433">
        <w:rPr>
          <w:color w:val="000000"/>
          <w:lang w:bidi="hi-IN"/>
        </w:rPr>
        <w:t xml:space="preserve">- количество возможных </w:t>
      </w:r>
      <w:r w:rsidR="00DB550A" w:rsidRPr="000F5433">
        <w:rPr>
          <w:color w:val="000000"/>
          <w:lang w:bidi="hi-IN"/>
        </w:rPr>
        <w:t>сценарий начала атаки в здани</w:t>
      </w:r>
      <w:r w:rsidR="000C6A76" w:rsidRPr="000F5433">
        <w:rPr>
          <w:color w:val="000000"/>
          <w:lang w:bidi="hi-IN"/>
        </w:rPr>
        <w:t>и</w:t>
      </w:r>
      <w:r w:rsidR="00233982" w:rsidRPr="000F5433">
        <w:rPr>
          <w:color w:val="000000"/>
          <w:lang w:bidi="hi-IN"/>
        </w:rPr>
        <w:t>);</w:t>
      </w:r>
    </w:p>
    <w:p w14:paraId="6A02D771" w14:textId="0251115F" w:rsidR="007B0399" w:rsidRPr="000F5433" w:rsidRDefault="007B0399" w:rsidP="005A6B48">
      <w:pPr>
        <w:spacing w:line="360" w:lineRule="auto"/>
        <w:ind w:firstLine="708"/>
        <w:jc w:val="both"/>
        <w:rPr>
          <w:color w:val="000000"/>
          <w:lang w:bidi="hi-IN"/>
        </w:rPr>
      </w:pPr>
      <w:r w:rsidRPr="000F5433">
        <w:rPr>
          <w:i/>
          <w:color w:val="000000"/>
          <w:lang w:val="en-US" w:bidi="hi-IN"/>
        </w:rPr>
        <w:t>k</w:t>
      </w:r>
      <w:r w:rsidRPr="000F5433">
        <w:rPr>
          <w:color w:val="000000"/>
          <w:lang w:bidi="hi-IN"/>
        </w:rPr>
        <w:t xml:space="preserve"> – номер шага моделирования.</w:t>
      </w:r>
    </w:p>
    <w:p w14:paraId="0BA422E1" w14:textId="2B11B6F6" w:rsidR="003B2809" w:rsidRPr="000F5433" w:rsidRDefault="00AE2955" w:rsidP="005A6B48">
      <w:pPr>
        <w:spacing w:line="360" w:lineRule="auto"/>
        <w:ind w:firstLine="708"/>
        <w:jc w:val="both"/>
        <w:rPr>
          <w:color w:val="000000"/>
        </w:rPr>
      </w:pPr>
      <w:r w:rsidRPr="000F5433">
        <w:rPr>
          <w:color w:val="000000"/>
          <w:lang w:bidi="hi-IN"/>
        </w:rPr>
        <w:t>Если п</w:t>
      </w:r>
      <w:r w:rsidR="007B0399" w:rsidRPr="000F5433">
        <w:rPr>
          <w:color w:val="000000"/>
          <w:lang w:bidi="hi-IN"/>
        </w:rPr>
        <w:t>ринят</w:t>
      </w:r>
      <w:r w:rsidRPr="000F5433">
        <w:rPr>
          <w:color w:val="000000"/>
          <w:lang w:bidi="hi-IN"/>
        </w:rPr>
        <w:t xml:space="preserve">ь </w:t>
      </w:r>
      <w:r w:rsidR="007B0399" w:rsidRPr="000F5433">
        <w:rPr>
          <w:color w:val="000000"/>
          <w:lang w:bidi="hi-IN"/>
        </w:rPr>
        <w:t>в первом приближении</w:t>
      </w:r>
      <w:r w:rsidR="003B2809" w:rsidRPr="000F5433">
        <w:rPr>
          <w:color w:val="000000"/>
          <w:lang w:bidi="hi-IN"/>
        </w:rPr>
        <w:t xml:space="preserve">  </w:t>
      </w:r>
      <m:oMath>
        <m:nary>
          <m:naryPr>
            <m:chr m:val="∑"/>
            <m:limLoc m:val="subSup"/>
            <m:ctrlPr>
              <w:rPr>
                <w:rFonts w:ascii="Cambria Math" w:hAnsi="Cambria Math"/>
                <w:i/>
                <w:color w:val="000000"/>
                <w:lang w:bidi="hi-IN"/>
              </w:rPr>
            </m:ctrlPr>
          </m:naryPr>
          <m:sub>
            <m:r>
              <w:rPr>
                <w:rFonts w:ascii="Cambria Math" w:hAnsi="Cambria Math"/>
                <w:color w:val="000000"/>
                <w:lang w:bidi="hi-IN"/>
              </w:rPr>
              <m:t>k=1</m:t>
            </m:r>
          </m:sub>
          <m:sup/>
          <m:e>
            <m:sSup>
              <m:sSupPr>
                <m:ctrlPr>
                  <w:rPr>
                    <w:rFonts w:ascii="Cambria Math" w:hAnsi="Cambria Math"/>
                    <w:i/>
                    <w:color w:val="000000"/>
                    <w:lang w:bidi="hi-IN"/>
                  </w:rPr>
                </m:ctrlPr>
              </m:sSupPr>
              <m:e>
                <m:r>
                  <w:rPr>
                    <w:rFonts w:ascii="Cambria Math" w:hAnsi="Cambria Math"/>
                    <w:color w:val="000000"/>
                    <w:lang w:bidi="hi-IN"/>
                  </w:rPr>
                  <m:t>U</m:t>
                </m:r>
              </m:e>
              <m:sup>
                <m:d>
                  <m:dPr>
                    <m:ctrlPr>
                      <w:rPr>
                        <w:rFonts w:ascii="Cambria Math" w:hAnsi="Cambria Math"/>
                        <w:i/>
                        <w:color w:val="000000"/>
                        <w:lang w:bidi="hi-IN"/>
                      </w:rPr>
                    </m:ctrlPr>
                  </m:dPr>
                  <m:e>
                    <m:r>
                      <w:rPr>
                        <w:rFonts w:ascii="Cambria Math" w:hAnsi="Cambria Math"/>
                        <w:color w:val="000000"/>
                        <w:lang w:bidi="hi-IN"/>
                      </w:rPr>
                      <m:t>k</m:t>
                    </m:r>
                  </m:e>
                </m:d>
              </m:sup>
            </m:sSup>
            <m:d>
              <m:dPr>
                <m:ctrlPr>
                  <w:rPr>
                    <w:rFonts w:ascii="Cambria Math" w:hAnsi="Cambria Math"/>
                    <w:i/>
                    <w:color w:val="000000"/>
                    <w:lang w:bidi="hi-IN"/>
                  </w:rPr>
                </m:ctrlPr>
              </m:dPr>
              <m:e>
                <m:sSubSup>
                  <m:sSubSupPr>
                    <m:ctrlPr>
                      <w:rPr>
                        <w:rFonts w:ascii="Cambria Math" w:hAnsi="Cambria Math"/>
                        <w:i/>
                        <w:color w:val="000000"/>
                        <w:lang w:bidi="hi-IN"/>
                      </w:rPr>
                    </m:ctrlPr>
                  </m:sSubSupPr>
                  <m:e>
                    <m:r>
                      <w:rPr>
                        <w:rFonts w:ascii="Cambria Math" w:hAnsi="Cambria Math"/>
                        <w:color w:val="000000"/>
                        <w:lang w:bidi="hi-IN"/>
                      </w:rPr>
                      <m:t>τ</m:t>
                    </m:r>
                  </m:e>
                  <m:sub/>
                  <m:sup>
                    <m:d>
                      <m:dPr>
                        <m:ctrlPr>
                          <w:rPr>
                            <w:rFonts w:ascii="Cambria Math" w:hAnsi="Cambria Math"/>
                            <w:i/>
                            <w:color w:val="000000"/>
                            <w:lang w:bidi="hi-IN"/>
                          </w:rPr>
                        </m:ctrlPr>
                      </m:dPr>
                      <m:e>
                        <m:r>
                          <w:rPr>
                            <w:rFonts w:ascii="Cambria Math" w:hAnsi="Cambria Math"/>
                            <w:color w:val="000000"/>
                            <w:lang w:bidi="hi-IN"/>
                          </w:rPr>
                          <m:t>k</m:t>
                        </m:r>
                      </m:e>
                    </m:d>
                  </m:sup>
                </m:sSubSup>
              </m:e>
            </m:d>
          </m:e>
        </m:nary>
      </m:oMath>
      <w:r w:rsidR="007B0399" w:rsidRPr="000F5433">
        <w:rPr>
          <w:rFonts w:ascii="Cambria Math" w:hAnsi="Cambria Math"/>
          <w:i/>
          <w:color w:val="000000"/>
          <w:lang w:bidi="hi-IN"/>
        </w:rPr>
        <w:t xml:space="preserve"> ≈ U</w:t>
      </w:r>
      <m:oMath>
        <m:r>
          <w:rPr>
            <w:rFonts w:ascii="Cambria Math" w:hAnsi="Cambria Math"/>
            <w:color w:val="000000"/>
            <w:lang w:bidi="hi-IN"/>
          </w:rPr>
          <m:t xml:space="preserve"> (</m:t>
        </m:r>
        <m:nary>
          <m:naryPr>
            <m:chr m:val="∑"/>
            <m:limLoc m:val="subSup"/>
            <m:ctrlPr>
              <w:rPr>
                <w:rFonts w:ascii="Cambria Math" w:hAnsi="Cambria Math"/>
                <w:i/>
                <w:color w:val="000000"/>
                <w:lang w:bidi="hi-IN"/>
              </w:rPr>
            </m:ctrlPr>
          </m:naryPr>
          <m:sub>
            <m:r>
              <w:rPr>
                <w:rFonts w:ascii="Cambria Math" w:hAnsi="Cambria Math"/>
                <w:color w:val="000000"/>
                <w:lang w:bidi="hi-IN"/>
              </w:rPr>
              <m:t>k=1</m:t>
            </m:r>
          </m:sub>
          <m:sup/>
          <m:e>
            <m:sSubSup>
              <m:sSubSupPr>
                <m:ctrlPr>
                  <w:rPr>
                    <w:rFonts w:ascii="Cambria Math" w:hAnsi="Cambria Math"/>
                    <w:i/>
                    <w:color w:val="000000"/>
                    <w:lang w:bidi="hi-IN"/>
                  </w:rPr>
                </m:ctrlPr>
              </m:sSubSupPr>
              <m:e>
                <m:r>
                  <w:rPr>
                    <w:rFonts w:ascii="Cambria Math" w:hAnsi="Cambria Math"/>
                    <w:color w:val="000000"/>
                    <w:lang w:bidi="hi-IN"/>
                  </w:rPr>
                  <m:t>τ</m:t>
                </m:r>
              </m:e>
              <m:sub/>
              <m:sup>
                <m:d>
                  <m:dPr>
                    <m:ctrlPr>
                      <w:rPr>
                        <w:rFonts w:ascii="Cambria Math" w:hAnsi="Cambria Math"/>
                        <w:i/>
                        <w:color w:val="000000"/>
                        <w:lang w:bidi="hi-IN"/>
                      </w:rPr>
                    </m:ctrlPr>
                  </m:dPr>
                  <m:e>
                    <m:r>
                      <w:rPr>
                        <w:rFonts w:ascii="Cambria Math" w:hAnsi="Cambria Math"/>
                        <w:color w:val="000000"/>
                        <w:lang w:bidi="hi-IN"/>
                      </w:rPr>
                      <m:t>k</m:t>
                    </m:r>
                  </m:e>
                </m:d>
              </m:sup>
            </m:sSubSup>
          </m:e>
        </m:nary>
      </m:oMath>
      <w:r w:rsidR="007B0399" w:rsidRPr="000F5433">
        <w:rPr>
          <w:rFonts w:ascii="Cambria Math" w:hAnsi="Cambria Math"/>
          <w:i/>
          <w:color w:val="000000"/>
          <w:lang w:bidi="hi-IN"/>
        </w:rPr>
        <w:t>)</w:t>
      </w:r>
      <w:r w:rsidR="003B2809" w:rsidRPr="000F5433">
        <w:rPr>
          <w:rFonts w:ascii="Cambria Math" w:hAnsi="Cambria Math"/>
          <w:i/>
          <w:color w:val="000000"/>
          <w:lang w:bidi="hi-IN"/>
        </w:rPr>
        <w:t xml:space="preserve">  </w:t>
      </w:r>
      <w:r w:rsidR="003B2809" w:rsidRPr="000F5433">
        <w:rPr>
          <w:rFonts w:ascii="Cambria Math" w:hAnsi="Cambria Math"/>
          <w:color w:val="000000"/>
          <w:lang w:bidi="hi-IN"/>
        </w:rPr>
        <w:t xml:space="preserve">, то </w:t>
      </w:r>
    </w:p>
    <w:p w14:paraId="47CD05BC" w14:textId="3D38773A" w:rsidR="00EB54EF" w:rsidRPr="000F5433" w:rsidRDefault="00EB54EF" w:rsidP="005A6B48">
      <w:pPr>
        <w:spacing w:line="360" w:lineRule="auto"/>
        <w:jc w:val="both"/>
        <w:rPr>
          <w:color w:val="000000"/>
        </w:rPr>
      </w:pPr>
      <w:r w:rsidRPr="000F5433">
        <w:rPr>
          <w:color w:val="000000"/>
        </w:rPr>
        <w:t xml:space="preserve">верхняя оценка предотвращенного риска </w:t>
      </w:r>
      <w:r w:rsidRPr="000F5433">
        <w:rPr>
          <w:i/>
          <w:color w:val="000000"/>
          <w:lang w:val="en-US"/>
        </w:rPr>
        <w:t>R</w:t>
      </w:r>
      <w:r w:rsidRPr="000F5433">
        <w:rPr>
          <w:color w:val="000000"/>
        </w:rPr>
        <w:t xml:space="preserve"> при террористической атаке </w:t>
      </w:r>
      <w:r w:rsidR="000D6AB0" w:rsidRPr="000F5433">
        <w:rPr>
          <w:color w:val="000000"/>
        </w:rPr>
        <w:t xml:space="preserve">  </w:t>
      </w:r>
    </w:p>
    <w:p w14:paraId="38800AEB" w14:textId="4918154D" w:rsidR="00EB54EF" w:rsidRPr="000F5433" w:rsidRDefault="00EB54EF" w:rsidP="005A6B48">
      <w:pPr>
        <w:spacing w:line="360" w:lineRule="auto"/>
        <w:ind w:firstLine="708"/>
        <w:jc w:val="center"/>
        <w:rPr>
          <w:i/>
          <w:color w:val="000000"/>
        </w:rPr>
      </w:pPr>
      <m:oMath>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0</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r>
              <m:rPr>
                <m:sty m:val="p"/>
              </m:rPr>
              <w:rPr>
                <w:rFonts w:ascii="Cambria Math" w:hAnsi="Cambria Math"/>
                <w:color w:val="000000"/>
                <w:lang w:val="en-US"/>
              </w:rPr>
              <m:t>exp</m:t>
            </m:r>
            <m:r>
              <m:rPr>
                <m:sty m:val="p"/>
              </m:rPr>
              <w:rPr>
                <w:rFonts w:ascii="Cambria Math" w:hAnsi="Cambria Math"/>
                <w:color w:val="000000"/>
              </w:rPr>
              <m:t>⁡</m:t>
            </m:r>
            <m:r>
              <w:rPr>
                <w:rFonts w:ascii="Cambria Math" w:hAnsi="Cambria Math"/>
                <w:color w:val="000000"/>
              </w:rPr>
              <m:t>(-χ*</m:t>
            </m:r>
            <m:f>
              <m:fPr>
                <m:ctrlPr>
                  <w:rPr>
                    <w:rFonts w:ascii="Cambria Math" w:hAnsi="Cambria Math"/>
                    <w:i/>
                    <w:color w:val="000000"/>
                  </w:rPr>
                </m:ctrlPr>
              </m:fPr>
              <m:num>
                <m:r>
                  <w:rPr>
                    <w:rFonts w:ascii="Cambria Math" w:hAnsi="Cambria Math"/>
                    <w:color w:val="000000"/>
                  </w:rPr>
                  <m:t>T</m:t>
                </m:r>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e</m:t>
                    </m:r>
                  </m:sub>
                </m:sSub>
              </m:den>
            </m:f>
            <m:r>
              <w:rPr>
                <w:rFonts w:ascii="Cambria Math" w:hAnsi="Cambria Math"/>
                <w:color w:val="000000"/>
              </w:rPr>
              <m:t>)</m:t>
            </m:r>
          </m:e>
        </m:d>
      </m:oMath>
      <w:r w:rsidR="0062543A" w:rsidRPr="000F5433">
        <w:rPr>
          <w:i/>
          <w:color w:val="000000"/>
        </w:rPr>
        <w:t>.</w:t>
      </w:r>
    </w:p>
    <w:p w14:paraId="28A35984" w14:textId="1D5AF554" w:rsidR="00C82421" w:rsidRPr="000F5433" w:rsidRDefault="0062543A" w:rsidP="005A6B48">
      <w:pPr>
        <w:spacing w:line="360" w:lineRule="auto"/>
        <w:ind w:firstLine="709"/>
        <w:jc w:val="both"/>
        <w:rPr>
          <w:color w:val="000000"/>
        </w:rPr>
      </w:pPr>
      <w:r w:rsidRPr="000F5433">
        <w:rPr>
          <w:iCs/>
          <w:color w:val="000000"/>
        </w:rPr>
        <w:t xml:space="preserve">Уровень инженерно-технической защищенности СЗО характеризуется </w:t>
      </w:r>
      <w:r w:rsidR="00473765" w:rsidRPr="000F5433">
        <w:rPr>
          <w:i/>
          <w:iCs/>
          <w:color w:val="000000"/>
          <w:lang w:val="en-US"/>
        </w:rPr>
        <w:t>N</w:t>
      </w:r>
      <w:r w:rsidR="00473765" w:rsidRPr="000F5433">
        <w:rPr>
          <w:i/>
          <w:iCs/>
          <w:color w:val="000000"/>
          <w:vertAlign w:val="subscript"/>
        </w:rPr>
        <w:t>4</w:t>
      </w:r>
      <w:r w:rsidR="00473765" w:rsidRPr="000F5433">
        <w:rPr>
          <w:color w:val="000000"/>
        </w:rPr>
        <w:t xml:space="preserve"> = </w:t>
      </w:r>
      <w:r w:rsidRPr="000F5433">
        <w:rPr>
          <w:i/>
          <w:color w:val="000000"/>
          <w:lang w:val="en-US"/>
        </w:rPr>
        <w:t>R</w:t>
      </w:r>
      <w:r w:rsidRPr="000F5433">
        <w:rPr>
          <w:i/>
          <w:color w:val="000000"/>
        </w:rPr>
        <w:t>(</w:t>
      </w:r>
      <w:r w:rsidRPr="000F5433">
        <w:rPr>
          <w:i/>
          <w:color w:val="000000"/>
          <w:lang w:val="en-US"/>
        </w:rPr>
        <w:t>T</w:t>
      </w:r>
      <w:r w:rsidRPr="000F5433">
        <w:rPr>
          <w:i/>
          <w:color w:val="000000"/>
        </w:rPr>
        <w:t>)/</w:t>
      </w:r>
      <w:r w:rsidRPr="000F5433">
        <w:rPr>
          <w:i/>
          <w:color w:val="000000"/>
          <w:lang w:val="en-US"/>
        </w:rPr>
        <w:t>N</w:t>
      </w:r>
      <w:r w:rsidRPr="000F5433">
        <w:rPr>
          <w:i/>
          <w:color w:val="000000"/>
          <w:vertAlign w:val="subscript"/>
        </w:rPr>
        <w:t>0</w:t>
      </w:r>
      <w:r w:rsidRPr="000F5433">
        <w:rPr>
          <w:color w:val="000000"/>
        </w:rPr>
        <w:t>.</w:t>
      </w:r>
      <w:r w:rsidR="00473765" w:rsidRPr="000F5433">
        <w:rPr>
          <w:color w:val="000000"/>
        </w:rPr>
        <w:t xml:space="preserve"> </w:t>
      </w:r>
      <w:r w:rsidR="00C82421" w:rsidRPr="000F5433">
        <w:rPr>
          <w:color w:val="000000"/>
        </w:rPr>
        <w:t xml:space="preserve">Множество оценок уровня антитеррористической защищенности </w:t>
      </w:r>
      <w:r w:rsidR="00C82421" w:rsidRPr="000F5433">
        <w:rPr>
          <w:color w:val="000000"/>
          <w:position w:val="-14"/>
        </w:rPr>
        <w:object w:dxaOrig="1760" w:dyaOrig="420" w14:anchorId="06FFACD4">
          <v:shape id="_x0000_i1032" type="#_x0000_t75" style="width:87.75pt;height:21pt" o:ole="">
            <v:imagedata r:id="rId23" o:title=""/>
          </v:shape>
          <o:OLEObject Type="Embed" ProgID="Equation.3" ShapeID="_x0000_i1032" DrawAspect="Content" ObjectID="_1764587263" r:id="rId24"/>
        </w:object>
      </w:r>
      <w:r w:rsidR="00C82421" w:rsidRPr="000F5433">
        <w:rPr>
          <w:color w:val="000000"/>
        </w:rPr>
        <w:t xml:space="preserve">, где </w:t>
      </w:r>
      <w:r w:rsidR="00C82421" w:rsidRPr="000F5433">
        <w:rPr>
          <w:color w:val="000000"/>
          <w:position w:val="-12"/>
        </w:rPr>
        <w:object w:dxaOrig="240" w:dyaOrig="380" w14:anchorId="1995F34C">
          <v:shape id="_x0000_i1033" type="#_x0000_t75" style="width:12pt;height:19.5pt" o:ole="">
            <v:imagedata r:id="rId25" o:title=""/>
          </v:shape>
          <o:OLEObject Type="Embed" ProgID="Equation.3" ShapeID="_x0000_i1033" DrawAspect="Content" ObjectID="_1764587264" r:id="rId26"/>
        </w:object>
      </w:r>
      <w:r w:rsidR="00C82421" w:rsidRPr="000F5433">
        <w:rPr>
          <w:color w:val="000000"/>
        </w:rPr>
        <w:t xml:space="preserve"> - количественная оценка уровня антитеррористической защищенности людей </w:t>
      </w:r>
      <w:r w:rsidR="00C82421" w:rsidRPr="000F5433">
        <w:rPr>
          <w:i/>
          <w:color w:val="000000"/>
          <w:lang w:val="en-US"/>
        </w:rPr>
        <w:t>i</w:t>
      </w:r>
      <w:r w:rsidR="00C82421" w:rsidRPr="000F5433">
        <w:rPr>
          <w:color w:val="000000"/>
        </w:rPr>
        <w:t>-ого социально значимого объекта совокупности:</w:t>
      </w:r>
    </w:p>
    <w:p w14:paraId="721B980A" w14:textId="5F095ADD" w:rsidR="0062543A" w:rsidRPr="000F5433" w:rsidRDefault="00C82421" w:rsidP="005A6B48">
      <w:pPr>
        <w:spacing w:line="360" w:lineRule="auto"/>
        <w:ind w:firstLine="708"/>
        <w:jc w:val="both"/>
        <w:rPr>
          <w:bCs/>
          <w:i/>
          <w:color w:val="000000"/>
          <w:lang w:val="en-US"/>
        </w:rPr>
      </w:pPr>
      <w:r w:rsidRPr="000F5433">
        <w:rPr>
          <w:bCs/>
          <w:i/>
          <w:color w:val="000000"/>
          <w:lang w:val="en-US"/>
        </w:rPr>
        <w:t>z</w:t>
      </w:r>
      <w:r w:rsidR="0062543A" w:rsidRPr="000F5433">
        <w:rPr>
          <w:bCs/>
          <w:i/>
          <w:color w:val="000000"/>
          <w:vertAlign w:val="subscript"/>
          <w:lang w:val="en-US"/>
        </w:rPr>
        <w:t xml:space="preserve">i </w:t>
      </w:r>
      <w:r w:rsidR="0062543A" w:rsidRPr="000F5433">
        <w:rPr>
          <w:bCs/>
          <w:i/>
          <w:color w:val="000000"/>
          <w:lang w:val="en-US"/>
        </w:rPr>
        <w:t xml:space="preserve"> = </w:t>
      </w:r>
      <w:r w:rsidR="0062543A" w:rsidRPr="000F5433">
        <w:rPr>
          <w:i/>
          <w:color w:val="000000"/>
          <w:lang w:val="en-US"/>
        </w:rPr>
        <w:t>S(</w:t>
      </w:r>
      <w:r w:rsidR="0062543A" w:rsidRPr="000F5433">
        <w:rPr>
          <w:bCs/>
          <w:i/>
          <w:color w:val="000000"/>
          <w:lang w:val="en-US"/>
        </w:rPr>
        <w:t>f</w:t>
      </w:r>
      <w:r w:rsidR="0062543A" w:rsidRPr="000F5433">
        <w:rPr>
          <w:bCs/>
          <w:i/>
          <w:color w:val="000000"/>
          <w:vertAlign w:val="subscript"/>
          <w:lang w:val="en-US"/>
        </w:rPr>
        <w:t>1</w:t>
      </w:r>
      <w:r w:rsidR="0062543A" w:rsidRPr="000F5433">
        <w:rPr>
          <w:bCs/>
          <w:i/>
          <w:color w:val="000000"/>
          <w:lang w:val="en-US"/>
        </w:rPr>
        <w:t>, f</w:t>
      </w:r>
      <w:r w:rsidR="0062543A" w:rsidRPr="000F5433">
        <w:rPr>
          <w:bCs/>
          <w:i/>
          <w:color w:val="000000"/>
          <w:vertAlign w:val="subscript"/>
          <w:lang w:val="en-US"/>
        </w:rPr>
        <w:t xml:space="preserve">2 </w:t>
      </w:r>
      <w:r w:rsidR="0062543A" w:rsidRPr="000F5433">
        <w:rPr>
          <w:bCs/>
          <w:i/>
          <w:color w:val="000000"/>
          <w:lang w:val="en-US"/>
        </w:rPr>
        <w:t>, f</w:t>
      </w:r>
      <w:r w:rsidR="0062543A" w:rsidRPr="000F5433">
        <w:rPr>
          <w:bCs/>
          <w:i/>
          <w:color w:val="000000"/>
          <w:vertAlign w:val="subscript"/>
          <w:lang w:val="en-US"/>
        </w:rPr>
        <w:t>3</w:t>
      </w:r>
      <w:r w:rsidR="0062543A" w:rsidRPr="000F5433">
        <w:rPr>
          <w:bCs/>
          <w:i/>
          <w:color w:val="000000"/>
          <w:lang w:val="en-US"/>
        </w:rPr>
        <w:t>, f</w:t>
      </w:r>
      <w:r w:rsidR="0062543A" w:rsidRPr="000F5433">
        <w:rPr>
          <w:bCs/>
          <w:i/>
          <w:color w:val="000000"/>
          <w:vertAlign w:val="subscript"/>
          <w:lang w:val="en-US"/>
        </w:rPr>
        <w:t xml:space="preserve">4 </w:t>
      </w:r>
      <w:r w:rsidR="0062543A" w:rsidRPr="000F5433">
        <w:rPr>
          <w:bCs/>
          <w:i/>
          <w:color w:val="000000"/>
          <w:lang w:val="en-US"/>
        </w:rPr>
        <w:t xml:space="preserve">)/ </w:t>
      </w:r>
      <w:r w:rsidR="0062543A" w:rsidRPr="000F5433">
        <w:rPr>
          <w:i/>
          <w:color w:val="000000"/>
          <w:lang w:val="en-US"/>
        </w:rPr>
        <w:t>S</w:t>
      </w:r>
      <w:r w:rsidR="004D2C2D" w:rsidRPr="000F5433">
        <w:rPr>
          <w:i/>
          <w:color w:val="000000"/>
          <w:vertAlign w:val="subscript"/>
          <w:lang w:val="en-US"/>
        </w:rPr>
        <w:t>0</w:t>
      </w:r>
      <w:r w:rsidR="0062543A" w:rsidRPr="000F5433">
        <w:rPr>
          <w:color w:val="000000"/>
          <w:lang w:val="en-US"/>
        </w:rPr>
        <w:t>(</w:t>
      </w:r>
      <w:r w:rsidR="0062543A" w:rsidRPr="000F5433">
        <w:rPr>
          <w:bCs/>
          <w:i/>
          <w:color w:val="000000"/>
          <w:lang w:val="en-US"/>
        </w:rPr>
        <w:t>f</w:t>
      </w:r>
      <w:r w:rsidR="0062543A" w:rsidRPr="000F5433">
        <w:rPr>
          <w:bCs/>
          <w:i/>
          <w:color w:val="000000"/>
          <w:vertAlign w:val="subscript"/>
          <w:lang w:val="en-US"/>
        </w:rPr>
        <w:t>1</w:t>
      </w:r>
      <w:r w:rsidR="0062543A" w:rsidRPr="000F5433">
        <w:rPr>
          <w:bCs/>
          <w:i/>
          <w:color w:val="000000"/>
          <w:lang w:val="en-US"/>
        </w:rPr>
        <w:t>=</w:t>
      </w:r>
      <w:r w:rsidR="0062543A" w:rsidRPr="000F5433">
        <w:rPr>
          <w:bCs/>
          <w:iCs/>
          <w:color w:val="000000"/>
          <w:lang w:val="en-US"/>
        </w:rPr>
        <w:t>1</w:t>
      </w:r>
      <w:r w:rsidR="0062543A" w:rsidRPr="000F5433">
        <w:rPr>
          <w:bCs/>
          <w:i/>
          <w:color w:val="000000"/>
          <w:lang w:val="en-US"/>
        </w:rPr>
        <w:t>, f</w:t>
      </w:r>
      <w:r w:rsidR="0062543A" w:rsidRPr="000F5433">
        <w:rPr>
          <w:bCs/>
          <w:i/>
          <w:color w:val="000000"/>
          <w:vertAlign w:val="subscript"/>
          <w:lang w:val="en-US"/>
        </w:rPr>
        <w:t>2</w:t>
      </w:r>
      <w:r w:rsidR="0062543A" w:rsidRPr="000F5433">
        <w:rPr>
          <w:bCs/>
          <w:i/>
          <w:color w:val="000000"/>
          <w:lang w:val="en-US"/>
        </w:rPr>
        <w:t>=</w:t>
      </w:r>
      <w:r w:rsidRPr="000F5433">
        <w:rPr>
          <w:bCs/>
          <w:iCs/>
          <w:color w:val="000000"/>
          <w:lang w:val="en-US"/>
        </w:rPr>
        <w:t>1</w:t>
      </w:r>
      <w:r w:rsidR="0062543A" w:rsidRPr="000F5433">
        <w:rPr>
          <w:bCs/>
          <w:i/>
          <w:color w:val="000000"/>
          <w:lang w:val="en-US"/>
        </w:rPr>
        <w:t>, f</w:t>
      </w:r>
      <w:r w:rsidR="0062543A" w:rsidRPr="000F5433">
        <w:rPr>
          <w:bCs/>
          <w:i/>
          <w:color w:val="000000"/>
          <w:vertAlign w:val="subscript"/>
          <w:lang w:val="en-US"/>
        </w:rPr>
        <w:t>3</w:t>
      </w:r>
      <w:r w:rsidR="0062543A" w:rsidRPr="000F5433">
        <w:rPr>
          <w:bCs/>
          <w:i/>
          <w:color w:val="000000"/>
          <w:lang w:val="en-US"/>
        </w:rPr>
        <w:t>=</w:t>
      </w:r>
      <w:r w:rsidR="0062543A" w:rsidRPr="000F5433">
        <w:rPr>
          <w:bCs/>
          <w:iCs/>
          <w:color w:val="000000"/>
          <w:lang w:val="en-US"/>
        </w:rPr>
        <w:t>1</w:t>
      </w:r>
      <w:r w:rsidR="0062543A" w:rsidRPr="000F5433">
        <w:rPr>
          <w:bCs/>
          <w:i/>
          <w:color w:val="000000"/>
          <w:lang w:val="en-US"/>
        </w:rPr>
        <w:t>,</w:t>
      </w:r>
      <w:r w:rsidR="0062543A" w:rsidRPr="000F5433">
        <w:rPr>
          <w:bCs/>
          <w:i/>
          <w:color w:val="000000"/>
          <w:vertAlign w:val="subscript"/>
          <w:lang w:val="en-US"/>
        </w:rPr>
        <w:t xml:space="preserve"> </w:t>
      </w:r>
      <w:r w:rsidR="0062543A" w:rsidRPr="000F5433">
        <w:rPr>
          <w:bCs/>
          <w:i/>
          <w:color w:val="000000"/>
          <w:lang w:val="en-US"/>
        </w:rPr>
        <w:t>f</w:t>
      </w:r>
      <w:r w:rsidR="0062543A" w:rsidRPr="000F5433">
        <w:rPr>
          <w:bCs/>
          <w:i/>
          <w:color w:val="000000"/>
          <w:vertAlign w:val="subscript"/>
          <w:lang w:val="en-US"/>
        </w:rPr>
        <w:t xml:space="preserve">4 </w:t>
      </w:r>
      <w:r w:rsidR="0062543A" w:rsidRPr="000F5433">
        <w:rPr>
          <w:bCs/>
          <w:i/>
          <w:color w:val="000000"/>
          <w:lang w:val="en-US"/>
        </w:rPr>
        <w:t>=</w:t>
      </w:r>
      <w:r w:rsidR="0062543A" w:rsidRPr="000F5433">
        <w:rPr>
          <w:bCs/>
          <w:iCs/>
          <w:color w:val="000000"/>
          <w:lang w:val="en-US"/>
        </w:rPr>
        <w:t>1</w:t>
      </w:r>
      <w:r w:rsidR="0062543A" w:rsidRPr="000F5433">
        <w:rPr>
          <w:bCs/>
          <w:i/>
          <w:color w:val="000000"/>
          <w:lang w:val="en-US"/>
        </w:rPr>
        <w:t>),</w:t>
      </w:r>
    </w:p>
    <w:p w14:paraId="27A4AF25" w14:textId="179DD3F3" w:rsidR="0062543A" w:rsidRPr="000F5433" w:rsidRDefault="0062543A" w:rsidP="005A6B48">
      <w:pPr>
        <w:spacing w:line="360" w:lineRule="auto"/>
        <w:jc w:val="both"/>
        <w:rPr>
          <w:bCs/>
          <w:color w:val="000000"/>
          <w:lang w:val="en-US"/>
        </w:rPr>
      </w:pPr>
      <w:r w:rsidRPr="000F5433">
        <w:rPr>
          <w:bCs/>
          <w:color w:val="000000"/>
        </w:rPr>
        <w:t>где</w:t>
      </w:r>
      <w:r w:rsidRPr="000F5433">
        <w:rPr>
          <w:bCs/>
          <w:color w:val="000000"/>
          <w:lang w:val="en-US"/>
        </w:rPr>
        <w:t xml:space="preserve"> </w:t>
      </w:r>
      <w:r w:rsidRPr="000F5433">
        <w:rPr>
          <w:i/>
          <w:color w:val="000000"/>
          <w:lang w:val="en-US"/>
        </w:rPr>
        <w:t>S(</w:t>
      </w:r>
      <w:r w:rsidRPr="000F5433">
        <w:rPr>
          <w:bCs/>
          <w:i/>
          <w:color w:val="000000"/>
          <w:lang w:val="en-US"/>
        </w:rPr>
        <w:t>f</w:t>
      </w:r>
      <w:r w:rsidRPr="000F5433">
        <w:rPr>
          <w:bCs/>
          <w:i/>
          <w:color w:val="000000"/>
          <w:vertAlign w:val="subscript"/>
          <w:lang w:val="en-US"/>
        </w:rPr>
        <w:t>1</w:t>
      </w:r>
      <w:r w:rsidRPr="000F5433">
        <w:rPr>
          <w:bCs/>
          <w:i/>
          <w:color w:val="000000"/>
          <w:lang w:val="en-US"/>
        </w:rPr>
        <w:t>, f</w:t>
      </w:r>
      <w:r w:rsidRPr="000F5433">
        <w:rPr>
          <w:bCs/>
          <w:i/>
          <w:color w:val="000000"/>
          <w:vertAlign w:val="subscript"/>
          <w:lang w:val="en-US"/>
        </w:rPr>
        <w:t xml:space="preserve">2 </w:t>
      </w:r>
      <w:r w:rsidRPr="000F5433">
        <w:rPr>
          <w:bCs/>
          <w:i/>
          <w:color w:val="000000"/>
          <w:lang w:val="en-US"/>
        </w:rPr>
        <w:t>, f</w:t>
      </w:r>
      <w:r w:rsidRPr="000F5433">
        <w:rPr>
          <w:bCs/>
          <w:i/>
          <w:color w:val="000000"/>
          <w:vertAlign w:val="subscript"/>
          <w:lang w:val="en-US"/>
        </w:rPr>
        <w:t>3</w:t>
      </w:r>
      <w:r w:rsidRPr="000F5433">
        <w:rPr>
          <w:bCs/>
          <w:i/>
          <w:color w:val="000000"/>
          <w:lang w:val="en-US"/>
        </w:rPr>
        <w:t>, f</w:t>
      </w:r>
      <w:r w:rsidRPr="000F5433">
        <w:rPr>
          <w:bCs/>
          <w:i/>
          <w:color w:val="000000"/>
          <w:vertAlign w:val="subscript"/>
          <w:lang w:val="en-US"/>
        </w:rPr>
        <w:t xml:space="preserve">4 </w:t>
      </w:r>
      <w:r w:rsidRPr="000F5433">
        <w:rPr>
          <w:bCs/>
          <w:i/>
          <w:color w:val="000000"/>
          <w:lang w:val="en-US"/>
        </w:rPr>
        <w:t>)</w:t>
      </w:r>
      <w:r w:rsidRPr="000F5433">
        <w:rPr>
          <w:bCs/>
          <w:color w:val="000000"/>
          <w:lang w:val="en-US"/>
        </w:rPr>
        <w:t xml:space="preserve"> = 0.5*</w:t>
      </w:r>
      <w:r w:rsidRPr="000F5433">
        <w:rPr>
          <w:bCs/>
          <w:i/>
          <w:color w:val="000000"/>
          <w:lang w:val="en-US"/>
        </w:rPr>
        <w:t>Sin</w:t>
      </w:r>
      <w:r w:rsidRPr="000F5433">
        <w:rPr>
          <w:bCs/>
          <w:color w:val="000000"/>
          <w:lang w:val="en-US"/>
        </w:rPr>
        <w:t>(2*</w:t>
      </w:r>
      <m:oMath>
        <m:r>
          <w:rPr>
            <w:rFonts w:ascii="Cambria Math" w:hAnsi="Cambria Math"/>
            <w:color w:val="000000"/>
            <w:lang w:val="en-US"/>
          </w:rPr>
          <m:t>π/4)*(</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1</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2</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2</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3</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3</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4</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4</m:t>
            </m:r>
          </m:sub>
        </m:sSub>
        <m:r>
          <w:rPr>
            <w:rFonts w:ascii="Cambria Math" w:hAnsi="Cambria Math"/>
            <w:color w:val="000000"/>
            <w:lang w:val="en-US"/>
          </w:rPr>
          <m:t>*</m:t>
        </m:r>
        <m:sSub>
          <m:sSubPr>
            <m:ctrlPr>
              <w:rPr>
                <w:rFonts w:ascii="Cambria Math" w:hAnsi="Cambria Math"/>
                <w:bCs/>
                <w:i/>
                <w:color w:val="000000"/>
                <w:lang w:val="en-US"/>
              </w:rPr>
            </m:ctrlPr>
          </m:sSubPr>
          <m:e>
            <m:r>
              <w:rPr>
                <w:rFonts w:ascii="Cambria Math" w:hAnsi="Cambria Math"/>
                <w:color w:val="000000"/>
                <w:lang w:val="en-US"/>
              </w:rPr>
              <m:t>f</m:t>
            </m:r>
          </m:e>
          <m:sub>
            <m:r>
              <w:rPr>
                <w:rFonts w:ascii="Cambria Math" w:hAnsi="Cambria Math"/>
                <w:color w:val="000000"/>
                <w:lang w:val="en-US"/>
              </w:rPr>
              <m:t>1</m:t>
            </m:r>
          </m:sub>
        </m:sSub>
        <m:r>
          <w:rPr>
            <w:rFonts w:ascii="Cambria Math" w:hAnsi="Cambria Math"/>
            <w:color w:val="000000"/>
            <w:lang w:val="en-US"/>
          </w:rPr>
          <m:t>)</m:t>
        </m:r>
      </m:oMath>
      <w:r w:rsidRPr="000F5433">
        <w:rPr>
          <w:bCs/>
          <w:color w:val="000000"/>
          <w:lang w:val="en-US"/>
        </w:rPr>
        <w:t>.</w:t>
      </w:r>
    </w:p>
    <w:p w14:paraId="02E8B1ED" w14:textId="3F4DFE98" w:rsidR="00B4329F" w:rsidRPr="000F5433" w:rsidRDefault="00D8106E" w:rsidP="005A6B48">
      <w:pPr>
        <w:spacing w:line="360" w:lineRule="auto"/>
        <w:ind w:firstLine="708"/>
        <w:jc w:val="both"/>
        <w:rPr>
          <w:color w:val="000000"/>
        </w:rPr>
      </w:pPr>
      <w:r w:rsidRPr="000F5433">
        <w:rPr>
          <w:color w:val="000000"/>
        </w:rPr>
        <w:t>В табл.</w:t>
      </w:r>
      <w:r w:rsidR="00B4329F" w:rsidRPr="000F5433">
        <w:rPr>
          <w:color w:val="000000"/>
        </w:rPr>
        <w:t xml:space="preserve"> 2 представлены численные значения характеристик </w:t>
      </w:r>
      <w:r w:rsidR="00043C69" w:rsidRPr="000F5433">
        <w:rPr>
          <w:bCs/>
          <w:color w:val="000000"/>
        </w:rPr>
        <w:t>(корпуса 1,2,3,4,5,7):</w:t>
      </w:r>
      <w:r w:rsidR="00021467" w:rsidRPr="000F5433">
        <w:rPr>
          <w:bCs/>
          <w:color w:val="000000"/>
        </w:rPr>
        <w:t xml:space="preserve"> </w:t>
      </w:r>
      <w:r w:rsidR="00A22B9B" w:rsidRPr="000F5433">
        <w:rPr>
          <w:i/>
          <w:color w:val="000000"/>
          <w:lang w:val="en-US"/>
        </w:rPr>
        <w:t>D</w:t>
      </w:r>
      <w:r w:rsidR="00A22B9B" w:rsidRPr="000F5433">
        <w:rPr>
          <w:color w:val="000000"/>
        </w:rPr>
        <w:t xml:space="preserve"> [чел/м</w:t>
      </w:r>
      <w:r w:rsidR="00A22B9B" w:rsidRPr="000F5433">
        <w:rPr>
          <w:color w:val="000000"/>
          <w:vertAlign w:val="superscript"/>
        </w:rPr>
        <w:t>2</w:t>
      </w:r>
      <w:r w:rsidR="00A22B9B" w:rsidRPr="000F5433">
        <w:rPr>
          <w:color w:val="000000"/>
        </w:rPr>
        <w:t xml:space="preserve">] – плотность реципиентов риска в здании в момент начала террористической атаки [8]; </w:t>
      </w:r>
      <w:r w:rsidR="00A22B9B" w:rsidRPr="000F5433">
        <w:rPr>
          <w:i/>
          <w:color w:val="000000"/>
          <w:lang w:val="en-US"/>
        </w:rPr>
        <w:t>Ω</w:t>
      </w:r>
      <w:r w:rsidR="00A22B9B" w:rsidRPr="000F5433">
        <w:rPr>
          <w:i/>
          <w:color w:val="000000"/>
        </w:rPr>
        <w:t xml:space="preserve"> </w:t>
      </w:r>
      <w:r w:rsidR="00A22B9B" w:rsidRPr="000F5433">
        <w:rPr>
          <w:color w:val="000000"/>
        </w:rPr>
        <w:t>– топологическая сложность здания [8]</w:t>
      </w:r>
      <w:r w:rsidR="005A6B48" w:rsidRPr="000F5433">
        <w:rPr>
          <w:color w:val="000000"/>
        </w:rPr>
        <w:t>.</w:t>
      </w:r>
      <w:r w:rsidR="00A22B9B" w:rsidRPr="000F5433">
        <w:rPr>
          <w:color w:val="000000"/>
        </w:rPr>
        <w:t xml:space="preserve"> </w:t>
      </w:r>
    </w:p>
    <w:p w14:paraId="2FD3BE8D" w14:textId="77777777" w:rsidR="00E8302A" w:rsidRPr="000F5433" w:rsidRDefault="00E8302A" w:rsidP="005A6B48">
      <w:pPr>
        <w:spacing w:line="360" w:lineRule="auto"/>
        <w:jc w:val="both"/>
        <w:rPr>
          <w:color w:val="000000"/>
        </w:rPr>
      </w:pPr>
    </w:p>
    <w:p w14:paraId="35E78E41" w14:textId="2A48A12A" w:rsidR="00E8302A" w:rsidRPr="000F5433" w:rsidRDefault="00021467" w:rsidP="005A6B48">
      <w:pPr>
        <w:pStyle w:val="a3"/>
        <w:widowControl w:val="0"/>
        <w:numPr>
          <w:ilvl w:val="0"/>
          <w:numId w:val="14"/>
        </w:numPr>
        <w:spacing w:before="0" w:beforeAutospacing="0" w:after="0" w:afterAutospacing="0" w:line="360" w:lineRule="auto"/>
        <w:jc w:val="center"/>
        <w:rPr>
          <w:b/>
          <w:bCs/>
          <w:color w:val="000000"/>
        </w:rPr>
      </w:pPr>
      <w:r w:rsidRPr="000F5433">
        <w:rPr>
          <w:b/>
          <w:bCs/>
          <w:color w:val="000000"/>
        </w:rPr>
        <w:t>Оценка защищенности</w:t>
      </w:r>
    </w:p>
    <w:tbl>
      <w:tblPr>
        <w:tblStyle w:val="a4"/>
        <w:tblW w:w="0" w:type="auto"/>
        <w:jc w:val="center"/>
        <w:tblLook w:val="04A0" w:firstRow="1" w:lastRow="0" w:firstColumn="1" w:lastColumn="0" w:noHBand="0" w:noVBand="1"/>
      </w:tblPr>
      <w:tblGrid>
        <w:gridCol w:w="988"/>
        <w:gridCol w:w="1559"/>
        <w:gridCol w:w="1417"/>
        <w:gridCol w:w="1701"/>
        <w:gridCol w:w="1843"/>
      </w:tblGrid>
      <w:tr w:rsidR="0030273E" w:rsidRPr="000F5433" w14:paraId="0A0037B1" w14:textId="77777777" w:rsidTr="00021467">
        <w:trPr>
          <w:jc w:val="center"/>
        </w:trPr>
        <w:tc>
          <w:tcPr>
            <w:tcW w:w="988" w:type="dxa"/>
          </w:tcPr>
          <w:p w14:paraId="30F0C830" w14:textId="77777777" w:rsidR="0030273E" w:rsidRPr="000F5433" w:rsidRDefault="0030273E" w:rsidP="005A6B48">
            <w:pPr>
              <w:pStyle w:val="a3"/>
              <w:widowControl w:val="0"/>
              <w:spacing w:before="0" w:beforeAutospacing="0" w:after="0" w:afterAutospacing="0" w:line="360" w:lineRule="auto"/>
              <w:jc w:val="center"/>
              <w:rPr>
                <w:bCs/>
                <w:color w:val="000000"/>
              </w:rPr>
            </w:pPr>
          </w:p>
        </w:tc>
        <w:tc>
          <w:tcPr>
            <w:tcW w:w="2976" w:type="dxa"/>
            <w:gridSpan w:val="2"/>
          </w:tcPr>
          <w:p w14:paraId="5118BA99" w14:textId="7CE5657F" w:rsidR="0030273E" w:rsidRPr="000F5433" w:rsidRDefault="0030273E" w:rsidP="005A6B48">
            <w:pPr>
              <w:pStyle w:val="a3"/>
              <w:widowControl w:val="0"/>
              <w:spacing w:before="0" w:beforeAutospacing="0" w:after="0" w:afterAutospacing="0" w:line="360" w:lineRule="auto"/>
              <w:jc w:val="center"/>
              <w:rPr>
                <w:bCs/>
                <w:color w:val="000000"/>
              </w:rPr>
            </w:pPr>
            <w:r w:rsidRPr="000F5433">
              <w:rPr>
                <w:bCs/>
                <w:color w:val="000000"/>
              </w:rPr>
              <w:t>Исходные данные</w:t>
            </w:r>
          </w:p>
        </w:tc>
        <w:tc>
          <w:tcPr>
            <w:tcW w:w="3544" w:type="dxa"/>
            <w:gridSpan w:val="2"/>
          </w:tcPr>
          <w:p w14:paraId="7A7C34BD" w14:textId="29267F02" w:rsidR="0030273E" w:rsidRPr="000F5433" w:rsidRDefault="0030273E" w:rsidP="005A6B48">
            <w:pPr>
              <w:pStyle w:val="a3"/>
              <w:widowControl w:val="0"/>
              <w:spacing w:before="0" w:beforeAutospacing="0" w:after="0" w:afterAutospacing="0" w:line="360" w:lineRule="auto"/>
              <w:jc w:val="center"/>
              <w:rPr>
                <w:bCs/>
                <w:color w:val="000000"/>
              </w:rPr>
            </w:pPr>
            <w:r w:rsidRPr="000F5433">
              <w:rPr>
                <w:bCs/>
                <w:color w:val="000000"/>
              </w:rPr>
              <w:t>Расчетные</w:t>
            </w:r>
          </w:p>
        </w:tc>
      </w:tr>
      <w:tr w:rsidR="0030273E" w:rsidRPr="000F5433" w14:paraId="49EDBB57" w14:textId="77777777" w:rsidTr="00021467">
        <w:trPr>
          <w:jc w:val="center"/>
        </w:trPr>
        <w:tc>
          <w:tcPr>
            <w:tcW w:w="988" w:type="dxa"/>
          </w:tcPr>
          <w:p w14:paraId="45652CAF" w14:textId="47EA4C12" w:rsidR="0030273E" w:rsidRPr="000F5433" w:rsidRDefault="0030273E" w:rsidP="005A6B48">
            <w:pPr>
              <w:pStyle w:val="a3"/>
              <w:widowControl w:val="0"/>
              <w:spacing w:before="0" w:beforeAutospacing="0" w:after="0" w:afterAutospacing="0" w:line="360" w:lineRule="auto"/>
              <w:jc w:val="center"/>
              <w:rPr>
                <w:bCs/>
                <w:i/>
                <w:color w:val="000000"/>
              </w:rPr>
            </w:pPr>
            <w:r w:rsidRPr="000F5433">
              <w:rPr>
                <w:i/>
                <w:lang w:val="en-US"/>
              </w:rPr>
              <w:t>i</w:t>
            </w:r>
          </w:p>
        </w:tc>
        <w:tc>
          <w:tcPr>
            <w:tcW w:w="1559" w:type="dxa"/>
          </w:tcPr>
          <w:p w14:paraId="557015EE" w14:textId="404FA3FA" w:rsidR="0030273E" w:rsidRPr="000F5433" w:rsidRDefault="0030273E" w:rsidP="005A6B48">
            <w:pPr>
              <w:pStyle w:val="a3"/>
              <w:widowControl w:val="0"/>
              <w:spacing w:before="0" w:beforeAutospacing="0" w:after="0" w:afterAutospacing="0" w:line="360" w:lineRule="auto"/>
              <w:jc w:val="center"/>
              <w:rPr>
                <w:bCs/>
                <w:i/>
                <w:color w:val="000000"/>
              </w:rPr>
            </w:pPr>
            <w:r w:rsidRPr="000F5433">
              <w:rPr>
                <w:i/>
                <w:lang w:val="en-US"/>
              </w:rPr>
              <w:t>D</w:t>
            </w:r>
          </w:p>
        </w:tc>
        <w:tc>
          <w:tcPr>
            <w:tcW w:w="1417" w:type="dxa"/>
          </w:tcPr>
          <w:p w14:paraId="48063BEE" w14:textId="76D68EB1" w:rsidR="0030273E" w:rsidRPr="000F5433" w:rsidRDefault="0030273E" w:rsidP="005A6B48">
            <w:pPr>
              <w:pStyle w:val="a3"/>
              <w:widowControl w:val="0"/>
              <w:spacing w:before="0" w:beforeAutospacing="0" w:after="0" w:afterAutospacing="0" w:line="360" w:lineRule="auto"/>
              <w:jc w:val="center"/>
              <w:rPr>
                <w:bCs/>
                <w:i/>
                <w:color w:val="000000"/>
              </w:rPr>
            </w:pPr>
            <w:r w:rsidRPr="000F5433">
              <w:rPr>
                <w:i/>
                <w:color w:val="000000"/>
                <w:lang w:val="en-US"/>
              </w:rPr>
              <w:t>Ω</w:t>
            </w:r>
          </w:p>
        </w:tc>
        <w:tc>
          <w:tcPr>
            <w:tcW w:w="1701" w:type="dxa"/>
          </w:tcPr>
          <w:p w14:paraId="3235E597" w14:textId="6B1BE5D9" w:rsidR="0030273E" w:rsidRPr="000F5433" w:rsidRDefault="0030273E" w:rsidP="005A6B48">
            <w:pPr>
              <w:pStyle w:val="a3"/>
              <w:widowControl w:val="0"/>
              <w:spacing w:before="0" w:beforeAutospacing="0" w:after="0" w:afterAutospacing="0" w:line="360" w:lineRule="auto"/>
              <w:jc w:val="center"/>
              <w:rPr>
                <w:bCs/>
                <w:i/>
                <w:color w:val="000000"/>
                <w:vertAlign w:val="subscript"/>
              </w:rPr>
            </w:pPr>
            <w:r w:rsidRPr="000F5433">
              <w:rPr>
                <w:bCs/>
                <w:i/>
                <w:color w:val="000000"/>
                <w:lang w:val="en-US"/>
              </w:rPr>
              <w:t>R</w:t>
            </w:r>
            <w:r w:rsidRPr="000F5433">
              <w:rPr>
                <w:bCs/>
                <w:i/>
                <w:color w:val="000000"/>
              </w:rPr>
              <w:t>/</w:t>
            </w:r>
            <w:r w:rsidRPr="000F5433">
              <w:rPr>
                <w:bCs/>
                <w:i/>
                <w:color w:val="000000"/>
                <w:lang w:val="en-US"/>
              </w:rPr>
              <w:t>N</w:t>
            </w:r>
            <w:r w:rsidRPr="000F5433">
              <w:rPr>
                <w:bCs/>
                <w:i/>
                <w:color w:val="000000"/>
                <w:vertAlign w:val="subscript"/>
              </w:rPr>
              <w:t>0</w:t>
            </w:r>
          </w:p>
        </w:tc>
        <w:tc>
          <w:tcPr>
            <w:tcW w:w="1843" w:type="dxa"/>
          </w:tcPr>
          <w:p w14:paraId="58B59A4F" w14:textId="7008EA97" w:rsidR="0030273E" w:rsidRPr="000F5433" w:rsidRDefault="0030273E" w:rsidP="005A6B48">
            <w:pPr>
              <w:pStyle w:val="a3"/>
              <w:widowControl w:val="0"/>
              <w:spacing w:before="0" w:beforeAutospacing="0" w:after="0" w:afterAutospacing="0" w:line="360" w:lineRule="auto"/>
              <w:jc w:val="center"/>
              <w:rPr>
                <w:bCs/>
                <w:i/>
                <w:color w:val="000000"/>
              </w:rPr>
            </w:pPr>
            <w:r w:rsidRPr="000F5433">
              <w:rPr>
                <w:i/>
                <w:lang w:val="en-US"/>
              </w:rPr>
              <w:t>z</w:t>
            </w:r>
            <w:r w:rsidRPr="000F5433">
              <w:rPr>
                <w:i/>
                <w:vertAlign w:val="subscript"/>
                <w:lang w:val="en-US"/>
              </w:rPr>
              <w:t>i</w:t>
            </w:r>
          </w:p>
        </w:tc>
      </w:tr>
      <w:tr w:rsidR="0030273E" w:rsidRPr="000F5433" w14:paraId="059E7ADA" w14:textId="77777777" w:rsidTr="00021467">
        <w:trPr>
          <w:jc w:val="center"/>
        </w:trPr>
        <w:tc>
          <w:tcPr>
            <w:tcW w:w="988" w:type="dxa"/>
          </w:tcPr>
          <w:p w14:paraId="4038CF00" w14:textId="10088ECA" w:rsidR="0030273E" w:rsidRPr="000F5433" w:rsidRDefault="0030273E" w:rsidP="005A6B48">
            <w:pPr>
              <w:pStyle w:val="a3"/>
              <w:widowControl w:val="0"/>
              <w:spacing w:before="0" w:beforeAutospacing="0" w:after="0" w:afterAutospacing="0" w:line="360" w:lineRule="auto"/>
              <w:jc w:val="center"/>
              <w:rPr>
                <w:bCs/>
                <w:color w:val="000000"/>
              </w:rPr>
            </w:pPr>
            <w:bookmarkStart w:id="4" w:name="_Hlk148730578"/>
            <w:r w:rsidRPr="000F5433">
              <w:t>1</w:t>
            </w:r>
          </w:p>
        </w:tc>
        <w:tc>
          <w:tcPr>
            <w:tcW w:w="1559" w:type="dxa"/>
          </w:tcPr>
          <w:p w14:paraId="5E69F709" w14:textId="4A529393" w:rsidR="0030273E" w:rsidRPr="000F5433" w:rsidRDefault="0030273E" w:rsidP="005A6B48">
            <w:pPr>
              <w:pStyle w:val="a3"/>
              <w:widowControl w:val="0"/>
              <w:spacing w:before="0" w:beforeAutospacing="0" w:after="0" w:afterAutospacing="0" w:line="360" w:lineRule="auto"/>
              <w:jc w:val="center"/>
              <w:rPr>
                <w:bCs/>
                <w:color w:val="000000"/>
              </w:rPr>
            </w:pPr>
            <w:r w:rsidRPr="000F5433">
              <w:t>0,079</w:t>
            </w:r>
          </w:p>
        </w:tc>
        <w:tc>
          <w:tcPr>
            <w:tcW w:w="1417" w:type="dxa"/>
          </w:tcPr>
          <w:p w14:paraId="2236EB6A" w14:textId="202D172F" w:rsidR="0030273E" w:rsidRPr="000F5433" w:rsidRDefault="0030273E" w:rsidP="005A6B48">
            <w:pPr>
              <w:pStyle w:val="a3"/>
              <w:widowControl w:val="0"/>
              <w:spacing w:before="0" w:beforeAutospacing="0" w:after="0" w:afterAutospacing="0" w:line="360" w:lineRule="auto"/>
              <w:jc w:val="center"/>
              <w:rPr>
                <w:bCs/>
                <w:color w:val="000000"/>
              </w:rPr>
            </w:pPr>
            <w:r w:rsidRPr="000F5433">
              <w:t>1,36</w:t>
            </w:r>
          </w:p>
        </w:tc>
        <w:tc>
          <w:tcPr>
            <w:tcW w:w="1701" w:type="dxa"/>
            <w:vAlign w:val="center"/>
          </w:tcPr>
          <w:p w14:paraId="2FF1FE80" w14:textId="5C091B03"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rPr>
              <w:t>0,617</w:t>
            </w:r>
          </w:p>
        </w:tc>
        <w:tc>
          <w:tcPr>
            <w:tcW w:w="1843" w:type="dxa"/>
          </w:tcPr>
          <w:p w14:paraId="71BD48CB" w14:textId="211C8AB5" w:rsidR="0030273E" w:rsidRPr="000F5433" w:rsidRDefault="0030273E" w:rsidP="005A6B48">
            <w:pPr>
              <w:pStyle w:val="a3"/>
              <w:widowControl w:val="0"/>
              <w:spacing w:before="0" w:beforeAutospacing="0" w:after="0" w:afterAutospacing="0" w:line="360" w:lineRule="auto"/>
              <w:jc w:val="center"/>
              <w:rPr>
                <w:bCs/>
                <w:color w:val="000000"/>
              </w:rPr>
            </w:pPr>
            <w:r w:rsidRPr="000F5433">
              <w:t>0,99</w:t>
            </w:r>
          </w:p>
        </w:tc>
      </w:tr>
      <w:tr w:rsidR="0030273E" w:rsidRPr="000F5433" w14:paraId="019C773D" w14:textId="77777777" w:rsidTr="00021467">
        <w:trPr>
          <w:jc w:val="center"/>
        </w:trPr>
        <w:tc>
          <w:tcPr>
            <w:tcW w:w="988" w:type="dxa"/>
          </w:tcPr>
          <w:p w14:paraId="2BDBAE46" w14:textId="335AA4D0" w:rsidR="0030273E" w:rsidRPr="000F5433" w:rsidRDefault="0030273E" w:rsidP="005A6B48">
            <w:pPr>
              <w:pStyle w:val="a3"/>
              <w:widowControl w:val="0"/>
              <w:spacing w:before="0" w:beforeAutospacing="0" w:after="0" w:afterAutospacing="0" w:line="360" w:lineRule="auto"/>
              <w:jc w:val="center"/>
              <w:rPr>
                <w:bCs/>
                <w:color w:val="000000"/>
              </w:rPr>
            </w:pPr>
            <w:r w:rsidRPr="000F5433">
              <w:t>2</w:t>
            </w:r>
          </w:p>
        </w:tc>
        <w:tc>
          <w:tcPr>
            <w:tcW w:w="1559" w:type="dxa"/>
          </w:tcPr>
          <w:p w14:paraId="25B98C4C" w14:textId="5CF43B81" w:rsidR="0030273E" w:rsidRPr="000F5433" w:rsidRDefault="0030273E" w:rsidP="005A6B48">
            <w:pPr>
              <w:pStyle w:val="a3"/>
              <w:widowControl w:val="0"/>
              <w:spacing w:before="0" w:beforeAutospacing="0" w:after="0" w:afterAutospacing="0" w:line="360" w:lineRule="auto"/>
              <w:jc w:val="center"/>
              <w:rPr>
                <w:bCs/>
                <w:color w:val="000000"/>
              </w:rPr>
            </w:pPr>
            <w:r w:rsidRPr="000F5433">
              <w:t>0,102</w:t>
            </w:r>
          </w:p>
        </w:tc>
        <w:tc>
          <w:tcPr>
            <w:tcW w:w="1417" w:type="dxa"/>
          </w:tcPr>
          <w:p w14:paraId="5A48036B" w14:textId="7CDF3BB7" w:rsidR="0030273E" w:rsidRPr="000F5433" w:rsidRDefault="0030273E" w:rsidP="005A6B48">
            <w:pPr>
              <w:pStyle w:val="a3"/>
              <w:widowControl w:val="0"/>
              <w:spacing w:before="0" w:beforeAutospacing="0" w:after="0" w:afterAutospacing="0" w:line="360" w:lineRule="auto"/>
              <w:jc w:val="center"/>
              <w:rPr>
                <w:bCs/>
                <w:color w:val="000000"/>
              </w:rPr>
            </w:pPr>
            <w:r w:rsidRPr="000F5433">
              <w:t>0,84</w:t>
            </w:r>
          </w:p>
        </w:tc>
        <w:tc>
          <w:tcPr>
            <w:tcW w:w="1701" w:type="dxa"/>
            <w:vAlign w:val="center"/>
          </w:tcPr>
          <w:p w14:paraId="17B80879" w14:textId="645E2B83"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rPr>
              <w:t>0,633</w:t>
            </w:r>
          </w:p>
        </w:tc>
        <w:tc>
          <w:tcPr>
            <w:tcW w:w="1843" w:type="dxa"/>
          </w:tcPr>
          <w:p w14:paraId="0A29D351" w14:textId="5F02124D" w:rsidR="0030273E" w:rsidRPr="000F5433" w:rsidRDefault="0030273E" w:rsidP="005A6B48">
            <w:pPr>
              <w:pStyle w:val="a3"/>
              <w:widowControl w:val="0"/>
              <w:spacing w:before="0" w:beforeAutospacing="0" w:after="0" w:afterAutospacing="0" w:line="360" w:lineRule="auto"/>
              <w:jc w:val="center"/>
              <w:rPr>
                <w:bCs/>
                <w:color w:val="000000"/>
              </w:rPr>
            </w:pPr>
            <w:r w:rsidRPr="000F5433">
              <w:t>1,00</w:t>
            </w:r>
          </w:p>
        </w:tc>
      </w:tr>
      <w:tr w:rsidR="0030273E" w:rsidRPr="000F5433" w14:paraId="25CF253C" w14:textId="77777777" w:rsidTr="00021467">
        <w:trPr>
          <w:jc w:val="center"/>
        </w:trPr>
        <w:tc>
          <w:tcPr>
            <w:tcW w:w="988" w:type="dxa"/>
          </w:tcPr>
          <w:p w14:paraId="6A970419" w14:textId="377199B4" w:rsidR="0030273E" w:rsidRPr="000F5433" w:rsidRDefault="0030273E" w:rsidP="005A6B48">
            <w:pPr>
              <w:pStyle w:val="a3"/>
              <w:widowControl w:val="0"/>
              <w:spacing w:before="0" w:beforeAutospacing="0" w:after="0" w:afterAutospacing="0" w:line="360" w:lineRule="auto"/>
              <w:jc w:val="center"/>
              <w:rPr>
                <w:bCs/>
                <w:color w:val="000000"/>
              </w:rPr>
            </w:pPr>
            <w:r w:rsidRPr="000F5433">
              <w:t>3</w:t>
            </w:r>
          </w:p>
        </w:tc>
        <w:tc>
          <w:tcPr>
            <w:tcW w:w="1559" w:type="dxa"/>
          </w:tcPr>
          <w:p w14:paraId="3E8521FA" w14:textId="209B9A2F" w:rsidR="0030273E" w:rsidRPr="000F5433" w:rsidRDefault="0030273E" w:rsidP="005A6B48">
            <w:pPr>
              <w:pStyle w:val="a3"/>
              <w:widowControl w:val="0"/>
              <w:spacing w:before="0" w:beforeAutospacing="0" w:after="0" w:afterAutospacing="0" w:line="360" w:lineRule="auto"/>
              <w:jc w:val="center"/>
              <w:rPr>
                <w:bCs/>
                <w:color w:val="000000"/>
              </w:rPr>
            </w:pPr>
            <w:r w:rsidRPr="000F5433">
              <w:t>0,071</w:t>
            </w:r>
          </w:p>
        </w:tc>
        <w:tc>
          <w:tcPr>
            <w:tcW w:w="1417" w:type="dxa"/>
          </w:tcPr>
          <w:p w14:paraId="14755288" w14:textId="1B02CCED" w:rsidR="0030273E" w:rsidRPr="000F5433" w:rsidRDefault="0030273E" w:rsidP="005A6B48">
            <w:pPr>
              <w:pStyle w:val="a3"/>
              <w:widowControl w:val="0"/>
              <w:spacing w:before="0" w:beforeAutospacing="0" w:after="0" w:afterAutospacing="0" w:line="360" w:lineRule="auto"/>
              <w:jc w:val="center"/>
              <w:rPr>
                <w:bCs/>
                <w:color w:val="000000"/>
              </w:rPr>
            </w:pPr>
            <w:r w:rsidRPr="000F5433">
              <w:t>0,32</w:t>
            </w:r>
          </w:p>
        </w:tc>
        <w:tc>
          <w:tcPr>
            <w:tcW w:w="1701" w:type="dxa"/>
            <w:vAlign w:val="center"/>
          </w:tcPr>
          <w:p w14:paraId="73EBF5A8" w14:textId="0BB8303D"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lang w:val="en-US"/>
              </w:rPr>
              <w:t>0,38</w:t>
            </w:r>
          </w:p>
        </w:tc>
        <w:tc>
          <w:tcPr>
            <w:tcW w:w="1843" w:type="dxa"/>
          </w:tcPr>
          <w:p w14:paraId="3E3C2E75" w14:textId="6D84F7ED" w:rsidR="0030273E" w:rsidRPr="000F5433" w:rsidRDefault="0030273E" w:rsidP="005A6B48">
            <w:pPr>
              <w:pStyle w:val="a3"/>
              <w:widowControl w:val="0"/>
              <w:spacing w:before="0" w:beforeAutospacing="0" w:after="0" w:afterAutospacing="0" w:line="360" w:lineRule="auto"/>
              <w:jc w:val="center"/>
              <w:rPr>
                <w:bCs/>
                <w:color w:val="000000"/>
              </w:rPr>
            </w:pPr>
            <w:r w:rsidRPr="000F5433">
              <w:t>0,84</w:t>
            </w:r>
          </w:p>
        </w:tc>
      </w:tr>
      <w:tr w:rsidR="0030273E" w:rsidRPr="000F5433" w14:paraId="187D0369" w14:textId="77777777" w:rsidTr="00021467">
        <w:trPr>
          <w:jc w:val="center"/>
        </w:trPr>
        <w:tc>
          <w:tcPr>
            <w:tcW w:w="988" w:type="dxa"/>
          </w:tcPr>
          <w:p w14:paraId="16D42366" w14:textId="1C225593" w:rsidR="0030273E" w:rsidRPr="000F5433" w:rsidRDefault="0030273E" w:rsidP="005A6B48">
            <w:pPr>
              <w:pStyle w:val="a3"/>
              <w:widowControl w:val="0"/>
              <w:spacing w:before="0" w:beforeAutospacing="0" w:after="0" w:afterAutospacing="0" w:line="360" w:lineRule="auto"/>
              <w:jc w:val="center"/>
              <w:rPr>
                <w:bCs/>
                <w:color w:val="000000"/>
              </w:rPr>
            </w:pPr>
            <w:r w:rsidRPr="000F5433">
              <w:t>4</w:t>
            </w:r>
          </w:p>
        </w:tc>
        <w:tc>
          <w:tcPr>
            <w:tcW w:w="1559" w:type="dxa"/>
          </w:tcPr>
          <w:p w14:paraId="635EC729" w14:textId="0C76BA25" w:rsidR="0030273E" w:rsidRPr="000F5433" w:rsidRDefault="0030273E" w:rsidP="005A6B48">
            <w:pPr>
              <w:pStyle w:val="a3"/>
              <w:widowControl w:val="0"/>
              <w:spacing w:before="0" w:beforeAutospacing="0" w:after="0" w:afterAutospacing="0" w:line="360" w:lineRule="auto"/>
              <w:jc w:val="center"/>
              <w:rPr>
                <w:bCs/>
                <w:color w:val="000000"/>
              </w:rPr>
            </w:pPr>
            <w:r w:rsidRPr="000F5433">
              <w:t>0,126</w:t>
            </w:r>
          </w:p>
        </w:tc>
        <w:tc>
          <w:tcPr>
            <w:tcW w:w="1417" w:type="dxa"/>
          </w:tcPr>
          <w:p w14:paraId="460B5832" w14:textId="557C53DF" w:rsidR="0030273E" w:rsidRPr="000F5433" w:rsidRDefault="0030273E" w:rsidP="005A6B48">
            <w:pPr>
              <w:pStyle w:val="a3"/>
              <w:widowControl w:val="0"/>
              <w:spacing w:before="0" w:beforeAutospacing="0" w:after="0" w:afterAutospacing="0" w:line="360" w:lineRule="auto"/>
              <w:jc w:val="center"/>
              <w:rPr>
                <w:bCs/>
                <w:color w:val="000000"/>
              </w:rPr>
            </w:pPr>
            <w:r w:rsidRPr="000F5433">
              <w:t>1,84</w:t>
            </w:r>
          </w:p>
        </w:tc>
        <w:tc>
          <w:tcPr>
            <w:tcW w:w="1701" w:type="dxa"/>
            <w:vAlign w:val="center"/>
          </w:tcPr>
          <w:p w14:paraId="3C434A02" w14:textId="341F3A00"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lang w:val="en-US"/>
              </w:rPr>
              <w:t>0,789</w:t>
            </w:r>
          </w:p>
        </w:tc>
        <w:tc>
          <w:tcPr>
            <w:tcW w:w="1843" w:type="dxa"/>
          </w:tcPr>
          <w:p w14:paraId="7C7B1261" w14:textId="212824C7" w:rsidR="0030273E" w:rsidRPr="000F5433" w:rsidRDefault="0030273E" w:rsidP="005A6B48">
            <w:pPr>
              <w:pStyle w:val="a3"/>
              <w:widowControl w:val="0"/>
              <w:spacing w:before="0" w:beforeAutospacing="0" w:after="0" w:afterAutospacing="0" w:line="360" w:lineRule="auto"/>
              <w:jc w:val="center"/>
              <w:rPr>
                <w:bCs/>
                <w:color w:val="000000"/>
              </w:rPr>
            </w:pPr>
            <w:r w:rsidRPr="000F5433">
              <w:t>1,09</w:t>
            </w:r>
          </w:p>
        </w:tc>
      </w:tr>
      <w:tr w:rsidR="0030273E" w:rsidRPr="000F5433" w14:paraId="28DECA07" w14:textId="77777777" w:rsidTr="00021467">
        <w:trPr>
          <w:jc w:val="center"/>
        </w:trPr>
        <w:tc>
          <w:tcPr>
            <w:tcW w:w="988" w:type="dxa"/>
          </w:tcPr>
          <w:p w14:paraId="0EF8837A" w14:textId="6C39B14E" w:rsidR="0030273E" w:rsidRPr="000F5433" w:rsidRDefault="0030273E" w:rsidP="005A6B48">
            <w:pPr>
              <w:pStyle w:val="a3"/>
              <w:widowControl w:val="0"/>
              <w:spacing w:before="0" w:beforeAutospacing="0" w:after="0" w:afterAutospacing="0" w:line="360" w:lineRule="auto"/>
              <w:jc w:val="center"/>
              <w:rPr>
                <w:bCs/>
                <w:color w:val="000000"/>
              </w:rPr>
            </w:pPr>
            <w:r w:rsidRPr="000F5433">
              <w:t>5</w:t>
            </w:r>
          </w:p>
        </w:tc>
        <w:tc>
          <w:tcPr>
            <w:tcW w:w="1559" w:type="dxa"/>
          </w:tcPr>
          <w:p w14:paraId="6ED898DD" w14:textId="41CFD257" w:rsidR="0030273E" w:rsidRPr="000F5433" w:rsidRDefault="0030273E" w:rsidP="005A6B48">
            <w:pPr>
              <w:pStyle w:val="a3"/>
              <w:widowControl w:val="0"/>
              <w:spacing w:before="0" w:beforeAutospacing="0" w:after="0" w:afterAutospacing="0" w:line="360" w:lineRule="auto"/>
              <w:jc w:val="center"/>
              <w:rPr>
                <w:bCs/>
                <w:color w:val="000000"/>
              </w:rPr>
            </w:pPr>
            <w:r w:rsidRPr="000F5433">
              <w:t>0,03</w:t>
            </w:r>
          </w:p>
        </w:tc>
        <w:tc>
          <w:tcPr>
            <w:tcW w:w="1417" w:type="dxa"/>
          </w:tcPr>
          <w:p w14:paraId="066D434F" w14:textId="1DAA7F8F" w:rsidR="0030273E" w:rsidRPr="000F5433" w:rsidRDefault="0030273E" w:rsidP="005A6B48">
            <w:pPr>
              <w:pStyle w:val="a3"/>
              <w:widowControl w:val="0"/>
              <w:spacing w:before="0" w:beforeAutospacing="0" w:after="0" w:afterAutospacing="0" w:line="360" w:lineRule="auto"/>
              <w:jc w:val="center"/>
              <w:rPr>
                <w:bCs/>
                <w:color w:val="000000"/>
              </w:rPr>
            </w:pPr>
            <w:r w:rsidRPr="000F5433">
              <w:t>0,95</w:t>
            </w:r>
          </w:p>
        </w:tc>
        <w:tc>
          <w:tcPr>
            <w:tcW w:w="1701" w:type="dxa"/>
            <w:vAlign w:val="center"/>
          </w:tcPr>
          <w:p w14:paraId="28BBEC44" w14:textId="2D00E16D"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lang w:val="en-US"/>
              </w:rPr>
              <w:t>0,753</w:t>
            </w:r>
          </w:p>
        </w:tc>
        <w:tc>
          <w:tcPr>
            <w:tcW w:w="1843" w:type="dxa"/>
          </w:tcPr>
          <w:p w14:paraId="4C63B9E1" w14:textId="1C17AC81" w:rsidR="0030273E" w:rsidRPr="000F5433" w:rsidRDefault="0030273E" w:rsidP="005A6B48">
            <w:pPr>
              <w:pStyle w:val="a3"/>
              <w:widowControl w:val="0"/>
              <w:spacing w:before="0" w:beforeAutospacing="0" w:after="0" w:afterAutospacing="0" w:line="360" w:lineRule="auto"/>
              <w:jc w:val="center"/>
              <w:rPr>
                <w:bCs/>
                <w:color w:val="000000"/>
              </w:rPr>
            </w:pPr>
            <w:r w:rsidRPr="000F5433">
              <w:t>1,07</w:t>
            </w:r>
          </w:p>
        </w:tc>
      </w:tr>
      <w:tr w:rsidR="0030273E" w:rsidRPr="000F5433" w14:paraId="0B0ABA17" w14:textId="77777777" w:rsidTr="00021467">
        <w:trPr>
          <w:jc w:val="center"/>
        </w:trPr>
        <w:tc>
          <w:tcPr>
            <w:tcW w:w="988" w:type="dxa"/>
          </w:tcPr>
          <w:p w14:paraId="31CB720D" w14:textId="1A009F91" w:rsidR="0030273E" w:rsidRPr="000F5433" w:rsidRDefault="0030273E" w:rsidP="005A6B48">
            <w:pPr>
              <w:pStyle w:val="a3"/>
              <w:widowControl w:val="0"/>
              <w:spacing w:before="0" w:beforeAutospacing="0" w:after="0" w:afterAutospacing="0" w:line="360" w:lineRule="auto"/>
              <w:jc w:val="center"/>
              <w:rPr>
                <w:lang w:val="en-US"/>
              </w:rPr>
            </w:pPr>
            <w:r w:rsidRPr="000F5433">
              <w:rPr>
                <w:lang w:val="en-US"/>
              </w:rPr>
              <w:t>6</w:t>
            </w:r>
          </w:p>
        </w:tc>
        <w:tc>
          <w:tcPr>
            <w:tcW w:w="1559" w:type="dxa"/>
          </w:tcPr>
          <w:p w14:paraId="64E330DD" w14:textId="5CC53696" w:rsidR="0030273E" w:rsidRPr="000F5433" w:rsidRDefault="0030273E" w:rsidP="005A6B48">
            <w:pPr>
              <w:pStyle w:val="a3"/>
              <w:widowControl w:val="0"/>
              <w:spacing w:before="0" w:beforeAutospacing="0" w:after="0" w:afterAutospacing="0" w:line="360" w:lineRule="auto"/>
              <w:jc w:val="center"/>
              <w:rPr>
                <w:bCs/>
                <w:color w:val="000000"/>
              </w:rPr>
            </w:pPr>
            <w:r w:rsidRPr="000F5433">
              <w:t>0,046</w:t>
            </w:r>
          </w:p>
        </w:tc>
        <w:tc>
          <w:tcPr>
            <w:tcW w:w="1417" w:type="dxa"/>
          </w:tcPr>
          <w:p w14:paraId="7AD68DCF" w14:textId="30EC59DB" w:rsidR="0030273E" w:rsidRPr="000F5433" w:rsidRDefault="0030273E" w:rsidP="005A6B48">
            <w:pPr>
              <w:pStyle w:val="a3"/>
              <w:widowControl w:val="0"/>
              <w:spacing w:before="0" w:beforeAutospacing="0" w:after="0" w:afterAutospacing="0" w:line="360" w:lineRule="auto"/>
              <w:jc w:val="center"/>
              <w:rPr>
                <w:bCs/>
                <w:color w:val="000000"/>
              </w:rPr>
            </w:pPr>
            <w:r w:rsidRPr="000F5433">
              <w:t>0,81</w:t>
            </w:r>
          </w:p>
        </w:tc>
        <w:tc>
          <w:tcPr>
            <w:tcW w:w="1701" w:type="dxa"/>
            <w:vAlign w:val="center"/>
          </w:tcPr>
          <w:p w14:paraId="140B4440" w14:textId="15D4DAC2" w:rsidR="0030273E" w:rsidRPr="000F5433" w:rsidRDefault="0030273E" w:rsidP="005A6B48">
            <w:pPr>
              <w:pStyle w:val="a3"/>
              <w:widowControl w:val="0"/>
              <w:spacing w:before="0" w:beforeAutospacing="0" w:after="0" w:afterAutospacing="0" w:line="360" w:lineRule="auto"/>
              <w:jc w:val="center"/>
              <w:rPr>
                <w:bCs/>
                <w:color w:val="000000"/>
              </w:rPr>
            </w:pPr>
            <w:r w:rsidRPr="000F5433">
              <w:rPr>
                <w:color w:val="000000" w:themeColor="text1"/>
                <w:lang w:val="en-US"/>
              </w:rPr>
              <w:t>0,645</w:t>
            </w:r>
          </w:p>
        </w:tc>
        <w:tc>
          <w:tcPr>
            <w:tcW w:w="1843" w:type="dxa"/>
          </w:tcPr>
          <w:p w14:paraId="0F45FD15" w14:textId="53418BE8" w:rsidR="0030273E" w:rsidRPr="000F5433" w:rsidRDefault="0030273E" w:rsidP="005A6B48">
            <w:pPr>
              <w:pStyle w:val="a3"/>
              <w:widowControl w:val="0"/>
              <w:spacing w:before="0" w:beforeAutospacing="0" w:after="0" w:afterAutospacing="0" w:line="360" w:lineRule="auto"/>
              <w:jc w:val="center"/>
              <w:rPr>
                <w:bCs/>
                <w:color w:val="000000"/>
              </w:rPr>
            </w:pPr>
            <w:r w:rsidRPr="000F5433">
              <w:t>1,01</w:t>
            </w:r>
          </w:p>
        </w:tc>
      </w:tr>
      <w:bookmarkEnd w:id="4"/>
    </w:tbl>
    <w:p w14:paraId="16687117" w14:textId="7350F72F" w:rsidR="0030273E" w:rsidRPr="000F5433" w:rsidRDefault="0030273E" w:rsidP="005A6B48">
      <w:pPr>
        <w:pStyle w:val="a3"/>
        <w:widowControl w:val="0"/>
        <w:spacing w:before="0" w:beforeAutospacing="0" w:after="0" w:afterAutospacing="0" w:line="360" w:lineRule="auto"/>
        <w:jc w:val="center"/>
        <w:rPr>
          <w:bCs/>
          <w:color w:val="000000"/>
        </w:rPr>
      </w:pPr>
    </w:p>
    <w:p w14:paraId="2267401D" w14:textId="5DF6147D" w:rsidR="00F657F3" w:rsidRPr="000F5433" w:rsidRDefault="00F657F3" w:rsidP="00D8106E">
      <w:pPr>
        <w:pStyle w:val="a3"/>
        <w:widowControl w:val="0"/>
        <w:spacing w:before="0" w:beforeAutospacing="0" w:after="0" w:afterAutospacing="0" w:line="360" w:lineRule="auto"/>
        <w:jc w:val="center"/>
        <w:rPr>
          <w:b/>
          <w:bCs/>
          <w:color w:val="000000"/>
        </w:rPr>
      </w:pPr>
      <w:r w:rsidRPr="000F5433">
        <w:rPr>
          <w:b/>
          <w:bCs/>
          <w:color w:val="000000"/>
        </w:rPr>
        <w:t>Р</w:t>
      </w:r>
      <w:r w:rsidR="00C20F10" w:rsidRPr="000F5433">
        <w:rPr>
          <w:b/>
          <w:bCs/>
          <w:color w:val="000000"/>
        </w:rPr>
        <w:t xml:space="preserve">анжирование </w:t>
      </w:r>
      <w:r w:rsidR="00933260" w:rsidRPr="000F5433">
        <w:rPr>
          <w:b/>
          <w:bCs/>
          <w:color w:val="000000"/>
        </w:rPr>
        <w:t xml:space="preserve">социально </w:t>
      </w:r>
      <w:r w:rsidR="00F54306" w:rsidRPr="000F5433">
        <w:rPr>
          <w:b/>
          <w:bCs/>
          <w:color w:val="000000"/>
        </w:rPr>
        <w:t>значимых объектов</w:t>
      </w:r>
    </w:p>
    <w:p w14:paraId="0CDB1F86" w14:textId="77777777" w:rsidR="00021467" w:rsidRPr="000F5433" w:rsidRDefault="00021467" w:rsidP="005A6B48">
      <w:pPr>
        <w:spacing w:line="360" w:lineRule="auto"/>
        <w:ind w:firstLine="709"/>
        <w:jc w:val="both"/>
        <w:rPr>
          <w:color w:val="000000"/>
        </w:rPr>
      </w:pPr>
    </w:p>
    <w:p w14:paraId="3ADF11DC" w14:textId="5D075C83" w:rsidR="007B3E74" w:rsidRPr="000F5433" w:rsidRDefault="00F920D4" w:rsidP="005A6B48">
      <w:pPr>
        <w:spacing w:line="360" w:lineRule="auto"/>
        <w:ind w:firstLine="709"/>
        <w:jc w:val="both"/>
        <w:rPr>
          <w:color w:val="000000"/>
        </w:rPr>
      </w:pPr>
      <w:r w:rsidRPr="000F5433">
        <w:rPr>
          <w:color w:val="000000"/>
        </w:rPr>
        <w:lastRenderedPageBreak/>
        <w:t xml:space="preserve">Для </w:t>
      </w:r>
      <w:r w:rsidRPr="000F5433">
        <w:rPr>
          <w:i/>
          <w:color w:val="000000"/>
          <w:lang w:val="en-US"/>
        </w:rPr>
        <w:t>i</w:t>
      </w:r>
      <w:r w:rsidR="00021467" w:rsidRPr="000F5433">
        <w:rPr>
          <w:color w:val="000000"/>
        </w:rPr>
        <w:t xml:space="preserve">-го социально </w:t>
      </w:r>
      <w:r w:rsidR="00CC32EF" w:rsidRPr="000F5433">
        <w:rPr>
          <w:color w:val="000000"/>
        </w:rPr>
        <w:t>значимого объекта</w:t>
      </w:r>
      <w:r w:rsidRPr="000F5433">
        <w:rPr>
          <w:color w:val="000000"/>
        </w:rPr>
        <w:t xml:space="preserve"> уровень антитеррористической защищенности характеризуется оценкой соответствия</w:t>
      </w:r>
      <w:r w:rsidR="007B3E74" w:rsidRPr="000F5433">
        <w:rPr>
          <w:color w:val="000000"/>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5"/>
      </w:tblGrid>
      <w:tr w:rsidR="007B3E74" w:rsidRPr="000F5433" w14:paraId="6A65CEB6" w14:textId="77777777" w:rsidTr="007B3E74">
        <w:tc>
          <w:tcPr>
            <w:tcW w:w="9322" w:type="dxa"/>
          </w:tcPr>
          <w:p w14:paraId="4EDA86AC" w14:textId="1DE482D7" w:rsidR="007B3E74" w:rsidRPr="000F5433" w:rsidRDefault="0057711E" w:rsidP="005A6B48">
            <w:pPr>
              <w:spacing w:line="360" w:lineRule="auto"/>
              <w:jc w:val="center"/>
              <w:rPr>
                <w:color w:val="000000"/>
                <w:vertAlign w:val="subscript"/>
                <w:lang w:val="en-US"/>
              </w:rPr>
            </w:pPr>
            <w:r w:rsidRPr="000F5433">
              <w:rPr>
                <w:i/>
                <w:iCs/>
                <w:color w:val="000000"/>
                <w:lang w:val="en-US"/>
              </w:rPr>
              <w:t>q</w:t>
            </w:r>
            <w:r w:rsidRPr="000F5433">
              <w:rPr>
                <w:i/>
                <w:iCs/>
                <w:color w:val="000000"/>
                <w:vertAlign w:val="subscript"/>
                <w:lang w:val="en-US"/>
              </w:rPr>
              <w:t xml:space="preserve">i </w:t>
            </w:r>
            <w:r w:rsidRPr="000F5433">
              <w:rPr>
                <w:i/>
                <w:iCs/>
                <w:color w:val="000000"/>
                <w:lang w:val="en-US"/>
              </w:rPr>
              <w:t xml:space="preserve"> = y</w:t>
            </w:r>
            <w:r w:rsidRPr="000F5433">
              <w:rPr>
                <w:i/>
                <w:iCs/>
                <w:color w:val="000000"/>
                <w:vertAlign w:val="subscript"/>
                <w:lang w:val="en-US"/>
              </w:rPr>
              <w:t xml:space="preserve">i </w:t>
            </w:r>
            <w:r w:rsidRPr="000F5433">
              <w:rPr>
                <w:i/>
                <w:iCs/>
                <w:color w:val="000000"/>
                <w:lang w:val="en-US"/>
              </w:rPr>
              <w:t>/ z</w:t>
            </w:r>
            <w:r w:rsidRPr="000F5433">
              <w:rPr>
                <w:i/>
                <w:iCs/>
                <w:color w:val="000000"/>
                <w:vertAlign w:val="subscript"/>
                <w:lang w:val="en-US"/>
              </w:rPr>
              <w:t>i</w:t>
            </w:r>
            <w:r w:rsidRPr="000F5433">
              <w:rPr>
                <w:color w:val="000000"/>
                <w:vertAlign w:val="subscript"/>
                <w:lang w:val="en-US"/>
              </w:rPr>
              <w:t xml:space="preserve"> .</w:t>
            </w:r>
          </w:p>
        </w:tc>
        <w:tc>
          <w:tcPr>
            <w:tcW w:w="815" w:type="dxa"/>
          </w:tcPr>
          <w:p w14:paraId="306D4110" w14:textId="6DAEE220" w:rsidR="007B3E74" w:rsidRPr="000F5433" w:rsidRDefault="007B3E74" w:rsidP="005A6B48">
            <w:pPr>
              <w:spacing w:line="360" w:lineRule="auto"/>
              <w:jc w:val="center"/>
              <w:rPr>
                <w:color w:val="000000"/>
              </w:rPr>
            </w:pPr>
          </w:p>
        </w:tc>
      </w:tr>
    </w:tbl>
    <w:p w14:paraId="76D3C7D0" w14:textId="3500B1DC" w:rsidR="00F920D4" w:rsidRPr="000F5433" w:rsidRDefault="00F920D4" w:rsidP="005A6B48">
      <w:pPr>
        <w:spacing w:line="360" w:lineRule="auto"/>
        <w:ind w:firstLine="709"/>
        <w:jc w:val="both"/>
        <w:rPr>
          <w:color w:val="000000"/>
        </w:rPr>
      </w:pPr>
      <w:r w:rsidRPr="000F5433">
        <w:rPr>
          <w:color w:val="000000"/>
        </w:rPr>
        <w:t xml:space="preserve">При </w:t>
      </w:r>
      <w:r w:rsidR="00A34E7A" w:rsidRPr="000F5433">
        <w:rPr>
          <w:color w:val="000000"/>
          <w:position w:val="-12"/>
        </w:rPr>
        <w:object w:dxaOrig="660" w:dyaOrig="380" w14:anchorId="4F978EA6">
          <v:shape id="_x0000_i1034" type="#_x0000_t75" style="width:33.75pt;height:19.5pt" o:ole="">
            <v:imagedata r:id="rId27" o:title=""/>
          </v:shape>
          <o:OLEObject Type="Embed" ProgID="Equation.3" ShapeID="_x0000_i1034" DrawAspect="Content" ObjectID="_1764587265" r:id="rId28"/>
        </w:object>
      </w:r>
      <w:r w:rsidR="00CC32EF" w:rsidRPr="000F5433">
        <w:rPr>
          <w:color w:val="000000"/>
        </w:rPr>
        <w:t xml:space="preserve">, </w:t>
      </w:r>
      <w:r w:rsidRPr="000F5433">
        <w:rPr>
          <w:color w:val="000000"/>
        </w:rPr>
        <w:t xml:space="preserve">уровень угрозы превышает уровень защищенности, то есть требуется усиление системы обеспечения безопасности; при </w:t>
      </w:r>
      <w:r w:rsidR="00A34E7A" w:rsidRPr="000F5433">
        <w:rPr>
          <w:color w:val="000000"/>
          <w:position w:val="-12"/>
        </w:rPr>
        <w:object w:dxaOrig="660" w:dyaOrig="380" w14:anchorId="0448479B">
          <v:shape id="_x0000_i1035" type="#_x0000_t75" style="width:32.25pt;height:19.5pt" o:ole="">
            <v:imagedata r:id="rId29" o:title=""/>
          </v:shape>
          <o:OLEObject Type="Embed" ProgID="Equation.3" ShapeID="_x0000_i1035" DrawAspect="Content" ObjectID="_1764587266" r:id="rId30"/>
        </w:object>
      </w:r>
      <w:r w:rsidRPr="000F5433">
        <w:rPr>
          <w:color w:val="000000"/>
        </w:rPr>
        <w:t xml:space="preserve"> – усиление системы безопасности, в общем случае, нецелесообразно.</w:t>
      </w:r>
      <w:r w:rsidR="00861136" w:rsidRPr="000F5433">
        <w:rPr>
          <w:color w:val="000000"/>
        </w:rPr>
        <w:t xml:space="preserve"> Потребность в модернизации </w:t>
      </w:r>
      <w:r w:rsidR="006B35E5" w:rsidRPr="000F5433">
        <w:rPr>
          <w:color w:val="000000"/>
        </w:rPr>
        <w:t>системы обеспечения безопаснос</w:t>
      </w:r>
      <w:r w:rsidR="00861136" w:rsidRPr="000F5433">
        <w:rPr>
          <w:color w:val="000000"/>
        </w:rPr>
        <w:t>ти зависи</w:t>
      </w:r>
      <w:r w:rsidR="006B35E5" w:rsidRPr="000F5433">
        <w:rPr>
          <w:color w:val="000000"/>
        </w:rPr>
        <w:t xml:space="preserve">т от </w:t>
      </w:r>
      <w:r w:rsidR="00861136" w:rsidRPr="000F5433">
        <w:rPr>
          <w:color w:val="000000"/>
        </w:rPr>
        <w:t xml:space="preserve">соотношения между уровнями угроз и </w:t>
      </w:r>
      <w:r w:rsidR="006B35E5" w:rsidRPr="000F5433">
        <w:rPr>
          <w:color w:val="000000"/>
        </w:rPr>
        <w:t>за</w:t>
      </w:r>
      <w:r w:rsidR="00D71EC8" w:rsidRPr="000F5433">
        <w:rPr>
          <w:color w:val="000000"/>
        </w:rPr>
        <w:t>щищенности</w:t>
      </w:r>
      <w:r w:rsidR="00021467" w:rsidRPr="000F5433">
        <w:rPr>
          <w:color w:val="000000"/>
        </w:rPr>
        <w:t>.</w:t>
      </w:r>
      <w:r w:rsidR="006B35E5" w:rsidRPr="000F5433">
        <w:rPr>
          <w:color w:val="000000"/>
        </w:rPr>
        <w:t xml:space="preserve"> Эффективность системы безопасности </w:t>
      </w:r>
      <w:r w:rsidR="00F54306" w:rsidRPr="000F5433">
        <w:rPr>
          <w:color w:val="000000"/>
        </w:rPr>
        <w:t>СЗО</w:t>
      </w:r>
      <w:r w:rsidR="006B35E5" w:rsidRPr="000F5433">
        <w:rPr>
          <w:color w:val="000000"/>
        </w:rPr>
        <w:t xml:space="preserve"> будет приемлемой, если уровень</w:t>
      </w:r>
      <w:r w:rsidR="00D71EC8" w:rsidRPr="000F5433">
        <w:rPr>
          <w:color w:val="000000"/>
        </w:rPr>
        <w:t xml:space="preserve"> угроз </w:t>
      </w:r>
      <w:r w:rsidR="006B35E5" w:rsidRPr="000F5433">
        <w:rPr>
          <w:color w:val="000000"/>
        </w:rPr>
        <w:t>будет соотве</w:t>
      </w:r>
      <w:r w:rsidR="00B77ACB" w:rsidRPr="000F5433">
        <w:rPr>
          <w:color w:val="000000"/>
        </w:rPr>
        <w:t xml:space="preserve">тствовать уровню </w:t>
      </w:r>
      <w:r w:rsidR="00D71EC8" w:rsidRPr="000F5433">
        <w:rPr>
          <w:color w:val="000000"/>
        </w:rPr>
        <w:t>защищенности</w:t>
      </w:r>
      <w:r w:rsidR="00B77ACB" w:rsidRPr="000F5433">
        <w:rPr>
          <w:color w:val="000000"/>
        </w:rPr>
        <w:t>.</w:t>
      </w:r>
      <w:r w:rsidR="006B35E5" w:rsidRPr="000F5433">
        <w:rPr>
          <w:bCs/>
          <w:color w:val="000000"/>
        </w:rPr>
        <w:t xml:space="preserve"> М</w:t>
      </w:r>
      <w:r w:rsidRPr="000F5433">
        <w:rPr>
          <w:color w:val="000000"/>
        </w:rPr>
        <w:t xml:space="preserve">одернизация системы обеспечения безопасности целесообразна в отношении </w:t>
      </w:r>
      <w:r w:rsidR="00F54306" w:rsidRPr="000F5433">
        <w:rPr>
          <w:color w:val="000000"/>
        </w:rPr>
        <w:t>объектов</w:t>
      </w:r>
      <w:r w:rsidR="000C1117" w:rsidRPr="000F5433">
        <w:rPr>
          <w:color w:val="000000"/>
        </w:rPr>
        <w:t>,</w:t>
      </w:r>
      <w:r w:rsidRPr="000F5433">
        <w:rPr>
          <w:color w:val="000000"/>
        </w:rPr>
        <w:t xml:space="preserve"> для которых</w:t>
      </w:r>
    </w:p>
    <w:p w14:paraId="4CB2CAC9" w14:textId="1C92DF09" w:rsidR="00933260" w:rsidRPr="000F5433" w:rsidRDefault="00933260" w:rsidP="005A6B48">
      <w:pPr>
        <w:spacing w:line="360" w:lineRule="auto"/>
        <w:ind w:firstLine="709"/>
        <w:jc w:val="center"/>
        <w:rPr>
          <w:bCs/>
          <w:color w:val="000000"/>
        </w:rPr>
      </w:pPr>
      <w:r w:rsidRPr="000F5433">
        <w:rPr>
          <w:i/>
          <w:color w:val="000000"/>
        </w:rPr>
        <w:t>δ</w:t>
      </w:r>
      <w:r w:rsidRPr="000F5433">
        <w:rPr>
          <w:i/>
          <w:color w:val="000000"/>
          <w:vertAlign w:val="subscript"/>
          <w:lang w:val="en-US"/>
        </w:rPr>
        <w:t>i</w:t>
      </w:r>
      <w:r w:rsidRPr="000F5433">
        <w:rPr>
          <w:i/>
          <w:color w:val="000000"/>
          <w:vertAlign w:val="subscript"/>
        </w:rPr>
        <w:t xml:space="preserve"> </w:t>
      </w:r>
      <w:r w:rsidRPr="000F5433">
        <w:rPr>
          <w:bCs/>
          <w:i/>
          <w:color w:val="000000"/>
        </w:rPr>
        <w:t xml:space="preserve">= </w:t>
      </w:r>
      <w:r w:rsidRPr="000F5433">
        <w:rPr>
          <w:bCs/>
          <w:i/>
          <w:color w:val="000000"/>
          <w:lang w:val="en-US"/>
        </w:rPr>
        <w:t>q</w:t>
      </w:r>
      <w:r w:rsidRPr="000F5433">
        <w:rPr>
          <w:bCs/>
          <w:i/>
          <w:color w:val="000000"/>
          <w:vertAlign w:val="subscript"/>
          <w:lang w:val="en-US"/>
        </w:rPr>
        <w:t>i</w:t>
      </w:r>
      <w:r w:rsidRPr="000F5433">
        <w:rPr>
          <w:bCs/>
          <w:i/>
          <w:color w:val="000000"/>
        </w:rPr>
        <w:t xml:space="preserve"> - </w:t>
      </w:r>
      <w:r w:rsidRPr="000F5433">
        <w:rPr>
          <w:bCs/>
          <w:color w:val="000000"/>
        </w:rPr>
        <w:t>1 &gt; 0.</w:t>
      </w:r>
    </w:p>
    <w:p w14:paraId="28C143D4" w14:textId="0A329CA8" w:rsidR="00F920D4" w:rsidRPr="000F5433" w:rsidRDefault="00B77ACB" w:rsidP="005A6B48">
      <w:pPr>
        <w:spacing w:line="360" w:lineRule="auto"/>
        <w:ind w:firstLine="709"/>
        <w:jc w:val="both"/>
        <w:rPr>
          <w:color w:val="000000"/>
        </w:rPr>
      </w:pPr>
      <w:r w:rsidRPr="000F5433">
        <w:rPr>
          <w:color w:val="000000"/>
        </w:rPr>
        <w:t>Положим</w:t>
      </w:r>
      <w:r w:rsidR="0047077A" w:rsidRPr="000F5433">
        <w:rPr>
          <w:color w:val="000000"/>
        </w:rPr>
        <w:t>,</w:t>
      </w:r>
      <w:r w:rsidRPr="000F5433">
        <w:rPr>
          <w:color w:val="000000"/>
        </w:rPr>
        <w:t xml:space="preserve"> </w:t>
      </w:r>
      <w:r w:rsidR="0047077A" w:rsidRPr="000F5433">
        <w:rPr>
          <w:color w:val="000000"/>
        </w:rPr>
        <w:t>что</w:t>
      </w:r>
      <w:r w:rsidR="000C1117" w:rsidRPr="000F5433">
        <w:rPr>
          <w:i/>
          <w:color w:val="000000"/>
        </w:rPr>
        <w:t xml:space="preserve"> </w:t>
      </w:r>
      <w:r w:rsidR="00933260" w:rsidRPr="000F5433">
        <w:rPr>
          <w:i/>
          <w:color w:val="000000"/>
          <w:lang w:val="en-US"/>
        </w:rPr>
        <w:t>I</w:t>
      </w:r>
      <w:r w:rsidR="00933260" w:rsidRPr="000F5433">
        <w:rPr>
          <w:i/>
          <w:color w:val="000000"/>
        </w:rPr>
        <w:t xml:space="preserve"> </w:t>
      </w:r>
      <w:r w:rsidR="00F920D4" w:rsidRPr="000F5433">
        <w:rPr>
          <w:color w:val="000000"/>
        </w:rPr>
        <w:t xml:space="preserve">– множество </w:t>
      </w:r>
      <w:r w:rsidR="00933260" w:rsidRPr="000F5433">
        <w:rPr>
          <w:color w:val="000000"/>
        </w:rPr>
        <w:t xml:space="preserve">социально </w:t>
      </w:r>
      <w:r w:rsidR="00F54306" w:rsidRPr="000F5433">
        <w:rPr>
          <w:color w:val="000000"/>
        </w:rPr>
        <w:t>значимых объектов</w:t>
      </w:r>
      <w:r w:rsidR="00F920D4" w:rsidRPr="000F5433">
        <w:rPr>
          <w:color w:val="000000"/>
        </w:rPr>
        <w:t xml:space="preserve">, для которых целесообразна модернизация системы обеспечения безопасности </w:t>
      </w:r>
      <w:r w:rsidR="00933260" w:rsidRPr="000F5433">
        <w:rPr>
          <w:color w:val="000000"/>
        </w:rPr>
        <w:t>–</w:t>
      </w:r>
    </w:p>
    <w:p w14:paraId="0F37DD64" w14:textId="60A0FE72" w:rsidR="00933260" w:rsidRPr="000F5433" w:rsidRDefault="00412FAF" w:rsidP="005A6B48">
      <w:pPr>
        <w:spacing w:line="360" w:lineRule="auto"/>
        <w:ind w:firstLine="709"/>
        <w:jc w:val="center"/>
        <w:rPr>
          <w:i/>
          <w:color w:val="000000"/>
        </w:rPr>
      </w:pPr>
      <w:r w:rsidRPr="000F5433">
        <w:rPr>
          <w:i/>
          <w:color w:val="000000"/>
        </w:rPr>
        <w:t>(</w:t>
      </w:r>
      <m:oMath>
        <m:r>
          <w:rPr>
            <w:rFonts w:ascii="Cambria Math" w:hAnsi="Cambria Math"/>
            <w:color w:val="000000"/>
          </w:rPr>
          <m:t>∀</m:t>
        </m:r>
      </m:oMath>
      <w:r w:rsidR="00933260" w:rsidRPr="000F5433">
        <w:rPr>
          <w:i/>
          <w:color w:val="000000"/>
          <w:lang w:val="en-US"/>
        </w:rPr>
        <w:t>i</w:t>
      </w:r>
      <w:r w:rsidR="00933260" w:rsidRPr="000F5433">
        <w:rPr>
          <w:i/>
          <w:color w:val="000000"/>
        </w:rPr>
        <w:t xml:space="preserve"> </w:t>
      </w:r>
      <w:r w:rsidR="00933260" w:rsidRPr="000F5433">
        <w:rPr>
          <w:i/>
          <w:color w:val="000000"/>
          <w:lang w:val="en-US"/>
        </w:rPr>
        <w:t>ϵ</w:t>
      </w:r>
      <w:r w:rsidR="00933260" w:rsidRPr="000F5433">
        <w:rPr>
          <w:i/>
          <w:color w:val="000000"/>
        </w:rPr>
        <w:t xml:space="preserve"> </w:t>
      </w:r>
      <w:r w:rsidR="00933260" w:rsidRPr="000F5433">
        <w:rPr>
          <w:i/>
          <w:color w:val="000000"/>
          <w:lang w:val="en-US"/>
        </w:rPr>
        <w:t>I</w:t>
      </w:r>
      <w:r w:rsidRPr="000F5433">
        <w:rPr>
          <w:i/>
          <w:color w:val="000000"/>
        </w:rPr>
        <w:t>) (</w:t>
      </w:r>
      <w:r w:rsidRPr="000F5433">
        <w:rPr>
          <w:i/>
          <w:color w:val="000000"/>
          <w:lang w:val="en-US"/>
        </w:rPr>
        <w:t>q</w:t>
      </w:r>
      <w:r w:rsidRPr="000F5433">
        <w:rPr>
          <w:i/>
          <w:color w:val="000000"/>
          <w:vertAlign w:val="subscript"/>
          <w:lang w:val="en-US"/>
        </w:rPr>
        <w:t>i</w:t>
      </w:r>
      <w:r w:rsidRPr="000F5433">
        <w:rPr>
          <w:i/>
          <w:color w:val="000000"/>
        </w:rPr>
        <w:t xml:space="preserve"> &gt;</w:t>
      </w:r>
      <w:r w:rsidRPr="000F5433">
        <w:rPr>
          <w:color w:val="000000"/>
        </w:rPr>
        <w:t xml:space="preserve"> 1</w:t>
      </w:r>
      <w:r w:rsidRPr="000F5433">
        <w:rPr>
          <w:i/>
          <w:color w:val="000000"/>
        </w:rPr>
        <w:t>).</w:t>
      </w:r>
    </w:p>
    <w:p w14:paraId="709355D5" w14:textId="410D7390" w:rsidR="00412FAF" w:rsidRPr="000F5433" w:rsidRDefault="00F920D4" w:rsidP="005A6B48">
      <w:pPr>
        <w:spacing w:line="360" w:lineRule="auto"/>
        <w:jc w:val="both"/>
        <w:rPr>
          <w:color w:val="000000"/>
        </w:rPr>
      </w:pPr>
      <w:r w:rsidRPr="000F5433">
        <w:rPr>
          <w:color w:val="000000"/>
        </w:rPr>
        <w:t xml:space="preserve">Потребность в модернизации системы безопасности </w:t>
      </w:r>
      <w:r w:rsidR="00412FAF" w:rsidRPr="000F5433">
        <w:rPr>
          <w:i/>
          <w:color w:val="000000"/>
          <w:lang w:val="en-US"/>
        </w:rPr>
        <w:t>i</w:t>
      </w:r>
      <w:r w:rsidRPr="000F5433">
        <w:rPr>
          <w:color w:val="000000"/>
        </w:rPr>
        <w:t xml:space="preserve">-го </w:t>
      </w:r>
      <w:r w:rsidR="00F54306" w:rsidRPr="000F5433">
        <w:rPr>
          <w:color w:val="000000"/>
        </w:rPr>
        <w:t>объекта</w:t>
      </w:r>
      <w:r w:rsidR="00412FAF" w:rsidRPr="000F5433">
        <w:rPr>
          <w:color w:val="000000"/>
        </w:rPr>
        <w:t xml:space="preserve"> тем выше, чем </w:t>
      </w:r>
      <w:r w:rsidRPr="000F5433">
        <w:rPr>
          <w:color w:val="000000"/>
        </w:rPr>
        <w:t>больше</w:t>
      </w:r>
      <w:r w:rsidR="00412FAF" w:rsidRPr="000F5433">
        <w:rPr>
          <w:color w:val="000000"/>
        </w:rPr>
        <w:t xml:space="preserve"> </w:t>
      </w:r>
      <w:r w:rsidR="00412FAF" w:rsidRPr="000F5433">
        <w:rPr>
          <w:i/>
          <w:color w:val="000000"/>
        </w:rPr>
        <w:t>δ</w:t>
      </w:r>
      <w:r w:rsidR="00412FAF" w:rsidRPr="000F5433">
        <w:rPr>
          <w:i/>
          <w:color w:val="000000"/>
          <w:vertAlign w:val="subscript"/>
          <w:lang w:val="en-US"/>
        </w:rPr>
        <w:t>i</w:t>
      </w:r>
      <w:r w:rsidR="00412FAF" w:rsidRPr="000F5433">
        <w:rPr>
          <w:i/>
          <w:color w:val="000000"/>
          <w:vertAlign w:val="subscript"/>
        </w:rPr>
        <w:t xml:space="preserve"> </w:t>
      </w:r>
      <w:r w:rsidR="00412FAF" w:rsidRPr="000F5433">
        <w:rPr>
          <w:bCs/>
          <w:i/>
          <w:color w:val="000000"/>
        </w:rPr>
        <w:t xml:space="preserve">= </w:t>
      </w:r>
      <w:r w:rsidR="00412FAF" w:rsidRPr="000F5433">
        <w:rPr>
          <w:bCs/>
          <w:i/>
          <w:color w:val="000000"/>
          <w:lang w:val="en-US"/>
        </w:rPr>
        <w:t>q</w:t>
      </w:r>
      <w:r w:rsidR="00412FAF" w:rsidRPr="000F5433">
        <w:rPr>
          <w:bCs/>
          <w:i/>
          <w:color w:val="000000"/>
          <w:vertAlign w:val="subscript"/>
          <w:lang w:val="en-US"/>
        </w:rPr>
        <w:t>i</w:t>
      </w:r>
      <w:r w:rsidR="00412FAF" w:rsidRPr="000F5433">
        <w:rPr>
          <w:bCs/>
          <w:i/>
          <w:color w:val="000000"/>
        </w:rPr>
        <w:t xml:space="preserve"> - </w:t>
      </w:r>
      <w:r w:rsidR="00412FAF" w:rsidRPr="000F5433">
        <w:rPr>
          <w:bCs/>
          <w:color w:val="000000"/>
        </w:rPr>
        <w:t xml:space="preserve">1 </w:t>
      </w:r>
      <w:r w:rsidRPr="000F5433">
        <w:rPr>
          <w:color w:val="000000"/>
        </w:rPr>
        <w:t xml:space="preserve"> при</w:t>
      </w:r>
      <w:r w:rsidR="00412FAF" w:rsidRPr="000F5433">
        <w:rPr>
          <w:color w:val="000000"/>
        </w:rPr>
        <w:t xml:space="preserve">  </w:t>
      </w:r>
      <w:r w:rsidR="00412FAF" w:rsidRPr="000F5433">
        <w:rPr>
          <w:i/>
          <w:color w:val="000000"/>
        </w:rPr>
        <w:t>δ</w:t>
      </w:r>
      <w:r w:rsidR="00412FAF" w:rsidRPr="000F5433">
        <w:rPr>
          <w:i/>
          <w:color w:val="000000"/>
          <w:vertAlign w:val="subscript"/>
          <w:lang w:val="en-US"/>
        </w:rPr>
        <w:t>i</w:t>
      </w:r>
      <w:r w:rsidR="00412FAF" w:rsidRPr="000F5433">
        <w:rPr>
          <w:i/>
          <w:color w:val="000000"/>
          <w:vertAlign w:val="subscript"/>
        </w:rPr>
        <w:t xml:space="preserve"> </w:t>
      </w:r>
      <w:r w:rsidR="00412FAF" w:rsidRPr="000F5433">
        <w:rPr>
          <w:bCs/>
          <w:i/>
          <w:color w:val="000000"/>
        </w:rPr>
        <w:t xml:space="preserve">&gt; </w:t>
      </w:r>
      <w:r w:rsidR="00D8106E" w:rsidRPr="000F5433">
        <w:rPr>
          <w:bCs/>
          <w:color w:val="000000"/>
        </w:rPr>
        <w:t xml:space="preserve">0. </w:t>
      </w:r>
      <w:r w:rsidRPr="000F5433">
        <w:rPr>
          <w:color w:val="000000"/>
        </w:rPr>
        <w:t>Если</w:t>
      </w:r>
      <w:r w:rsidRPr="000F5433">
        <w:rPr>
          <w:i/>
          <w:color w:val="000000"/>
        </w:rPr>
        <w:t xml:space="preserve"> </w:t>
      </w:r>
      <w:r w:rsidR="00412FAF" w:rsidRPr="000F5433">
        <w:rPr>
          <w:i/>
          <w:color w:val="000000"/>
          <w:lang w:val="en-US"/>
        </w:rPr>
        <w:t>i</w:t>
      </w:r>
      <w:r w:rsidRPr="000F5433">
        <w:rPr>
          <w:color w:val="000000"/>
          <w:vertAlign w:val="superscript"/>
        </w:rPr>
        <w:t>*</w:t>
      </w:r>
      <w:r w:rsidR="00F54306" w:rsidRPr="000F5433">
        <w:rPr>
          <w:color w:val="000000"/>
        </w:rPr>
        <w:t xml:space="preserve"> - количество СЗО</w:t>
      </w:r>
      <w:r w:rsidRPr="000F5433">
        <w:rPr>
          <w:color w:val="000000"/>
        </w:rPr>
        <w:t xml:space="preserve">, отвечающих условию </w:t>
      </w:r>
    </w:p>
    <w:p w14:paraId="5707CAA6" w14:textId="16C2E47F" w:rsidR="00F920D4" w:rsidRPr="000F5433" w:rsidRDefault="00412FAF" w:rsidP="005A6B48">
      <w:pPr>
        <w:spacing w:line="360" w:lineRule="auto"/>
        <w:jc w:val="both"/>
        <w:rPr>
          <w:color w:val="000000"/>
        </w:rPr>
      </w:pPr>
      <w:r w:rsidRPr="000F5433">
        <w:rPr>
          <w:bCs/>
          <w:i/>
          <w:color w:val="000000"/>
          <w:lang w:val="en-US"/>
        </w:rPr>
        <w:t>q</w:t>
      </w:r>
      <w:r w:rsidRPr="000F5433">
        <w:rPr>
          <w:bCs/>
          <w:i/>
          <w:color w:val="000000"/>
          <w:vertAlign w:val="subscript"/>
          <w:lang w:val="en-US"/>
        </w:rPr>
        <w:t>i</w:t>
      </w:r>
      <w:r w:rsidRPr="000F5433">
        <w:rPr>
          <w:bCs/>
          <w:i/>
          <w:color w:val="000000"/>
        </w:rPr>
        <w:t xml:space="preserve"> &gt; </w:t>
      </w:r>
      <w:r w:rsidRPr="000F5433">
        <w:rPr>
          <w:bCs/>
          <w:color w:val="000000"/>
        </w:rPr>
        <w:t>1</w:t>
      </w:r>
      <w:r w:rsidR="00F920D4" w:rsidRPr="000F5433">
        <w:rPr>
          <w:color w:val="000000"/>
        </w:rPr>
        <w:t xml:space="preserve">, то уровень антитеррористической защищенности совокупности </w:t>
      </w:r>
      <w:r w:rsidR="00F54306" w:rsidRPr="000F5433">
        <w:rPr>
          <w:color w:val="000000"/>
        </w:rPr>
        <w:t>социально</w:t>
      </w:r>
      <w:r w:rsidR="00D44FDA" w:rsidRPr="000F5433">
        <w:rPr>
          <w:color w:val="000000"/>
        </w:rPr>
        <w:t xml:space="preserve"> </w:t>
      </w:r>
      <w:r w:rsidR="00F54306" w:rsidRPr="000F5433">
        <w:rPr>
          <w:color w:val="000000"/>
        </w:rPr>
        <w:t>значимых объектов</w:t>
      </w:r>
      <w:r w:rsidR="00F920D4" w:rsidRPr="000F5433">
        <w:rPr>
          <w:color w:val="000000"/>
        </w:rPr>
        <w:t xml:space="preserve"> будет тем выше, чем меньше значение целевой функции </w:t>
      </w:r>
      <w:r w:rsidR="00F920D4" w:rsidRPr="000F5433">
        <w:rPr>
          <w:i/>
          <w:color w:val="000000"/>
          <w:lang w:val="en-US"/>
        </w:rPr>
        <w:t>F</w:t>
      </w:r>
      <w:r w:rsidR="00082E3F" w:rsidRPr="000F5433">
        <w:rPr>
          <w:color w:val="000000"/>
        </w:rPr>
        <w:t>:</w:t>
      </w:r>
      <w:r w:rsidR="00F920D4" w:rsidRPr="000F5433">
        <w:rPr>
          <w:color w:val="000000"/>
        </w:rPr>
        <w:t xml:space="preserve"> </w:t>
      </w:r>
    </w:p>
    <w:p w14:paraId="4FC40B1C" w14:textId="618DD60F" w:rsidR="00412FAF" w:rsidRPr="000F5433" w:rsidRDefault="00412FAF" w:rsidP="005A6B48">
      <w:pPr>
        <w:spacing w:line="360" w:lineRule="auto"/>
        <w:jc w:val="center"/>
        <w:rPr>
          <w:color w:val="000000"/>
        </w:rPr>
      </w:pPr>
      <w:r w:rsidRPr="000F5433">
        <w:rPr>
          <w:i/>
          <w:color w:val="000000"/>
          <w:lang w:val="en-US"/>
        </w:rPr>
        <w:t>F</w:t>
      </w:r>
      <w:r w:rsidRPr="000F5433">
        <w:rPr>
          <w:color w:val="000000"/>
        </w:rPr>
        <w:t xml:space="preserve"> = </w:t>
      </w:r>
      <m:oMath>
        <m:nary>
          <m:naryPr>
            <m:chr m:val="∑"/>
            <m:limLoc m:val="subSup"/>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rPr>
              <m:t>=1</m:t>
            </m:r>
          </m:sub>
          <m:sup>
            <m:sSup>
              <m:sSupPr>
                <m:ctrlPr>
                  <w:rPr>
                    <w:rFonts w:ascii="Cambria Math" w:hAnsi="Cambria Math"/>
                    <w:i/>
                    <w:color w:val="000000"/>
                    <w:lang w:val="en-US"/>
                  </w:rPr>
                </m:ctrlPr>
              </m:sSupPr>
              <m:e>
                <m:r>
                  <w:rPr>
                    <w:rFonts w:ascii="Cambria Math" w:hAnsi="Cambria Math"/>
                    <w:color w:val="000000"/>
                    <w:lang w:val="en-US"/>
                  </w:rPr>
                  <m:t>i</m:t>
                </m:r>
              </m:e>
              <m:sup>
                <m:r>
                  <w:rPr>
                    <w:rFonts w:ascii="Cambria Math" w:hAnsi="Cambria Math"/>
                    <w:color w:val="000000"/>
                  </w:rPr>
                  <m:t>*</m:t>
                </m:r>
              </m:sup>
            </m:sSup>
          </m:sup>
          <m:e>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-1</m:t>
                </m:r>
              </m:e>
            </m:d>
            <m:r>
              <w:rPr>
                <w:rFonts w:ascii="Cambria Math" w:hAnsi="Cambria Math"/>
                <w:color w:val="000000"/>
              </w:rPr>
              <m:t xml:space="preserve"> →</m:t>
            </m:r>
            <m:r>
              <w:rPr>
                <w:rFonts w:ascii="Cambria Math" w:hAnsi="Cambria Math"/>
                <w:color w:val="000000"/>
                <w:lang w:val="en-US"/>
              </w:rPr>
              <m:t>min</m:t>
            </m:r>
            <m:r>
              <w:rPr>
                <w:rFonts w:ascii="Cambria Math" w:hAnsi="Cambria Math"/>
                <w:color w:val="000000"/>
              </w:rPr>
              <m:t>.</m:t>
            </m:r>
          </m:e>
        </m:nary>
      </m:oMath>
    </w:p>
    <w:p w14:paraId="48823F06" w14:textId="0C4CE31A" w:rsidR="00F920D4" w:rsidRPr="000F5433" w:rsidRDefault="00F920D4" w:rsidP="005A6B48">
      <w:pPr>
        <w:spacing w:line="360" w:lineRule="auto"/>
        <w:ind w:firstLine="709"/>
        <w:jc w:val="both"/>
        <w:rPr>
          <w:color w:val="000000"/>
        </w:rPr>
      </w:pPr>
      <w:r w:rsidRPr="000F5433">
        <w:rPr>
          <w:color w:val="000000"/>
        </w:rPr>
        <w:t>Идеальный случай, когда для всех объектов защиты</w:t>
      </w:r>
      <w:r w:rsidR="007B2089" w:rsidRPr="000F5433">
        <w:rPr>
          <w:color w:val="000000"/>
        </w:rPr>
        <w:t xml:space="preserve"> </w:t>
      </w:r>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=1</m:t>
        </m:r>
      </m:oMath>
      <w:r w:rsidR="007B2089" w:rsidRPr="000F5433">
        <w:rPr>
          <w:color w:val="000000"/>
        </w:rPr>
        <w:t>. П</w:t>
      </w:r>
      <w:r w:rsidRPr="000F5433">
        <w:rPr>
          <w:color w:val="000000"/>
        </w:rPr>
        <w:t xml:space="preserve">ри этом значение целевой функции </w:t>
      </w:r>
      <w:r w:rsidR="00A34E7A" w:rsidRPr="000F5433">
        <w:rPr>
          <w:color w:val="000000"/>
          <w:position w:val="-6"/>
        </w:rPr>
        <w:object w:dxaOrig="700" w:dyaOrig="300" w14:anchorId="4CA3269F">
          <v:shape id="_x0000_i1036" type="#_x0000_t75" style="width:35.25pt;height:15.75pt" o:ole="">
            <v:imagedata r:id="rId31" o:title=""/>
          </v:shape>
          <o:OLEObject Type="Embed" ProgID="Equation.3" ShapeID="_x0000_i1036" DrawAspect="Content" ObjectID="_1764587267" r:id="rId32"/>
        </w:object>
      </w:r>
      <w:r w:rsidRPr="000F5433">
        <w:rPr>
          <w:color w:val="000000"/>
        </w:rPr>
        <w:t>.</w:t>
      </w:r>
    </w:p>
    <w:p w14:paraId="47B8B53A" w14:textId="3C173C0C" w:rsidR="00F920D4" w:rsidRPr="000F5433" w:rsidRDefault="00C15376" w:rsidP="005A6B48">
      <w:pPr>
        <w:spacing w:line="360" w:lineRule="auto"/>
        <w:ind w:firstLine="709"/>
        <w:jc w:val="both"/>
        <w:rPr>
          <w:color w:val="000000"/>
        </w:rPr>
      </w:pPr>
      <w:r w:rsidRPr="000F5433">
        <w:rPr>
          <w:color w:val="000000"/>
        </w:rPr>
        <w:t>Если</w:t>
      </w:r>
      <w:r w:rsidR="007B2089" w:rsidRPr="000F5433">
        <w:rPr>
          <w:color w:val="000000"/>
        </w:rPr>
        <w:t xml:space="preserve"> </w:t>
      </w: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lang w:val="en-US"/>
              </w:rPr>
              <m:t>i</m:t>
            </m:r>
          </m:sub>
        </m:sSub>
      </m:oMath>
      <w:r w:rsidR="007B2089" w:rsidRPr="000F5433">
        <w:rPr>
          <w:color w:val="000000"/>
        </w:rPr>
        <w:t xml:space="preserve"> </w:t>
      </w:r>
      <w:r w:rsidR="00F920D4" w:rsidRPr="000F5433">
        <w:rPr>
          <w:color w:val="000000"/>
        </w:rPr>
        <w:t xml:space="preserve">– затраты на модернизацию системы безопасности </w:t>
      </w:r>
      <w:r w:rsidR="007B2089" w:rsidRPr="000F5433">
        <w:rPr>
          <w:color w:val="000000"/>
          <w:lang w:val="en-US"/>
        </w:rPr>
        <w:t>i</w:t>
      </w:r>
      <w:r w:rsidR="007B2089" w:rsidRPr="000F5433">
        <w:rPr>
          <w:color w:val="000000"/>
        </w:rPr>
        <w:t xml:space="preserve"> </w:t>
      </w:r>
      <w:r w:rsidR="00F920D4" w:rsidRPr="000F5433">
        <w:rPr>
          <w:color w:val="000000"/>
        </w:rPr>
        <w:t xml:space="preserve">-го </w:t>
      </w:r>
      <w:r w:rsidR="007B2089" w:rsidRPr="000F5433">
        <w:rPr>
          <w:color w:val="000000"/>
        </w:rPr>
        <w:t xml:space="preserve">социально </w:t>
      </w:r>
      <w:r w:rsidR="00F54306" w:rsidRPr="000F5433">
        <w:rPr>
          <w:color w:val="000000"/>
        </w:rPr>
        <w:t>значимого объекта</w:t>
      </w:r>
      <w:r w:rsidR="00F920D4" w:rsidRPr="000F5433">
        <w:rPr>
          <w:color w:val="000000"/>
        </w:rPr>
        <w:t xml:space="preserve">, а </w:t>
      </w:r>
      <w:r w:rsidR="00F920D4" w:rsidRPr="000F5433">
        <w:rPr>
          <w:i/>
          <w:color w:val="000000"/>
        </w:rPr>
        <w:t>W</w:t>
      </w:r>
      <w:r w:rsidR="00F920D4" w:rsidRPr="000F5433">
        <w:rPr>
          <w:color w:val="000000"/>
        </w:rPr>
        <w:t xml:space="preserve"> - величина средств, выделяемых на модернизацию си</w:t>
      </w:r>
      <w:r w:rsidR="00D71EC8" w:rsidRPr="000F5433">
        <w:rPr>
          <w:color w:val="000000"/>
        </w:rPr>
        <w:t xml:space="preserve">стем </w:t>
      </w:r>
      <w:r w:rsidR="00F920D4" w:rsidRPr="000F5433">
        <w:rPr>
          <w:color w:val="000000"/>
        </w:rPr>
        <w:t xml:space="preserve">безопасности совокупности </w:t>
      </w:r>
      <w:r w:rsidR="00F54306" w:rsidRPr="000F5433">
        <w:rPr>
          <w:color w:val="000000"/>
        </w:rPr>
        <w:t>объектов, то</w:t>
      </w:r>
    </w:p>
    <w:p w14:paraId="31381156" w14:textId="37B170D8" w:rsidR="00D44FDA" w:rsidRPr="000F5433" w:rsidRDefault="00D44FDA" w:rsidP="005A6B48">
      <w:pPr>
        <w:spacing w:line="360" w:lineRule="auto"/>
        <w:ind w:firstLine="709"/>
        <w:jc w:val="center"/>
        <w:rPr>
          <w:i/>
          <w:color w:val="000000"/>
        </w:rPr>
      </w:pPr>
      <m:oMath>
        <m:r>
          <w:rPr>
            <w:rFonts w:ascii="Cambria Math" w:hAnsi="Cambria Math"/>
            <w:color w:val="000000"/>
          </w:rPr>
          <m:t>W=</m:t>
        </m:r>
        <m:nary>
          <m:naryPr>
            <m:chr m:val="∑"/>
            <m:limLoc m:val="subSup"/>
            <m:ctrlPr>
              <w:rPr>
                <w:rFonts w:ascii="Cambria Math" w:hAnsi="Cambria Math"/>
                <w:i/>
                <w:color w:val="000000"/>
              </w:rPr>
            </m:ctrlPr>
          </m:naryPr>
          <m:sub>
            <m:r>
              <w:rPr>
                <w:rFonts w:ascii="Cambria Math" w:hAnsi="Cambria Math"/>
                <w:color w:val="000000"/>
              </w:rPr>
              <m:t>i=1</m:t>
            </m:r>
          </m:sub>
          <m:sup>
            <m:sSup>
              <m:sSupPr>
                <m:ctrlPr>
                  <w:rPr>
                    <w:rFonts w:ascii="Cambria Math" w:hAnsi="Cambria Math"/>
                    <w:i/>
                    <w:color w:val="000000"/>
                  </w:rPr>
                </m:ctrlPr>
              </m:sSupPr>
              <m:e>
                <m:r>
                  <w:rPr>
                    <w:rFonts w:ascii="Cambria Math" w:hAnsi="Cambria Math"/>
                    <w:color w:val="000000"/>
                  </w:rPr>
                  <m:t>i</m:t>
                </m:r>
              </m:e>
              <m:sup>
                <m:r>
                  <w:rPr>
                    <w:rFonts w:ascii="Cambria Math" w:hAnsi="Cambria Math"/>
                    <w:color w:val="000000"/>
                  </w:rPr>
                  <m:t>*</m:t>
                </m:r>
              </m:sup>
            </m:sSup>
          </m:sup>
          <m:e>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lang w:val="en-US"/>
                  </w:rPr>
                  <m:t>i</m:t>
                </m:r>
              </m:sub>
            </m:sSub>
          </m:e>
        </m:nary>
        <m:r>
          <w:rPr>
            <w:rFonts w:ascii="Cambria Math" w:hAnsi="Cambria Math"/>
            <w:color w:val="000000"/>
          </w:rPr>
          <m:t xml:space="preserve"> ,  (∀i∈I)    (</m:t>
        </m:r>
      </m:oMath>
      <w:r w:rsidR="00230DED" w:rsidRPr="000F5433">
        <w:rPr>
          <w:i/>
          <w:color w:val="000000"/>
          <w:lang w:val="en-US"/>
        </w:rPr>
        <w:t>q</w:t>
      </w:r>
      <w:r w:rsidR="00230DED" w:rsidRPr="000F5433">
        <w:rPr>
          <w:i/>
          <w:color w:val="000000"/>
          <w:vertAlign w:val="subscript"/>
          <w:lang w:val="en-US"/>
        </w:rPr>
        <w:t>i</w:t>
      </w:r>
      <w:r w:rsidR="00230DED" w:rsidRPr="000F5433">
        <w:rPr>
          <w:i/>
          <w:color w:val="000000"/>
        </w:rPr>
        <w:t xml:space="preserve"> &gt;</w:t>
      </w:r>
      <w:r w:rsidR="00230DED" w:rsidRPr="000F5433">
        <w:rPr>
          <w:color w:val="000000"/>
        </w:rPr>
        <w:t xml:space="preserve"> 1</w:t>
      </w:r>
      <w:r w:rsidR="00230DED" w:rsidRPr="000F5433">
        <w:rPr>
          <w:i/>
          <w:color w:val="000000"/>
        </w:rPr>
        <w:t>).</w:t>
      </w:r>
    </w:p>
    <w:p w14:paraId="442F3B92" w14:textId="23B62C0E" w:rsidR="00230DED" w:rsidRPr="000F5433" w:rsidRDefault="00230DED" w:rsidP="005A6B48">
      <w:pPr>
        <w:spacing w:line="360" w:lineRule="auto"/>
        <w:ind w:firstLine="709"/>
        <w:jc w:val="both"/>
        <w:rPr>
          <w:color w:val="000000"/>
        </w:rPr>
      </w:pPr>
      <w:r w:rsidRPr="000F5433">
        <w:rPr>
          <w:color w:val="000000"/>
        </w:rPr>
        <w:t xml:space="preserve">Затраты на модернизацию системы обеспечения безопасности </w:t>
      </w:r>
      <w:r w:rsidRPr="000F5433">
        <w:rPr>
          <w:i/>
          <w:color w:val="000000"/>
          <w:lang w:val="en-US"/>
        </w:rPr>
        <w:t>i</w:t>
      </w:r>
      <w:r w:rsidRPr="000F5433">
        <w:rPr>
          <w:color w:val="000000"/>
        </w:rPr>
        <w:t>-го социально значимого объекта будут отвечать выражению:</w:t>
      </w:r>
    </w:p>
    <w:bookmarkStart w:id="5" w:name="_Hlk148729673"/>
    <w:p w14:paraId="5CB2F936" w14:textId="3BD83054" w:rsidR="00220980" w:rsidRPr="000F5433" w:rsidRDefault="00AE0704" w:rsidP="005A6B48">
      <w:pPr>
        <w:spacing w:line="360" w:lineRule="auto"/>
        <w:ind w:firstLine="709"/>
        <w:jc w:val="both"/>
        <w:rPr>
          <w:color w:val="000000"/>
        </w:rPr>
      </w:pPr>
      <m:oMathPara>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i</m:t>
              </m:r>
            </m:sub>
          </m:sSub>
          <w:bookmarkEnd w:id="5"/>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W</m:t>
              </m:r>
            </m:num>
            <m:den>
              <m:r>
                <w:rPr>
                  <w:rFonts w:ascii="Cambria Math" w:hAnsi="Cambria Math"/>
                  <w:color w:val="000000"/>
                </w:rPr>
                <m:t>F</m:t>
              </m:r>
            </m:den>
          </m:f>
          <m:r>
            <w:rPr>
              <w:rFonts w:ascii="Cambria Math" w:hAnsi="Cambria Math"/>
              <w:color w:val="000000"/>
            </w:rPr>
            <m:t xml:space="preserve"> ,  (∀i∈I)    (</m:t>
          </m:r>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&gt;</m:t>
          </m:r>
          <m:r>
            <m:rPr>
              <m:sty m:val="p"/>
            </m:rPr>
            <w:rPr>
              <w:rFonts w:ascii="Cambria Math" w:hAnsi="Cambria Math"/>
              <w:color w:val="000000"/>
            </w:rPr>
            <m:t xml:space="preserve"> 1</m:t>
          </m:r>
          <m:r>
            <w:rPr>
              <w:rFonts w:ascii="Cambria Math" w:hAnsi="Cambria Math"/>
              <w:color w:val="000000"/>
            </w:rPr>
            <m:t xml:space="preserve">). </m:t>
          </m:r>
        </m:oMath>
      </m:oMathPara>
    </w:p>
    <w:p w14:paraId="0212D547" w14:textId="2BA7216C" w:rsidR="00F9680A" w:rsidRPr="000F5433" w:rsidRDefault="00D8106E" w:rsidP="00C15376">
      <w:pPr>
        <w:spacing w:line="360" w:lineRule="auto"/>
        <w:ind w:firstLine="709"/>
        <w:jc w:val="both"/>
        <w:rPr>
          <w:color w:val="000000"/>
        </w:rPr>
      </w:pPr>
      <w:r w:rsidRPr="000F5433">
        <w:rPr>
          <w:color w:val="000000"/>
        </w:rPr>
        <w:t>Табл.</w:t>
      </w:r>
      <w:r w:rsidR="00220980" w:rsidRPr="000F5433">
        <w:rPr>
          <w:color w:val="000000"/>
        </w:rPr>
        <w:t xml:space="preserve"> 3 </w:t>
      </w:r>
      <w:r w:rsidR="00F9680A" w:rsidRPr="000F5433">
        <w:rPr>
          <w:color w:val="000000"/>
        </w:rPr>
        <w:t>иллюстрирует алгоритм распределения средств на модернизацию системы безопасности для рассматриваемой совокупности СЗО (корпус</w:t>
      </w:r>
      <w:r w:rsidR="00C15376" w:rsidRPr="000F5433">
        <w:rPr>
          <w:color w:val="000000"/>
        </w:rPr>
        <w:t>а образовательного учреждения).</w:t>
      </w:r>
    </w:p>
    <w:p w14:paraId="320B9362" w14:textId="77777777" w:rsidR="004A52DE" w:rsidRPr="000F5433" w:rsidRDefault="004A52DE" w:rsidP="005A6B48">
      <w:pPr>
        <w:spacing w:line="360" w:lineRule="auto"/>
        <w:jc w:val="both"/>
        <w:rPr>
          <w:color w:val="000000"/>
        </w:rPr>
      </w:pPr>
    </w:p>
    <w:p w14:paraId="715D2846" w14:textId="26C1B367" w:rsidR="00F9680A" w:rsidRPr="000F5433" w:rsidRDefault="00F9680A" w:rsidP="005A6B48">
      <w:pPr>
        <w:pStyle w:val="a3"/>
        <w:widowControl w:val="0"/>
        <w:numPr>
          <w:ilvl w:val="0"/>
          <w:numId w:val="14"/>
        </w:numPr>
        <w:spacing w:before="0" w:beforeAutospacing="0" w:after="0" w:afterAutospacing="0" w:line="360" w:lineRule="auto"/>
        <w:jc w:val="center"/>
        <w:rPr>
          <w:b/>
          <w:bCs/>
          <w:color w:val="000000"/>
        </w:rPr>
      </w:pPr>
      <w:r w:rsidRPr="000F5433">
        <w:rPr>
          <w:b/>
          <w:bCs/>
          <w:color w:val="000000"/>
        </w:rPr>
        <w:t>Распределение ресурсов на обеспечение безопасности</w:t>
      </w:r>
    </w:p>
    <w:tbl>
      <w:tblPr>
        <w:tblStyle w:val="a4"/>
        <w:tblW w:w="0" w:type="auto"/>
        <w:jc w:val="center"/>
        <w:tblLook w:val="04A0" w:firstRow="1" w:lastRow="0" w:firstColumn="1" w:lastColumn="0" w:noHBand="0" w:noVBand="1"/>
      </w:tblPr>
      <w:tblGrid>
        <w:gridCol w:w="1651"/>
        <w:gridCol w:w="1652"/>
        <w:gridCol w:w="1652"/>
        <w:gridCol w:w="1652"/>
        <w:gridCol w:w="1652"/>
        <w:gridCol w:w="1652"/>
      </w:tblGrid>
      <w:tr w:rsidR="00F9680A" w:rsidRPr="000F5433" w14:paraId="5185EE3C" w14:textId="77777777" w:rsidTr="004A52DE">
        <w:trPr>
          <w:jc w:val="center"/>
        </w:trPr>
        <w:tc>
          <w:tcPr>
            <w:tcW w:w="1651" w:type="dxa"/>
          </w:tcPr>
          <w:p w14:paraId="48DDDF6B" w14:textId="71480687" w:rsidR="00F9680A" w:rsidRPr="000F5433" w:rsidRDefault="00F9680A" w:rsidP="004A52DE">
            <w:pPr>
              <w:spacing w:line="360" w:lineRule="auto"/>
              <w:jc w:val="center"/>
              <w:rPr>
                <w:i/>
                <w:iCs/>
                <w:color w:val="000000"/>
                <w:lang w:val="en-US"/>
              </w:rPr>
            </w:pPr>
            <w:r w:rsidRPr="000F5433">
              <w:rPr>
                <w:i/>
                <w:iCs/>
                <w:color w:val="000000"/>
                <w:lang w:val="en-US"/>
              </w:rPr>
              <w:t>i</w:t>
            </w:r>
          </w:p>
        </w:tc>
        <w:tc>
          <w:tcPr>
            <w:tcW w:w="1652" w:type="dxa"/>
          </w:tcPr>
          <w:p w14:paraId="02D0EF15" w14:textId="4349BBD5" w:rsidR="00F9680A" w:rsidRPr="000F5433" w:rsidRDefault="00F9680A" w:rsidP="004A52DE">
            <w:pPr>
              <w:spacing w:line="360" w:lineRule="auto"/>
              <w:jc w:val="center"/>
              <w:rPr>
                <w:i/>
                <w:iCs/>
                <w:color w:val="000000"/>
                <w:vertAlign w:val="subscript"/>
                <w:lang w:val="en-US"/>
              </w:rPr>
            </w:pPr>
            <w:r w:rsidRPr="000F5433">
              <w:rPr>
                <w:i/>
                <w:iCs/>
                <w:color w:val="000000"/>
                <w:lang w:val="en-US"/>
              </w:rPr>
              <w:t>y</w:t>
            </w:r>
            <w:r w:rsidRPr="000F5433">
              <w:rPr>
                <w:i/>
                <w:iCs/>
                <w:color w:val="000000"/>
                <w:vertAlign w:val="subscript"/>
                <w:lang w:val="en-US"/>
              </w:rPr>
              <w:t>i</w:t>
            </w:r>
          </w:p>
        </w:tc>
        <w:tc>
          <w:tcPr>
            <w:tcW w:w="1652" w:type="dxa"/>
          </w:tcPr>
          <w:p w14:paraId="247098A0" w14:textId="2ED0C4DF" w:rsidR="00F9680A" w:rsidRPr="000F5433" w:rsidRDefault="0057711E" w:rsidP="004A52DE">
            <w:pPr>
              <w:spacing w:line="360" w:lineRule="auto"/>
              <w:jc w:val="center"/>
              <w:rPr>
                <w:i/>
                <w:iCs/>
                <w:color w:val="000000"/>
                <w:vertAlign w:val="subscript"/>
                <w:lang w:val="en-US"/>
              </w:rPr>
            </w:pPr>
            <w:bookmarkStart w:id="6" w:name="_Hlk148731471"/>
            <w:r w:rsidRPr="000F5433">
              <w:rPr>
                <w:i/>
                <w:iCs/>
                <w:color w:val="000000"/>
                <w:lang w:val="en-US"/>
              </w:rPr>
              <w:t>z</w:t>
            </w:r>
            <w:r w:rsidRPr="000F5433">
              <w:rPr>
                <w:i/>
                <w:iCs/>
                <w:color w:val="000000"/>
                <w:vertAlign w:val="subscript"/>
                <w:lang w:val="en-US"/>
              </w:rPr>
              <w:t>i</w:t>
            </w:r>
            <w:bookmarkEnd w:id="6"/>
          </w:p>
        </w:tc>
        <w:tc>
          <w:tcPr>
            <w:tcW w:w="1652" w:type="dxa"/>
          </w:tcPr>
          <w:p w14:paraId="0E9BFB1C" w14:textId="3869E2DB" w:rsidR="00F9680A" w:rsidRPr="000F5433" w:rsidRDefault="0057711E" w:rsidP="004A52DE">
            <w:pPr>
              <w:spacing w:line="360" w:lineRule="auto"/>
              <w:jc w:val="center"/>
              <w:rPr>
                <w:color w:val="000000"/>
              </w:rPr>
            </w:pPr>
            <w:r w:rsidRPr="000F5433">
              <w:rPr>
                <w:i/>
                <w:iCs/>
                <w:color w:val="000000"/>
                <w:lang w:val="en-US"/>
              </w:rPr>
              <w:t>q</w:t>
            </w:r>
            <w:r w:rsidRPr="000F5433">
              <w:rPr>
                <w:i/>
                <w:iCs/>
                <w:color w:val="000000"/>
                <w:vertAlign w:val="subscript"/>
                <w:lang w:val="en-US"/>
              </w:rPr>
              <w:t>i</w:t>
            </w:r>
          </w:p>
        </w:tc>
        <w:tc>
          <w:tcPr>
            <w:tcW w:w="1652" w:type="dxa"/>
          </w:tcPr>
          <w:p w14:paraId="10FD2882" w14:textId="10F7E527" w:rsidR="00F9680A" w:rsidRPr="000F5433" w:rsidRDefault="0057711E" w:rsidP="004A52DE">
            <w:pPr>
              <w:spacing w:line="360" w:lineRule="auto"/>
              <w:jc w:val="center"/>
              <w:rPr>
                <w:color w:val="000000"/>
              </w:rPr>
            </w:pPr>
            <w:r w:rsidRPr="000F5433">
              <w:rPr>
                <w:i/>
                <w:color w:val="000000"/>
              </w:rPr>
              <w:t>δ</w:t>
            </w:r>
            <w:r w:rsidRPr="000F5433">
              <w:rPr>
                <w:i/>
                <w:color w:val="000000"/>
                <w:vertAlign w:val="subscript"/>
                <w:lang w:val="en-US"/>
              </w:rPr>
              <w:t>i</w:t>
            </w:r>
          </w:p>
        </w:tc>
        <w:tc>
          <w:tcPr>
            <w:tcW w:w="1652" w:type="dxa"/>
          </w:tcPr>
          <w:p w14:paraId="5B07B3B4" w14:textId="574B1459" w:rsidR="00F9680A" w:rsidRPr="000F5433" w:rsidRDefault="00AE0704" w:rsidP="004A52DE">
            <w:pPr>
              <w:spacing w:line="360" w:lineRule="auto"/>
              <w:jc w:val="center"/>
              <w:rPr>
                <w:i/>
                <w:color w:val="000000"/>
                <w:lang w:val="en-US"/>
              </w:rPr>
            </w:pPr>
            <m:oMathPara>
              <m:oMath>
                <m:sSub>
                  <m:sSubPr>
                    <m:ctrlPr>
                      <w:rPr>
                        <w:rFonts w:ascii="Cambria Math" w:hAnsi="Cambria Math"/>
                        <w:i/>
                        <w:color w:val="000000"/>
                        <w:lang w:bidi="ar-SA"/>
                      </w:rPr>
                    </m:ctrlPr>
                  </m:sSubPr>
                  <m:e>
                    <m:r>
                      <w:rPr>
                        <w:rFonts w:ascii="Cambria Math" w:hAnsi="Cambria Math"/>
                        <w:color w:val="000000"/>
                      </w:rPr>
                      <m:t>ω</m:t>
                    </m:r>
                  </m:e>
                  <m:sub>
                    <m:r>
                      <w:rPr>
                        <w:rFonts w:ascii="Cambria Math" w:hAnsi="Cambria Math"/>
                        <w:color w:val="000000"/>
                      </w:rPr>
                      <m:t>i</m:t>
                    </m:r>
                  </m:sub>
                </m:sSub>
                <m:r>
                  <w:rPr>
                    <w:rFonts w:ascii="Cambria Math" w:hAnsi="Cambria Math"/>
                    <w:color w:val="000000"/>
                    <w:lang w:bidi="ar-SA"/>
                  </w:rPr>
                  <m:t>, %</m:t>
                </m:r>
              </m:oMath>
            </m:oMathPara>
          </w:p>
        </w:tc>
      </w:tr>
      <w:tr w:rsidR="0057711E" w:rsidRPr="000F5433" w14:paraId="321CA3B7" w14:textId="77777777" w:rsidTr="004A52DE">
        <w:trPr>
          <w:jc w:val="center"/>
        </w:trPr>
        <w:tc>
          <w:tcPr>
            <w:tcW w:w="1651" w:type="dxa"/>
          </w:tcPr>
          <w:p w14:paraId="1A115894" w14:textId="732F56F6" w:rsidR="0057711E" w:rsidRPr="000F5433" w:rsidRDefault="0057711E" w:rsidP="004A52DE">
            <w:pPr>
              <w:spacing w:line="360" w:lineRule="auto"/>
              <w:jc w:val="center"/>
              <w:rPr>
                <w:color w:val="000000"/>
                <w:lang w:val="en-US"/>
              </w:rPr>
            </w:pPr>
            <w:r w:rsidRPr="000F5433">
              <w:rPr>
                <w:color w:val="000000"/>
                <w:lang w:val="en-US"/>
              </w:rPr>
              <w:lastRenderedPageBreak/>
              <w:t>1</w:t>
            </w:r>
          </w:p>
        </w:tc>
        <w:tc>
          <w:tcPr>
            <w:tcW w:w="1652" w:type="dxa"/>
          </w:tcPr>
          <w:p w14:paraId="267FE502" w14:textId="5218ADB6" w:rsidR="0057711E" w:rsidRPr="000F5433" w:rsidRDefault="0057711E" w:rsidP="004A52DE">
            <w:pPr>
              <w:spacing w:line="360" w:lineRule="auto"/>
              <w:jc w:val="center"/>
              <w:rPr>
                <w:color w:val="000000"/>
              </w:rPr>
            </w:pPr>
            <w:r w:rsidRPr="000F5433">
              <w:t>1,11</w:t>
            </w:r>
          </w:p>
        </w:tc>
        <w:tc>
          <w:tcPr>
            <w:tcW w:w="1652" w:type="dxa"/>
          </w:tcPr>
          <w:p w14:paraId="13813CE5" w14:textId="27033FA6" w:rsidR="0057711E" w:rsidRPr="000F5433" w:rsidRDefault="0057711E" w:rsidP="004A52DE">
            <w:pPr>
              <w:spacing w:line="360" w:lineRule="auto"/>
              <w:jc w:val="center"/>
              <w:rPr>
                <w:color w:val="000000"/>
              </w:rPr>
            </w:pPr>
            <w:r w:rsidRPr="000F5433">
              <w:t>0,99</w:t>
            </w:r>
          </w:p>
        </w:tc>
        <w:tc>
          <w:tcPr>
            <w:tcW w:w="1652" w:type="dxa"/>
            <w:vAlign w:val="bottom"/>
          </w:tcPr>
          <w:p w14:paraId="6009D563" w14:textId="0F154707" w:rsidR="0057711E" w:rsidRPr="000F5433" w:rsidRDefault="0057711E" w:rsidP="004A52DE">
            <w:pPr>
              <w:spacing w:line="360" w:lineRule="auto"/>
              <w:jc w:val="center"/>
              <w:rPr>
                <w:color w:val="000000"/>
                <w:lang w:val="en-US"/>
              </w:rPr>
            </w:pPr>
            <w:r w:rsidRPr="000F5433">
              <w:rPr>
                <w:color w:val="000000"/>
              </w:rPr>
              <w:t>1,1</w:t>
            </w:r>
            <w:r w:rsidRPr="000F5433">
              <w:rPr>
                <w:color w:val="000000"/>
                <w:lang w:val="en-US"/>
              </w:rPr>
              <w:t>3</w:t>
            </w:r>
          </w:p>
        </w:tc>
        <w:tc>
          <w:tcPr>
            <w:tcW w:w="1652" w:type="dxa"/>
          </w:tcPr>
          <w:p w14:paraId="744C19A4" w14:textId="6FF85E11" w:rsidR="0057711E" w:rsidRPr="000F5433" w:rsidRDefault="0057711E" w:rsidP="004A52DE">
            <w:pPr>
              <w:spacing w:line="360" w:lineRule="auto"/>
              <w:jc w:val="center"/>
              <w:rPr>
                <w:color w:val="000000"/>
              </w:rPr>
            </w:pPr>
            <w:r w:rsidRPr="000F5433">
              <w:rPr>
                <w:lang w:val="en-US"/>
              </w:rPr>
              <w:t>0</w:t>
            </w:r>
            <w:r w:rsidRPr="000F5433">
              <w:t>,13</w:t>
            </w:r>
          </w:p>
        </w:tc>
        <w:tc>
          <w:tcPr>
            <w:tcW w:w="1652" w:type="dxa"/>
          </w:tcPr>
          <w:p w14:paraId="2680B140" w14:textId="72D4C0B6" w:rsidR="0057711E" w:rsidRPr="000F5433" w:rsidRDefault="0057711E" w:rsidP="004A52DE">
            <w:pPr>
              <w:spacing w:line="360" w:lineRule="auto"/>
              <w:jc w:val="center"/>
              <w:rPr>
                <w:color w:val="000000"/>
                <w:lang w:val="en-US"/>
              </w:rPr>
            </w:pPr>
            <w:r w:rsidRPr="000F5433">
              <w:rPr>
                <w:color w:val="000000"/>
                <w:lang w:val="en-US"/>
              </w:rPr>
              <w:t>11,10</w:t>
            </w:r>
          </w:p>
        </w:tc>
      </w:tr>
      <w:tr w:rsidR="0057711E" w:rsidRPr="000F5433" w14:paraId="4830631F" w14:textId="77777777" w:rsidTr="004A52DE">
        <w:trPr>
          <w:jc w:val="center"/>
        </w:trPr>
        <w:tc>
          <w:tcPr>
            <w:tcW w:w="1651" w:type="dxa"/>
          </w:tcPr>
          <w:p w14:paraId="0FC1778E" w14:textId="7A280730" w:rsidR="0057711E" w:rsidRPr="000F5433" w:rsidRDefault="0057711E" w:rsidP="004A52DE">
            <w:pPr>
              <w:spacing w:line="360" w:lineRule="auto"/>
              <w:jc w:val="center"/>
              <w:rPr>
                <w:color w:val="000000"/>
                <w:lang w:val="en-US"/>
              </w:rPr>
            </w:pPr>
            <w:r w:rsidRPr="000F5433">
              <w:rPr>
                <w:color w:val="000000"/>
                <w:lang w:val="en-US"/>
              </w:rPr>
              <w:t>2</w:t>
            </w:r>
          </w:p>
        </w:tc>
        <w:tc>
          <w:tcPr>
            <w:tcW w:w="1652" w:type="dxa"/>
          </w:tcPr>
          <w:p w14:paraId="0C142E6C" w14:textId="17CCF5AA" w:rsidR="0057711E" w:rsidRPr="000F5433" w:rsidRDefault="0057711E" w:rsidP="004A52DE">
            <w:pPr>
              <w:spacing w:line="360" w:lineRule="auto"/>
              <w:jc w:val="center"/>
              <w:rPr>
                <w:color w:val="000000"/>
              </w:rPr>
            </w:pPr>
            <w:r w:rsidRPr="000F5433">
              <w:t>1,51</w:t>
            </w:r>
          </w:p>
        </w:tc>
        <w:tc>
          <w:tcPr>
            <w:tcW w:w="1652" w:type="dxa"/>
          </w:tcPr>
          <w:p w14:paraId="7D45A2AC" w14:textId="42AD8EFC" w:rsidR="0057711E" w:rsidRPr="000F5433" w:rsidRDefault="0057711E" w:rsidP="004A52DE">
            <w:pPr>
              <w:spacing w:line="360" w:lineRule="auto"/>
              <w:jc w:val="center"/>
              <w:rPr>
                <w:color w:val="000000"/>
              </w:rPr>
            </w:pPr>
            <w:r w:rsidRPr="000F5433">
              <w:t>1,00</w:t>
            </w:r>
          </w:p>
        </w:tc>
        <w:tc>
          <w:tcPr>
            <w:tcW w:w="1652" w:type="dxa"/>
            <w:vAlign w:val="bottom"/>
          </w:tcPr>
          <w:p w14:paraId="737E9E96" w14:textId="79D3E46E" w:rsidR="0057711E" w:rsidRPr="000F5433" w:rsidRDefault="0057711E" w:rsidP="004A52DE">
            <w:pPr>
              <w:spacing w:line="360" w:lineRule="auto"/>
              <w:jc w:val="center"/>
              <w:rPr>
                <w:color w:val="000000"/>
              </w:rPr>
            </w:pPr>
            <w:r w:rsidRPr="000F5433">
              <w:rPr>
                <w:color w:val="000000"/>
              </w:rPr>
              <w:t>1,51</w:t>
            </w:r>
          </w:p>
        </w:tc>
        <w:tc>
          <w:tcPr>
            <w:tcW w:w="1652" w:type="dxa"/>
          </w:tcPr>
          <w:p w14:paraId="5B96D54E" w14:textId="264A77EC" w:rsidR="0057711E" w:rsidRPr="000F5433" w:rsidRDefault="0057711E" w:rsidP="004A52DE">
            <w:pPr>
              <w:spacing w:line="360" w:lineRule="auto"/>
              <w:jc w:val="center"/>
              <w:rPr>
                <w:color w:val="000000"/>
              </w:rPr>
            </w:pPr>
            <w:r w:rsidRPr="000F5433">
              <w:rPr>
                <w:lang w:val="en-US"/>
              </w:rPr>
              <w:t>0</w:t>
            </w:r>
            <w:r w:rsidRPr="000F5433">
              <w:t>,51</w:t>
            </w:r>
          </w:p>
        </w:tc>
        <w:tc>
          <w:tcPr>
            <w:tcW w:w="1652" w:type="dxa"/>
          </w:tcPr>
          <w:p w14:paraId="4481F212" w14:textId="35D62B5C" w:rsidR="0057711E" w:rsidRPr="000F5433" w:rsidRDefault="0057711E" w:rsidP="004A52DE">
            <w:pPr>
              <w:spacing w:line="360" w:lineRule="auto"/>
              <w:jc w:val="center"/>
              <w:rPr>
                <w:color w:val="000000"/>
                <w:lang w:val="en-US"/>
              </w:rPr>
            </w:pPr>
            <w:r w:rsidRPr="000F5433">
              <w:rPr>
                <w:color w:val="000000"/>
                <w:lang w:val="en-US"/>
              </w:rPr>
              <w:t>45,24</w:t>
            </w:r>
          </w:p>
        </w:tc>
      </w:tr>
      <w:tr w:rsidR="0057711E" w:rsidRPr="000F5433" w14:paraId="19381900" w14:textId="77777777" w:rsidTr="004A52DE">
        <w:trPr>
          <w:jc w:val="center"/>
        </w:trPr>
        <w:tc>
          <w:tcPr>
            <w:tcW w:w="1651" w:type="dxa"/>
          </w:tcPr>
          <w:p w14:paraId="03577A27" w14:textId="6CA8A4F6" w:rsidR="0057711E" w:rsidRPr="000F5433" w:rsidRDefault="0057711E" w:rsidP="004A52DE">
            <w:pPr>
              <w:spacing w:line="360" w:lineRule="auto"/>
              <w:jc w:val="center"/>
              <w:rPr>
                <w:color w:val="000000"/>
                <w:lang w:val="en-US"/>
              </w:rPr>
            </w:pPr>
            <w:r w:rsidRPr="000F5433">
              <w:rPr>
                <w:color w:val="000000"/>
                <w:lang w:val="en-US"/>
              </w:rPr>
              <w:t>3</w:t>
            </w:r>
          </w:p>
        </w:tc>
        <w:tc>
          <w:tcPr>
            <w:tcW w:w="1652" w:type="dxa"/>
          </w:tcPr>
          <w:p w14:paraId="4DF5CE22" w14:textId="2CF9265E" w:rsidR="0057711E" w:rsidRPr="000F5433" w:rsidRDefault="0057711E" w:rsidP="004A52DE">
            <w:pPr>
              <w:spacing w:line="360" w:lineRule="auto"/>
              <w:jc w:val="center"/>
              <w:rPr>
                <w:color w:val="000000"/>
              </w:rPr>
            </w:pPr>
            <w:r w:rsidRPr="000F5433">
              <w:t>0,46</w:t>
            </w:r>
          </w:p>
        </w:tc>
        <w:tc>
          <w:tcPr>
            <w:tcW w:w="1652" w:type="dxa"/>
          </w:tcPr>
          <w:p w14:paraId="69F1CF62" w14:textId="17531E8F" w:rsidR="0057711E" w:rsidRPr="000F5433" w:rsidRDefault="0057711E" w:rsidP="004A52DE">
            <w:pPr>
              <w:spacing w:line="360" w:lineRule="auto"/>
              <w:jc w:val="center"/>
              <w:rPr>
                <w:color w:val="000000"/>
              </w:rPr>
            </w:pPr>
            <w:r w:rsidRPr="000F5433">
              <w:t>0,84</w:t>
            </w:r>
          </w:p>
        </w:tc>
        <w:tc>
          <w:tcPr>
            <w:tcW w:w="1652" w:type="dxa"/>
            <w:vAlign w:val="bottom"/>
          </w:tcPr>
          <w:p w14:paraId="7CADC50E" w14:textId="398F1CF3" w:rsidR="0057711E" w:rsidRPr="000F5433" w:rsidRDefault="0057711E" w:rsidP="004A52DE">
            <w:pPr>
              <w:spacing w:line="360" w:lineRule="auto"/>
              <w:jc w:val="center"/>
              <w:rPr>
                <w:color w:val="000000"/>
              </w:rPr>
            </w:pPr>
            <w:r w:rsidRPr="000F5433">
              <w:rPr>
                <w:color w:val="000000"/>
              </w:rPr>
              <w:t>0,54</w:t>
            </w:r>
          </w:p>
        </w:tc>
        <w:tc>
          <w:tcPr>
            <w:tcW w:w="1652" w:type="dxa"/>
          </w:tcPr>
          <w:p w14:paraId="316D9DDA" w14:textId="77777777" w:rsidR="0057711E" w:rsidRPr="000F5433" w:rsidRDefault="0057711E" w:rsidP="004A52DE">
            <w:pPr>
              <w:spacing w:line="360" w:lineRule="auto"/>
              <w:jc w:val="center"/>
              <w:rPr>
                <w:color w:val="000000"/>
              </w:rPr>
            </w:pPr>
          </w:p>
        </w:tc>
        <w:tc>
          <w:tcPr>
            <w:tcW w:w="1652" w:type="dxa"/>
          </w:tcPr>
          <w:p w14:paraId="554D8019" w14:textId="77777777" w:rsidR="0057711E" w:rsidRPr="000F5433" w:rsidRDefault="0057711E" w:rsidP="004A52DE">
            <w:pPr>
              <w:spacing w:line="360" w:lineRule="auto"/>
              <w:jc w:val="center"/>
              <w:rPr>
                <w:color w:val="000000"/>
              </w:rPr>
            </w:pPr>
          </w:p>
        </w:tc>
      </w:tr>
      <w:tr w:rsidR="0057711E" w:rsidRPr="000F5433" w14:paraId="484AD0B1" w14:textId="77777777" w:rsidTr="004A52DE">
        <w:trPr>
          <w:jc w:val="center"/>
        </w:trPr>
        <w:tc>
          <w:tcPr>
            <w:tcW w:w="1651" w:type="dxa"/>
          </w:tcPr>
          <w:p w14:paraId="1823C748" w14:textId="1CCD5A32" w:rsidR="0057711E" w:rsidRPr="000F5433" w:rsidRDefault="0057711E" w:rsidP="004A52DE">
            <w:pPr>
              <w:spacing w:line="360" w:lineRule="auto"/>
              <w:jc w:val="center"/>
              <w:rPr>
                <w:color w:val="000000"/>
                <w:lang w:val="en-US"/>
              </w:rPr>
            </w:pPr>
            <w:r w:rsidRPr="000F5433">
              <w:rPr>
                <w:color w:val="000000"/>
                <w:lang w:val="en-US"/>
              </w:rPr>
              <w:t>4</w:t>
            </w:r>
          </w:p>
        </w:tc>
        <w:tc>
          <w:tcPr>
            <w:tcW w:w="1652" w:type="dxa"/>
          </w:tcPr>
          <w:p w14:paraId="2FA0C410" w14:textId="6D41B30C" w:rsidR="0057711E" w:rsidRPr="000F5433" w:rsidRDefault="0057711E" w:rsidP="004A52DE">
            <w:pPr>
              <w:spacing w:line="360" w:lineRule="auto"/>
              <w:jc w:val="center"/>
              <w:rPr>
                <w:color w:val="000000"/>
              </w:rPr>
            </w:pPr>
            <w:r w:rsidRPr="000F5433">
              <w:t>1,63</w:t>
            </w:r>
          </w:p>
        </w:tc>
        <w:tc>
          <w:tcPr>
            <w:tcW w:w="1652" w:type="dxa"/>
          </w:tcPr>
          <w:p w14:paraId="458E686A" w14:textId="6AC81296" w:rsidR="0057711E" w:rsidRPr="000F5433" w:rsidRDefault="0057711E" w:rsidP="004A52DE">
            <w:pPr>
              <w:spacing w:line="360" w:lineRule="auto"/>
              <w:jc w:val="center"/>
              <w:rPr>
                <w:color w:val="000000"/>
              </w:rPr>
            </w:pPr>
            <w:r w:rsidRPr="000F5433">
              <w:t>1,09</w:t>
            </w:r>
          </w:p>
        </w:tc>
        <w:tc>
          <w:tcPr>
            <w:tcW w:w="1652" w:type="dxa"/>
            <w:vAlign w:val="bottom"/>
          </w:tcPr>
          <w:p w14:paraId="034872BE" w14:textId="50E5AAB1" w:rsidR="0057711E" w:rsidRPr="000F5433" w:rsidRDefault="0057711E" w:rsidP="004A52DE">
            <w:pPr>
              <w:spacing w:line="360" w:lineRule="auto"/>
              <w:jc w:val="center"/>
              <w:rPr>
                <w:color w:val="000000"/>
              </w:rPr>
            </w:pPr>
            <w:r w:rsidRPr="000F5433">
              <w:rPr>
                <w:color w:val="000000"/>
              </w:rPr>
              <w:t>1,49</w:t>
            </w:r>
          </w:p>
        </w:tc>
        <w:tc>
          <w:tcPr>
            <w:tcW w:w="1652" w:type="dxa"/>
          </w:tcPr>
          <w:p w14:paraId="0D669A66" w14:textId="3F696D84" w:rsidR="0057711E" w:rsidRPr="000F5433" w:rsidRDefault="0057711E" w:rsidP="004A52DE">
            <w:pPr>
              <w:spacing w:line="360" w:lineRule="auto"/>
              <w:jc w:val="center"/>
              <w:rPr>
                <w:color w:val="000000"/>
              </w:rPr>
            </w:pPr>
            <w:r w:rsidRPr="000F5433">
              <w:rPr>
                <w:color w:val="000000"/>
                <w:lang w:val="en-US"/>
              </w:rPr>
              <w:t>0</w:t>
            </w:r>
            <w:r w:rsidRPr="000F5433">
              <w:rPr>
                <w:color w:val="000000"/>
              </w:rPr>
              <w:t>,49</w:t>
            </w:r>
          </w:p>
        </w:tc>
        <w:tc>
          <w:tcPr>
            <w:tcW w:w="1652" w:type="dxa"/>
          </w:tcPr>
          <w:p w14:paraId="343DF773" w14:textId="37FD808B" w:rsidR="0057711E" w:rsidRPr="000F5433" w:rsidRDefault="0057711E" w:rsidP="004A52DE">
            <w:pPr>
              <w:spacing w:line="360" w:lineRule="auto"/>
              <w:jc w:val="center"/>
              <w:rPr>
                <w:color w:val="000000"/>
                <w:lang w:val="en-US"/>
              </w:rPr>
            </w:pPr>
            <w:r w:rsidRPr="000F5433">
              <w:rPr>
                <w:color w:val="000000"/>
                <w:lang w:val="en-US"/>
              </w:rPr>
              <w:t>43,66</w:t>
            </w:r>
          </w:p>
        </w:tc>
      </w:tr>
      <w:tr w:rsidR="0057711E" w:rsidRPr="000F5433" w14:paraId="571777F9" w14:textId="77777777" w:rsidTr="004A52DE">
        <w:trPr>
          <w:jc w:val="center"/>
        </w:trPr>
        <w:tc>
          <w:tcPr>
            <w:tcW w:w="1651" w:type="dxa"/>
          </w:tcPr>
          <w:p w14:paraId="7934EEF0" w14:textId="0D09E824" w:rsidR="0057711E" w:rsidRPr="000F5433" w:rsidRDefault="0057711E" w:rsidP="004A52DE">
            <w:pPr>
              <w:spacing w:line="360" w:lineRule="auto"/>
              <w:jc w:val="center"/>
              <w:rPr>
                <w:color w:val="000000"/>
                <w:lang w:val="en-US"/>
              </w:rPr>
            </w:pPr>
            <w:r w:rsidRPr="000F5433">
              <w:rPr>
                <w:color w:val="000000"/>
                <w:lang w:val="en-US"/>
              </w:rPr>
              <w:t>5</w:t>
            </w:r>
          </w:p>
        </w:tc>
        <w:tc>
          <w:tcPr>
            <w:tcW w:w="1652" w:type="dxa"/>
          </w:tcPr>
          <w:p w14:paraId="7EBF68D1" w14:textId="0C7EB778" w:rsidR="0057711E" w:rsidRPr="000F5433" w:rsidRDefault="0057711E" w:rsidP="004A52DE">
            <w:pPr>
              <w:spacing w:line="360" w:lineRule="auto"/>
              <w:jc w:val="center"/>
              <w:rPr>
                <w:color w:val="000000"/>
              </w:rPr>
            </w:pPr>
            <w:r w:rsidRPr="000F5433">
              <w:t>0,69</w:t>
            </w:r>
          </w:p>
        </w:tc>
        <w:tc>
          <w:tcPr>
            <w:tcW w:w="1652" w:type="dxa"/>
          </w:tcPr>
          <w:p w14:paraId="10250F0B" w14:textId="187DFF01" w:rsidR="0057711E" w:rsidRPr="000F5433" w:rsidRDefault="0057711E" w:rsidP="004A52DE">
            <w:pPr>
              <w:spacing w:line="360" w:lineRule="auto"/>
              <w:jc w:val="center"/>
              <w:rPr>
                <w:color w:val="000000"/>
              </w:rPr>
            </w:pPr>
            <w:r w:rsidRPr="000F5433">
              <w:t>1,07</w:t>
            </w:r>
          </w:p>
        </w:tc>
        <w:tc>
          <w:tcPr>
            <w:tcW w:w="1652" w:type="dxa"/>
            <w:vAlign w:val="bottom"/>
          </w:tcPr>
          <w:p w14:paraId="78BEC8DF" w14:textId="1FD973B5" w:rsidR="0057711E" w:rsidRPr="000F5433" w:rsidRDefault="0057711E" w:rsidP="004A52DE">
            <w:pPr>
              <w:spacing w:line="360" w:lineRule="auto"/>
              <w:jc w:val="center"/>
              <w:rPr>
                <w:color w:val="000000"/>
              </w:rPr>
            </w:pPr>
            <w:r w:rsidRPr="000F5433">
              <w:rPr>
                <w:color w:val="000000"/>
              </w:rPr>
              <w:t>0,64</w:t>
            </w:r>
          </w:p>
        </w:tc>
        <w:tc>
          <w:tcPr>
            <w:tcW w:w="1652" w:type="dxa"/>
          </w:tcPr>
          <w:p w14:paraId="4A2D15D6" w14:textId="77777777" w:rsidR="0057711E" w:rsidRPr="000F5433" w:rsidRDefault="0057711E" w:rsidP="004A52DE">
            <w:pPr>
              <w:spacing w:line="360" w:lineRule="auto"/>
              <w:jc w:val="center"/>
              <w:rPr>
                <w:color w:val="000000"/>
              </w:rPr>
            </w:pPr>
          </w:p>
        </w:tc>
        <w:tc>
          <w:tcPr>
            <w:tcW w:w="1652" w:type="dxa"/>
          </w:tcPr>
          <w:p w14:paraId="3EAB9247" w14:textId="77777777" w:rsidR="0057711E" w:rsidRPr="000F5433" w:rsidRDefault="0057711E" w:rsidP="004A52DE">
            <w:pPr>
              <w:spacing w:line="360" w:lineRule="auto"/>
              <w:jc w:val="center"/>
              <w:rPr>
                <w:color w:val="000000"/>
              </w:rPr>
            </w:pPr>
          </w:p>
        </w:tc>
      </w:tr>
      <w:tr w:rsidR="0057711E" w:rsidRPr="000F5433" w14:paraId="40396F0B" w14:textId="77777777" w:rsidTr="004A52DE">
        <w:trPr>
          <w:jc w:val="center"/>
        </w:trPr>
        <w:tc>
          <w:tcPr>
            <w:tcW w:w="1651" w:type="dxa"/>
          </w:tcPr>
          <w:p w14:paraId="3A625E8E" w14:textId="501B547D" w:rsidR="0057711E" w:rsidRPr="000F5433" w:rsidRDefault="0057711E" w:rsidP="004A52DE">
            <w:pPr>
              <w:spacing w:line="360" w:lineRule="auto"/>
              <w:jc w:val="center"/>
              <w:rPr>
                <w:color w:val="000000"/>
                <w:lang w:val="en-US"/>
              </w:rPr>
            </w:pPr>
            <w:r w:rsidRPr="000F5433">
              <w:rPr>
                <w:color w:val="000000"/>
                <w:lang w:val="en-US"/>
              </w:rPr>
              <w:t>6</w:t>
            </w:r>
          </w:p>
        </w:tc>
        <w:tc>
          <w:tcPr>
            <w:tcW w:w="1652" w:type="dxa"/>
          </w:tcPr>
          <w:p w14:paraId="6AD231EB" w14:textId="74511D7B" w:rsidR="0057711E" w:rsidRPr="000F5433" w:rsidRDefault="0057711E" w:rsidP="004A52DE">
            <w:pPr>
              <w:spacing w:line="360" w:lineRule="auto"/>
              <w:jc w:val="center"/>
              <w:rPr>
                <w:color w:val="000000"/>
              </w:rPr>
            </w:pPr>
            <w:r w:rsidRPr="000F5433">
              <w:t>0,56</w:t>
            </w:r>
          </w:p>
        </w:tc>
        <w:tc>
          <w:tcPr>
            <w:tcW w:w="1652" w:type="dxa"/>
          </w:tcPr>
          <w:p w14:paraId="1CD1F763" w14:textId="34AC7C3E" w:rsidR="0057711E" w:rsidRPr="000F5433" w:rsidRDefault="0057711E" w:rsidP="004A52DE">
            <w:pPr>
              <w:spacing w:line="360" w:lineRule="auto"/>
              <w:jc w:val="center"/>
              <w:rPr>
                <w:color w:val="000000"/>
              </w:rPr>
            </w:pPr>
            <w:r w:rsidRPr="000F5433">
              <w:t>1,01</w:t>
            </w:r>
          </w:p>
        </w:tc>
        <w:tc>
          <w:tcPr>
            <w:tcW w:w="1652" w:type="dxa"/>
            <w:vAlign w:val="bottom"/>
          </w:tcPr>
          <w:p w14:paraId="3E0C63E9" w14:textId="03558165" w:rsidR="0057711E" w:rsidRPr="000F5433" w:rsidRDefault="0057711E" w:rsidP="004A52DE">
            <w:pPr>
              <w:spacing w:line="360" w:lineRule="auto"/>
              <w:jc w:val="center"/>
              <w:rPr>
                <w:color w:val="000000"/>
                <w:lang w:val="en-US"/>
              </w:rPr>
            </w:pPr>
            <w:r w:rsidRPr="000F5433">
              <w:rPr>
                <w:color w:val="000000"/>
              </w:rPr>
              <w:t>0,5</w:t>
            </w:r>
            <w:r w:rsidRPr="000F5433">
              <w:rPr>
                <w:color w:val="000000"/>
                <w:lang w:val="en-US"/>
              </w:rPr>
              <w:t>6</w:t>
            </w:r>
          </w:p>
        </w:tc>
        <w:tc>
          <w:tcPr>
            <w:tcW w:w="1652" w:type="dxa"/>
          </w:tcPr>
          <w:p w14:paraId="7C61BE67" w14:textId="77777777" w:rsidR="0057711E" w:rsidRPr="000F5433" w:rsidRDefault="0057711E" w:rsidP="004A52DE">
            <w:pPr>
              <w:spacing w:line="360" w:lineRule="auto"/>
              <w:jc w:val="center"/>
              <w:rPr>
                <w:color w:val="000000"/>
              </w:rPr>
            </w:pPr>
          </w:p>
        </w:tc>
        <w:tc>
          <w:tcPr>
            <w:tcW w:w="1652" w:type="dxa"/>
          </w:tcPr>
          <w:p w14:paraId="4CD270AD" w14:textId="77777777" w:rsidR="0057711E" w:rsidRPr="000F5433" w:rsidRDefault="0057711E" w:rsidP="004A52DE">
            <w:pPr>
              <w:spacing w:line="360" w:lineRule="auto"/>
              <w:jc w:val="center"/>
              <w:rPr>
                <w:color w:val="000000"/>
              </w:rPr>
            </w:pPr>
          </w:p>
        </w:tc>
      </w:tr>
    </w:tbl>
    <w:p w14:paraId="26C4471B" w14:textId="77777777" w:rsidR="00F9680A" w:rsidRPr="000F5433" w:rsidRDefault="00F9680A" w:rsidP="005A6B48">
      <w:pPr>
        <w:spacing w:line="360" w:lineRule="auto"/>
        <w:jc w:val="both"/>
        <w:rPr>
          <w:color w:val="000000"/>
        </w:rPr>
      </w:pPr>
    </w:p>
    <w:p w14:paraId="2C167B3F" w14:textId="17BEC2AB" w:rsidR="00F9680A" w:rsidRPr="000F5433" w:rsidRDefault="00D8106E" w:rsidP="005A6B48">
      <w:pPr>
        <w:spacing w:line="360" w:lineRule="auto"/>
        <w:ind w:firstLine="708"/>
        <w:jc w:val="both"/>
        <w:rPr>
          <w:color w:val="000000"/>
        </w:rPr>
      </w:pPr>
      <w:r w:rsidRPr="000F5433">
        <w:rPr>
          <w:color w:val="000000"/>
        </w:rPr>
        <w:t>Из данных табл.</w:t>
      </w:r>
      <w:r w:rsidR="004D2C2D" w:rsidRPr="000F5433">
        <w:rPr>
          <w:color w:val="000000"/>
        </w:rPr>
        <w:t xml:space="preserve"> 3 следует</w:t>
      </w:r>
      <w:r w:rsidR="00B305AA" w:rsidRPr="000F5433">
        <w:rPr>
          <w:color w:val="000000"/>
        </w:rPr>
        <w:t xml:space="preserve">, </w:t>
      </w:r>
      <w:r w:rsidR="004D2C2D" w:rsidRPr="000F5433">
        <w:rPr>
          <w:color w:val="000000"/>
        </w:rPr>
        <w:t xml:space="preserve">что </w:t>
      </w:r>
      <w:r w:rsidR="00B305AA" w:rsidRPr="000F5433">
        <w:rPr>
          <w:color w:val="000000"/>
        </w:rPr>
        <w:t xml:space="preserve">средства на модернизацию системы антитеррористической защищенности </w:t>
      </w:r>
      <w:r w:rsidR="006418D7" w:rsidRPr="000F5433">
        <w:rPr>
          <w:color w:val="000000"/>
        </w:rPr>
        <w:t>корпусов образовательного учреждения подлежат распределению в отношении</w:t>
      </w:r>
      <w:r w:rsidR="00754857" w:rsidRPr="000F5433">
        <w:rPr>
          <w:color w:val="000000"/>
        </w:rPr>
        <w:t xml:space="preserve"> </w:t>
      </w: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2</m:t>
            </m:r>
          </m:sub>
        </m:sSub>
      </m:oMath>
      <w:r w:rsidR="006418D7" w:rsidRPr="000F5433">
        <w:rPr>
          <w:color w:val="000000"/>
        </w:rPr>
        <w:t xml:space="preserve"> : </w:t>
      </w: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4</m:t>
            </m:r>
          </m:sub>
        </m:sSub>
      </m:oMath>
      <w:r w:rsidR="006418D7" w:rsidRPr="000F5433">
        <w:rPr>
          <w:color w:val="000000"/>
        </w:rPr>
        <w:t xml:space="preserve">: </w:t>
      </w: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1</m:t>
            </m:r>
          </m:sub>
        </m:sSub>
        <m:r>
          <w:rPr>
            <w:rFonts w:ascii="Cambria Math" w:hAnsi="Cambria Math"/>
            <w:color w:val="000000"/>
          </w:rPr>
          <m:t xml:space="preserve"> </m:t>
        </m:r>
      </m:oMath>
      <w:r w:rsidR="006418D7" w:rsidRPr="000F5433">
        <w:rPr>
          <w:color w:val="000000"/>
        </w:rPr>
        <w:t>= 45,24 : 43,66 : 11,10</w:t>
      </w:r>
      <w:r w:rsidR="00754857" w:rsidRPr="000F5433">
        <w:rPr>
          <w:color w:val="000000"/>
        </w:rPr>
        <w:t>.</w:t>
      </w:r>
    </w:p>
    <w:p w14:paraId="4A3B9FFF" w14:textId="77777777" w:rsidR="00793141" w:rsidRPr="000F5433" w:rsidRDefault="00793141" w:rsidP="005A6B48">
      <w:pPr>
        <w:spacing w:line="360" w:lineRule="auto"/>
        <w:ind w:firstLine="709"/>
        <w:jc w:val="both"/>
        <w:rPr>
          <w:color w:val="000000"/>
        </w:rPr>
      </w:pPr>
    </w:p>
    <w:p w14:paraId="6E085303" w14:textId="2DF59B88" w:rsidR="00D24D84" w:rsidRPr="000F5433" w:rsidRDefault="00703525" w:rsidP="00C15376">
      <w:pPr>
        <w:pStyle w:val="a3"/>
        <w:widowControl w:val="0"/>
        <w:spacing w:before="0" w:beforeAutospacing="0" w:after="0" w:afterAutospacing="0" w:line="360" w:lineRule="auto"/>
        <w:ind w:firstLine="709"/>
        <w:jc w:val="center"/>
        <w:rPr>
          <w:b/>
          <w:bCs/>
          <w:color w:val="000000"/>
        </w:rPr>
      </w:pPr>
      <w:r w:rsidRPr="000F5433">
        <w:rPr>
          <w:b/>
          <w:bCs/>
          <w:color w:val="000000"/>
        </w:rPr>
        <w:t>З</w:t>
      </w:r>
      <w:r w:rsidR="007D119D" w:rsidRPr="000F5433">
        <w:rPr>
          <w:b/>
          <w:bCs/>
          <w:color w:val="000000"/>
        </w:rPr>
        <w:t>аключение</w:t>
      </w:r>
    </w:p>
    <w:p w14:paraId="633FBF71" w14:textId="0EB3140C" w:rsidR="00296D59" w:rsidRPr="000F5433" w:rsidRDefault="007F5224" w:rsidP="005A6B48">
      <w:pPr>
        <w:pStyle w:val="a3"/>
        <w:widowControl w:val="0"/>
        <w:spacing w:before="0" w:beforeAutospacing="0" w:after="0" w:afterAutospacing="0" w:line="360" w:lineRule="auto"/>
        <w:ind w:firstLine="709"/>
        <w:jc w:val="both"/>
        <w:rPr>
          <w:color w:val="000000"/>
        </w:rPr>
      </w:pPr>
      <w:r w:rsidRPr="000F5433">
        <w:rPr>
          <w:color w:val="000000"/>
        </w:rPr>
        <w:t>По ряду причин происходит возрастание террористической опасности</w:t>
      </w:r>
      <w:r w:rsidR="00F72E68" w:rsidRPr="000F5433">
        <w:rPr>
          <w:color w:val="000000"/>
        </w:rPr>
        <w:t xml:space="preserve"> для реципиентов риска</w:t>
      </w:r>
      <w:r w:rsidR="00296D59" w:rsidRPr="000F5433">
        <w:rPr>
          <w:color w:val="000000"/>
        </w:rPr>
        <w:t xml:space="preserve"> социально значимых объектов. Возрастание опасности </w:t>
      </w:r>
      <w:r w:rsidRPr="000F5433">
        <w:rPr>
          <w:color w:val="000000"/>
        </w:rPr>
        <w:t>требует незамедлительно</w:t>
      </w:r>
      <w:r w:rsidR="00296D59" w:rsidRPr="000F5433">
        <w:rPr>
          <w:color w:val="000000"/>
        </w:rPr>
        <w:t>го</w:t>
      </w:r>
      <w:r w:rsidRPr="000F5433">
        <w:rPr>
          <w:color w:val="000000"/>
        </w:rPr>
        <w:t xml:space="preserve"> </w:t>
      </w:r>
      <w:r w:rsidR="00296D59" w:rsidRPr="000F5433">
        <w:rPr>
          <w:color w:val="000000"/>
        </w:rPr>
        <w:t>повышения</w:t>
      </w:r>
      <w:r w:rsidR="004537A5" w:rsidRPr="000F5433">
        <w:rPr>
          <w:color w:val="000000"/>
        </w:rPr>
        <w:t xml:space="preserve"> </w:t>
      </w:r>
      <w:r w:rsidR="00F276D0" w:rsidRPr="000F5433">
        <w:rPr>
          <w:color w:val="000000"/>
        </w:rPr>
        <w:t xml:space="preserve">уровня </w:t>
      </w:r>
      <w:r w:rsidR="004537A5" w:rsidRPr="000F5433">
        <w:rPr>
          <w:color w:val="000000"/>
        </w:rPr>
        <w:t xml:space="preserve">антитеррористической защищенности. </w:t>
      </w:r>
      <w:r w:rsidRPr="000F5433">
        <w:rPr>
          <w:color w:val="000000"/>
        </w:rPr>
        <w:t xml:space="preserve"> </w:t>
      </w:r>
      <w:r w:rsidR="00A11DA3" w:rsidRPr="000F5433">
        <w:rPr>
          <w:color w:val="000000"/>
        </w:rPr>
        <w:t>Этой цели служит</w:t>
      </w:r>
      <w:r w:rsidR="00296D59" w:rsidRPr="000F5433">
        <w:rPr>
          <w:color w:val="000000"/>
        </w:rPr>
        <w:t>,</w:t>
      </w:r>
      <w:r w:rsidR="00A11DA3" w:rsidRPr="000F5433">
        <w:rPr>
          <w:color w:val="000000"/>
        </w:rPr>
        <w:t xml:space="preserve"> </w:t>
      </w:r>
      <w:r w:rsidR="008C5630" w:rsidRPr="000F5433">
        <w:rPr>
          <w:color w:val="000000"/>
        </w:rPr>
        <w:t>предлагаем</w:t>
      </w:r>
      <w:r w:rsidR="00F10E6D" w:rsidRPr="000F5433">
        <w:rPr>
          <w:color w:val="000000"/>
        </w:rPr>
        <w:t>ая в работе проблемно-ориентированная система</w:t>
      </w:r>
      <w:r w:rsidR="00A11DA3" w:rsidRPr="000F5433">
        <w:rPr>
          <w:color w:val="000000"/>
        </w:rPr>
        <w:t>, котор</w:t>
      </w:r>
      <w:r w:rsidR="00F10E6D" w:rsidRPr="000F5433">
        <w:rPr>
          <w:color w:val="000000"/>
        </w:rPr>
        <w:t>ая</w:t>
      </w:r>
      <w:r w:rsidR="00A11DA3" w:rsidRPr="000F5433">
        <w:rPr>
          <w:color w:val="000000"/>
        </w:rPr>
        <w:t>, в том числе, ориентирован</w:t>
      </w:r>
      <w:r w:rsidR="00F10E6D" w:rsidRPr="000F5433">
        <w:rPr>
          <w:color w:val="000000"/>
        </w:rPr>
        <w:t>а</w:t>
      </w:r>
      <w:r w:rsidR="00A11DA3" w:rsidRPr="000F5433">
        <w:rPr>
          <w:color w:val="000000"/>
        </w:rPr>
        <w:t xml:space="preserve"> на сопоставлени</w:t>
      </w:r>
      <w:r w:rsidR="00F10E6D" w:rsidRPr="000F5433">
        <w:rPr>
          <w:color w:val="000000"/>
        </w:rPr>
        <w:t>е</w:t>
      </w:r>
      <w:r w:rsidR="00A11DA3" w:rsidRPr="000F5433">
        <w:rPr>
          <w:color w:val="000000"/>
        </w:rPr>
        <w:t xml:space="preserve"> уровней</w:t>
      </w:r>
      <w:r w:rsidR="008C5630" w:rsidRPr="000F5433">
        <w:rPr>
          <w:color w:val="000000"/>
        </w:rPr>
        <w:t xml:space="preserve"> террористических угроз и </w:t>
      </w:r>
      <w:r w:rsidR="00F72E68" w:rsidRPr="000F5433">
        <w:rPr>
          <w:color w:val="000000"/>
        </w:rPr>
        <w:t>защищённости</w:t>
      </w:r>
      <w:r w:rsidR="008C5630" w:rsidRPr="000F5433">
        <w:rPr>
          <w:color w:val="000000"/>
        </w:rPr>
        <w:t xml:space="preserve">. </w:t>
      </w:r>
      <w:r w:rsidR="00A11DA3" w:rsidRPr="000F5433">
        <w:rPr>
          <w:color w:val="000000"/>
        </w:rPr>
        <w:t>Сопоставление позволяет выделить совокупность социально значимых объектов,</w:t>
      </w:r>
      <w:r w:rsidR="00296D59" w:rsidRPr="000F5433">
        <w:rPr>
          <w:color w:val="000000"/>
        </w:rPr>
        <w:t xml:space="preserve"> </w:t>
      </w:r>
      <w:r w:rsidR="008C5630" w:rsidRPr="000F5433">
        <w:rPr>
          <w:color w:val="000000"/>
        </w:rPr>
        <w:t>системы обеспечения безопаснос</w:t>
      </w:r>
      <w:r w:rsidR="00F72E68" w:rsidRPr="000F5433">
        <w:rPr>
          <w:color w:val="000000"/>
        </w:rPr>
        <w:t xml:space="preserve">ти которых требуют модификации (в данном примере, это объекты защиты </w:t>
      </w:r>
      <w:r w:rsidR="00F72E68" w:rsidRPr="000F5433">
        <w:rPr>
          <w:color w:val="000000"/>
          <w:lang w:val="en-US"/>
        </w:rPr>
        <w:t>i</w:t>
      </w:r>
      <w:r w:rsidR="00F72E68" w:rsidRPr="000F5433">
        <w:rPr>
          <w:color w:val="000000"/>
        </w:rPr>
        <w:t xml:space="preserve"> = 1,2,4). </w:t>
      </w:r>
      <w:r w:rsidR="00296D59" w:rsidRPr="000F5433">
        <w:rPr>
          <w:color w:val="000000"/>
        </w:rPr>
        <w:t xml:space="preserve">Сопоставление позволяет обоснованно распределить </w:t>
      </w:r>
      <w:r w:rsidR="00F10E6D" w:rsidRPr="000F5433">
        <w:rPr>
          <w:color w:val="000000"/>
        </w:rPr>
        <w:t xml:space="preserve">ограниченные </w:t>
      </w:r>
      <w:r w:rsidR="00296D59" w:rsidRPr="000F5433">
        <w:rPr>
          <w:color w:val="000000"/>
        </w:rPr>
        <w:t xml:space="preserve">финансовые </w:t>
      </w:r>
      <w:r w:rsidR="00F10E6D" w:rsidRPr="000F5433">
        <w:rPr>
          <w:color w:val="000000"/>
        </w:rPr>
        <w:t xml:space="preserve">ресурсы </w:t>
      </w:r>
      <w:r w:rsidR="00296D59" w:rsidRPr="000F5433">
        <w:rPr>
          <w:color w:val="000000"/>
        </w:rPr>
        <w:t>на модернизацию системы антитеррористической безопасности.</w:t>
      </w:r>
    </w:p>
    <w:p w14:paraId="5A0134DB" w14:textId="77777777" w:rsidR="00296D59" w:rsidRPr="000F5433" w:rsidRDefault="00296D59" w:rsidP="005A6B48">
      <w:pPr>
        <w:pStyle w:val="a3"/>
        <w:widowControl w:val="0"/>
        <w:spacing w:before="0" w:beforeAutospacing="0" w:after="0" w:afterAutospacing="0" w:line="360" w:lineRule="auto"/>
        <w:ind w:firstLine="709"/>
        <w:jc w:val="both"/>
        <w:rPr>
          <w:color w:val="000000"/>
        </w:rPr>
      </w:pPr>
    </w:p>
    <w:p w14:paraId="478B241F" w14:textId="77777777" w:rsidR="00234149" w:rsidRPr="000F5433" w:rsidRDefault="00234149" w:rsidP="00C15376">
      <w:pPr>
        <w:pStyle w:val="a3"/>
        <w:widowControl w:val="0"/>
        <w:spacing w:before="0" w:beforeAutospacing="0" w:after="0" w:afterAutospacing="0" w:line="360" w:lineRule="auto"/>
        <w:jc w:val="center"/>
        <w:rPr>
          <w:b/>
          <w:color w:val="000000"/>
        </w:rPr>
      </w:pPr>
      <w:r w:rsidRPr="000F5433">
        <w:rPr>
          <w:b/>
          <w:color w:val="000000"/>
        </w:rPr>
        <w:t>Библиографический список</w:t>
      </w:r>
    </w:p>
    <w:p w14:paraId="3FF5A0D0" w14:textId="67119191"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1. </w:t>
      </w:r>
      <w:r w:rsidRPr="000F5433">
        <w:rPr>
          <w:b/>
          <w:color w:val="000000"/>
        </w:rPr>
        <w:t>Тихомиров Н.П., Новиков А.В.</w:t>
      </w:r>
      <w:r w:rsidRPr="000F5433">
        <w:rPr>
          <w:color w:val="000000"/>
        </w:rPr>
        <w:t xml:space="preserve"> Риски террористических актов и особенности их оценки / Н.П. Тихомиров, А.В. Новиков // Вестник РЭУ. – 2019. - № 2. – С. 198–210</w:t>
      </w:r>
      <w:r w:rsidR="00D10135" w:rsidRPr="000F5433">
        <w:rPr>
          <w:color w:val="000000"/>
        </w:rPr>
        <w:t>. DOI: 10.21686/2413-2829-2019-2-198-210.</w:t>
      </w:r>
    </w:p>
    <w:p w14:paraId="4D272673" w14:textId="2A865BAC"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 xml:space="preserve">2. </w:t>
      </w:r>
      <w:r w:rsidRPr="000F5433">
        <w:rPr>
          <w:b/>
          <w:color w:val="000000"/>
        </w:rPr>
        <w:t>Павлов В.Н., Какадий И.И.</w:t>
      </w:r>
      <w:r w:rsidRPr="000F5433">
        <w:rPr>
          <w:color w:val="000000"/>
        </w:rPr>
        <w:t xml:space="preserve"> Угрозы безопасности образовательного учреждения / В.Н. Павлов, И.И. Какадий // Бюллетень науки и практики. – 2020. – Т. 6, № 6. – С. 305–311.</w:t>
      </w:r>
      <w:r w:rsidR="00D10135" w:rsidRPr="000F5433">
        <w:rPr>
          <w:color w:val="000000"/>
        </w:rPr>
        <w:t xml:space="preserve"> DOI:10.33619/2414-2948/55/40.</w:t>
      </w:r>
    </w:p>
    <w:p w14:paraId="71FAF047" w14:textId="7B254D7B"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3. </w:t>
      </w:r>
      <w:r w:rsidRPr="000F5433">
        <w:rPr>
          <w:b/>
          <w:color w:val="000000"/>
        </w:rPr>
        <w:t>Боровский А.С., Тарасов А.Д.</w:t>
      </w:r>
      <w:r w:rsidRPr="000F5433">
        <w:rPr>
          <w:color w:val="000000"/>
        </w:rPr>
        <w:t xml:space="preserve"> Интегрированный подход к разработке общей модели функционирования систем физической защиты объектов / А</w:t>
      </w:r>
      <w:r w:rsidR="002F0546" w:rsidRPr="000F5433">
        <w:rPr>
          <w:color w:val="000000"/>
        </w:rPr>
        <w:t xml:space="preserve">.С. Боровский, А.Д. Тарасов // </w:t>
      </w:r>
      <w:r w:rsidRPr="000F5433">
        <w:rPr>
          <w:color w:val="000000"/>
        </w:rPr>
        <w:t>Труды ИСА РАН. – 2011. – Т.61. – С. 3–14.</w:t>
      </w:r>
    </w:p>
    <w:p w14:paraId="42E0C037" w14:textId="52EC8A99"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4</w:t>
      </w:r>
      <w:r w:rsidR="00E65552" w:rsidRPr="000F5433">
        <w:rPr>
          <w:color w:val="000000"/>
        </w:rPr>
        <w:t xml:space="preserve">. </w:t>
      </w:r>
      <w:r w:rsidR="00E65552" w:rsidRPr="000F5433">
        <w:rPr>
          <w:b/>
          <w:color w:val="000000"/>
        </w:rPr>
        <w:t>Костин</w:t>
      </w:r>
      <w:r w:rsidRPr="000F5433">
        <w:rPr>
          <w:b/>
          <w:color w:val="000000"/>
        </w:rPr>
        <w:t xml:space="preserve"> В. Н.</w:t>
      </w:r>
      <w:r w:rsidRPr="000F5433">
        <w:rPr>
          <w:color w:val="000000"/>
        </w:rPr>
        <w:t xml:space="preserve"> Оценка потенциала опасности критически важных объектов при возникновении чрезвычайных ситуаций на основе информационно вероятностного метода и метода главных компонент / В. Н. Костин // Информационные технологии. – 2020. – Т. 26, № 5. </w:t>
      </w:r>
      <w:r w:rsidRPr="000F5433">
        <w:rPr>
          <w:color w:val="000000"/>
        </w:rPr>
        <w:lastRenderedPageBreak/>
        <w:t>– С. 297–301</w:t>
      </w:r>
      <w:r w:rsidR="002F0546" w:rsidRPr="000F5433">
        <w:rPr>
          <w:color w:val="000000"/>
        </w:rPr>
        <w:t>.</w:t>
      </w:r>
    </w:p>
    <w:p w14:paraId="433AD187" w14:textId="5E01477B"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rPr>
        <w:t>5. </w:t>
      </w:r>
      <w:r w:rsidRPr="000F5433">
        <w:rPr>
          <w:b/>
          <w:color w:val="000000"/>
        </w:rPr>
        <w:t>Бочков А.В.</w:t>
      </w:r>
      <w:r w:rsidRPr="000F5433">
        <w:rPr>
          <w:color w:val="000000"/>
        </w:rPr>
        <w:t xml:space="preserve"> О методе синтеза рисков в управлении безопасностью структурно-сложных систем / А.В. Бочков // Надежность. – 2020. – Т. 20, № 1. С</w:t>
      </w:r>
      <w:r w:rsidRPr="000F5433">
        <w:rPr>
          <w:color w:val="000000"/>
          <w:lang w:val="en-US"/>
        </w:rPr>
        <w:t>. 1–11.</w:t>
      </w:r>
      <w:r w:rsidR="002F0546" w:rsidRPr="000F5433">
        <w:rPr>
          <w:color w:val="000000"/>
          <w:lang w:val="en-US"/>
        </w:rPr>
        <w:t xml:space="preserve"> DOI: 10.21683/1729-2646-2020-20-1-57-67.</w:t>
      </w:r>
    </w:p>
    <w:p w14:paraId="4284EFD3" w14:textId="229B2FF0"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6</w:t>
      </w:r>
      <w:r w:rsidR="002F0546" w:rsidRPr="000F5433">
        <w:rPr>
          <w:color w:val="000000"/>
        </w:rPr>
        <w:t xml:space="preserve">. </w:t>
      </w:r>
      <w:r w:rsidR="003B5794" w:rsidRPr="000F5433">
        <w:rPr>
          <w:color w:val="000000"/>
        </w:rPr>
        <w:t>Формальный аппарат моделирования и интерпретации антагонистических конфликтов на базе электронного полигона / В.П. Осипов [и др.] // Препринты ИПМ им. М.В. Келдыша. 2018. № 181. 28 с. doi:10.20948/prepr-2018-181.</w:t>
      </w:r>
    </w:p>
    <w:p w14:paraId="06EF510C" w14:textId="7F037B44" w:rsidR="003B5794" w:rsidRPr="000F5433" w:rsidRDefault="002F0546" w:rsidP="003B5794">
      <w:pPr>
        <w:pStyle w:val="a3"/>
        <w:widowControl w:val="0"/>
        <w:tabs>
          <w:tab w:val="left" w:pos="851"/>
        </w:tabs>
        <w:spacing w:before="0" w:beforeAutospacing="0" w:after="0" w:afterAutospacing="0" w:line="360" w:lineRule="auto"/>
        <w:ind w:firstLine="709"/>
        <w:jc w:val="both"/>
        <w:rPr>
          <w:color w:val="000000"/>
        </w:rPr>
      </w:pPr>
      <w:r w:rsidRPr="000F5433">
        <w:rPr>
          <w:color w:val="000000"/>
        </w:rPr>
        <w:t xml:space="preserve">7. </w:t>
      </w:r>
      <w:r w:rsidR="003B5794" w:rsidRPr="000F5433">
        <w:rPr>
          <w:b/>
          <w:color w:val="000000"/>
        </w:rPr>
        <w:t>Бецков А.В., Осташкевич В.А., Ранюк М.А.</w:t>
      </w:r>
      <w:r w:rsidR="003B5794" w:rsidRPr="000F5433">
        <w:rPr>
          <w:color w:val="000000"/>
        </w:rPr>
        <w:t xml:space="preserve"> Методологические подходы к выявлению уязвимости социально важных объектов террористическим угрозам / А.В. Бецков, В.А. Осташкевич, М.А. Ранюк // Труды международного симпозиума «Надежность и качество», 2017, том 2.- С 307- 310.</w:t>
      </w:r>
    </w:p>
    <w:p w14:paraId="43FB31AB" w14:textId="77777777" w:rsidR="00234149" w:rsidRPr="000F5433" w:rsidRDefault="00234149" w:rsidP="00C15376">
      <w:pPr>
        <w:pStyle w:val="ae"/>
        <w:spacing w:line="360" w:lineRule="auto"/>
        <w:ind w:left="0" w:firstLine="709"/>
        <w:jc w:val="both"/>
        <w:rPr>
          <w:color w:val="000000"/>
          <w:lang w:bidi="hi-IN"/>
        </w:rPr>
      </w:pPr>
      <w:r w:rsidRPr="000F5433">
        <w:rPr>
          <w:color w:val="000000"/>
          <w:lang w:bidi="hi-IN"/>
        </w:rPr>
        <w:t xml:space="preserve">8. </w:t>
      </w:r>
      <w:r w:rsidRPr="000F5433">
        <w:rPr>
          <w:b/>
          <w:color w:val="000000"/>
          <w:lang w:bidi="hi-IN"/>
        </w:rPr>
        <w:t>Колодкин В.М., Чирков Б.В.</w:t>
      </w:r>
      <w:r w:rsidRPr="000F5433">
        <w:rPr>
          <w:color w:val="000000"/>
          <w:lang w:bidi="hi-IN"/>
        </w:rPr>
        <w:t xml:space="preserve"> Валидация модели адаптивного управления движением людских потоков в динамической среде ограниченного пространства // Вестник Удмуртского университета. Математика. Механика. Компьютерные науки. 2020. Т. 30. Вып. 3. с. 480-496. DOI: 10.35634/vm200309</w:t>
      </w:r>
    </w:p>
    <w:p w14:paraId="16AD5427" w14:textId="5DBA420A"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9</w:t>
      </w:r>
      <w:r w:rsidR="003B5794" w:rsidRPr="000F5433">
        <w:rPr>
          <w:color w:val="000000"/>
        </w:rPr>
        <w:t xml:space="preserve">. </w:t>
      </w:r>
      <w:r w:rsidR="004154E3" w:rsidRPr="000F5433">
        <w:rPr>
          <w:color w:val="000000"/>
        </w:rPr>
        <w:t xml:space="preserve">Об утверждении требований к антитеррористической защищенности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 и формы паспорта безопасности этих объектов (территорий) [Электронный ресурс]: </w:t>
      </w:r>
      <w:r w:rsidRPr="000F5433">
        <w:rPr>
          <w:color w:val="000000"/>
        </w:rPr>
        <w:t>Постановление Правит</w:t>
      </w:r>
      <w:r w:rsidR="004154E3" w:rsidRPr="000F5433">
        <w:rPr>
          <w:color w:val="000000"/>
        </w:rPr>
        <w:t>ельства РФ от 2.08.2019 № 1006</w:t>
      </w:r>
      <w:r w:rsidRPr="000F5433">
        <w:rPr>
          <w:color w:val="000000"/>
        </w:rPr>
        <w:t xml:space="preserve"> (</w:t>
      </w:r>
      <w:r w:rsidR="004154E3" w:rsidRPr="000F5433">
        <w:rPr>
          <w:color w:val="000000"/>
        </w:rPr>
        <w:t>ред. от 05.03.2022)</w:t>
      </w:r>
      <w:r w:rsidRPr="000F5433">
        <w:rPr>
          <w:color w:val="000000"/>
        </w:rPr>
        <w:t>.</w:t>
      </w:r>
      <w:r w:rsidR="004154E3" w:rsidRPr="000F5433">
        <w:rPr>
          <w:color w:val="000000"/>
        </w:rPr>
        <w:t xml:space="preserve"> Доступ из справ.-правовой системы «КонсультатПлюс».</w:t>
      </w:r>
    </w:p>
    <w:p w14:paraId="128211BF" w14:textId="3ABA0AA6"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10. Об утверждении требований к антитеррористической защищенности объектов (территорий) Министерства науки и высшего образования РФ и подведомственных ему организаций, объектов (территорий), относящихся к сфере деятельности Министерства науки и высшего образования РФ, формы паспорта безопасности этих объектов (территорий) и признании утратившими силу некоторых актов Правительства РФ</w:t>
      </w:r>
      <w:r w:rsidR="004154E3" w:rsidRPr="000F5433">
        <w:rPr>
          <w:color w:val="000000"/>
        </w:rPr>
        <w:t xml:space="preserve"> [Электронный ресурс]: Постановление Правительства РФ от 07.11.2019 № 1421 (ред. от 04.04.2023)</w:t>
      </w:r>
      <w:r w:rsidRPr="000F5433">
        <w:rPr>
          <w:color w:val="000000"/>
        </w:rPr>
        <w:t>.</w:t>
      </w:r>
      <w:r w:rsidR="004154E3" w:rsidRPr="000F5433">
        <w:rPr>
          <w:color w:val="000000"/>
        </w:rPr>
        <w:t xml:space="preserve"> Доступ из справ.-правовой системы «КонсультатПлюс».</w:t>
      </w:r>
    </w:p>
    <w:p w14:paraId="22EF7AFF" w14:textId="48F5403F"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 xml:space="preserve">11. </w:t>
      </w:r>
      <w:r w:rsidRPr="000F5433">
        <w:rPr>
          <w:bCs/>
          <w:color w:val="000000"/>
        </w:rPr>
        <w:t>Демографическая ситуация</w:t>
      </w:r>
      <w:r w:rsidR="002A1E2A" w:rsidRPr="000F5433">
        <w:rPr>
          <w:bCs/>
          <w:color w:val="000000"/>
        </w:rPr>
        <w:t>.</w:t>
      </w:r>
      <w:r w:rsidR="00664557" w:rsidRPr="000F5433">
        <w:rPr>
          <w:bCs/>
          <w:color w:val="000000"/>
        </w:rPr>
        <w:t xml:space="preserve"> </w:t>
      </w:r>
      <w:r w:rsidR="002A1E2A" w:rsidRPr="000F5433">
        <w:rPr>
          <w:bCs/>
          <w:color w:val="000000"/>
          <w:lang w:val="en-US"/>
        </w:rPr>
        <w:t>URL</w:t>
      </w:r>
      <w:r w:rsidRPr="000F5433">
        <w:rPr>
          <w:color w:val="000000"/>
        </w:rPr>
        <w:t xml:space="preserve">: </w:t>
      </w:r>
      <w:hyperlink r:id="rId33" w:history="1">
        <w:r w:rsidRPr="000F5433">
          <w:rPr>
            <w:rStyle w:val="a5"/>
          </w:rPr>
          <w:t>https://www.izh.ru/i/info/14842.html</w:t>
        </w:r>
      </w:hyperlink>
      <w:r w:rsidR="002A1E2A" w:rsidRPr="000F5433">
        <w:rPr>
          <w:color w:val="000000"/>
        </w:rPr>
        <w:t xml:space="preserve"> (д</w:t>
      </w:r>
      <w:r w:rsidRPr="000F5433">
        <w:rPr>
          <w:color w:val="000000"/>
        </w:rPr>
        <w:t>ата обращения: 5.09.2023).</w:t>
      </w:r>
    </w:p>
    <w:p w14:paraId="584E3B5D" w14:textId="6B62FB0A" w:rsidR="00234149" w:rsidRPr="000F5433" w:rsidRDefault="00234149" w:rsidP="005A6B48">
      <w:pPr>
        <w:pStyle w:val="a3"/>
        <w:widowControl w:val="0"/>
        <w:tabs>
          <w:tab w:val="left" w:pos="851"/>
        </w:tabs>
        <w:spacing w:before="0" w:beforeAutospacing="0" w:after="0" w:afterAutospacing="0" w:line="360" w:lineRule="auto"/>
        <w:ind w:firstLine="709"/>
        <w:jc w:val="both"/>
        <w:rPr>
          <w:color w:val="000000"/>
        </w:rPr>
      </w:pPr>
      <w:r w:rsidRPr="000F5433">
        <w:rPr>
          <w:color w:val="000000"/>
        </w:rPr>
        <w:t>12. Краткая характеристика состояния преступности на территории города Ижевска</w:t>
      </w:r>
      <w:r w:rsidR="00C15376" w:rsidRPr="000F5433">
        <w:rPr>
          <w:color w:val="000000"/>
        </w:rPr>
        <w:t>.</w:t>
      </w:r>
      <w:r w:rsidR="002A1E2A" w:rsidRPr="000F5433">
        <w:rPr>
          <w:color w:val="000000"/>
        </w:rPr>
        <w:t xml:space="preserve"> </w:t>
      </w:r>
      <w:r w:rsidR="002A1E2A" w:rsidRPr="000F5433">
        <w:rPr>
          <w:color w:val="000000"/>
          <w:lang w:val="en-US"/>
        </w:rPr>
        <w:t>URL</w:t>
      </w:r>
      <w:r w:rsidR="002A1E2A" w:rsidRPr="000F5433">
        <w:rPr>
          <w:color w:val="000000"/>
        </w:rPr>
        <w:t>:</w:t>
      </w:r>
      <w:r w:rsidRPr="000F5433">
        <w:rPr>
          <w:color w:val="000000"/>
        </w:rPr>
        <w:t xml:space="preserve"> </w:t>
      </w:r>
      <w:hyperlink r:id="rId34" w:history="1">
        <w:r w:rsidRPr="000F5433">
          <w:rPr>
            <w:rStyle w:val="a5"/>
          </w:rPr>
          <w:t>https://www.izh.ru/i/info/31721.html</w:t>
        </w:r>
      </w:hyperlink>
      <w:r w:rsidR="002A1E2A" w:rsidRPr="000F5433">
        <w:rPr>
          <w:color w:val="000000"/>
        </w:rPr>
        <w:t xml:space="preserve"> </w:t>
      </w:r>
      <w:r w:rsidRPr="000F5433">
        <w:rPr>
          <w:color w:val="000000"/>
        </w:rPr>
        <w:t>(</w:t>
      </w:r>
      <w:r w:rsidR="002A1E2A" w:rsidRPr="000F5433">
        <w:rPr>
          <w:color w:val="000000"/>
        </w:rPr>
        <w:t>д</w:t>
      </w:r>
      <w:r w:rsidRPr="000F5433">
        <w:rPr>
          <w:color w:val="000000"/>
        </w:rPr>
        <w:t>ата обращения: 5.09.2023).</w:t>
      </w:r>
    </w:p>
    <w:p w14:paraId="4C483780" w14:textId="77777777" w:rsidR="00234149" w:rsidRPr="000F5433" w:rsidRDefault="00234149" w:rsidP="00C15376">
      <w:pPr>
        <w:pStyle w:val="a3"/>
        <w:widowControl w:val="0"/>
        <w:spacing w:before="0" w:beforeAutospacing="0" w:after="0" w:afterAutospacing="0" w:line="360" w:lineRule="auto"/>
        <w:ind w:firstLine="709"/>
        <w:jc w:val="both"/>
        <w:rPr>
          <w:color w:val="000000"/>
        </w:rPr>
      </w:pPr>
      <w:r w:rsidRPr="000F5433">
        <w:rPr>
          <w:color w:val="000000"/>
        </w:rPr>
        <w:t xml:space="preserve">13. </w:t>
      </w:r>
      <w:r w:rsidRPr="000F5433">
        <w:rPr>
          <w:b/>
          <w:color w:val="000000"/>
        </w:rPr>
        <w:t>Колодкин В.М., Чирков Б.В.</w:t>
      </w:r>
      <w:r w:rsidRPr="000F5433">
        <w:rPr>
          <w:color w:val="000000"/>
        </w:rPr>
        <w:t xml:space="preserve"> Компьютерное исследование процесса эвакуации людей из здания при пожаре // Современные наукоемкие технологии. 2016. № 12-3. С. 496–500.</w:t>
      </w:r>
    </w:p>
    <w:p w14:paraId="098605BE" w14:textId="77777777" w:rsidR="00234149" w:rsidRPr="000F5433" w:rsidRDefault="00234149" w:rsidP="00C15376">
      <w:pPr>
        <w:pStyle w:val="a3"/>
        <w:widowControl w:val="0"/>
        <w:spacing w:before="0" w:beforeAutospacing="0" w:after="0" w:afterAutospacing="0" w:line="360" w:lineRule="auto"/>
        <w:ind w:firstLine="709"/>
        <w:jc w:val="both"/>
        <w:rPr>
          <w:color w:val="000000"/>
        </w:rPr>
      </w:pPr>
      <w:r w:rsidRPr="000F5433">
        <w:rPr>
          <w:color w:val="000000"/>
        </w:rPr>
        <w:t xml:space="preserve">14. </w:t>
      </w:r>
      <w:r w:rsidRPr="000F5433">
        <w:rPr>
          <w:b/>
          <w:color w:val="000000"/>
        </w:rPr>
        <w:t>Холщевников В.В.</w:t>
      </w:r>
      <w:r w:rsidRPr="000F5433">
        <w:rPr>
          <w:color w:val="000000"/>
        </w:rPr>
        <w:t xml:space="preserve"> Гносеология людских потоков. Москва: Академия ГПС МЧС </w:t>
      </w:r>
      <w:r w:rsidRPr="000F5433">
        <w:rPr>
          <w:color w:val="000000"/>
        </w:rPr>
        <w:lastRenderedPageBreak/>
        <w:t>России, 2019. 592 с.</w:t>
      </w:r>
    </w:p>
    <w:p w14:paraId="7596EE23" w14:textId="77777777" w:rsidR="00234149" w:rsidRPr="000F5433" w:rsidRDefault="00234149" w:rsidP="00C15376">
      <w:pPr>
        <w:pStyle w:val="a3"/>
        <w:widowControl w:val="0"/>
        <w:spacing w:before="0" w:beforeAutospacing="0" w:after="0" w:afterAutospacing="0" w:line="360" w:lineRule="auto"/>
        <w:ind w:firstLine="709"/>
        <w:jc w:val="both"/>
        <w:rPr>
          <w:color w:val="000000"/>
        </w:rPr>
      </w:pPr>
      <w:r w:rsidRPr="000F5433">
        <w:rPr>
          <w:color w:val="000000"/>
        </w:rPr>
        <w:t xml:space="preserve">15. </w:t>
      </w:r>
      <w:r w:rsidRPr="000F5433">
        <w:rPr>
          <w:b/>
          <w:color w:val="000000"/>
        </w:rPr>
        <w:t>Самошин Д.А.</w:t>
      </w:r>
      <w:r w:rsidRPr="000F5433">
        <w:rPr>
          <w:color w:val="000000"/>
        </w:rPr>
        <w:t xml:space="preserve"> Состав людских потоков и параметры их движения при эвакуации. М: Академия ГПС МЧС России, 2016. 210 с.</w:t>
      </w:r>
    </w:p>
    <w:p w14:paraId="3A3AA3AF" w14:textId="77777777" w:rsidR="00234149" w:rsidRPr="000F5433" w:rsidRDefault="00234149" w:rsidP="00C15376">
      <w:pPr>
        <w:pStyle w:val="a3"/>
        <w:widowControl w:val="0"/>
        <w:spacing w:before="0" w:beforeAutospacing="0" w:after="0" w:afterAutospacing="0" w:line="360" w:lineRule="auto"/>
        <w:ind w:firstLine="709"/>
        <w:jc w:val="both"/>
        <w:rPr>
          <w:color w:val="000000"/>
        </w:rPr>
      </w:pPr>
      <w:r w:rsidRPr="000F5433">
        <w:rPr>
          <w:color w:val="000000"/>
        </w:rPr>
        <w:t>16.</w:t>
      </w:r>
      <w:r w:rsidRPr="000F5433">
        <w:t xml:space="preserve"> </w:t>
      </w:r>
      <w:r w:rsidRPr="000F5433">
        <w:rPr>
          <w:b/>
          <w:color w:val="000000"/>
        </w:rPr>
        <w:t>Колодкин В.М., Болтачев И.И.</w:t>
      </w:r>
      <w:r w:rsidRPr="000F5433">
        <w:rPr>
          <w:color w:val="000000"/>
        </w:rPr>
        <w:t xml:space="preserve"> Информационная модель здания образовательного учреждения для системы поддержки принятия решений // Безопасность в техносфере: сб. ст. 2022. № 15. С. 75–79.</w:t>
      </w:r>
    </w:p>
    <w:p w14:paraId="76A64ADC" w14:textId="63D642C2" w:rsidR="00234149" w:rsidRPr="000F5433" w:rsidRDefault="00234149" w:rsidP="00C15376">
      <w:pPr>
        <w:pStyle w:val="a3"/>
        <w:widowControl w:val="0"/>
        <w:spacing w:before="0" w:beforeAutospacing="0" w:after="0" w:afterAutospacing="0" w:line="360" w:lineRule="auto"/>
        <w:ind w:firstLine="709"/>
        <w:jc w:val="both"/>
        <w:rPr>
          <w:color w:val="000000"/>
        </w:rPr>
      </w:pPr>
      <w:r w:rsidRPr="000F5433">
        <w:rPr>
          <w:color w:val="000000"/>
        </w:rPr>
        <w:t xml:space="preserve">17. Нападения на учебные заведения России. </w:t>
      </w:r>
      <w:r w:rsidR="002A1E2A" w:rsidRPr="000F5433">
        <w:rPr>
          <w:color w:val="000000"/>
          <w:lang w:val="en-US"/>
        </w:rPr>
        <w:t>URL</w:t>
      </w:r>
      <w:r w:rsidRPr="000F5433">
        <w:rPr>
          <w:color w:val="000000"/>
        </w:rPr>
        <w:t xml:space="preserve">: </w:t>
      </w:r>
      <w:hyperlink r:id="rId35" w:history="1">
        <w:r w:rsidR="002A1E2A" w:rsidRPr="000F5433">
          <w:rPr>
            <w:rStyle w:val="a5"/>
            <w:lang w:val="en-US"/>
          </w:rPr>
          <w:t>https</w:t>
        </w:r>
        <w:r w:rsidR="002A1E2A" w:rsidRPr="000F5433">
          <w:rPr>
            <w:rStyle w:val="a5"/>
          </w:rPr>
          <w:t>://</w:t>
        </w:r>
        <w:r w:rsidR="002A1E2A" w:rsidRPr="000F5433">
          <w:rPr>
            <w:rStyle w:val="a5"/>
            <w:lang w:val="en-US"/>
          </w:rPr>
          <w:t>ru</w:t>
        </w:r>
        <w:r w:rsidR="002A1E2A" w:rsidRPr="000F5433">
          <w:rPr>
            <w:rStyle w:val="a5"/>
          </w:rPr>
          <w:t>.</w:t>
        </w:r>
        <w:r w:rsidR="002A1E2A" w:rsidRPr="000F5433">
          <w:rPr>
            <w:rStyle w:val="a5"/>
            <w:lang w:val="en-US"/>
          </w:rPr>
          <w:t>wikipedia</w:t>
        </w:r>
        <w:r w:rsidR="002A1E2A" w:rsidRPr="000F5433">
          <w:rPr>
            <w:rStyle w:val="a5"/>
          </w:rPr>
          <w:t>.</w:t>
        </w:r>
        <w:r w:rsidR="002A1E2A" w:rsidRPr="000F5433">
          <w:rPr>
            <w:rStyle w:val="a5"/>
            <w:lang w:val="en-US"/>
          </w:rPr>
          <w:t>org</w:t>
        </w:r>
        <w:r w:rsidR="002A1E2A" w:rsidRPr="000F5433">
          <w:rPr>
            <w:rStyle w:val="a5"/>
          </w:rPr>
          <w:t>/</w:t>
        </w:r>
        <w:r w:rsidR="002A1E2A" w:rsidRPr="000F5433">
          <w:rPr>
            <w:rStyle w:val="a5"/>
            <w:lang w:val="en-US"/>
          </w:rPr>
          <w:t>wiki</w:t>
        </w:r>
        <w:r w:rsidR="002A1E2A" w:rsidRPr="000F5433">
          <w:rPr>
            <w:rStyle w:val="a5"/>
          </w:rPr>
          <w:t>/Нападения_на_учебные_заведения_в_России</w:t>
        </w:r>
      </w:hyperlink>
      <w:r w:rsidR="002A1E2A" w:rsidRPr="000F5433">
        <w:rPr>
          <w:color w:val="000000"/>
        </w:rPr>
        <w:t xml:space="preserve"> </w:t>
      </w:r>
      <w:r w:rsidRPr="000F5433">
        <w:rPr>
          <w:color w:val="000000"/>
        </w:rPr>
        <w:t>(</w:t>
      </w:r>
      <w:r w:rsidR="002A1E2A" w:rsidRPr="000F5433">
        <w:rPr>
          <w:color w:val="000000"/>
        </w:rPr>
        <w:t>д</w:t>
      </w:r>
      <w:r w:rsidRPr="000F5433">
        <w:rPr>
          <w:color w:val="000000"/>
        </w:rPr>
        <w:t>ата обращения: 5.09.2023).</w:t>
      </w:r>
    </w:p>
    <w:p w14:paraId="581C0F7D" w14:textId="77777777" w:rsidR="00234149" w:rsidRPr="000F5433" w:rsidRDefault="00234149" w:rsidP="005A6B48">
      <w:pPr>
        <w:pStyle w:val="a3"/>
        <w:widowControl w:val="0"/>
        <w:spacing w:before="0" w:beforeAutospacing="0" w:after="0" w:afterAutospacing="0" w:line="360" w:lineRule="auto"/>
        <w:ind w:firstLine="709"/>
        <w:jc w:val="both"/>
        <w:rPr>
          <w:color w:val="000000"/>
        </w:rPr>
      </w:pPr>
    </w:p>
    <w:p w14:paraId="0C3EC5A8" w14:textId="14D49C96" w:rsidR="00D8106E" w:rsidRPr="000F5433" w:rsidRDefault="00D10135" w:rsidP="00D10135">
      <w:pPr>
        <w:pStyle w:val="a3"/>
        <w:widowControl w:val="0"/>
        <w:spacing w:before="0" w:beforeAutospacing="0" w:after="0" w:afterAutospacing="0" w:line="360" w:lineRule="auto"/>
        <w:jc w:val="center"/>
        <w:rPr>
          <w:b/>
          <w:color w:val="000000"/>
          <w:lang w:val="en-US"/>
        </w:rPr>
      </w:pPr>
      <w:r w:rsidRPr="000F5433">
        <w:rPr>
          <w:b/>
          <w:lang w:val="en-US"/>
        </w:rPr>
        <w:t>References</w:t>
      </w:r>
    </w:p>
    <w:p w14:paraId="49B0E829" w14:textId="75AE5BD4"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1. Tikhomirov N.P., Novikov A.V. Risks of terrorist acts and peculiarities of their assessment. Vestnik REU, 2019, no. 2 (104), pp. 198–210. DOI: 10.21686/2413-2829-2019-2-198-210 (in Russ).</w:t>
      </w:r>
    </w:p>
    <w:p w14:paraId="40609396" w14:textId="77777777" w:rsidR="002F0546" w:rsidRPr="000F5433" w:rsidRDefault="00D10135" w:rsidP="002F0546">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2. Pavlov V.N., Kakady I.I. Threats to the security of an educational institution. Bulletin of Science and Practice, 2020, vol. 6, no. 6, pp. 305-311. DOI:10.33619/2414-2948/55/40 (in Russ).</w:t>
      </w:r>
    </w:p>
    <w:p w14:paraId="4F02D6B4" w14:textId="14D2A6B6" w:rsidR="002F0546" w:rsidRPr="000F5433" w:rsidRDefault="002F0546" w:rsidP="002F0546">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3. Borovskii A.S., Tarasov A.D. Integrirovannyi podkhod k razrabotke obshchei modeli funktsionirovaniya sistem fizicheskoi zashchity ob''ektov. Trudy ISA RAN, 2011, vol</w:t>
      </w:r>
      <w:r w:rsidR="003B5794" w:rsidRPr="000F5433">
        <w:rPr>
          <w:color w:val="000000"/>
          <w:lang w:val="en-US"/>
        </w:rPr>
        <w:t>.</w:t>
      </w:r>
      <w:r w:rsidRPr="000F5433">
        <w:rPr>
          <w:color w:val="000000"/>
          <w:lang w:val="en-US"/>
        </w:rPr>
        <w:t xml:space="preserve"> 61, no</w:t>
      </w:r>
      <w:r w:rsidR="003B5794" w:rsidRPr="000F5433">
        <w:rPr>
          <w:color w:val="000000"/>
          <w:lang w:val="en-US"/>
        </w:rPr>
        <w:t>.</w:t>
      </w:r>
      <w:r w:rsidRPr="000F5433">
        <w:rPr>
          <w:color w:val="000000"/>
          <w:lang w:val="en-US"/>
        </w:rPr>
        <w:t xml:space="preserve"> 1, pp.</w:t>
      </w:r>
      <w:r w:rsidR="003B5794" w:rsidRPr="000F5433">
        <w:rPr>
          <w:color w:val="000000"/>
          <w:lang w:val="en-US"/>
        </w:rPr>
        <w:t xml:space="preserve"> </w:t>
      </w:r>
      <w:r w:rsidRPr="000F5433">
        <w:rPr>
          <w:color w:val="000000"/>
          <w:lang w:val="en-US"/>
        </w:rPr>
        <w:t>3-13 (in Russ).</w:t>
      </w:r>
    </w:p>
    <w:p w14:paraId="30325366" w14:textId="31F2B405"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4.</w:t>
      </w:r>
      <w:r w:rsidR="002F0546" w:rsidRPr="000F5433">
        <w:rPr>
          <w:color w:val="000000"/>
          <w:lang w:val="en-US"/>
        </w:rPr>
        <w:t xml:space="preserve"> Kostin V.N</w:t>
      </w:r>
      <w:r w:rsidR="002F0546" w:rsidRPr="000F5433">
        <w:rPr>
          <w:lang w:val="en-US"/>
        </w:rPr>
        <w:t xml:space="preserve"> </w:t>
      </w:r>
      <w:r w:rsidR="002F0546" w:rsidRPr="000F5433">
        <w:rPr>
          <w:color w:val="000000"/>
          <w:lang w:val="en-US"/>
        </w:rPr>
        <w:t>Assessment of the hazard potential of critical facilities during emergency situations based on information probabilistic method and principal components. Information Technologies, 2020, vol. 26, no 5, pp.</w:t>
      </w:r>
      <w:r w:rsidRPr="000F5433">
        <w:rPr>
          <w:color w:val="000000"/>
          <w:lang w:val="en-US"/>
        </w:rPr>
        <w:t xml:space="preserve"> 297–301</w:t>
      </w:r>
      <w:r w:rsidR="002F0546" w:rsidRPr="000F5433">
        <w:rPr>
          <w:color w:val="000000"/>
          <w:lang w:val="en-US"/>
        </w:rPr>
        <w:t xml:space="preserve"> (in Russ).</w:t>
      </w:r>
    </w:p>
    <w:p w14:paraId="5FF38FC4" w14:textId="046B24C9" w:rsidR="002F0546"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5</w:t>
      </w:r>
      <w:r w:rsidR="002F0546" w:rsidRPr="000F5433">
        <w:rPr>
          <w:lang w:val="en-US"/>
        </w:rPr>
        <w:t xml:space="preserve">. </w:t>
      </w:r>
      <w:r w:rsidR="002F0546" w:rsidRPr="000F5433">
        <w:rPr>
          <w:color w:val="000000"/>
          <w:lang w:val="en-US"/>
        </w:rPr>
        <w:t>Bochkov A.V. On the Risk Synthesis Method in Safety Management of Structural Complex Systems. Reliability.</w:t>
      </w:r>
      <w:r w:rsidR="003B5794" w:rsidRPr="000F5433">
        <w:rPr>
          <w:color w:val="000000"/>
          <w:lang w:val="en-US"/>
        </w:rPr>
        <w:t xml:space="preserve"> </w:t>
      </w:r>
      <w:r w:rsidR="002F0546" w:rsidRPr="000F5433">
        <w:rPr>
          <w:color w:val="000000"/>
          <w:lang w:val="en-US"/>
        </w:rPr>
        <w:t>2020,</w:t>
      </w:r>
      <w:r w:rsidR="003B5794" w:rsidRPr="000F5433">
        <w:rPr>
          <w:color w:val="000000"/>
          <w:lang w:val="en-US"/>
        </w:rPr>
        <w:t xml:space="preserve"> </w:t>
      </w:r>
      <w:r w:rsidR="002F0546" w:rsidRPr="000F5433">
        <w:rPr>
          <w:color w:val="000000"/>
          <w:lang w:val="en-US"/>
        </w:rPr>
        <w:t>vol. 20,</w:t>
      </w:r>
      <w:r w:rsidR="003B5794" w:rsidRPr="000F5433">
        <w:rPr>
          <w:color w:val="000000"/>
          <w:lang w:val="en-US"/>
        </w:rPr>
        <w:t xml:space="preserve"> </w:t>
      </w:r>
      <w:r w:rsidR="002F0546" w:rsidRPr="000F5433">
        <w:rPr>
          <w:color w:val="000000"/>
          <w:lang w:val="en-US"/>
        </w:rPr>
        <w:t>no. 1,pp. 57–67. DOI: 10.21683/1729-2646-2020-20-1-57-67 (in Russ).</w:t>
      </w:r>
    </w:p>
    <w:p w14:paraId="0B5C67F3" w14:textId="1EFE7354" w:rsidR="003B5794" w:rsidRPr="000F5433" w:rsidRDefault="00D10135" w:rsidP="003B5794">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6.</w:t>
      </w:r>
      <w:r w:rsidR="003B5794" w:rsidRPr="000F5433">
        <w:rPr>
          <w:color w:val="000000"/>
          <w:lang w:val="en-US"/>
        </w:rPr>
        <w:t xml:space="preserve"> Osipov V.P., Chetverushkin B.N., Baluta V.I., Nechayev YU.I. Formal apparatus for modeling and interpreting antagonistic conflicts based on the electronic test site. Preprints of IPM im. M.V. Keldysh, 2018, no. 181, 28 p. DOI:10.20948/prepr-2018-181 (in Russ).</w:t>
      </w:r>
    </w:p>
    <w:p w14:paraId="5B9201D0" w14:textId="08473FA8" w:rsidR="003B5794" w:rsidRPr="000F5433" w:rsidRDefault="003B5794"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7. Beckov A.V., Ostashkevich V.A., Ranyuk M.A. Metodologicheskie podhody k vyyavleniyu uyazvimosti social'no vazhnyh ob"ektov terroristicheskim ugrozam. Trudy mezhdunarodnogo simpoziuma «Nadezhnost' i kachestvo», 2017, vol. 2, pp. 307- 310 (in Russ).</w:t>
      </w:r>
    </w:p>
    <w:p w14:paraId="5D67D5E2" w14:textId="14594DDF" w:rsidR="00D10135" w:rsidRPr="000F5433" w:rsidRDefault="00D10135" w:rsidP="00D10135">
      <w:pPr>
        <w:pStyle w:val="ae"/>
        <w:spacing w:line="360" w:lineRule="auto"/>
        <w:ind w:left="0" w:firstLine="709"/>
        <w:jc w:val="both"/>
        <w:rPr>
          <w:color w:val="000000"/>
          <w:lang w:val="en-US" w:bidi="hi-IN"/>
        </w:rPr>
      </w:pPr>
      <w:r w:rsidRPr="000F5433">
        <w:rPr>
          <w:color w:val="000000"/>
          <w:lang w:val="en-US" w:bidi="hi-IN"/>
        </w:rPr>
        <w:t xml:space="preserve">8. </w:t>
      </w:r>
      <w:r w:rsidR="003B5794" w:rsidRPr="000F5433">
        <w:rPr>
          <w:color w:val="000000"/>
          <w:lang w:val="en-US" w:bidi="hi-IN"/>
        </w:rPr>
        <w:t>Kolodkin V.M., Chirkov B.V. Validation of the model of adaptive control of the pedestrian flow movement in a dynamic space-limited environment Vestnik Udmurtskogo Universiteta. Matematika. Mekhanika. Komp'yuternye Nauki, 2020, vol. 30, issue 3, pp. 480-496. DOI: 10.35634/vm200309 (in Russ).</w:t>
      </w:r>
    </w:p>
    <w:p w14:paraId="73852321" w14:textId="2004FA23"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9</w:t>
      </w:r>
      <w:r w:rsidR="003B5794" w:rsidRPr="000F5433">
        <w:rPr>
          <w:color w:val="000000"/>
          <w:lang w:val="en-US"/>
        </w:rPr>
        <w:t xml:space="preserve">. </w:t>
      </w:r>
      <w:r w:rsidR="004154E3" w:rsidRPr="000F5433">
        <w:rPr>
          <w:color w:val="000000"/>
          <w:lang w:val="en-US"/>
        </w:rPr>
        <w:t xml:space="preserve">Ob utverzhdenii trebovanij k antiterroristicheskoj zashchishchennosti ob"ektov (territorij) </w:t>
      </w:r>
      <w:r w:rsidR="004154E3" w:rsidRPr="000F5433">
        <w:rPr>
          <w:color w:val="000000"/>
          <w:lang w:val="en-US"/>
        </w:rPr>
        <w:lastRenderedPageBreak/>
        <w:t>Ministerstva prosveshcheniya Rossijskoj Federacii i ob"ektov (territorij), otnosyashchihsya k sfere deyatel'nosti Ministerstva prosveshcheniya Rossijskoj Federacii, i formy pasporta bezopasnosti etih ob"ektov (territorij) [Elektronnyj resurs]: Postanovlenie Pravitel'stva RF ot 2.08.2019 № 1006 (red. ot 05.03.2022). Dostup iz sprav.-pravovoj sistemy «Konsul'tatPlyus»</w:t>
      </w:r>
      <w:r w:rsidR="002A1E2A" w:rsidRPr="000F5433">
        <w:rPr>
          <w:color w:val="000000"/>
          <w:lang w:val="en-US"/>
        </w:rPr>
        <w:t xml:space="preserve"> (in Russ).</w:t>
      </w:r>
      <w:r w:rsidR="004154E3" w:rsidRPr="000F5433">
        <w:rPr>
          <w:color w:val="000000"/>
          <w:lang w:val="en-US"/>
        </w:rPr>
        <w:t>.</w:t>
      </w:r>
    </w:p>
    <w:p w14:paraId="55A195A2" w14:textId="70EB3E60"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 xml:space="preserve">10. </w:t>
      </w:r>
      <w:r w:rsidR="004154E3" w:rsidRPr="000F5433">
        <w:rPr>
          <w:color w:val="000000"/>
          <w:lang w:val="en-US"/>
        </w:rPr>
        <w:t>Ob utverzhdenii trebovanij k antiterroristicheskoj zashchishchennosti ob"ektov (territorij) Ministerstva nauki i vysshego obrazovaniya RF i podvedomstvennyh emu organizacij, ob"ektov (territorij), otnosyashchihsya k sfere deyatel'nosti Ministerstva nauki i vysshego obrazovaniya RF, formy pasporta bezopasnosti etih ob"ektov (territorij) i priznanii utrativshimi silu nekotoryh aktov Pravitel'stva RF [Elektronnyj resurs]: Postanovlenie Pravitel'stva RF ot 07.11.2019 № 1421 (red. ot 04.04.2023). Dostup iz sprav.-pravovoj sistemy «Konsul'tatPlyus»</w:t>
      </w:r>
      <w:r w:rsidR="002A1E2A" w:rsidRPr="000F5433">
        <w:rPr>
          <w:color w:val="000000"/>
          <w:lang w:val="en-US"/>
        </w:rPr>
        <w:t xml:space="preserve"> (in Russ).</w:t>
      </w:r>
      <w:r w:rsidR="004154E3" w:rsidRPr="000F5433">
        <w:rPr>
          <w:color w:val="000000"/>
          <w:lang w:val="en-US"/>
        </w:rPr>
        <w:t>.</w:t>
      </w:r>
    </w:p>
    <w:p w14:paraId="32F65061" w14:textId="4E882A5E"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 xml:space="preserve">11. </w:t>
      </w:r>
      <w:r w:rsidR="002A1E2A" w:rsidRPr="000F5433">
        <w:rPr>
          <w:bCs/>
          <w:color w:val="000000"/>
          <w:lang w:val="en-US"/>
        </w:rPr>
        <w:t xml:space="preserve">Demographic situation. Available from: https://www.izh.ru/i/info/14842.html (access date: 05.09.2023) </w:t>
      </w:r>
      <w:r w:rsidR="002A1E2A" w:rsidRPr="000F5433">
        <w:rPr>
          <w:color w:val="000000"/>
          <w:lang w:val="en-US"/>
        </w:rPr>
        <w:t>(in Russ)</w:t>
      </w:r>
      <w:r w:rsidR="002A1E2A" w:rsidRPr="000F5433">
        <w:rPr>
          <w:bCs/>
          <w:color w:val="000000"/>
          <w:lang w:val="en-US"/>
        </w:rPr>
        <w:t>.</w:t>
      </w:r>
    </w:p>
    <w:p w14:paraId="2E765BA0" w14:textId="02A6030D" w:rsidR="00D10135" w:rsidRPr="000F5433" w:rsidRDefault="00D10135" w:rsidP="00D10135">
      <w:pPr>
        <w:pStyle w:val="a3"/>
        <w:widowControl w:val="0"/>
        <w:tabs>
          <w:tab w:val="left" w:pos="851"/>
        </w:tabs>
        <w:spacing w:before="0" w:beforeAutospacing="0" w:after="0" w:afterAutospacing="0" w:line="360" w:lineRule="auto"/>
        <w:ind w:firstLine="709"/>
        <w:jc w:val="both"/>
        <w:rPr>
          <w:color w:val="000000"/>
          <w:lang w:val="en-US"/>
        </w:rPr>
      </w:pPr>
      <w:r w:rsidRPr="000F5433">
        <w:rPr>
          <w:color w:val="000000"/>
          <w:lang w:val="en-US"/>
        </w:rPr>
        <w:t xml:space="preserve">12. </w:t>
      </w:r>
      <w:r w:rsidR="002A1E2A" w:rsidRPr="000F5433">
        <w:rPr>
          <w:color w:val="000000"/>
          <w:lang w:val="en-US"/>
        </w:rPr>
        <w:t xml:space="preserve">Brief description of the state of crime in the city of Izhevsk. </w:t>
      </w:r>
      <w:r w:rsidR="002A1E2A" w:rsidRPr="000F5433">
        <w:rPr>
          <w:bCs/>
          <w:color w:val="000000"/>
          <w:lang w:val="en-US"/>
        </w:rPr>
        <w:t>Available from</w:t>
      </w:r>
      <w:r w:rsidR="002A1E2A" w:rsidRPr="000F5433">
        <w:rPr>
          <w:color w:val="000000"/>
          <w:lang w:val="en-US"/>
        </w:rPr>
        <w:t>: https://www.izh.ru/i/info/31721.html (access date: 05.09.2023) (in Russ).</w:t>
      </w:r>
    </w:p>
    <w:p w14:paraId="0DA5E06B" w14:textId="3C2A5404" w:rsidR="00D10135" w:rsidRPr="000F5433" w:rsidRDefault="002A1E2A" w:rsidP="00D10135">
      <w:pPr>
        <w:pStyle w:val="a3"/>
        <w:widowControl w:val="0"/>
        <w:spacing w:before="0" w:beforeAutospacing="0" w:after="0" w:afterAutospacing="0" w:line="360" w:lineRule="auto"/>
        <w:ind w:firstLine="709"/>
        <w:jc w:val="both"/>
        <w:rPr>
          <w:color w:val="000000"/>
          <w:lang w:val="en-US"/>
        </w:rPr>
      </w:pPr>
      <w:r w:rsidRPr="000F5433">
        <w:rPr>
          <w:color w:val="000000"/>
          <w:lang w:val="en-US"/>
        </w:rPr>
        <w:t>13. Kolodkin V.M., Chirkov B.V. Computer study of the process of evacuation of people from a building in case of fire. Modern science-intensive technologies, 2016, no. 12-3, pp. 496–500 (in Russ).</w:t>
      </w:r>
    </w:p>
    <w:p w14:paraId="2F9F33CD" w14:textId="44B8C09D" w:rsidR="00D10135" w:rsidRPr="000F5433" w:rsidRDefault="00D10135" w:rsidP="00D10135">
      <w:pPr>
        <w:pStyle w:val="a3"/>
        <w:widowControl w:val="0"/>
        <w:spacing w:before="0" w:beforeAutospacing="0" w:after="0" w:afterAutospacing="0" w:line="360" w:lineRule="auto"/>
        <w:ind w:firstLine="709"/>
        <w:jc w:val="both"/>
        <w:rPr>
          <w:color w:val="000000"/>
          <w:lang w:val="en-US"/>
        </w:rPr>
      </w:pPr>
      <w:r w:rsidRPr="000F5433">
        <w:rPr>
          <w:color w:val="000000"/>
          <w:lang w:val="en-US"/>
        </w:rPr>
        <w:t xml:space="preserve">14. </w:t>
      </w:r>
      <w:r w:rsidR="002A1E2A" w:rsidRPr="000F5433">
        <w:rPr>
          <w:color w:val="000000"/>
          <w:lang w:val="en-US"/>
        </w:rPr>
        <w:t>Kholshchevnikov V.V. Gnoseologiya lyudskikh potokov. Moscow, 2019. 592 p. (in Russ).</w:t>
      </w:r>
    </w:p>
    <w:p w14:paraId="09930B87" w14:textId="61431854" w:rsidR="00D10135" w:rsidRPr="000F5433" w:rsidRDefault="00D10135" w:rsidP="00D10135">
      <w:pPr>
        <w:pStyle w:val="a3"/>
        <w:widowControl w:val="0"/>
        <w:spacing w:before="0" w:beforeAutospacing="0" w:after="0" w:afterAutospacing="0" w:line="360" w:lineRule="auto"/>
        <w:ind w:firstLine="709"/>
        <w:jc w:val="both"/>
        <w:rPr>
          <w:color w:val="000000"/>
          <w:lang w:val="en-US"/>
        </w:rPr>
      </w:pPr>
      <w:r w:rsidRPr="000F5433">
        <w:rPr>
          <w:color w:val="000000"/>
          <w:lang w:val="en-US"/>
        </w:rPr>
        <w:t xml:space="preserve">15. </w:t>
      </w:r>
      <w:r w:rsidR="002A1E2A" w:rsidRPr="000F5433">
        <w:rPr>
          <w:color w:val="000000"/>
          <w:lang w:val="en-US"/>
        </w:rPr>
        <w:t>Samoshin D.A. The composition of human flows and the parameters of their movement during evacuation. Moscow, 2016, 210 p. (in Russ).</w:t>
      </w:r>
    </w:p>
    <w:p w14:paraId="692DFB87" w14:textId="37AB98D8" w:rsidR="00D10135" w:rsidRPr="000F5433" w:rsidRDefault="00D10135" w:rsidP="00D10135">
      <w:pPr>
        <w:pStyle w:val="a3"/>
        <w:widowControl w:val="0"/>
        <w:spacing w:before="0" w:beforeAutospacing="0" w:after="0" w:afterAutospacing="0" w:line="360" w:lineRule="auto"/>
        <w:ind w:firstLine="709"/>
        <w:jc w:val="both"/>
        <w:rPr>
          <w:color w:val="000000"/>
          <w:lang w:val="en-US"/>
        </w:rPr>
      </w:pPr>
      <w:r w:rsidRPr="000F5433">
        <w:rPr>
          <w:color w:val="000000"/>
          <w:lang w:val="en-US"/>
        </w:rPr>
        <w:t>16.</w:t>
      </w:r>
      <w:r w:rsidRPr="000F5433">
        <w:rPr>
          <w:lang w:val="en-US"/>
        </w:rPr>
        <w:t xml:space="preserve"> </w:t>
      </w:r>
      <w:r w:rsidR="002A1E2A" w:rsidRPr="000F5433">
        <w:rPr>
          <w:color w:val="000000"/>
          <w:lang w:val="en-US"/>
        </w:rPr>
        <w:t>Kolodkin V.M., Boltachev I.I. Information model of the building of an educational institution for the decision support system. Security in the technosphere, 2022, no. 15, pp. 75–79 (in Russ).</w:t>
      </w:r>
    </w:p>
    <w:p w14:paraId="241760CE" w14:textId="2310D1B7" w:rsidR="00D10135" w:rsidRPr="000F5433" w:rsidRDefault="00D10135" w:rsidP="00D10135">
      <w:pPr>
        <w:pStyle w:val="a3"/>
        <w:widowControl w:val="0"/>
        <w:spacing w:before="0" w:beforeAutospacing="0" w:after="0" w:afterAutospacing="0" w:line="360" w:lineRule="auto"/>
        <w:ind w:firstLine="709"/>
        <w:jc w:val="both"/>
        <w:rPr>
          <w:color w:val="000000"/>
          <w:lang w:val="en-US"/>
        </w:rPr>
      </w:pPr>
      <w:r w:rsidRPr="000F5433">
        <w:rPr>
          <w:color w:val="000000"/>
          <w:lang w:val="en-US"/>
        </w:rPr>
        <w:t xml:space="preserve">17. </w:t>
      </w:r>
      <w:r w:rsidR="002A1E2A" w:rsidRPr="000F5433">
        <w:rPr>
          <w:color w:val="000000"/>
          <w:lang w:val="en-US"/>
        </w:rPr>
        <w:t xml:space="preserve">Attacks on educational institutions in Russia. </w:t>
      </w:r>
      <w:r w:rsidR="002A1E2A" w:rsidRPr="000F5433">
        <w:rPr>
          <w:bCs/>
          <w:color w:val="000000"/>
          <w:lang w:val="en-US"/>
        </w:rPr>
        <w:t>Available from</w:t>
      </w:r>
      <w:r w:rsidR="002A1E2A" w:rsidRPr="000F5433">
        <w:rPr>
          <w:color w:val="000000"/>
          <w:lang w:val="en-US"/>
        </w:rPr>
        <w:t>: https://ru.wikipedia.org/wiki/Attacks_on_educational_institutions_in_Russia (date of access: 05.09.2023) (in Russ).</w:t>
      </w:r>
    </w:p>
    <w:p w14:paraId="75554AB3" w14:textId="77777777" w:rsidR="00876369" w:rsidRPr="000F5433" w:rsidRDefault="00876369" w:rsidP="005A6B48">
      <w:pPr>
        <w:pStyle w:val="a3"/>
        <w:widowControl w:val="0"/>
        <w:tabs>
          <w:tab w:val="left" w:pos="851"/>
        </w:tabs>
        <w:spacing w:before="0" w:beforeAutospacing="0" w:after="0" w:afterAutospacing="0" w:line="360" w:lineRule="auto"/>
        <w:jc w:val="both"/>
        <w:rPr>
          <w:bCs/>
          <w:color w:val="000000"/>
          <w:shd w:val="clear" w:color="auto" w:fill="FFFFFF"/>
          <w:lang w:val="en-US"/>
        </w:rPr>
      </w:pPr>
    </w:p>
    <w:p w14:paraId="2D957FE9" w14:textId="231ABB2D" w:rsidR="00876369" w:rsidRPr="000F5433" w:rsidRDefault="0022406F" w:rsidP="005A6B48">
      <w:pPr>
        <w:pStyle w:val="a3"/>
        <w:widowControl w:val="0"/>
        <w:tabs>
          <w:tab w:val="left" w:pos="851"/>
        </w:tabs>
        <w:spacing w:before="0" w:beforeAutospacing="0" w:after="0" w:afterAutospacing="0" w:line="360" w:lineRule="auto"/>
        <w:jc w:val="both"/>
        <w:rPr>
          <w:bCs/>
          <w:color w:val="000000"/>
          <w:shd w:val="clear" w:color="auto" w:fill="FFFFFF"/>
        </w:rPr>
      </w:pPr>
      <w:r w:rsidRPr="000F5433">
        <w:rPr>
          <w:bCs/>
          <w:color w:val="000000"/>
          <w:shd w:val="clear" w:color="auto" w:fill="FFFFFF"/>
        </w:rPr>
        <w:t>Сведения об авторах</w:t>
      </w:r>
      <w:r w:rsidR="00A23CC7" w:rsidRPr="000F5433">
        <w:rPr>
          <w:bCs/>
          <w:color w:val="000000"/>
          <w:shd w:val="clear" w:color="auto" w:fill="FFFFFF"/>
        </w:rPr>
        <w:t>:</w:t>
      </w:r>
    </w:p>
    <w:p w14:paraId="3E99BB46" w14:textId="063F21AC" w:rsidR="007F0D4F" w:rsidRPr="000F5433" w:rsidRDefault="00223DE5" w:rsidP="005A6B48">
      <w:pPr>
        <w:widowControl w:val="0"/>
        <w:autoSpaceDE w:val="0"/>
        <w:autoSpaceDN w:val="0"/>
        <w:adjustRightInd w:val="0"/>
        <w:spacing w:line="360" w:lineRule="auto"/>
        <w:jc w:val="both"/>
        <w:rPr>
          <w:rFonts w:eastAsia="SFTI1095"/>
          <w:b/>
          <w:bCs/>
        </w:rPr>
      </w:pPr>
      <w:r w:rsidRPr="000F5433">
        <w:rPr>
          <w:rFonts w:eastAsia="SFTI1095"/>
          <w:b/>
          <w:bCs/>
        </w:rPr>
        <w:t>Колодкин Владимир Михайлович</w:t>
      </w:r>
    </w:p>
    <w:p w14:paraId="669B8F99" w14:textId="77777777" w:rsidR="007F0D4F" w:rsidRPr="000F5433" w:rsidRDefault="007F0D4F" w:rsidP="005A6B48">
      <w:pPr>
        <w:widowControl w:val="0"/>
        <w:autoSpaceDE w:val="0"/>
        <w:autoSpaceDN w:val="0"/>
        <w:adjustRightInd w:val="0"/>
        <w:spacing w:line="360" w:lineRule="auto"/>
        <w:jc w:val="both"/>
        <w:rPr>
          <w:rFonts w:eastAsia="SFTI1095"/>
        </w:rPr>
      </w:pPr>
      <w:r w:rsidRPr="000F5433">
        <w:rPr>
          <w:rFonts w:eastAsia="SFTI1095"/>
        </w:rPr>
        <w:t>426034, г. Ижевск, ул. Университетская, д. 1</w:t>
      </w:r>
    </w:p>
    <w:p w14:paraId="111F7AB2" w14:textId="7FEF2959" w:rsidR="007F0D4F" w:rsidRPr="000F5433" w:rsidRDefault="007F0D4F" w:rsidP="005A6B48">
      <w:pPr>
        <w:widowControl w:val="0"/>
        <w:autoSpaceDE w:val="0"/>
        <w:autoSpaceDN w:val="0"/>
        <w:adjustRightInd w:val="0"/>
        <w:spacing w:line="360" w:lineRule="auto"/>
        <w:jc w:val="both"/>
        <w:rPr>
          <w:rFonts w:eastAsia="SFTI1095"/>
          <w:bCs/>
        </w:rPr>
      </w:pPr>
      <w:r w:rsidRPr="000F5433">
        <w:rPr>
          <w:rFonts w:eastAsia="SFTI1095"/>
          <w:bCs/>
        </w:rPr>
        <w:t xml:space="preserve">ФГБОУ ВО «Удмуртский государственный университет», </w:t>
      </w:r>
      <w:r w:rsidRPr="000F5433">
        <w:t>профессор кафедры цифровых инженерных технологий</w:t>
      </w:r>
      <w:r w:rsidR="00A34E7A" w:rsidRPr="000F5433">
        <w:t xml:space="preserve"> Института гражданской защиты</w:t>
      </w:r>
    </w:p>
    <w:p w14:paraId="63C65A0A" w14:textId="228BAF5E" w:rsidR="009776CB" w:rsidRPr="000F5433" w:rsidRDefault="007F0D4F" w:rsidP="005A6B48">
      <w:pPr>
        <w:widowControl w:val="0"/>
        <w:autoSpaceDE w:val="0"/>
        <w:autoSpaceDN w:val="0"/>
        <w:adjustRightInd w:val="0"/>
        <w:spacing w:line="360" w:lineRule="auto"/>
        <w:jc w:val="both"/>
      </w:pPr>
      <w:r w:rsidRPr="000F5433">
        <w:rPr>
          <w:rFonts w:eastAsia="SFTI1095"/>
          <w:bCs/>
        </w:rPr>
        <w:t>докто</w:t>
      </w:r>
      <w:r w:rsidR="009776CB" w:rsidRPr="000F5433">
        <w:rPr>
          <w:rFonts w:eastAsia="SFTI1095"/>
        </w:rPr>
        <w:t xml:space="preserve">р </w:t>
      </w:r>
      <w:r w:rsidR="00223DE5" w:rsidRPr="000F5433">
        <w:rPr>
          <w:rFonts w:eastAsia="SFTI1095"/>
        </w:rPr>
        <w:t>техн</w:t>
      </w:r>
      <w:r w:rsidRPr="000F5433">
        <w:rPr>
          <w:rFonts w:eastAsia="SFTI1095"/>
        </w:rPr>
        <w:t>ических</w:t>
      </w:r>
      <w:r w:rsidR="009776CB" w:rsidRPr="000F5433">
        <w:rPr>
          <w:rFonts w:eastAsia="SFTI1095"/>
        </w:rPr>
        <w:t xml:space="preserve"> наук, </w:t>
      </w:r>
      <w:r w:rsidR="009776CB" w:rsidRPr="000F5433">
        <w:t>проф</w:t>
      </w:r>
      <w:r w:rsidRPr="000F5433">
        <w:t>ессор</w:t>
      </w:r>
    </w:p>
    <w:p w14:paraId="4B79294B" w14:textId="25F23937" w:rsidR="009776CB" w:rsidRPr="000F5433" w:rsidRDefault="009776CB" w:rsidP="005A6B48">
      <w:pPr>
        <w:widowControl w:val="0"/>
        <w:autoSpaceDE w:val="0"/>
        <w:autoSpaceDN w:val="0"/>
        <w:adjustRightInd w:val="0"/>
        <w:spacing w:line="360" w:lineRule="auto"/>
        <w:jc w:val="both"/>
        <w:rPr>
          <w:rStyle w:val="a5"/>
          <w:rFonts w:eastAsia="SFTI1095"/>
        </w:rPr>
      </w:pPr>
      <w:r w:rsidRPr="000F5433">
        <w:rPr>
          <w:rFonts w:eastAsia="SFTI1095"/>
          <w:lang w:val="en-US"/>
        </w:rPr>
        <w:t>E</w:t>
      </w:r>
      <w:r w:rsidRPr="000F5433">
        <w:rPr>
          <w:rFonts w:eastAsia="SFTI1095"/>
        </w:rPr>
        <w:t>-</w:t>
      </w:r>
      <w:r w:rsidRPr="000F5433">
        <w:rPr>
          <w:rFonts w:eastAsia="SFTI1095"/>
          <w:lang w:val="en-US"/>
        </w:rPr>
        <w:t>mail</w:t>
      </w:r>
      <w:r w:rsidRPr="000F5433">
        <w:rPr>
          <w:rFonts w:eastAsia="SFTI1095"/>
        </w:rPr>
        <w:t xml:space="preserve">: </w:t>
      </w:r>
      <w:hyperlink r:id="rId36" w:history="1">
        <w:r w:rsidR="00D24D84" w:rsidRPr="000F5433">
          <w:rPr>
            <w:rStyle w:val="a5"/>
            <w:rFonts w:eastAsia="SFTI1095"/>
            <w:lang w:val="en-US"/>
          </w:rPr>
          <w:t>kolodkin</w:t>
        </w:r>
        <w:r w:rsidR="00D24D84" w:rsidRPr="000F5433">
          <w:rPr>
            <w:rStyle w:val="a5"/>
            <w:rFonts w:eastAsia="SFTI1095"/>
          </w:rPr>
          <w:t>@</w:t>
        </w:r>
        <w:r w:rsidR="00D24D84" w:rsidRPr="000F5433">
          <w:rPr>
            <w:rStyle w:val="a5"/>
            <w:rFonts w:eastAsia="SFTI1095"/>
            <w:lang w:val="en-US"/>
          </w:rPr>
          <w:t>rintd</w:t>
        </w:r>
        <w:r w:rsidR="00D24D84" w:rsidRPr="000F5433">
          <w:rPr>
            <w:rStyle w:val="a5"/>
            <w:rFonts w:eastAsia="SFTI1095"/>
          </w:rPr>
          <w:t>.</w:t>
        </w:r>
        <w:r w:rsidR="00D24D84" w:rsidRPr="000F5433">
          <w:rPr>
            <w:rStyle w:val="a5"/>
            <w:rFonts w:eastAsia="SFTI1095"/>
            <w:lang w:val="en-US"/>
          </w:rPr>
          <w:t>ru</w:t>
        </w:r>
      </w:hyperlink>
    </w:p>
    <w:p w14:paraId="12703FC6" w14:textId="60A032E7" w:rsidR="00A34E7A" w:rsidRPr="000F5433" w:rsidRDefault="00A34E7A" w:rsidP="005A6B48">
      <w:pPr>
        <w:widowControl w:val="0"/>
        <w:autoSpaceDE w:val="0"/>
        <w:autoSpaceDN w:val="0"/>
        <w:adjustRightInd w:val="0"/>
        <w:spacing w:line="360" w:lineRule="auto"/>
        <w:jc w:val="both"/>
        <w:rPr>
          <w:rFonts w:eastAsia="SFTI1095"/>
        </w:rPr>
      </w:pPr>
      <w:r w:rsidRPr="000F5433">
        <w:rPr>
          <w:rFonts w:eastAsia="SFTI1095"/>
        </w:rPr>
        <w:t>Телефон: 8(3412) 91-60-85</w:t>
      </w:r>
    </w:p>
    <w:p w14:paraId="4FD8AFCF" w14:textId="77777777" w:rsidR="000878AF" w:rsidRPr="000F5433" w:rsidRDefault="00A34E7A" w:rsidP="005A6B48">
      <w:pPr>
        <w:spacing w:line="360" w:lineRule="auto"/>
      </w:pPr>
      <w:r w:rsidRPr="000F5433">
        <w:rPr>
          <w:rFonts w:eastAsia="SFTI1095"/>
        </w:rPr>
        <w:lastRenderedPageBreak/>
        <w:t xml:space="preserve">Паспортные данные: </w:t>
      </w:r>
      <w:r w:rsidR="000878AF" w:rsidRPr="000F5433">
        <w:t>9402    899054</w:t>
      </w:r>
    </w:p>
    <w:p w14:paraId="46DD6527" w14:textId="77777777" w:rsidR="000878AF" w:rsidRPr="000F5433" w:rsidRDefault="000878AF" w:rsidP="005A6B48">
      <w:pPr>
        <w:spacing w:line="360" w:lineRule="auto"/>
      </w:pPr>
      <w:r w:rsidRPr="000F5433">
        <w:t>Выдан Октябрьским РОВД г. Ижевска</w:t>
      </w:r>
    </w:p>
    <w:p w14:paraId="367E518D" w14:textId="74C653A4" w:rsidR="000878AF" w:rsidRPr="000F5433" w:rsidRDefault="000878AF" w:rsidP="005A6B48">
      <w:pPr>
        <w:spacing w:line="360" w:lineRule="auto"/>
      </w:pPr>
      <w:r w:rsidRPr="000F5433">
        <w:t>Адрес прописки: г. Ижевск, ул. Родниковая, д.70, кв.60</w:t>
      </w:r>
    </w:p>
    <w:p w14:paraId="603E8DDC" w14:textId="2755950F" w:rsidR="00727A09" w:rsidRPr="000F5433" w:rsidRDefault="00727A09" w:rsidP="005A6B48">
      <w:pPr>
        <w:widowControl w:val="0"/>
        <w:autoSpaceDE w:val="0"/>
        <w:autoSpaceDN w:val="0"/>
        <w:adjustRightInd w:val="0"/>
        <w:spacing w:line="360" w:lineRule="auto"/>
        <w:jc w:val="both"/>
        <w:rPr>
          <w:rFonts w:eastAsia="SFTI1095"/>
        </w:rPr>
      </w:pPr>
      <w:r w:rsidRPr="000F5433">
        <w:rPr>
          <w:rFonts w:eastAsia="SFTI1095"/>
        </w:rPr>
        <w:t>Дата рождения:</w:t>
      </w:r>
      <w:r w:rsidR="000878AF" w:rsidRPr="000F5433">
        <w:rPr>
          <w:rFonts w:eastAsia="SFTI1095"/>
        </w:rPr>
        <w:t xml:space="preserve"> 14.11.1948</w:t>
      </w:r>
    </w:p>
    <w:p w14:paraId="1F70E116" w14:textId="77777777" w:rsidR="00D24D84" w:rsidRPr="000F5433" w:rsidRDefault="00D24D84" w:rsidP="005A6B48">
      <w:pPr>
        <w:widowControl w:val="0"/>
        <w:autoSpaceDE w:val="0"/>
        <w:autoSpaceDN w:val="0"/>
        <w:adjustRightInd w:val="0"/>
        <w:spacing w:line="360" w:lineRule="auto"/>
        <w:jc w:val="both"/>
        <w:rPr>
          <w:rFonts w:eastAsia="SFTI1095"/>
        </w:rPr>
      </w:pPr>
    </w:p>
    <w:p w14:paraId="29D0FCB2" w14:textId="1AC87CD9" w:rsidR="007F0D4F" w:rsidRPr="000F5433" w:rsidRDefault="00223DE5" w:rsidP="005A6B48">
      <w:pPr>
        <w:widowControl w:val="0"/>
        <w:autoSpaceDE w:val="0"/>
        <w:autoSpaceDN w:val="0"/>
        <w:adjustRightInd w:val="0"/>
        <w:spacing w:line="360" w:lineRule="auto"/>
        <w:jc w:val="both"/>
        <w:rPr>
          <w:rFonts w:eastAsia="SFTI1095"/>
          <w:b/>
          <w:bCs/>
        </w:rPr>
      </w:pPr>
      <w:r w:rsidRPr="000F5433">
        <w:rPr>
          <w:rFonts w:eastAsia="SFTI1095"/>
          <w:b/>
          <w:bCs/>
        </w:rPr>
        <w:t>Варламова Дина Михайловна</w:t>
      </w:r>
    </w:p>
    <w:p w14:paraId="295FF552" w14:textId="77777777" w:rsidR="007F0D4F" w:rsidRPr="000F5433" w:rsidRDefault="007F0D4F" w:rsidP="005A6B48">
      <w:pPr>
        <w:widowControl w:val="0"/>
        <w:autoSpaceDE w:val="0"/>
        <w:autoSpaceDN w:val="0"/>
        <w:adjustRightInd w:val="0"/>
        <w:spacing w:line="360" w:lineRule="auto"/>
        <w:jc w:val="both"/>
        <w:rPr>
          <w:rFonts w:eastAsia="SFTI1095"/>
        </w:rPr>
      </w:pPr>
      <w:r w:rsidRPr="000F5433">
        <w:rPr>
          <w:rFonts w:eastAsia="SFTI1095"/>
        </w:rPr>
        <w:t>426034, г. Ижевск, ул. Университетская, д. 1</w:t>
      </w:r>
    </w:p>
    <w:p w14:paraId="5316845C" w14:textId="330BA26D" w:rsidR="009776CB" w:rsidRPr="000F5433" w:rsidRDefault="007F0D4F" w:rsidP="005A6B48">
      <w:pPr>
        <w:widowControl w:val="0"/>
        <w:autoSpaceDE w:val="0"/>
        <w:autoSpaceDN w:val="0"/>
        <w:adjustRightInd w:val="0"/>
        <w:spacing w:line="360" w:lineRule="auto"/>
        <w:jc w:val="both"/>
      </w:pPr>
      <w:r w:rsidRPr="000F5433">
        <w:rPr>
          <w:rFonts w:eastAsia="SFTI1095"/>
          <w:bCs/>
        </w:rPr>
        <w:t xml:space="preserve">ФГБОУ ВО «Удмуртский государственный университет», </w:t>
      </w:r>
      <w:r w:rsidR="00223DE5" w:rsidRPr="000F5433">
        <w:rPr>
          <w:rFonts w:eastAsia="SFTI1095"/>
          <w:bCs/>
        </w:rPr>
        <w:t>ст. преподаватель</w:t>
      </w:r>
      <w:r w:rsidR="009776CB" w:rsidRPr="000F5433">
        <w:t xml:space="preserve"> кафедры </w:t>
      </w:r>
      <w:r w:rsidRPr="000F5433">
        <w:t>ц</w:t>
      </w:r>
      <w:r w:rsidR="00223DE5" w:rsidRPr="000F5433">
        <w:t xml:space="preserve">ифровых инженерных технологий </w:t>
      </w:r>
      <w:r w:rsidR="00A34E7A" w:rsidRPr="000F5433">
        <w:t>Института гражданской защиты</w:t>
      </w:r>
    </w:p>
    <w:p w14:paraId="3FF491EA" w14:textId="77777777" w:rsidR="00BF49CF" w:rsidRPr="000F5433" w:rsidRDefault="00BF49CF" w:rsidP="005A6B48">
      <w:pPr>
        <w:widowControl w:val="0"/>
        <w:autoSpaceDE w:val="0"/>
        <w:autoSpaceDN w:val="0"/>
        <w:adjustRightInd w:val="0"/>
        <w:spacing w:line="360" w:lineRule="auto"/>
        <w:jc w:val="both"/>
        <w:rPr>
          <w:rFonts w:eastAsia="SFTI1095"/>
        </w:rPr>
      </w:pPr>
      <w:r w:rsidRPr="000F5433">
        <w:rPr>
          <w:rFonts w:eastAsia="SFTI1095"/>
        </w:rPr>
        <w:t>426034, г. Ижевск, ул. Университетская, д. 1</w:t>
      </w:r>
    </w:p>
    <w:p w14:paraId="21E0ADAB" w14:textId="6CE67953" w:rsidR="009776CB" w:rsidRPr="000F5433" w:rsidRDefault="009776CB" w:rsidP="005A6B48">
      <w:pPr>
        <w:widowControl w:val="0"/>
        <w:autoSpaceDE w:val="0"/>
        <w:autoSpaceDN w:val="0"/>
        <w:adjustRightInd w:val="0"/>
        <w:spacing w:line="360" w:lineRule="auto"/>
        <w:jc w:val="both"/>
        <w:rPr>
          <w:rFonts w:eastAsia="SFTI1095"/>
          <w:lang w:val="en-US"/>
        </w:rPr>
      </w:pPr>
      <w:r w:rsidRPr="000F5433">
        <w:rPr>
          <w:rFonts w:eastAsia="SFTI1095"/>
          <w:lang w:val="en-US"/>
        </w:rPr>
        <w:t xml:space="preserve">E-mail: </w:t>
      </w:r>
      <w:hyperlink r:id="rId37" w:history="1">
        <w:r w:rsidR="00A33799" w:rsidRPr="000F5433">
          <w:rPr>
            <w:rStyle w:val="a5"/>
            <w:rFonts w:eastAsia="SFTI1095"/>
            <w:lang w:val="en-US"/>
          </w:rPr>
          <w:t>dina@rintd.ru</w:t>
        </w:r>
      </w:hyperlink>
    </w:p>
    <w:p w14:paraId="37753771" w14:textId="28C39882" w:rsidR="00A34E7A" w:rsidRPr="000F5433" w:rsidRDefault="00A34E7A" w:rsidP="005A6B48">
      <w:pPr>
        <w:widowControl w:val="0"/>
        <w:autoSpaceDE w:val="0"/>
        <w:autoSpaceDN w:val="0"/>
        <w:adjustRightInd w:val="0"/>
        <w:spacing w:line="360" w:lineRule="auto"/>
        <w:jc w:val="both"/>
        <w:rPr>
          <w:rFonts w:eastAsia="SFTI1095"/>
          <w:lang w:val="en-US"/>
        </w:rPr>
      </w:pPr>
      <w:r w:rsidRPr="000F5433">
        <w:rPr>
          <w:rFonts w:eastAsia="SFTI1095"/>
        </w:rPr>
        <w:t>Телефон</w:t>
      </w:r>
      <w:r w:rsidRPr="000F5433">
        <w:rPr>
          <w:rFonts w:eastAsia="SFTI1095"/>
          <w:lang w:val="en-US"/>
        </w:rPr>
        <w:t>: 8 (3412) 68-38-31</w:t>
      </w:r>
    </w:p>
    <w:p w14:paraId="73228E2D" w14:textId="50D2D275" w:rsidR="00A33799" w:rsidRPr="000F5433" w:rsidRDefault="00A33799" w:rsidP="005A6B48">
      <w:pPr>
        <w:widowControl w:val="0"/>
        <w:autoSpaceDE w:val="0"/>
        <w:autoSpaceDN w:val="0"/>
        <w:adjustRightInd w:val="0"/>
        <w:spacing w:line="360" w:lineRule="auto"/>
        <w:jc w:val="both"/>
        <w:rPr>
          <w:rFonts w:eastAsia="SFTI1095"/>
        </w:rPr>
      </w:pPr>
      <w:r w:rsidRPr="000F5433">
        <w:rPr>
          <w:rFonts w:eastAsia="SFTI1095"/>
        </w:rPr>
        <w:t>Паспортные данные</w:t>
      </w:r>
      <w:r w:rsidR="00A34E7A" w:rsidRPr="000F5433">
        <w:rPr>
          <w:rFonts w:eastAsia="SFTI1095"/>
        </w:rPr>
        <w:t>:</w:t>
      </w:r>
      <w:r w:rsidR="000878AF" w:rsidRPr="000F5433">
        <w:rPr>
          <w:rFonts w:eastAsia="SFTI1095"/>
        </w:rPr>
        <w:t xml:space="preserve"> 9410 123979</w:t>
      </w:r>
    </w:p>
    <w:p w14:paraId="169E453C" w14:textId="14DD8E2E" w:rsidR="000878AF" w:rsidRPr="000F5433" w:rsidRDefault="000878AF" w:rsidP="005A6B48">
      <w:pPr>
        <w:widowControl w:val="0"/>
        <w:autoSpaceDE w:val="0"/>
        <w:autoSpaceDN w:val="0"/>
        <w:adjustRightInd w:val="0"/>
        <w:spacing w:line="360" w:lineRule="auto"/>
        <w:jc w:val="both"/>
        <w:rPr>
          <w:rFonts w:eastAsia="SFTI1095"/>
        </w:rPr>
      </w:pPr>
      <w:r w:rsidRPr="000F5433">
        <w:rPr>
          <w:rFonts w:eastAsia="SFTI1095"/>
        </w:rPr>
        <w:t>Выдан ТП в с. Юкаменское МО УФМС России по Удмуртской Республике в городе Глазове, 07.10.2010</w:t>
      </w:r>
    </w:p>
    <w:p w14:paraId="6039F470" w14:textId="4F2DB3BF" w:rsidR="00727A09" w:rsidRPr="000F5433" w:rsidRDefault="00727A09" w:rsidP="005A6B48">
      <w:pPr>
        <w:widowControl w:val="0"/>
        <w:autoSpaceDE w:val="0"/>
        <w:autoSpaceDN w:val="0"/>
        <w:adjustRightInd w:val="0"/>
        <w:spacing w:line="360" w:lineRule="auto"/>
        <w:jc w:val="both"/>
        <w:rPr>
          <w:rFonts w:eastAsia="SFTI1095"/>
        </w:rPr>
      </w:pPr>
      <w:r w:rsidRPr="000F5433">
        <w:rPr>
          <w:rFonts w:eastAsia="SFTI1095"/>
        </w:rPr>
        <w:t>Адрес прописки:</w:t>
      </w:r>
      <w:r w:rsidR="000878AF" w:rsidRPr="000F5433">
        <w:rPr>
          <w:rFonts w:eastAsia="SFTI1095"/>
        </w:rPr>
        <w:t xml:space="preserve"> Удмуртская республика, Воткинский р-н, с. Июльское, ул. 40 лет Победы, д. 20, кв.1</w:t>
      </w:r>
    </w:p>
    <w:p w14:paraId="2A6367A5" w14:textId="6457B017" w:rsidR="00727A09" w:rsidRPr="000F5433" w:rsidRDefault="00727A09" w:rsidP="005A6B48">
      <w:pPr>
        <w:widowControl w:val="0"/>
        <w:autoSpaceDE w:val="0"/>
        <w:autoSpaceDN w:val="0"/>
        <w:adjustRightInd w:val="0"/>
        <w:spacing w:line="360" w:lineRule="auto"/>
        <w:jc w:val="both"/>
        <w:rPr>
          <w:rFonts w:eastAsia="SFTI1095"/>
        </w:rPr>
      </w:pPr>
      <w:r w:rsidRPr="000F5433">
        <w:rPr>
          <w:rFonts w:eastAsia="SFTI1095"/>
        </w:rPr>
        <w:t>Дата рождения:</w:t>
      </w:r>
      <w:r w:rsidR="005D0E2F" w:rsidRPr="000F5433">
        <w:rPr>
          <w:rFonts w:eastAsia="SFTI1095"/>
        </w:rPr>
        <w:t xml:space="preserve"> 02.04.1983</w:t>
      </w:r>
    </w:p>
    <w:p w14:paraId="7C27969B" w14:textId="77777777" w:rsidR="00350229" w:rsidRPr="000F5433" w:rsidRDefault="00350229" w:rsidP="005A6B48">
      <w:pPr>
        <w:widowControl w:val="0"/>
        <w:autoSpaceDE w:val="0"/>
        <w:autoSpaceDN w:val="0"/>
        <w:adjustRightInd w:val="0"/>
        <w:spacing w:line="360" w:lineRule="auto"/>
        <w:jc w:val="both"/>
        <w:rPr>
          <w:rFonts w:eastAsia="SFTI1095"/>
        </w:rPr>
      </w:pPr>
    </w:p>
    <w:p w14:paraId="39FC0100" w14:textId="77777777" w:rsidR="007F0D4F" w:rsidRPr="000F5433" w:rsidRDefault="00350229" w:rsidP="005A6B48">
      <w:pPr>
        <w:widowControl w:val="0"/>
        <w:autoSpaceDE w:val="0"/>
        <w:autoSpaceDN w:val="0"/>
        <w:adjustRightInd w:val="0"/>
        <w:spacing w:line="360" w:lineRule="auto"/>
        <w:jc w:val="both"/>
        <w:rPr>
          <w:rFonts w:eastAsia="SFTI1095"/>
        </w:rPr>
      </w:pPr>
      <w:r w:rsidRPr="000F5433">
        <w:rPr>
          <w:rFonts w:eastAsia="SFTI1095"/>
          <w:b/>
        </w:rPr>
        <w:t>Шакиров Артем Дмитриевич</w:t>
      </w:r>
      <w:r w:rsidRPr="000F5433">
        <w:rPr>
          <w:rFonts w:eastAsia="SFTI1095"/>
        </w:rPr>
        <w:t xml:space="preserve"> </w:t>
      </w:r>
    </w:p>
    <w:p w14:paraId="2732241A" w14:textId="77777777" w:rsidR="007F0D4F" w:rsidRPr="000F5433" w:rsidRDefault="007F0D4F" w:rsidP="005A6B48">
      <w:pPr>
        <w:widowControl w:val="0"/>
        <w:autoSpaceDE w:val="0"/>
        <w:autoSpaceDN w:val="0"/>
        <w:adjustRightInd w:val="0"/>
        <w:spacing w:line="360" w:lineRule="auto"/>
        <w:jc w:val="both"/>
        <w:rPr>
          <w:rFonts w:eastAsia="SFTI1095"/>
        </w:rPr>
      </w:pPr>
      <w:r w:rsidRPr="000F5433">
        <w:rPr>
          <w:rFonts w:eastAsia="SFTI1095"/>
        </w:rPr>
        <w:t>426034, г. Ижевск, ул. Университетская, д. 1</w:t>
      </w:r>
    </w:p>
    <w:p w14:paraId="13D7487C" w14:textId="4A817FE8" w:rsidR="00350229" w:rsidRPr="000F5433" w:rsidRDefault="007F0D4F" w:rsidP="005A6B48">
      <w:pPr>
        <w:widowControl w:val="0"/>
        <w:autoSpaceDE w:val="0"/>
        <w:autoSpaceDN w:val="0"/>
        <w:adjustRightInd w:val="0"/>
        <w:spacing w:line="360" w:lineRule="auto"/>
        <w:jc w:val="both"/>
        <w:rPr>
          <w:rFonts w:eastAsia="SFTI1095"/>
        </w:rPr>
      </w:pPr>
      <w:r w:rsidRPr="000F5433">
        <w:rPr>
          <w:rFonts w:eastAsia="SFTI1095"/>
          <w:bCs/>
        </w:rPr>
        <w:t xml:space="preserve">ФГБОУ ВО «Удмуртский государственный университет», </w:t>
      </w:r>
      <w:r w:rsidR="00350229" w:rsidRPr="000F5433">
        <w:rPr>
          <w:rFonts w:eastAsia="SFTI1095"/>
        </w:rPr>
        <w:t xml:space="preserve">магистрант </w:t>
      </w:r>
      <w:r w:rsidR="00A23CC7" w:rsidRPr="000F5433">
        <w:rPr>
          <w:rFonts w:eastAsia="SFTI1095"/>
        </w:rPr>
        <w:t>2 курса Института гражданской защиты</w:t>
      </w:r>
    </w:p>
    <w:p w14:paraId="03015436" w14:textId="3AC99D94" w:rsidR="00350229" w:rsidRPr="000F5433" w:rsidRDefault="00350229" w:rsidP="005A6B48">
      <w:pPr>
        <w:widowControl w:val="0"/>
        <w:autoSpaceDE w:val="0"/>
        <w:autoSpaceDN w:val="0"/>
        <w:adjustRightInd w:val="0"/>
        <w:spacing w:line="360" w:lineRule="auto"/>
        <w:jc w:val="both"/>
        <w:rPr>
          <w:rFonts w:eastAsia="SFTI1095"/>
          <w:lang w:val="en-US"/>
        </w:rPr>
      </w:pPr>
      <w:r w:rsidRPr="000F5433">
        <w:rPr>
          <w:rFonts w:eastAsia="SFTI1095"/>
          <w:lang w:val="en-US"/>
        </w:rPr>
        <w:t xml:space="preserve">E-mail: </w:t>
      </w:r>
      <w:hyperlink r:id="rId38" w:history="1">
        <w:r w:rsidR="00A34E7A" w:rsidRPr="000F5433">
          <w:rPr>
            <w:rStyle w:val="a5"/>
            <w:rFonts w:eastAsia="SFTI1095"/>
            <w:lang w:val="en-US"/>
          </w:rPr>
          <w:t>artdmshakirov@gmail.com</w:t>
        </w:r>
      </w:hyperlink>
    </w:p>
    <w:p w14:paraId="3623D5BA" w14:textId="495BC143" w:rsidR="00A34E7A" w:rsidRPr="000F5433" w:rsidRDefault="00A34E7A" w:rsidP="005A6B48">
      <w:pPr>
        <w:widowControl w:val="0"/>
        <w:autoSpaceDE w:val="0"/>
        <w:autoSpaceDN w:val="0"/>
        <w:adjustRightInd w:val="0"/>
        <w:spacing w:line="360" w:lineRule="auto"/>
        <w:jc w:val="both"/>
        <w:rPr>
          <w:rFonts w:eastAsia="SFTI1095"/>
          <w:lang w:val="en-US"/>
        </w:rPr>
      </w:pPr>
      <w:r w:rsidRPr="000F5433">
        <w:rPr>
          <w:rFonts w:eastAsia="SFTI1095"/>
        </w:rPr>
        <w:t>Телефон</w:t>
      </w:r>
      <w:r w:rsidRPr="000F5433">
        <w:rPr>
          <w:rFonts w:eastAsia="SFTI1095"/>
          <w:lang w:val="en-US"/>
        </w:rPr>
        <w:t xml:space="preserve">: </w:t>
      </w:r>
      <w:r w:rsidR="000878AF" w:rsidRPr="000F5433">
        <w:rPr>
          <w:rFonts w:eastAsia="SFTI1095"/>
          <w:lang w:val="en-US"/>
        </w:rPr>
        <w:t>8 (3412) 68-38-31</w:t>
      </w:r>
    </w:p>
    <w:p w14:paraId="13856418" w14:textId="3D22F7F1" w:rsidR="001A7E72" w:rsidRPr="000F5433" w:rsidRDefault="00A33799" w:rsidP="005A6B48">
      <w:pPr>
        <w:widowControl w:val="0"/>
        <w:autoSpaceDE w:val="0"/>
        <w:autoSpaceDN w:val="0"/>
        <w:adjustRightInd w:val="0"/>
        <w:spacing w:line="360" w:lineRule="auto"/>
        <w:jc w:val="both"/>
        <w:rPr>
          <w:rFonts w:eastAsia="SFTI1095"/>
        </w:rPr>
      </w:pPr>
      <w:r w:rsidRPr="000F5433">
        <w:rPr>
          <w:rFonts w:eastAsia="SFTI1095"/>
        </w:rPr>
        <w:t>Паспортные данные</w:t>
      </w:r>
      <w:r w:rsidR="00A34E7A" w:rsidRPr="000F5433">
        <w:rPr>
          <w:rFonts w:eastAsia="SFTI1095"/>
        </w:rPr>
        <w:t>:</w:t>
      </w:r>
      <w:r w:rsidR="00154655" w:rsidRPr="000F5433">
        <w:rPr>
          <w:rFonts w:eastAsia="SFTI1095"/>
        </w:rPr>
        <w:t xml:space="preserve"> 9418 759267</w:t>
      </w:r>
    </w:p>
    <w:p w14:paraId="0BB86C64" w14:textId="4FEEC340" w:rsidR="00154655" w:rsidRPr="000F5433" w:rsidRDefault="00154655" w:rsidP="005A6B48">
      <w:pPr>
        <w:widowControl w:val="0"/>
        <w:autoSpaceDE w:val="0"/>
        <w:autoSpaceDN w:val="0"/>
        <w:adjustRightInd w:val="0"/>
        <w:spacing w:line="360" w:lineRule="auto"/>
        <w:jc w:val="both"/>
        <w:rPr>
          <w:rFonts w:eastAsia="SFTI1095"/>
        </w:rPr>
      </w:pPr>
      <w:r w:rsidRPr="000F5433">
        <w:rPr>
          <w:rFonts w:eastAsia="SFTI1095"/>
        </w:rPr>
        <w:t>Выдан МВД по Удмуртской Республике, 11.03.2019</w:t>
      </w:r>
    </w:p>
    <w:p w14:paraId="56698737" w14:textId="678E4329" w:rsidR="00727A09" w:rsidRPr="000F5433" w:rsidRDefault="00727A09" w:rsidP="005A6B48">
      <w:pPr>
        <w:widowControl w:val="0"/>
        <w:autoSpaceDE w:val="0"/>
        <w:autoSpaceDN w:val="0"/>
        <w:adjustRightInd w:val="0"/>
        <w:spacing w:line="360" w:lineRule="auto"/>
        <w:jc w:val="both"/>
        <w:rPr>
          <w:rFonts w:eastAsia="SFTI1095"/>
        </w:rPr>
      </w:pPr>
      <w:r w:rsidRPr="000F5433">
        <w:rPr>
          <w:rFonts w:eastAsia="SFTI1095"/>
        </w:rPr>
        <w:t>Адрес прописки:</w:t>
      </w:r>
      <w:r w:rsidR="00154655" w:rsidRPr="000F5433">
        <w:rPr>
          <w:rFonts w:eastAsia="SFTI1095"/>
        </w:rPr>
        <w:t xml:space="preserve"> г. Ижевск, ул. Родниковая, д. 66, кв. 30</w:t>
      </w:r>
    </w:p>
    <w:p w14:paraId="21C62926" w14:textId="7DF58DF2" w:rsidR="00727A09" w:rsidRPr="000F5433" w:rsidRDefault="00727A09" w:rsidP="005A6B48">
      <w:pPr>
        <w:widowControl w:val="0"/>
        <w:autoSpaceDE w:val="0"/>
        <w:autoSpaceDN w:val="0"/>
        <w:adjustRightInd w:val="0"/>
        <w:spacing w:line="360" w:lineRule="auto"/>
        <w:jc w:val="both"/>
        <w:rPr>
          <w:rFonts w:eastAsia="SFTI1095"/>
        </w:rPr>
      </w:pPr>
      <w:r w:rsidRPr="000F5433">
        <w:rPr>
          <w:rFonts w:eastAsia="SFTI1095"/>
        </w:rPr>
        <w:t>Дата рождения:</w:t>
      </w:r>
      <w:r w:rsidR="00154655" w:rsidRPr="000F5433">
        <w:rPr>
          <w:rFonts w:eastAsia="SFTI1095"/>
        </w:rPr>
        <w:t xml:space="preserve"> 03.02.1999</w:t>
      </w:r>
    </w:p>
    <w:sectPr w:rsidR="00727A09" w:rsidRPr="000F5433" w:rsidSect="00FC5F05">
      <w:headerReference w:type="default" r:id="rId39"/>
      <w:footerReference w:type="default" r:id="rId40"/>
      <w:type w:val="continuous"/>
      <w:pgSz w:w="11906" w:h="16838" w:code="9"/>
      <w:pgMar w:top="1134" w:right="851"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4AD7D" w14:textId="77777777" w:rsidR="00AE0704" w:rsidRDefault="00AE0704" w:rsidP="006A1B91">
      <w:r>
        <w:separator/>
      </w:r>
    </w:p>
  </w:endnote>
  <w:endnote w:type="continuationSeparator" w:id="0">
    <w:p w14:paraId="5D0641F4" w14:textId="77777777" w:rsidR="00AE0704" w:rsidRDefault="00AE0704" w:rsidP="006A1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erif CJK SC">
    <w:charset w:val="00"/>
    <w:family w:val="auto"/>
    <w:pitch w:val="variable"/>
  </w:font>
  <w:font w:name="Cambria Math">
    <w:panose1 w:val="02040503050406030204"/>
    <w:charset w:val="CC"/>
    <w:family w:val="roman"/>
    <w:pitch w:val="variable"/>
    <w:sig w:usb0="E00006FF" w:usb1="420024FF" w:usb2="02000000" w:usb3="00000000" w:csb0="0000019F" w:csb1="00000000"/>
  </w:font>
  <w:font w:name="SFTI1095">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254977"/>
      <w:docPartObj>
        <w:docPartGallery w:val="Page Numbers (Bottom of Page)"/>
        <w:docPartUnique/>
      </w:docPartObj>
    </w:sdtPr>
    <w:sdtEndPr/>
    <w:sdtContent>
      <w:p w14:paraId="7F4CB83C" w14:textId="523B781D" w:rsidR="005A6B48" w:rsidRDefault="005A6B48">
        <w:pPr>
          <w:pStyle w:val="aa"/>
          <w:jc w:val="right"/>
        </w:pPr>
        <w:r>
          <w:fldChar w:fldCharType="begin"/>
        </w:r>
        <w:r>
          <w:instrText>PAGE   \* MERGEFORMAT</w:instrText>
        </w:r>
        <w:r>
          <w:fldChar w:fldCharType="separate"/>
        </w:r>
        <w:r w:rsidR="000F5433">
          <w:rPr>
            <w:noProof/>
          </w:rPr>
          <w:t>5</w:t>
        </w:r>
        <w:r>
          <w:fldChar w:fldCharType="end"/>
        </w:r>
      </w:p>
    </w:sdtContent>
  </w:sdt>
  <w:p w14:paraId="7E92CD4A" w14:textId="77777777" w:rsidR="005A6B48" w:rsidRDefault="005A6B4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9A78F" w14:textId="77777777" w:rsidR="00AE0704" w:rsidRDefault="00AE0704" w:rsidP="006A1B91">
      <w:r>
        <w:separator/>
      </w:r>
    </w:p>
  </w:footnote>
  <w:footnote w:type="continuationSeparator" w:id="0">
    <w:p w14:paraId="54949440" w14:textId="77777777" w:rsidR="00AE0704" w:rsidRDefault="00AE0704" w:rsidP="006A1B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57048" w14:textId="492CB088" w:rsidR="005A6B48" w:rsidRPr="006A1B91" w:rsidRDefault="005A6B48" w:rsidP="006A1B91">
    <w:pPr>
      <w:pStyle w:val="a8"/>
      <w:jc w:val="center"/>
      <w:rPr>
        <w:b/>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01B"/>
    <w:multiLevelType w:val="hybridMultilevel"/>
    <w:tmpl w:val="DB1C7456"/>
    <w:lvl w:ilvl="0" w:tplc="625272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25B0F8B"/>
    <w:multiLevelType w:val="hybridMultilevel"/>
    <w:tmpl w:val="9F261194"/>
    <w:lvl w:ilvl="0" w:tplc="D66A3C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784093"/>
    <w:multiLevelType w:val="hybridMultilevel"/>
    <w:tmpl w:val="EEC22754"/>
    <w:lvl w:ilvl="0" w:tplc="126E74CA">
      <w:start w:val="1"/>
      <w:numFmt w:val="bullet"/>
      <w:lvlText w:val=""/>
      <w:lvlJc w:val="left"/>
      <w:pPr>
        <w:tabs>
          <w:tab w:val="num" w:pos="720"/>
        </w:tabs>
        <w:ind w:left="720" w:hanging="360"/>
      </w:pPr>
      <w:rPr>
        <w:rFonts w:ascii="Wingdings" w:hAnsi="Wingdings" w:hint="default"/>
      </w:rPr>
    </w:lvl>
    <w:lvl w:ilvl="1" w:tplc="D6C61654" w:tentative="1">
      <w:start w:val="1"/>
      <w:numFmt w:val="bullet"/>
      <w:lvlText w:val=""/>
      <w:lvlJc w:val="left"/>
      <w:pPr>
        <w:tabs>
          <w:tab w:val="num" w:pos="1440"/>
        </w:tabs>
        <w:ind w:left="1440" w:hanging="360"/>
      </w:pPr>
      <w:rPr>
        <w:rFonts w:ascii="Wingdings" w:hAnsi="Wingdings" w:hint="default"/>
      </w:rPr>
    </w:lvl>
    <w:lvl w:ilvl="2" w:tplc="0A827BF2" w:tentative="1">
      <w:start w:val="1"/>
      <w:numFmt w:val="bullet"/>
      <w:lvlText w:val=""/>
      <w:lvlJc w:val="left"/>
      <w:pPr>
        <w:tabs>
          <w:tab w:val="num" w:pos="2160"/>
        </w:tabs>
        <w:ind w:left="2160" w:hanging="360"/>
      </w:pPr>
      <w:rPr>
        <w:rFonts w:ascii="Wingdings" w:hAnsi="Wingdings" w:hint="default"/>
      </w:rPr>
    </w:lvl>
    <w:lvl w:ilvl="3" w:tplc="7674A024" w:tentative="1">
      <w:start w:val="1"/>
      <w:numFmt w:val="bullet"/>
      <w:lvlText w:val=""/>
      <w:lvlJc w:val="left"/>
      <w:pPr>
        <w:tabs>
          <w:tab w:val="num" w:pos="2880"/>
        </w:tabs>
        <w:ind w:left="2880" w:hanging="360"/>
      </w:pPr>
      <w:rPr>
        <w:rFonts w:ascii="Wingdings" w:hAnsi="Wingdings" w:hint="default"/>
      </w:rPr>
    </w:lvl>
    <w:lvl w:ilvl="4" w:tplc="FCBEAE32" w:tentative="1">
      <w:start w:val="1"/>
      <w:numFmt w:val="bullet"/>
      <w:lvlText w:val=""/>
      <w:lvlJc w:val="left"/>
      <w:pPr>
        <w:tabs>
          <w:tab w:val="num" w:pos="3600"/>
        </w:tabs>
        <w:ind w:left="3600" w:hanging="360"/>
      </w:pPr>
      <w:rPr>
        <w:rFonts w:ascii="Wingdings" w:hAnsi="Wingdings" w:hint="default"/>
      </w:rPr>
    </w:lvl>
    <w:lvl w:ilvl="5" w:tplc="5B286B0E" w:tentative="1">
      <w:start w:val="1"/>
      <w:numFmt w:val="bullet"/>
      <w:lvlText w:val=""/>
      <w:lvlJc w:val="left"/>
      <w:pPr>
        <w:tabs>
          <w:tab w:val="num" w:pos="4320"/>
        </w:tabs>
        <w:ind w:left="4320" w:hanging="360"/>
      </w:pPr>
      <w:rPr>
        <w:rFonts w:ascii="Wingdings" w:hAnsi="Wingdings" w:hint="default"/>
      </w:rPr>
    </w:lvl>
    <w:lvl w:ilvl="6" w:tplc="5BBA8B8C" w:tentative="1">
      <w:start w:val="1"/>
      <w:numFmt w:val="bullet"/>
      <w:lvlText w:val=""/>
      <w:lvlJc w:val="left"/>
      <w:pPr>
        <w:tabs>
          <w:tab w:val="num" w:pos="5040"/>
        </w:tabs>
        <w:ind w:left="5040" w:hanging="360"/>
      </w:pPr>
      <w:rPr>
        <w:rFonts w:ascii="Wingdings" w:hAnsi="Wingdings" w:hint="default"/>
      </w:rPr>
    </w:lvl>
    <w:lvl w:ilvl="7" w:tplc="E7566AD2" w:tentative="1">
      <w:start w:val="1"/>
      <w:numFmt w:val="bullet"/>
      <w:lvlText w:val=""/>
      <w:lvlJc w:val="left"/>
      <w:pPr>
        <w:tabs>
          <w:tab w:val="num" w:pos="5760"/>
        </w:tabs>
        <w:ind w:left="5760" w:hanging="360"/>
      </w:pPr>
      <w:rPr>
        <w:rFonts w:ascii="Wingdings" w:hAnsi="Wingdings" w:hint="default"/>
      </w:rPr>
    </w:lvl>
    <w:lvl w:ilvl="8" w:tplc="532054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442E8"/>
    <w:multiLevelType w:val="hybridMultilevel"/>
    <w:tmpl w:val="2074875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184416C8"/>
    <w:multiLevelType w:val="hybridMultilevel"/>
    <w:tmpl w:val="4678F612"/>
    <w:lvl w:ilvl="0" w:tplc="D6C4AADE">
      <w:start w:val="1"/>
      <w:numFmt w:val="bullet"/>
      <w:lvlText w:val=""/>
      <w:lvlJc w:val="left"/>
      <w:pPr>
        <w:tabs>
          <w:tab w:val="num" w:pos="720"/>
        </w:tabs>
        <w:ind w:left="720" w:hanging="360"/>
      </w:pPr>
      <w:rPr>
        <w:rFonts w:ascii="Wingdings" w:hAnsi="Wingdings" w:hint="default"/>
      </w:rPr>
    </w:lvl>
    <w:lvl w:ilvl="1" w:tplc="88104DD2" w:tentative="1">
      <w:start w:val="1"/>
      <w:numFmt w:val="bullet"/>
      <w:lvlText w:val=""/>
      <w:lvlJc w:val="left"/>
      <w:pPr>
        <w:tabs>
          <w:tab w:val="num" w:pos="1440"/>
        </w:tabs>
        <w:ind w:left="1440" w:hanging="360"/>
      </w:pPr>
      <w:rPr>
        <w:rFonts w:ascii="Wingdings" w:hAnsi="Wingdings" w:hint="default"/>
      </w:rPr>
    </w:lvl>
    <w:lvl w:ilvl="2" w:tplc="E9028F16" w:tentative="1">
      <w:start w:val="1"/>
      <w:numFmt w:val="bullet"/>
      <w:lvlText w:val=""/>
      <w:lvlJc w:val="left"/>
      <w:pPr>
        <w:tabs>
          <w:tab w:val="num" w:pos="2160"/>
        </w:tabs>
        <w:ind w:left="2160" w:hanging="360"/>
      </w:pPr>
      <w:rPr>
        <w:rFonts w:ascii="Wingdings" w:hAnsi="Wingdings" w:hint="default"/>
      </w:rPr>
    </w:lvl>
    <w:lvl w:ilvl="3" w:tplc="BA8AE51E" w:tentative="1">
      <w:start w:val="1"/>
      <w:numFmt w:val="bullet"/>
      <w:lvlText w:val=""/>
      <w:lvlJc w:val="left"/>
      <w:pPr>
        <w:tabs>
          <w:tab w:val="num" w:pos="2880"/>
        </w:tabs>
        <w:ind w:left="2880" w:hanging="360"/>
      </w:pPr>
      <w:rPr>
        <w:rFonts w:ascii="Wingdings" w:hAnsi="Wingdings" w:hint="default"/>
      </w:rPr>
    </w:lvl>
    <w:lvl w:ilvl="4" w:tplc="6BF2B302" w:tentative="1">
      <w:start w:val="1"/>
      <w:numFmt w:val="bullet"/>
      <w:lvlText w:val=""/>
      <w:lvlJc w:val="left"/>
      <w:pPr>
        <w:tabs>
          <w:tab w:val="num" w:pos="3600"/>
        </w:tabs>
        <w:ind w:left="3600" w:hanging="360"/>
      </w:pPr>
      <w:rPr>
        <w:rFonts w:ascii="Wingdings" w:hAnsi="Wingdings" w:hint="default"/>
      </w:rPr>
    </w:lvl>
    <w:lvl w:ilvl="5" w:tplc="E1F874A6" w:tentative="1">
      <w:start w:val="1"/>
      <w:numFmt w:val="bullet"/>
      <w:lvlText w:val=""/>
      <w:lvlJc w:val="left"/>
      <w:pPr>
        <w:tabs>
          <w:tab w:val="num" w:pos="4320"/>
        </w:tabs>
        <w:ind w:left="4320" w:hanging="360"/>
      </w:pPr>
      <w:rPr>
        <w:rFonts w:ascii="Wingdings" w:hAnsi="Wingdings" w:hint="default"/>
      </w:rPr>
    </w:lvl>
    <w:lvl w:ilvl="6" w:tplc="7AF23518" w:tentative="1">
      <w:start w:val="1"/>
      <w:numFmt w:val="bullet"/>
      <w:lvlText w:val=""/>
      <w:lvlJc w:val="left"/>
      <w:pPr>
        <w:tabs>
          <w:tab w:val="num" w:pos="5040"/>
        </w:tabs>
        <w:ind w:left="5040" w:hanging="360"/>
      </w:pPr>
      <w:rPr>
        <w:rFonts w:ascii="Wingdings" w:hAnsi="Wingdings" w:hint="default"/>
      </w:rPr>
    </w:lvl>
    <w:lvl w:ilvl="7" w:tplc="26F85AB2" w:tentative="1">
      <w:start w:val="1"/>
      <w:numFmt w:val="bullet"/>
      <w:lvlText w:val=""/>
      <w:lvlJc w:val="left"/>
      <w:pPr>
        <w:tabs>
          <w:tab w:val="num" w:pos="5760"/>
        </w:tabs>
        <w:ind w:left="5760" w:hanging="360"/>
      </w:pPr>
      <w:rPr>
        <w:rFonts w:ascii="Wingdings" w:hAnsi="Wingdings" w:hint="default"/>
      </w:rPr>
    </w:lvl>
    <w:lvl w:ilvl="8" w:tplc="CD5A74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C7F31"/>
    <w:multiLevelType w:val="hybridMultilevel"/>
    <w:tmpl w:val="E18C3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0160F8"/>
    <w:multiLevelType w:val="hybridMultilevel"/>
    <w:tmpl w:val="1326D7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554264"/>
    <w:multiLevelType w:val="hybridMultilevel"/>
    <w:tmpl w:val="92C04AD0"/>
    <w:lvl w:ilvl="0" w:tplc="EF0400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245802"/>
    <w:multiLevelType w:val="hybridMultilevel"/>
    <w:tmpl w:val="89260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4D6597"/>
    <w:multiLevelType w:val="hybridMultilevel"/>
    <w:tmpl w:val="30A6A87C"/>
    <w:lvl w:ilvl="0" w:tplc="04190001">
      <w:start w:val="1"/>
      <w:numFmt w:val="bullet"/>
      <w:lvlText w:val=""/>
      <w:lvlJc w:val="left"/>
      <w:pPr>
        <w:tabs>
          <w:tab w:val="num" w:pos="720"/>
        </w:tabs>
        <w:ind w:left="720" w:hanging="360"/>
      </w:pPr>
      <w:rPr>
        <w:rFonts w:ascii="Symbol" w:hAnsi="Symbol" w:hint="default"/>
      </w:rPr>
    </w:lvl>
    <w:lvl w:ilvl="1" w:tplc="FFFC2E9C" w:tentative="1">
      <w:start w:val="1"/>
      <w:numFmt w:val="bullet"/>
      <w:lvlText w:val=""/>
      <w:lvlJc w:val="left"/>
      <w:pPr>
        <w:tabs>
          <w:tab w:val="num" w:pos="1440"/>
        </w:tabs>
        <w:ind w:left="1440" w:hanging="360"/>
      </w:pPr>
      <w:rPr>
        <w:rFonts w:ascii="Wingdings" w:hAnsi="Wingdings" w:hint="default"/>
      </w:rPr>
    </w:lvl>
    <w:lvl w:ilvl="2" w:tplc="763A3158" w:tentative="1">
      <w:start w:val="1"/>
      <w:numFmt w:val="bullet"/>
      <w:lvlText w:val=""/>
      <w:lvlJc w:val="left"/>
      <w:pPr>
        <w:tabs>
          <w:tab w:val="num" w:pos="2160"/>
        </w:tabs>
        <w:ind w:left="2160" w:hanging="360"/>
      </w:pPr>
      <w:rPr>
        <w:rFonts w:ascii="Wingdings" w:hAnsi="Wingdings" w:hint="default"/>
      </w:rPr>
    </w:lvl>
    <w:lvl w:ilvl="3" w:tplc="837CC5B2" w:tentative="1">
      <w:start w:val="1"/>
      <w:numFmt w:val="bullet"/>
      <w:lvlText w:val=""/>
      <w:lvlJc w:val="left"/>
      <w:pPr>
        <w:tabs>
          <w:tab w:val="num" w:pos="2880"/>
        </w:tabs>
        <w:ind w:left="2880" w:hanging="360"/>
      </w:pPr>
      <w:rPr>
        <w:rFonts w:ascii="Wingdings" w:hAnsi="Wingdings" w:hint="default"/>
      </w:rPr>
    </w:lvl>
    <w:lvl w:ilvl="4" w:tplc="E346B83A" w:tentative="1">
      <w:start w:val="1"/>
      <w:numFmt w:val="bullet"/>
      <w:lvlText w:val=""/>
      <w:lvlJc w:val="left"/>
      <w:pPr>
        <w:tabs>
          <w:tab w:val="num" w:pos="3600"/>
        </w:tabs>
        <w:ind w:left="3600" w:hanging="360"/>
      </w:pPr>
      <w:rPr>
        <w:rFonts w:ascii="Wingdings" w:hAnsi="Wingdings" w:hint="default"/>
      </w:rPr>
    </w:lvl>
    <w:lvl w:ilvl="5" w:tplc="FC18A6D4" w:tentative="1">
      <w:start w:val="1"/>
      <w:numFmt w:val="bullet"/>
      <w:lvlText w:val=""/>
      <w:lvlJc w:val="left"/>
      <w:pPr>
        <w:tabs>
          <w:tab w:val="num" w:pos="4320"/>
        </w:tabs>
        <w:ind w:left="4320" w:hanging="360"/>
      </w:pPr>
      <w:rPr>
        <w:rFonts w:ascii="Wingdings" w:hAnsi="Wingdings" w:hint="default"/>
      </w:rPr>
    </w:lvl>
    <w:lvl w:ilvl="6" w:tplc="C3343A76" w:tentative="1">
      <w:start w:val="1"/>
      <w:numFmt w:val="bullet"/>
      <w:lvlText w:val=""/>
      <w:lvlJc w:val="left"/>
      <w:pPr>
        <w:tabs>
          <w:tab w:val="num" w:pos="5040"/>
        </w:tabs>
        <w:ind w:left="5040" w:hanging="360"/>
      </w:pPr>
      <w:rPr>
        <w:rFonts w:ascii="Wingdings" w:hAnsi="Wingdings" w:hint="default"/>
      </w:rPr>
    </w:lvl>
    <w:lvl w:ilvl="7" w:tplc="31F4DDD8" w:tentative="1">
      <w:start w:val="1"/>
      <w:numFmt w:val="bullet"/>
      <w:lvlText w:val=""/>
      <w:lvlJc w:val="left"/>
      <w:pPr>
        <w:tabs>
          <w:tab w:val="num" w:pos="5760"/>
        </w:tabs>
        <w:ind w:left="5760" w:hanging="360"/>
      </w:pPr>
      <w:rPr>
        <w:rFonts w:ascii="Wingdings" w:hAnsi="Wingdings" w:hint="default"/>
      </w:rPr>
    </w:lvl>
    <w:lvl w:ilvl="8" w:tplc="2502325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126B0A"/>
    <w:multiLevelType w:val="hybridMultilevel"/>
    <w:tmpl w:val="5F501684"/>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57154A"/>
    <w:multiLevelType w:val="hybridMultilevel"/>
    <w:tmpl w:val="F9C48678"/>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DB5152"/>
    <w:multiLevelType w:val="hybridMultilevel"/>
    <w:tmpl w:val="DB1C7456"/>
    <w:lvl w:ilvl="0" w:tplc="625272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63630A41"/>
    <w:multiLevelType w:val="hybridMultilevel"/>
    <w:tmpl w:val="DB1C7456"/>
    <w:lvl w:ilvl="0" w:tplc="625272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73F12F5E"/>
    <w:multiLevelType w:val="hybridMultilevel"/>
    <w:tmpl w:val="A560CC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71376DD"/>
    <w:multiLevelType w:val="hybridMultilevel"/>
    <w:tmpl w:val="1326D7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14"/>
  </w:num>
  <w:num w:numId="5">
    <w:abstractNumId w:val="13"/>
  </w:num>
  <w:num w:numId="6">
    <w:abstractNumId w:val="1"/>
  </w:num>
  <w:num w:numId="7">
    <w:abstractNumId w:val="8"/>
  </w:num>
  <w:num w:numId="8">
    <w:abstractNumId w:val="0"/>
  </w:num>
  <w:num w:numId="9">
    <w:abstractNumId w:val="12"/>
  </w:num>
  <w:num w:numId="10">
    <w:abstractNumId w:val="11"/>
  </w:num>
  <w:num w:numId="11">
    <w:abstractNumId w:val="10"/>
  </w:num>
  <w:num w:numId="12">
    <w:abstractNumId w:val="3"/>
  </w:num>
  <w:num w:numId="13">
    <w:abstractNumId w:val="7"/>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40"/>
    <w:rsid w:val="00000A4D"/>
    <w:rsid w:val="00000B96"/>
    <w:rsid w:val="00001C2C"/>
    <w:rsid w:val="00002B07"/>
    <w:rsid w:val="00002E49"/>
    <w:rsid w:val="000041FB"/>
    <w:rsid w:val="00004C9D"/>
    <w:rsid w:val="00013556"/>
    <w:rsid w:val="00013586"/>
    <w:rsid w:val="00013CAE"/>
    <w:rsid w:val="00014107"/>
    <w:rsid w:val="00016B87"/>
    <w:rsid w:val="00021296"/>
    <w:rsid w:val="00021467"/>
    <w:rsid w:val="00021B30"/>
    <w:rsid w:val="0002381D"/>
    <w:rsid w:val="00026A7C"/>
    <w:rsid w:val="00026EEC"/>
    <w:rsid w:val="00031B7B"/>
    <w:rsid w:val="000326A1"/>
    <w:rsid w:val="00036FAE"/>
    <w:rsid w:val="00037333"/>
    <w:rsid w:val="00040A84"/>
    <w:rsid w:val="00042393"/>
    <w:rsid w:val="00043C69"/>
    <w:rsid w:val="00046454"/>
    <w:rsid w:val="00046F53"/>
    <w:rsid w:val="00054891"/>
    <w:rsid w:val="0005515B"/>
    <w:rsid w:val="000568D3"/>
    <w:rsid w:val="00060732"/>
    <w:rsid w:val="00065DD8"/>
    <w:rsid w:val="00066E09"/>
    <w:rsid w:val="00071360"/>
    <w:rsid w:val="00074038"/>
    <w:rsid w:val="00082691"/>
    <w:rsid w:val="00082E3F"/>
    <w:rsid w:val="00082FD1"/>
    <w:rsid w:val="000876EF"/>
    <w:rsid w:val="000878AF"/>
    <w:rsid w:val="00090735"/>
    <w:rsid w:val="00091CF0"/>
    <w:rsid w:val="00094AA7"/>
    <w:rsid w:val="00096E1F"/>
    <w:rsid w:val="00097361"/>
    <w:rsid w:val="00097422"/>
    <w:rsid w:val="000A3EB3"/>
    <w:rsid w:val="000A425F"/>
    <w:rsid w:val="000A63BE"/>
    <w:rsid w:val="000A6A28"/>
    <w:rsid w:val="000A7085"/>
    <w:rsid w:val="000A7559"/>
    <w:rsid w:val="000A7EE7"/>
    <w:rsid w:val="000B02F9"/>
    <w:rsid w:val="000B530A"/>
    <w:rsid w:val="000C0DB2"/>
    <w:rsid w:val="000C0DB7"/>
    <w:rsid w:val="000C1117"/>
    <w:rsid w:val="000C1CDF"/>
    <w:rsid w:val="000C2D45"/>
    <w:rsid w:val="000C35DB"/>
    <w:rsid w:val="000C3DF2"/>
    <w:rsid w:val="000C4895"/>
    <w:rsid w:val="000C6A76"/>
    <w:rsid w:val="000D6AB0"/>
    <w:rsid w:val="000D6D20"/>
    <w:rsid w:val="000D6E96"/>
    <w:rsid w:val="000E0209"/>
    <w:rsid w:val="000E2DA8"/>
    <w:rsid w:val="000E3234"/>
    <w:rsid w:val="000E4AD6"/>
    <w:rsid w:val="000F5433"/>
    <w:rsid w:val="000F6C2A"/>
    <w:rsid w:val="00100CFA"/>
    <w:rsid w:val="00105EC9"/>
    <w:rsid w:val="00111C2F"/>
    <w:rsid w:val="00116F87"/>
    <w:rsid w:val="0012556D"/>
    <w:rsid w:val="00127900"/>
    <w:rsid w:val="00127CF6"/>
    <w:rsid w:val="00132794"/>
    <w:rsid w:val="00136A99"/>
    <w:rsid w:val="001374AC"/>
    <w:rsid w:val="00142A18"/>
    <w:rsid w:val="00145A10"/>
    <w:rsid w:val="0014774F"/>
    <w:rsid w:val="00147C92"/>
    <w:rsid w:val="001502CE"/>
    <w:rsid w:val="001508EB"/>
    <w:rsid w:val="00151C00"/>
    <w:rsid w:val="0015237F"/>
    <w:rsid w:val="00154504"/>
    <w:rsid w:val="00154655"/>
    <w:rsid w:val="001601B6"/>
    <w:rsid w:val="0016218D"/>
    <w:rsid w:val="0016365A"/>
    <w:rsid w:val="0016478B"/>
    <w:rsid w:val="00165F18"/>
    <w:rsid w:val="001732EC"/>
    <w:rsid w:val="00174379"/>
    <w:rsid w:val="00181847"/>
    <w:rsid w:val="00182056"/>
    <w:rsid w:val="00186572"/>
    <w:rsid w:val="001904C9"/>
    <w:rsid w:val="001917DA"/>
    <w:rsid w:val="00193D84"/>
    <w:rsid w:val="001947EE"/>
    <w:rsid w:val="00194811"/>
    <w:rsid w:val="00195185"/>
    <w:rsid w:val="001A169F"/>
    <w:rsid w:val="001A60F1"/>
    <w:rsid w:val="001A6E13"/>
    <w:rsid w:val="001A7E72"/>
    <w:rsid w:val="001B023E"/>
    <w:rsid w:val="001B57F6"/>
    <w:rsid w:val="001C04B0"/>
    <w:rsid w:val="001C1AA7"/>
    <w:rsid w:val="001C4092"/>
    <w:rsid w:val="001C4444"/>
    <w:rsid w:val="001C73E9"/>
    <w:rsid w:val="001C7471"/>
    <w:rsid w:val="001D4844"/>
    <w:rsid w:val="001D585B"/>
    <w:rsid w:val="001D6B2C"/>
    <w:rsid w:val="001D7A09"/>
    <w:rsid w:val="001E4C48"/>
    <w:rsid w:val="001E5655"/>
    <w:rsid w:val="001E5787"/>
    <w:rsid w:val="001E6B4B"/>
    <w:rsid w:val="001F238D"/>
    <w:rsid w:val="001F6555"/>
    <w:rsid w:val="001F6D73"/>
    <w:rsid w:val="001F6E20"/>
    <w:rsid w:val="00200B78"/>
    <w:rsid w:val="00203E69"/>
    <w:rsid w:val="00206163"/>
    <w:rsid w:val="00206170"/>
    <w:rsid w:val="002126C2"/>
    <w:rsid w:val="002130B3"/>
    <w:rsid w:val="002151EE"/>
    <w:rsid w:val="002152D2"/>
    <w:rsid w:val="00220002"/>
    <w:rsid w:val="00220980"/>
    <w:rsid w:val="0022313E"/>
    <w:rsid w:val="00223DE5"/>
    <w:rsid w:val="0022406F"/>
    <w:rsid w:val="00225586"/>
    <w:rsid w:val="0022584E"/>
    <w:rsid w:val="00226907"/>
    <w:rsid w:val="00230DED"/>
    <w:rsid w:val="002314E3"/>
    <w:rsid w:val="00231D39"/>
    <w:rsid w:val="00233126"/>
    <w:rsid w:val="00233982"/>
    <w:rsid w:val="00234149"/>
    <w:rsid w:val="00237B03"/>
    <w:rsid w:val="002435D6"/>
    <w:rsid w:val="002460FF"/>
    <w:rsid w:val="002465D5"/>
    <w:rsid w:val="00253287"/>
    <w:rsid w:val="00256AB3"/>
    <w:rsid w:val="002647DA"/>
    <w:rsid w:val="0026532C"/>
    <w:rsid w:val="002654B8"/>
    <w:rsid w:val="0027047C"/>
    <w:rsid w:val="00275F89"/>
    <w:rsid w:val="002766AD"/>
    <w:rsid w:val="0027787B"/>
    <w:rsid w:val="00283CBE"/>
    <w:rsid w:val="00283FF9"/>
    <w:rsid w:val="002870BA"/>
    <w:rsid w:val="00290E9F"/>
    <w:rsid w:val="00295938"/>
    <w:rsid w:val="002961CE"/>
    <w:rsid w:val="00296D59"/>
    <w:rsid w:val="002972CE"/>
    <w:rsid w:val="00297464"/>
    <w:rsid w:val="002A1E2A"/>
    <w:rsid w:val="002A210E"/>
    <w:rsid w:val="002A70C5"/>
    <w:rsid w:val="002A7553"/>
    <w:rsid w:val="002A797C"/>
    <w:rsid w:val="002B21A4"/>
    <w:rsid w:val="002B2392"/>
    <w:rsid w:val="002B2A24"/>
    <w:rsid w:val="002B2CBE"/>
    <w:rsid w:val="002B5921"/>
    <w:rsid w:val="002B6B90"/>
    <w:rsid w:val="002B6F91"/>
    <w:rsid w:val="002B78D4"/>
    <w:rsid w:val="002C0E1D"/>
    <w:rsid w:val="002C7175"/>
    <w:rsid w:val="002D42C3"/>
    <w:rsid w:val="002D479E"/>
    <w:rsid w:val="002D4AF6"/>
    <w:rsid w:val="002E0167"/>
    <w:rsid w:val="002E01CA"/>
    <w:rsid w:val="002E0504"/>
    <w:rsid w:val="002E05BA"/>
    <w:rsid w:val="002E0B15"/>
    <w:rsid w:val="002E2769"/>
    <w:rsid w:val="002E4B13"/>
    <w:rsid w:val="002E4EA2"/>
    <w:rsid w:val="002E57A9"/>
    <w:rsid w:val="002F0546"/>
    <w:rsid w:val="002F37AD"/>
    <w:rsid w:val="002F46BB"/>
    <w:rsid w:val="002F7D17"/>
    <w:rsid w:val="00301ED6"/>
    <w:rsid w:val="0030273E"/>
    <w:rsid w:val="00303D97"/>
    <w:rsid w:val="0030766A"/>
    <w:rsid w:val="00310503"/>
    <w:rsid w:val="00312283"/>
    <w:rsid w:val="00313ADF"/>
    <w:rsid w:val="00314C3E"/>
    <w:rsid w:val="003157B4"/>
    <w:rsid w:val="00323151"/>
    <w:rsid w:val="00325627"/>
    <w:rsid w:val="00325AE9"/>
    <w:rsid w:val="00326135"/>
    <w:rsid w:val="00332E74"/>
    <w:rsid w:val="00332FC4"/>
    <w:rsid w:val="00333794"/>
    <w:rsid w:val="00340AFD"/>
    <w:rsid w:val="00347207"/>
    <w:rsid w:val="00350229"/>
    <w:rsid w:val="00350CD7"/>
    <w:rsid w:val="00361131"/>
    <w:rsid w:val="003613A9"/>
    <w:rsid w:val="00361E78"/>
    <w:rsid w:val="00363548"/>
    <w:rsid w:val="0037062A"/>
    <w:rsid w:val="0037097C"/>
    <w:rsid w:val="003713F6"/>
    <w:rsid w:val="0037292F"/>
    <w:rsid w:val="003753DB"/>
    <w:rsid w:val="0038325B"/>
    <w:rsid w:val="00386CC3"/>
    <w:rsid w:val="00391E42"/>
    <w:rsid w:val="00393078"/>
    <w:rsid w:val="0039762D"/>
    <w:rsid w:val="003A2172"/>
    <w:rsid w:val="003A762D"/>
    <w:rsid w:val="003A7C43"/>
    <w:rsid w:val="003B2809"/>
    <w:rsid w:val="003B2A90"/>
    <w:rsid w:val="003B5794"/>
    <w:rsid w:val="003C2269"/>
    <w:rsid w:val="003C3172"/>
    <w:rsid w:val="003C3C78"/>
    <w:rsid w:val="003D0604"/>
    <w:rsid w:val="003D0EAF"/>
    <w:rsid w:val="003D1EBF"/>
    <w:rsid w:val="003D58CC"/>
    <w:rsid w:val="003D5E57"/>
    <w:rsid w:val="003D6F3D"/>
    <w:rsid w:val="003E1E2F"/>
    <w:rsid w:val="003E21EB"/>
    <w:rsid w:val="003E371D"/>
    <w:rsid w:val="003E4DE3"/>
    <w:rsid w:val="003E5255"/>
    <w:rsid w:val="003E7B41"/>
    <w:rsid w:val="003F0727"/>
    <w:rsid w:val="003F3C9C"/>
    <w:rsid w:val="003F42A1"/>
    <w:rsid w:val="003F59C0"/>
    <w:rsid w:val="004008EA"/>
    <w:rsid w:val="00406D68"/>
    <w:rsid w:val="0040765D"/>
    <w:rsid w:val="004120D1"/>
    <w:rsid w:val="00412FAF"/>
    <w:rsid w:val="004131CB"/>
    <w:rsid w:val="0041462D"/>
    <w:rsid w:val="004154E3"/>
    <w:rsid w:val="0041686B"/>
    <w:rsid w:val="0042096E"/>
    <w:rsid w:val="004215D7"/>
    <w:rsid w:val="00421BDE"/>
    <w:rsid w:val="00423210"/>
    <w:rsid w:val="0042575E"/>
    <w:rsid w:val="00432E48"/>
    <w:rsid w:val="004335E0"/>
    <w:rsid w:val="00440568"/>
    <w:rsid w:val="004408BA"/>
    <w:rsid w:val="00442C3A"/>
    <w:rsid w:val="00444593"/>
    <w:rsid w:val="0045109D"/>
    <w:rsid w:val="004537A5"/>
    <w:rsid w:val="00453C82"/>
    <w:rsid w:val="00454BC4"/>
    <w:rsid w:val="00455D28"/>
    <w:rsid w:val="00456A1D"/>
    <w:rsid w:val="004625B0"/>
    <w:rsid w:val="00464D4B"/>
    <w:rsid w:val="00467721"/>
    <w:rsid w:val="004679BB"/>
    <w:rsid w:val="0047077A"/>
    <w:rsid w:val="0047192D"/>
    <w:rsid w:val="00471E35"/>
    <w:rsid w:val="00472A25"/>
    <w:rsid w:val="00472DDF"/>
    <w:rsid w:val="00473765"/>
    <w:rsid w:val="00474FA6"/>
    <w:rsid w:val="00475093"/>
    <w:rsid w:val="00476807"/>
    <w:rsid w:val="00476AE2"/>
    <w:rsid w:val="00476EB4"/>
    <w:rsid w:val="004772BA"/>
    <w:rsid w:val="0048246C"/>
    <w:rsid w:val="004848FE"/>
    <w:rsid w:val="00484978"/>
    <w:rsid w:val="004858AF"/>
    <w:rsid w:val="004863C1"/>
    <w:rsid w:val="0049795C"/>
    <w:rsid w:val="004A0BB5"/>
    <w:rsid w:val="004A377C"/>
    <w:rsid w:val="004A52DE"/>
    <w:rsid w:val="004A6B7A"/>
    <w:rsid w:val="004A7478"/>
    <w:rsid w:val="004B3483"/>
    <w:rsid w:val="004B7F1E"/>
    <w:rsid w:val="004C2A28"/>
    <w:rsid w:val="004C2C6F"/>
    <w:rsid w:val="004C44E5"/>
    <w:rsid w:val="004D1617"/>
    <w:rsid w:val="004D16C5"/>
    <w:rsid w:val="004D2C2D"/>
    <w:rsid w:val="004D2EB8"/>
    <w:rsid w:val="004D6BCD"/>
    <w:rsid w:val="004D72FB"/>
    <w:rsid w:val="004E6E5D"/>
    <w:rsid w:val="00503544"/>
    <w:rsid w:val="00511047"/>
    <w:rsid w:val="00511455"/>
    <w:rsid w:val="00511BF4"/>
    <w:rsid w:val="0051417F"/>
    <w:rsid w:val="00514D46"/>
    <w:rsid w:val="005226A2"/>
    <w:rsid w:val="00522810"/>
    <w:rsid w:val="00525BB5"/>
    <w:rsid w:val="0052782E"/>
    <w:rsid w:val="00530D0A"/>
    <w:rsid w:val="005315AE"/>
    <w:rsid w:val="00531DA6"/>
    <w:rsid w:val="005323CE"/>
    <w:rsid w:val="00533BC4"/>
    <w:rsid w:val="005366D2"/>
    <w:rsid w:val="00536F5B"/>
    <w:rsid w:val="00540B34"/>
    <w:rsid w:val="005435D3"/>
    <w:rsid w:val="0054728C"/>
    <w:rsid w:val="00550CDF"/>
    <w:rsid w:val="00552B2C"/>
    <w:rsid w:val="00553F35"/>
    <w:rsid w:val="00553FB1"/>
    <w:rsid w:val="00555917"/>
    <w:rsid w:val="00557E1B"/>
    <w:rsid w:val="00557FB3"/>
    <w:rsid w:val="0056263B"/>
    <w:rsid w:val="005637B6"/>
    <w:rsid w:val="00563B3A"/>
    <w:rsid w:val="00564FFF"/>
    <w:rsid w:val="005654E7"/>
    <w:rsid w:val="00570416"/>
    <w:rsid w:val="00570B04"/>
    <w:rsid w:val="00574E81"/>
    <w:rsid w:val="0057711E"/>
    <w:rsid w:val="00585C0D"/>
    <w:rsid w:val="005863E9"/>
    <w:rsid w:val="00594D91"/>
    <w:rsid w:val="0059587C"/>
    <w:rsid w:val="005975A0"/>
    <w:rsid w:val="005A34C1"/>
    <w:rsid w:val="005A46D7"/>
    <w:rsid w:val="005A5002"/>
    <w:rsid w:val="005A5978"/>
    <w:rsid w:val="005A6582"/>
    <w:rsid w:val="005A6A27"/>
    <w:rsid w:val="005A6B48"/>
    <w:rsid w:val="005A705A"/>
    <w:rsid w:val="005A787F"/>
    <w:rsid w:val="005B3B32"/>
    <w:rsid w:val="005B4529"/>
    <w:rsid w:val="005B5EF3"/>
    <w:rsid w:val="005B72E1"/>
    <w:rsid w:val="005C0B2E"/>
    <w:rsid w:val="005C2A5B"/>
    <w:rsid w:val="005C3AD5"/>
    <w:rsid w:val="005C49F2"/>
    <w:rsid w:val="005C6CB5"/>
    <w:rsid w:val="005C6DB6"/>
    <w:rsid w:val="005D08B4"/>
    <w:rsid w:val="005D0E2F"/>
    <w:rsid w:val="005D5FD8"/>
    <w:rsid w:val="005D785B"/>
    <w:rsid w:val="005E4CCE"/>
    <w:rsid w:val="005E6173"/>
    <w:rsid w:val="005E7F72"/>
    <w:rsid w:val="005F1996"/>
    <w:rsid w:val="005F1DDB"/>
    <w:rsid w:val="005F2A90"/>
    <w:rsid w:val="005F3123"/>
    <w:rsid w:val="005F31B6"/>
    <w:rsid w:val="005F729D"/>
    <w:rsid w:val="00600108"/>
    <w:rsid w:val="0060127C"/>
    <w:rsid w:val="0060264F"/>
    <w:rsid w:val="006032A3"/>
    <w:rsid w:val="00603BA9"/>
    <w:rsid w:val="0060536A"/>
    <w:rsid w:val="006057BD"/>
    <w:rsid w:val="006229F3"/>
    <w:rsid w:val="0062334F"/>
    <w:rsid w:val="00624877"/>
    <w:rsid w:val="0062543A"/>
    <w:rsid w:val="00625766"/>
    <w:rsid w:val="0063033A"/>
    <w:rsid w:val="006306FB"/>
    <w:rsid w:val="0063462F"/>
    <w:rsid w:val="00637672"/>
    <w:rsid w:val="006418D7"/>
    <w:rsid w:val="00646234"/>
    <w:rsid w:val="00646A43"/>
    <w:rsid w:val="00647431"/>
    <w:rsid w:val="00651689"/>
    <w:rsid w:val="00651A25"/>
    <w:rsid w:val="006525FD"/>
    <w:rsid w:val="00652E70"/>
    <w:rsid w:val="00654147"/>
    <w:rsid w:val="00656E27"/>
    <w:rsid w:val="00661EE1"/>
    <w:rsid w:val="00664557"/>
    <w:rsid w:val="00664935"/>
    <w:rsid w:val="00664F95"/>
    <w:rsid w:val="00667B7E"/>
    <w:rsid w:val="00673D0E"/>
    <w:rsid w:val="00675192"/>
    <w:rsid w:val="006815EA"/>
    <w:rsid w:val="006852C3"/>
    <w:rsid w:val="0068798F"/>
    <w:rsid w:val="006929A2"/>
    <w:rsid w:val="006956F6"/>
    <w:rsid w:val="006965DA"/>
    <w:rsid w:val="006A1B91"/>
    <w:rsid w:val="006A3EEC"/>
    <w:rsid w:val="006B1D0E"/>
    <w:rsid w:val="006B35E5"/>
    <w:rsid w:val="006B3879"/>
    <w:rsid w:val="006B58EF"/>
    <w:rsid w:val="006B72C7"/>
    <w:rsid w:val="006C2FEA"/>
    <w:rsid w:val="006C36A1"/>
    <w:rsid w:val="006C6960"/>
    <w:rsid w:val="006D409C"/>
    <w:rsid w:val="006D53CB"/>
    <w:rsid w:val="006D747A"/>
    <w:rsid w:val="006E05FC"/>
    <w:rsid w:val="006E0E8C"/>
    <w:rsid w:val="006E22B5"/>
    <w:rsid w:val="006E6155"/>
    <w:rsid w:val="006E676B"/>
    <w:rsid w:val="006F1959"/>
    <w:rsid w:val="00703525"/>
    <w:rsid w:val="00705026"/>
    <w:rsid w:val="007053A0"/>
    <w:rsid w:val="007055CD"/>
    <w:rsid w:val="007061C8"/>
    <w:rsid w:val="007115E5"/>
    <w:rsid w:val="007150C2"/>
    <w:rsid w:val="007158BD"/>
    <w:rsid w:val="007170B3"/>
    <w:rsid w:val="007175F6"/>
    <w:rsid w:val="007239E1"/>
    <w:rsid w:val="00727A09"/>
    <w:rsid w:val="007319E4"/>
    <w:rsid w:val="00732BCF"/>
    <w:rsid w:val="00734884"/>
    <w:rsid w:val="00735A16"/>
    <w:rsid w:val="00736C3E"/>
    <w:rsid w:val="0073745B"/>
    <w:rsid w:val="00737B6D"/>
    <w:rsid w:val="00737D62"/>
    <w:rsid w:val="00747F76"/>
    <w:rsid w:val="00751BB2"/>
    <w:rsid w:val="00752148"/>
    <w:rsid w:val="007523E1"/>
    <w:rsid w:val="00754857"/>
    <w:rsid w:val="00757FA7"/>
    <w:rsid w:val="00764F8B"/>
    <w:rsid w:val="00767A37"/>
    <w:rsid w:val="00767EC1"/>
    <w:rsid w:val="00792262"/>
    <w:rsid w:val="007926AA"/>
    <w:rsid w:val="00793141"/>
    <w:rsid w:val="00795710"/>
    <w:rsid w:val="007A0BEC"/>
    <w:rsid w:val="007A4273"/>
    <w:rsid w:val="007A4A6D"/>
    <w:rsid w:val="007A4F0D"/>
    <w:rsid w:val="007A53A3"/>
    <w:rsid w:val="007A6D7E"/>
    <w:rsid w:val="007A702A"/>
    <w:rsid w:val="007B0399"/>
    <w:rsid w:val="007B154A"/>
    <w:rsid w:val="007B2089"/>
    <w:rsid w:val="007B28B2"/>
    <w:rsid w:val="007B2D51"/>
    <w:rsid w:val="007B3E74"/>
    <w:rsid w:val="007B5250"/>
    <w:rsid w:val="007C0C5B"/>
    <w:rsid w:val="007C21DC"/>
    <w:rsid w:val="007C2DAF"/>
    <w:rsid w:val="007C5F99"/>
    <w:rsid w:val="007D119D"/>
    <w:rsid w:val="007D33AD"/>
    <w:rsid w:val="007D4EAA"/>
    <w:rsid w:val="007E1A63"/>
    <w:rsid w:val="007E4024"/>
    <w:rsid w:val="007E5462"/>
    <w:rsid w:val="007E6B39"/>
    <w:rsid w:val="007E7AE7"/>
    <w:rsid w:val="007F0D4F"/>
    <w:rsid w:val="007F2D20"/>
    <w:rsid w:val="007F3DBF"/>
    <w:rsid w:val="007F46E4"/>
    <w:rsid w:val="007F4E27"/>
    <w:rsid w:val="007F5033"/>
    <w:rsid w:val="007F5224"/>
    <w:rsid w:val="007F56B6"/>
    <w:rsid w:val="007F6530"/>
    <w:rsid w:val="007F6913"/>
    <w:rsid w:val="0080245D"/>
    <w:rsid w:val="00810A94"/>
    <w:rsid w:val="00810BB6"/>
    <w:rsid w:val="00812518"/>
    <w:rsid w:val="008145B3"/>
    <w:rsid w:val="00816032"/>
    <w:rsid w:val="00821461"/>
    <w:rsid w:val="00821D59"/>
    <w:rsid w:val="008258BE"/>
    <w:rsid w:val="00825F50"/>
    <w:rsid w:val="008314BE"/>
    <w:rsid w:val="0083485B"/>
    <w:rsid w:val="00834A7B"/>
    <w:rsid w:val="00837A10"/>
    <w:rsid w:val="00840D8D"/>
    <w:rsid w:val="00845B9D"/>
    <w:rsid w:val="00846CDC"/>
    <w:rsid w:val="00850CFF"/>
    <w:rsid w:val="00851ADD"/>
    <w:rsid w:val="00853871"/>
    <w:rsid w:val="008555B7"/>
    <w:rsid w:val="008570D7"/>
    <w:rsid w:val="00861136"/>
    <w:rsid w:val="00861211"/>
    <w:rsid w:val="008629C2"/>
    <w:rsid w:val="008723F0"/>
    <w:rsid w:val="00874993"/>
    <w:rsid w:val="00875874"/>
    <w:rsid w:val="00875A18"/>
    <w:rsid w:val="00876369"/>
    <w:rsid w:val="00876715"/>
    <w:rsid w:val="0088057F"/>
    <w:rsid w:val="00881203"/>
    <w:rsid w:val="00881843"/>
    <w:rsid w:val="00881C97"/>
    <w:rsid w:val="0088374D"/>
    <w:rsid w:val="008839A5"/>
    <w:rsid w:val="00887E1F"/>
    <w:rsid w:val="008929B7"/>
    <w:rsid w:val="008946AE"/>
    <w:rsid w:val="00894B51"/>
    <w:rsid w:val="0089566D"/>
    <w:rsid w:val="008A34C1"/>
    <w:rsid w:val="008A4863"/>
    <w:rsid w:val="008A5ADC"/>
    <w:rsid w:val="008B13F7"/>
    <w:rsid w:val="008B60D7"/>
    <w:rsid w:val="008C376C"/>
    <w:rsid w:val="008C5630"/>
    <w:rsid w:val="008C7211"/>
    <w:rsid w:val="008C7F99"/>
    <w:rsid w:val="008D1E24"/>
    <w:rsid w:val="008D47C8"/>
    <w:rsid w:val="008D6AA5"/>
    <w:rsid w:val="008D7775"/>
    <w:rsid w:val="008E469E"/>
    <w:rsid w:val="008E46B8"/>
    <w:rsid w:val="008E5CA1"/>
    <w:rsid w:val="008E5F00"/>
    <w:rsid w:val="008F3B23"/>
    <w:rsid w:val="008F40A6"/>
    <w:rsid w:val="008F5E7A"/>
    <w:rsid w:val="008F5EAC"/>
    <w:rsid w:val="00901CEF"/>
    <w:rsid w:val="00905F96"/>
    <w:rsid w:val="0091714E"/>
    <w:rsid w:val="009204B3"/>
    <w:rsid w:val="00921DEB"/>
    <w:rsid w:val="00924398"/>
    <w:rsid w:val="009256FE"/>
    <w:rsid w:val="00925C28"/>
    <w:rsid w:val="00933260"/>
    <w:rsid w:val="00933DA1"/>
    <w:rsid w:val="00934870"/>
    <w:rsid w:val="009370E2"/>
    <w:rsid w:val="00937BBC"/>
    <w:rsid w:val="009410B1"/>
    <w:rsid w:val="00942E4F"/>
    <w:rsid w:val="00944444"/>
    <w:rsid w:val="00950E2B"/>
    <w:rsid w:val="00960535"/>
    <w:rsid w:val="0096125D"/>
    <w:rsid w:val="009619E6"/>
    <w:rsid w:val="00962358"/>
    <w:rsid w:val="00962DBB"/>
    <w:rsid w:val="009634AD"/>
    <w:rsid w:val="00963570"/>
    <w:rsid w:val="00965DBD"/>
    <w:rsid w:val="00967580"/>
    <w:rsid w:val="00973181"/>
    <w:rsid w:val="00973EB9"/>
    <w:rsid w:val="009745D3"/>
    <w:rsid w:val="00974FBD"/>
    <w:rsid w:val="009776CB"/>
    <w:rsid w:val="009820DB"/>
    <w:rsid w:val="00983204"/>
    <w:rsid w:val="00983D86"/>
    <w:rsid w:val="00985AC0"/>
    <w:rsid w:val="0098683D"/>
    <w:rsid w:val="00986943"/>
    <w:rsid w:val="009902FE"/>
    <w:rsid w:val="00993C46"/>
    <w:rsid w:val="0099628E"/>
    <w:rsid w:val="00996C17"/>
    <w:rsid w:val="00997755"/>
    <w:rsid w:val="0099782C"/>
    <w:rsid w:val="00997B07"/>
    <w:rsid w:val="00997D22"/>
    <w:rsid w:val="009A002A"/>
    <w:rsid w:val="009A0582"/>
    <w:rsid w:val="009A5E36"/>
    <w:rsid w:val="009A650B"/>
    <w:rsid w:val="009A6598"/>
    <w:rsid w:val="009B4EA6"/>
    <w:rsid w:val="009B5330"/>
    <w:rsid w:val="009B5CDD"/>
    <w:rsid w:val="009B6863"/>
    <w:rsid w:val="009B77D8"/>
    <w:rsid w:val="009C022A"/>
    <w:rsid w:val="009C14DD"/>
    <w:rsid w:val="009C3629"/>
    <w:rsid w:val="009C5E65"/>
    <w:rsid w:val="009D03F1"/>
    <w:rsid w:val="009D4F6C"/>
    <w:rsid w:val="009D5AB6"/>
    <w:rsid w:val="009E1D69"/>
    <w:rsid w:val="009E3C1E"/>
    <w:rsid w:val="009E7972"/>
    <w:rsid w:val="009E7B2B"/>
    <w:rsid w:val="009F06EF"/>
    <w:rsid w:val="009F224F"/>
    <w:rsid w:val="009F2D89"/>
    <w:rsid w:val="009F7D66"/>
    <w:rsid w:val="00A01B80"/>
    <w:rsid w:val="00A03AA1"/>
    <w:rsid w:val="00A0595E"/>
    <w:rsid w:val="00A060DF"/>
    <w:rsid w:val="00A10DBB"/>
    <w:rsid w:val="00A11DA3"/>
    <w:rsid w:val="00A1238E"/>
    <w:rsid w:val="00A2053B"/>
    <w:rsid w:val="00A2193E"/>
    <w:rsid w:val="00A21BCC"/>
    <w:rsid w:val="00A22B9B"/>
    <w:rsid w:val="00A232B5"/>
    <w:rsid w:val="00A23CC7"/>
    <w:rsid w:val="00A32A00"/>
    <w:rsid w:val="00A336DD"/>
    <w:rsid w:val="00A33799"/>
    <w:rsid w:val="00A33977"/>
    <w:rsid w:val="00A34E7A"/>
    <w:rsid w:val="00A405B5"/>
    <w:rsid w:val="00A53306"/>
    <w:rsid w:val="00A578F8"/>
    <w:rsid w:val="00A643D5"/>
    <w:rsid w:val="00A734FD"/>
    <w:rsid w:val="00A810A8"/>
    <w:rsid w:val="00A83D32"/>
    <w:rsid w:val="00A87529"/>
    <w:rsid w:val="00A92F0A"/>
    <w:rsid w:val="00AA0D80"/>
    <w:rsid w:val="00AA1860"/>
    <w:rsid w:val="00AA1C5A"/>
    <w:rsid w:val="00AA2668"/>
    <w:rsid w:val="00AA3069"/>
    <w:rsid w:val="00AA5B7F"/>
    <w:rsid w:val="00AA7798"/>
    <w:rsid w:val="00AB0E9A"/>
    <w:rsid w:val="00AB1E68"/>
    <w:rsid w:val="00AB2590"/>
    <w:rsid w:val="00AB376D"/>
    <w:rsid w:val="00AB49E9"/>
    <w:rsid w:val="00AC0FD0"/>
    <w:rsid w:val="00AC152D"/>
    <w:rsid w:val="00AC3A74"/>
    <w:rsid w:val="00AC5A37"/>
    <w:rsid w:val="00AD3678"/>
    <w:rsid w:val="00AD52C8"/>
    <w:rsid w:val="00AD58D2"/>
    <w:rsid w:val="00AD7986"/>
    <w:rsid w:val="00AD79C8"/>
    <w:rsid w:val="00AE0704"/>
    <w:rsid w:val="00AE0840"/>
    <w:rsid w:val="00AE22B6"/>
    <w:rsid w:val="00AE2955"/>
    <w:rsid w:val="00AE2FE0"/>
    <w:rsid w:val="00AE73EF"/>
    <w:rsid w:val="00AF5451"/>
    <w:rsid w:val="00B00723"/>
    <w:rsid w:val="00B012FF"/>
    <w:rsid w:val="00B039BC"/>
    <w:rsid w:val="00B04AE5"/>
    <w:rsid w:val="00B153ED"/>
    <w:rsid w:val="00B25DA3"/>
    <w:rsid w:val="00B26727"/>
    <w:rsid w:val="00B305AA"/>
    <w:rsid w:val="00B37560"/>
    <w:rsid w:val="00B41EE0"/>
    <w:rsid w:val="00B4329F"/>
    <w:rsid w:val="00B45EB7"/>
    <w:rsid w:val="00B501E7"/>
    <w:rsid w:val="00B5194D"/>
    <w:rsid w:val="00B51B90"/>
    <w:rsid w:val="00B542D9"/>
    <w:rsid w:val="00B57FC2"/>
    <w:rsid w:val="00B6304F"/>
    <w:rsid w:val="00B63726"/>
    <w:rsid w:val="00B658BF"/>
    <w:rsid w:val="00B70300"/>
    <w:rsid w:val="00B77ACB"/>
    <w:rsid w:val="00B939B8"/>
    <w:rsid w:val="00B957AF"/>
    <w:rsid w:val="00BA3085"/>
    <w:rsid w:val="00BA44C4"/>
    <w:rsid w:val="00BA48C8"/>
    <w:rsid w:val="00BB0474"/>
    <w:rsid w:val="00BB05B3"/>
    <w:rsid w:val="00BB7158"/>
    <w:rsid w:val="00BC0201"/>
    <w:rsid w:val="00BD2D4C"/>
    <w:rsid w:val="00BD3D1C"/>
    <w:rsid w:val="00BE199A"/>
    <w:rsid w:val="00BE4D80"/>
    <w:rsid w:val="00BF1506"/>
    <w:rsid w:val="00BF3C3B"/>
    <w:rsid w:val="00BF47AE"/>
    <w:rsid w:val="00BF49CF"/>
    <w:rsid w:val="00BF5CB4"/>
    <w:rsid w:val="00C07652"/>
    <w:rsid w:val="00C076E7"/>
    <w:rsid w:val="00C07916"/>
    <w:rsid w:val="00C07DBA"/>
    <w:rsid w:val="00C14ADE"/>
    <w:rsid w:val="00C15376"/>
    <w:rsid w:val="00C20F10"/>
    <w:rsid w:val="00C21BB1"/>
    <w:rsid w:val="00C21DFA"/>
    <w:rsid w:val="00C31787"/>
    <w:rsid w:val="00C319E4"/>
    <w:rsid w:val="00C43AD8"/>
    <w:rsid w:val="00C44B30"/>
    <w:rsid w:val="00C45BEB"/>
    <w:rsid w:val="00C469D1"/>
    <w:rsid w:val="00C50F21"/>
    <w:rsid w:val="00C53B25"/>
    <w:rsid w:val="00C54406"/>
    <w:rsid w:val="00C54D61"/>
    <w:rsid w:val="00C62D8B"/>
    <w:rsid w:val="00C651CD"/>
    <w:rsid w:val="00C67386"/>
    <w:rsid w:val="00C676F1"/>
    <w:rsid w:val="00C71512"/>
    <w:rsid w:val="00C7159D"/>
    <w:rsid w:val="00C75D6A"/>
    <w:rsid w:val="00C80F2E"/>
    <w:rsid w:val="00C81335"/>
    <w:rsid w:val="00C82421"/>
    <w:rsid w:val="00C8493B"/>
    <w:rsid w:val="00C91569"/>
    <w:rsid w:val="00C9158A"/>
    <w:rsid w:val="00C9460D"/>
    <w:rsid w:val="00C94A9F"/>
    <w:rsid w:val="00C959B0"/>
    <w:rsid w:val="00C96E3F"/>
    <w:rsid w:val="00CA37F3"/>
    <w:rsid w:val="00CA44AE"/>
    <w:rsid w:val="00CA6132"/>
    <w:rsid w:val="00CC081C"/>
    <w:rsid w:val="00CC0E86"/>
    <w:rsid w:val="00CC32EF"/>
    <w:rsid w:val="00CC3993"/>
    <w:rsid w:val="00CD641F"/>
    <w:rsid w:val="00CD789B"/>
    <w:rsid w:val="00CE20D9"/>
    <w:rsid w:val="00CE2AFB"/>
    <w:rsid w:val="00CE4EAD"/>
    <w:rsid w:val="00CF02CF"/>
    <w:rsid w:val="00CF50CE"/>
    <w:rsid w:val="00CF6629"/>
    <w:rsid w:val="00CF7663"/>
    <w:rsid w:val="00D06DDE"/>
    <w:rsid w:val="00D10135"/>
    <w:rsid w:val="00D11F83"/>
    <w:rsid w:val="00D24D84"/>
    <w:rsid w:val="00D2529C"/>
    <w:rsid w:val="00D2764C"/>
    <w:rsid w:val="00D278D5"/>
    <w:rsid w:val="00D32806"/>
    <w:rsid w:val="00D338A0"/>
    <w:rsid w:val="00D377A7"/>
    <w:rsid w:val="00D37A99"/>
    <w:rsid w:val="00D41CE6"/>
    <w:rsid w:val="00D42F0A"/>
    <w:rsid w:val="00D44FDA"/>
    <w:rsid w:val="00D5228A"/>
    <w:rsid w:val="00D52A80"/>
    <w:rsid w:val="00D537AD"/>
    <w:rsid w:val="00D562DD"/>
    <w:rsid w:val="00D61D95"/>
    <w:rsid w:val="00D639E7"/>
    <w:rsid w:val="00D64269"/>
    <w:rsid w:val="00D6624C"/>
    <w:rsid w:val="00D675D3"/>
    <w:rsid w:val="00D71EC8"/>
    <w:rsid w:val="00D73721"/>
    <w:rsid w:val="00D74EC6"/>
    <w:rsid w:val="00D75EB1"/>
    <w:rsid w:val="00D8106E"/>
    <w:rsid w:val="00D82398"/>
    <w:rsid w:val="00D84A3D"/>
    <w:rsid w:val="00D912ED"/>
    <w:rsid w:val="00D95090"/>
    <w:rsid w:val="00D961B9"/>
    <w:rsid w:val="00D979D8"/>
    <w:rsid w:val="00DA3E5C"/>
    <w:rsid w:val="00DA5595"/>
    <w:rsid w:val="00DA76EB"/>
    <w:rsid w:val="00DB1DED"/>
    <w:rsid w:val="00DB22FF"/>
    <w:rsid w:val="00DB333D"/>
    <w:rsid w:val="00DB452F"/>
    <w:rsid w:val="00DB550A"/>
    <w:rsid w:val="00DB6AA5"/>
    <w:rsid w:val="00DC25F6"/>
    <w:rsid w:val="00DC6584"/>
    <w:rsid w:val="00DC7C38"/>
    <w:rsid w:val="00DE181C"/>
    <w:rsid w:val="00DE250B"/>
    <w:rsid w:val="00DE739A"/>
    <w:rsid w:val="00DE7C66"/>
    <w:rsid w:val="00DF4B8F"/>
    <w:rsid w:val="00DF6141"/>
    <w:rsid w:val="00E005DF"/>
    <w:rsid w:val="00E01DCA"/>
    <w:rsid w:val="00E07C19"/>
    <w:rsid w:val="00E15089"/>
    <w:rsid w:val="00E17107"/>
    <w:rsid w:val="00E20C59"/>
    <w:rsid w:val="00E23E9A"/>
    <w:rsid w:val="00E24E91"/>
    <w:rsid w:val="00E25447"/>
    <w:rsid w:val="00E26D47"/>
    <w:rsid w:val="00E27A45"/>
    <w:rsid w:val="00E27B0F"/>
    <w:rsid w:val="00E30B70"/>
    <w:rsid w:val="00E40409"/>
    <w:rsid w:val="00E41CDC"/>
    <w:rsid w:val="00E42512"/>
    <w:rsid w:val="00E44B79"/>
    <w:rsid w:val="00E45949"/>
    <w:rsid w:val="00E6122C"/>
    <w:rsid w:val="00E61919"/>
    <w:rsid w:val="00E65552"/>
    <w:rsid w:val="00E668A1"/>
    <w:rsid w:val="00E74219"/>
    <w:rsid w:val="00E75800"/>
    <w:rsid w:val="00E75E98"/>
    <w:rsid w:val="00E76B82"/>
    <w:rsid w:val="00E8302A"/>
    <w:rsid w:val="00E861DF"/>
    <w:rsid w:val="00E9087B"/>
    <w:rsid w:val="00E93070"/>
    <w:rsid w:val="00E94DBA"/>
    <w:rsid w:val="00E96C92"/>
    <w:rsid w:val="00E96E6C"/>
    <w:rsid w:val="00E97F46"/>
    <w:rsid w:val="00EA10F1"/>
    <w:rsid w:val="00EA1294"/>
    <w:rsid w:val="00EA1FA1"/>
    <w:rsid w:val="00EA5444"/>
    <w:rsid w:val="00EA7DB5"/>
    <w:rsid w:val="00EB02E2"/>
    <w:rsid w:val="00EB052F"/>
    <w:rsid w:val="00EB4B8E"/>
    <w:rsid w:val="00EB4EA2"/>
    <w:rsid w:val="00EB54EF"/>
    <w:rsid w:val="00EB5F5A"/>
    <w:rsid w:val="00EC1915"/>
    <w:rsid w:val="00EC2317"/>
    <w:rsid w:val="00EC729C"/>
    <w:rsid w:val="00EC7440"/>
    <w:rsid w:val="00ED396A"/>
    <w:rsid w:val="00ED5245"/>
    <w:rsid w:val="00ED62D9"/>
    <w:rsid w:val="00ED747D"/>
    <w:rsid w:val="00EE35CB"/>
    <w:rsid w:val="00EE736E"/>
    <w:rsid w:val="00EF1009"/>
    <w:rsid w:val="00F00031"/>
    <w:rsid w:val="00F0049A"/>
    <w:rsid w:val="00F05699"/>
    <w:rsid w:val="00F10E6D"/>
    <w:rsid w:val="00F11020"/>
    <w:rsid w:val="00F120C7"/>
    <w:rsid w:val="00F15EEB"/>
    <w:rsid w:val="00F20D72"/>
    <w:rsid w:val="00F22439"/>
    <w:rsid w:val="00F23367"/>
    <w:rsid w:val="00F25B26"/>
    <w:rsid w:val="00F276D0"/>
    <w:rsid w:val="00F334A5"/>
    <w:rsid w:val="00F35314"/>
    <w:rsid w:val="00F37B53"/>
    <w:rsid w:val="00F41181"/>
    <w:rsid w:val="00F43F0F"/>
    <w:rsid w:val="00F441DA"/>
    <w:rsid w:val="00F442E0"/>
    <w:rsid w:val="00F449D1"/>
    <w:rsid w:val="00F50E49"/>
    <w:rsid w:val="00F5296C"/>
    <w:rsid w:val="00F54306"/>
    <w:rsid w:val="00F54985"/>
    <w:rsid w:val="00F56DAA"/>
    <w:rsid w:val="00F60C5E"/>
    <w:rsid w:val="00F614C2"/>
    <w:rsid w:val="00F62762"/>
    <w:rsid w:val="00F646F7"/>
    <w:rsid w:val="00F657F3"/>
    <w:rsid w:val="00F67E6E"/>
    <w:rsid w:val="00F71C5B"/>
    <w:rsid w:val="00F72E68"/>
    <w:rsid w:val="00F76D7E"/>
    <w:rsid w:val="00F80303"/>
    <w:rsid w:val="00F8236B"/>
    <w:rsid w:val="00F83169"/>
    <w:rsid w:val="00F84054"/>
    <w:rsid w:val="00F848E5"/>
    <w:rsid w:val="00F920D4"/>
    <w:rsid w:val="00F92E18"/>
    <w:rsid w:val="00F93E3A"/>
    <w:rsid w:val="00F9680A"/>
    <w:rsid w:val="00F96854"/>
    <w:rsid w:val="00FA0356"/>
    <w:rsid w:val="00FB56C8"/>
    <w:rsid w:val="00FB7587"/>
    <w:rsid w:val="00FC114F"/>
    <w:rsid w:val="00FC26F0"/>
    <w:rsid w:val="00FC2EEA"/>
    <w:rsid w:val="00FC5F05"/>
    <w:rsid w:val="00FC5F0D"/>
    <w:rsid w:val="00FC6078"/>
    <w:rsid w:val="00FD0ACF"/>
    <w:rsid w:val="00FD10E6"/>
    <w:rsid w:val="00FD15B1"/>
    <w:rsid w:val="00FD235F"/>
    <w:rsid w:val="00FD3C09"/>
    <w:rsid w:val="00FD4FA5"/>
    <w:rsid w:val="00FE05A7"/>
    <w:rsid w:val="00FE0E08"/>
    <w:rsid w:val="00FE2E85"/>
    <w:rsid w:val="00FE31F7"/>
    <w:rsid w:val="00FF1CBF"/>
    <w:rsid w:val="00FF63EF"/>
    <w:rsid w:val="00FF7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786932"/>
  <w15:docId w15:val="{AA8694B7-0638-4097-997D-BDAA3F75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link w:val="10"/>
    <w:uiPriority w:val="9"/>
    <w:qFormat/>
    <w:rsid w:val="00FB758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22810"/>
    <w:pPr>
      <w:spacing w:before="100" w:beforeAutospacing="1" w:after="100" w:afterAutospacing="1"/>
    </w:pPr>
    <w:rPr>
      <w:lang w:bidi="hi-IN"/>
    </w:rPr>
  </w:style>
  <w:style w:type="table" w:styleId="a4">
    <w:name w:val="Table Grid"/>
    <w:basedOn w:val="a1"/>
    <w:uiPriority w:val="39"/>
    <w:rsid w:val="00111C2F"/>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rsid w:val="0027047C"/>
    <w:rPr>
      <w:rFonts w:cs="Times New Roman"/>
      <w:color w:val="0000FF"/>
      <w:u w:val="single"/>
    </w:rPr>
  </w:style>
  <w:style w:type="paragraph" w:styleId="a6">
    <w:name w:val="Balloon Text"/>
    <w:basedOn w:val="a"/>
    <w:link w:val="a7"/>
    <w:uiPriority w:val="99"/>
    <w:semiHidden/>
    <w:unhideWhenUsed/>
    <w:rsid w:val="006A1B91"/>
    <w:rPr>
      <w:rFonts w:ascii="Tahoma" w:hAnsi="Tahoma" w:cs="Tahoma"/>
      <w:sz w:val="16"/>
      <w:szCs w:val="16"/>
    </w:rPr>
  </w:style>
  <w:style w:type="character" w:customStyle="1" w:styleId="a7">
    <w:name w:val="Текст выноски Знак"/>
    <w:link w:val="a6"/>
    <w:uiPriority w:val="99"/>
    <w:semiHidden/>
    <w:rsid w:val="006A1B91"/>
    <w:rPr>
      <w:rFonts w:ascii="Tahoma" w:hAnsi="Tahoma" w:cs="Tahoma"/>
      <w:sz w:val="16"/>
      <w:szCs w:val="16"/>
    </w:rPr>
  </w:style>
  <w:style w:type="paragraph" w:styleId="a8">
    <w:name w:val="header"/>
    <w:basedOn w:val="a"/>
    <w:link w:val="a9"/>
    <w:uiPriority w:val="99"/>
    <w:unhideWhenUsed/>
    <w:rsid w:val="006A1B91"/>
    <w:pPr>
      <w:tabs>
        <w:tab w:val="center" w:pos="4677"/>
        <w:tab w:val="right" w:pos="9355"/>
      </w:tabs>
    </w:pPr>
  </w:style>
  <w:style w:type="character" w:customStyle="1" w:styleId="a9">
    <w:name w:val="Верхний колонтитул Знак"/>
    <w:link w:val="a8"/>
    <w:uiPriority w:val="99"/>
    <w:rsid w:val="006A1B91"/>
    <w:rPr>
      <w:sz w:val="24"/>
      <w:szCs w:val="24"/>
    </w:rPr>
  </w:style>
  <w:style w:type="paragraph" w:styleId="aa">
    <w:name w:val="footer"/>
    <w:basedOn w:val="a"/>
    <w:link w:val="ab"/>
    <w:uiPriority w:val="99"/>
    <w:unhideWhenUsed/>
    <w:rsid w:val="006A1B91"/>
    <w:pPr>
      <w:tabs>
        <w:tab w:val="center" w:pos="4677"/>
        <w:tab w:val="right" w:pos="9355"/>
      </w:tabs>
    </w:pPr>
  </w:style>
  <w:style w:type="character" w:customStyle="1" w:styleId="ab">
    <w:name w:val="Нижний колонтитул Знак"/>
    <w:link w:val="aa"/>
    <w:uiPriority w:val="99"/>
    <w:rsid w:val="006A1B91"/>
    <w:rPr>
      <w:sz w:val="24"/>
      <w:szCs w:val="24"/>
    </w:rPr>
  </w:style>
  <w:style w:type="character" w:customStyle="1" w:styleId="10">
    <w:name w:val="Заголовок 1 Знак"/>
    <w:link w:val="1"/>
    <w:uiPriority w:val="9"/>
    <w:rsid w:val="00FB7587"/>
    <w:rPr>
      <w:b/>
      <w:bCs/>
      <w:kern w:val="36"/>
      <w:sz w:val="48"/>
      <w:szCs w:val="48"/>
    </w:rPr>
  </w:style>
  <w:style w:type="paragraph" w:customStyle="1" w:styleId="primer">
    <w:name w:val="primer"/>
    <w:basedOn w:val="a"/>
    <w:rsid w:val="0083485B"/>
    <w:pPr>
      <w:spacing w:before="100" w:beforeAutospacing="1" w:after="100" w:afterAutospacing="1"/>
    </w:pPr>
  </w:style>
  <w:style w:type="character" w:styleId="ac">
    <w:name w:val="Emphasis"/>
    <w:uiPriority w:val="20"/>
    <w:qFormat/>
    <w:rsid w:val="0083485B"/>
    <w:rPr>
      <w:i/>
      <w:iCs/>
    </w:rPr>
  </w:style>
  <w:style w:type="paragraph" w:customStyle="1" w:styleId="next">
    <w:name w:val="next"/>
    <w:basedOn w:val="a"/>
    <w:rsid w:val="0083485B"/>
    <w:pPr>
      <w:spacing w:before="100" w:beforeAutospacing="1" w:after="100" w:afterAutospacing="1"/>
    </w:pPr>
  </w:style>
  <w:style w:type="character" w:customStyle="1" w:styleId="MTEquationSection">
    <w:name w:val="MTEquationSection"/>
    <w:rsid w:val="0083485B"/>
    <w:rPr>
      <w:vanish/>
      <w:color w:val="FF0000"/>
    </w:rPr>
  </w:style>
  <w:style w:type="paragraph" w:customStyle="1" w:styleId="MTDisplayEquation">
    <w:name w:val="MTDisplayEquation"/>
    <w:basedOn w:val="a"/>
    <w:next w:val="a"/>
    <w:link w:val="MTDisplayEquation0"/>
    <w:rsid w:val="0083485B"/>
    <w:pPr>
      <w:tabs>
        <w:tab w:val="center" w:pos="2340"/>
        <w:tab w:val="right" w:pos="4680"/>
      </w:tabs>
      <w:jc w:val="both"/>
    </w:pPr>
  </w:style>
  <w:style w:type="character" w:customStyle="1" w:styleId="MTDisplayEquation0">
    <w:name w:val="MTDisplayEquation Знак"/>
    <w:link w:val="MTDisplayEquation"/>
    <w:rsid w:val="0083485B"/>
    <w:rPr>
      <w:sz w:val="24"/>
      <w:szCs w:val="24"/>
    </w:rPr>
  </w:style>
  <w:style w:type="character" w:styleId="ad">
    <w:name w:val="Strong"/>
    <w:uiPriority w:val="22"/>
    <w:qFormat/>
    <w:rsid w:val="0083485B"/>
    <w:rPr>
      <w:b/>
      <w:bCs/>
    </w:rPr>
  </w:style>
  <w:style w:type="paragraph" w:styleId="ae">
    <w:name w:val="List Paragraph"/>
    <w:basedOn w:val="a"/>
    <w:uiPriority w:val="34"/>
    <w:qFormat/>
    <w:rsid w:val="004B7F1E"/>
    <w:pPr>
      <w:ind w:left="720"/>
      <w:contextualSpacing/>
    </w:pPr>
  </w:style>
  <w:style w:type="character" w:customStyle="1" w:styleId="dq">
    <w:name w:val="dq"/>
    <w:basedOn w:val="a0"/>
    <w:rsid w:val="008F5EAC"/>
  </w:style>
  <w:style w:type="paragraph" w:customStyle="1" w:styleId="-2">
    <w:name w:val="Заголовок-2"/>
    <w:basedOn w:val="a"/>
    <w:link w:val="-20"/>
    <w:qFormat/>
    <w:rsid w:val="006E05FC"/>
    <w:pPr>
      <w:spacing w:line="360" w:lineRule="auto"/>
      <w:jc w:val="center"/>
    </w:pPr>
    <w:rPr>
      <w:b/>
      <w:bCs/>
      <w:sz w:val="28"/>
      <w:szCs w:val="28"/>
      <w:lang w:val="en-US" w:eastAsia="en-US" w:bidi="en-US"/>
    </w:rPr>
  </w:style>
  <w:style w:type="character" w:customStyle="1" w:styleId="-20">
    <w:name w:val="Заголовок-2 Знак"/>
    <w:link w:val="-2"/>
    <w:rsid w:val="006E05FC"/>
    <w:rPr>
      <w:rFonts w:cs="Times New Roman"/>
      <w:b/>
      <w:bCs/>
      <w:sz w:val="28"/>
      <w:szCs w:val="28"/>
      <w:lang w:val="en-US" w:eastAsia="en-US" w:bidi="en-US"/>
    </w:rPr>
  </w:style>
  <w:style w:type="character" w:styleId="af">
    <w:name w:val="Placeholder Text"/>
    <w:uiPriority w:val="99"/>
    <w:semiHidden/>
    <w:rsid w:val="006E05FC"/>
    <w:rPr>
      <w:color w:val="808080"/>
    </w:rPr>
  </w:style>
  <w:style w:type="paragraph" w:styleId="HTML">
    <w:name w:val="HTML Preformatted"/>
    <w:basedOn w:val="a"/>
    <w:link w:val="HTML0"/>
    <w:uiPriority w:val="99"/>
    <w:semiHidden/>
    <w:unhideWhenUsed/>
    <w:rsid w:val="00453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semiHidden/>
    <w:rsid w:val="00453C82"/>
    <w:rPr>
      <w:rFonts w:ascii="Courier New" w:hAnsi="Courier New" w:cs="Courier New"/>
    </w:rPr>
  </w:style>
  <w:style w:type="character" w:customStyle="1" w:styleId="y2iqfc">
    <w:name w:val="y2iqfc"/>
    <w:rsid w:val="00453C82"/>
  </w:style>
  <w:style w:type="paragraph" w:styleId="af0">
    <w:name w:val="Revision"/>
    <w:hidden/>
    <w:uiPriority w:val="99"/>
    <w:semiHidden/>
    <w:rsid w:val="008749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501">
      <w:bodyDiv w:val="1"/>
      <w:marLeft w:val="0"/>
      <w:marRight w:val="0"/>
      <w:marTop w:val="0"/>
      <w:marBottom w:val="0"/>
      <w:divBdr>
        <w:top w:val="none" w:sz="0" w:space="0" w:color="auto"/>
        <w:left w:val="none" w:sz="0" w:space="0" w:color="auto"/>
        <w:bottom w:val="none" w:sz="0" w:space="0" w:color="auto"/>
        <w:right w:val="none" w:sz="0" w:space="0" w:color="auto"/>
      </w:divBdr>
    </w:div>
    <w:div w:id="192497520">
      <w:bodyDiv w:val="1"/>
      <w:marLeft w:val="0"/>
      <w:marRight w:val="0"/>
      <w:marTop w:val="0"/>
      <w:marBottom w:val="0"/>
      <w:divBdr>
        <w:top w:val="none" w:sz="0" w:space="0" w:color="auto"/>
        <w:left w:val="none" w:sz="0" w:space="0" w:color="auto"/>
        <w:bottom w:val="none" w:sz="0" w:space="0" w:color="auto"/>
        <w:right w:val="none" w:sz="0" w:space="0" w:color="auto"/>
      </w:divBdr>
    </w:div>
    <w:div w:id="397705154">
      <w:bodyDiv w:val="1"/>
      <w:marLeft w:val="0"/>
      <w:marRight w:val="0"/>
      <w:marTop w:val="0"/>
      <w:marBottom w:val="0"/>
      <w:divBdr>
        <w:top w:val="none" w:sz="0" w:space="0" w:color="auto"/>
        <w:left w:val="none" w:sz="0" w:space="0" w:color="auto"/>
        <w:bottom w:val="none" w:sz="0" w:space="0" w:color="auto"/>
        <w:right w:val="none" w:sz="0" w:space="0" w:color="auto"/>
      </w:divBdr>
    </w:div>
    <w:div w:id="411899356">
      <w:bodyDiv w:val="1"/>
      <w:marLeft w:val="0"/>
      <w:marRight w:val="0"/>
      <w:marTop w:val="0"/>
      <w:marBottom w:val="0"/>
      <w:divBdr>
        <w:top w:val="none" w:sz="0" w:space="0" w:color="auto"/>
        <w:left w:val="none" w:sz="0" w:space="0" w:color="auto"/>
        <w:bottom w:val="none" w:sz="0" w:space="0" w:color="auto"/>
        <w:right w:val="none" w:sz="0" w:space="0" w:color="auto"/>
      </w:divBdr>
      <w:divsChild>
        <w:div w:id="1356614128">
          <w:marLeft w:val="0"/>
          <w:marRight w:val="0"/>
          <w:marTop w:val="0"/>
          <w:marBottom w:val="120"/>
          <w:divBdr>
            <w:top w:val="none" w:sz="0" w:space="0" w:color="auto"/>
            <w:left w:val="none" w:sz="0" w:space="0" w:color="auto"/>
            <w:bottom w:val="none" w:sz="0" w:space="0" w:color="auto"/>
            <w:right w:val="none" w:sz="0" w:space="0" w:color="auto"/>
          </w:divBdr>
          <w:divsChild>
            <w:div w:id="1687632966">
              <w:marLeft w:val="0"/>
              <w:marRight w:val="120"/>
              <w:marTop w:val="0"/>
              <w:marBottom w:val="0"/>
              <w:divBdr>
                <w:top w:val="none" w:sz="0" w:space="0" w:color="auto"/>
                <w:left w:val="none" w:sz="0" w:space="0" w:color="auto"/>
                <w:bottom w:val="none" w:sz="0" w:space="0" w:color="auto"/>
                <w:right w:val="none" w:sz="0" w:space="0" w:color="auto"/>
              </w:divBdr>
              <w:divsChild>
                <w:div w:id="15054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451">
      <w:bodyDiv w:val="1"/>
      <w:marLeft w:val="0"/>
      <w:marRight w:val="0"/>
      <w:marTop w:val="0"/>
      <w:marBottom w:val="0"/>
      <w:divBdr>
        <w:top w:val="none" w:sz="0" w:space="0" w:color="auto"/>
        <w:left w:val="none" w:sz="0" w:space="0" w:color="auto"/>
        <w:bottom w:val="none" w:sz="0" w:space="0" w:color="auto"/>
        <w:right w:val="none" w:sz="0" w:space="0" w:color="auto"/>
      </w:divBdr>
    </w:div>
    <w:div w:id="597762876">
      <w:bodyDiv w:val="1"/>
      <w:marLeft w:val="0"/>
      <w:marRight w:val="0"/>
      <w:marTop w:val="0"/>
      <w:marBottom w:val="0"/>
      <w:divBdr>
        <w:top w:val="none" w:sz="0" w:space="0" w:color="auto"/>
        <w:left w:val="none" w:sz="0" w:space="0" w:color="auto"/>
        <w:bottom w:val="none" w:sz="0" w:space="0" w:color="auto"/>
        <w:right w:val="none" w:sz="0" w:space="0" w:color="auto"/>
      </w:divBdr>
    </w:div>
    <w:div w:id="604196870">
      <w:bodyDiv w:val="1"/>
      <w:marLeft w:val="0"/>
      <w:marRight w:val="0"/>
      <w:marTop w:val="0"/>
      <w:marBottom w:val="0"/>
      <w:divBdr>
        <w:top w:val="none" w:sz="0" w:space="0" w:color="auto"/>
        <w:left w:val="none" w:sz="0" w:space="0" w:color="auto"/>
        <w:bottom w:val="none" w:sz="0" w:space="0" w:color="auto"/>
        <w:right w:val="none" w:sz="0" w:space="0" w:color="auto"/>
      </w:divBdr>
    </w:div>
    <w:div w:id="610824327">
      <w:bodyDiv w:val="1"/>
      <w:marLeft w:val="0"/>
      <w:marRight w:val="0"/>
      <w:marTop w:val="0"/>
      <w:marBottom w:val="0"/>
      <w:divBdr>
        <w:top w:val="none" w:sz="0" w:space="0" w:color="auto"/>
        <w:left w:val="none" w:sz="0" w:space="0" w:color="auto"/>
        <w:bottom w:val="none" w:sz="0" w:space="0" w:color="auto"/>
        <w:right w:val="none" w:sz="0" w:space="0" w:color="auto"/>
      </w:divBdr>
    </w:div>
    <w:div w:id="689718511">
      <w:bodyDiv w:val="1"/>
      <w:marLeft w:val="0"/>
      <w:marRight w:val="0"/>
      <w:marTop w:val="0"/>
      <w:marBottom w:val="0"/>
      <w:divBdr>
        <w:top w:val="none" w:sz="0" w:space="0" w:color="auto"/>
        <w:left w:val="none" w:sz="0" w:space="0" w:color="auto"/>
        <w:bottom w:val="none" w:sz="0" w:space="0" w:color="auto"/>
        <w:right w:val="none" w:sz="0" w:space="0" w:color="auto"/>
      </w:divBdr>
    </w:div>
    <w:div w:id="737821604">
      <w:bodyDiv w:val="1"/>
      <w:marLeft w:val="0"/>
      <w:marRight w:val="0"/>
      <w:marTop w:val="0"/>
      <w:marBottom w:val="0"/>
      <w:divBdr>
        <w:top w:val="none" w:sz="0" w:space="0" w:color="auto"/>
        <w:left w:val="none" w:sz="0" w:space="0" w:color="auto"/>
        <w:bottom w:val="none" w:sz="0" w:space="0" w:color="auto"/>
        <w:right w:val="none" w:sz="0" w:space="0" w:color="auto"/>
      </w:divBdr>
    </w:div>
    <w:div w:id="992298012">
      <w:bodyDiv w:val="1"/>
      <w:marLeft w:val="0"/>
      <w:marRight w:val="0"/>
      <w:marTop w:val="0"/>
      <w:marBottom w:val="0"/>
      <w:divBdr>
        <w:top w:val="none" w:sz="0" w:space="0" w:color="auto"/>
        <w:left w:val="none" w:sz="0" w:space="0" w:color="auto"/>
        <w:bottom w:val="none" w:sz="0" w:space="0" w:color="auto"/>
        <w:right w:val="none" w:sz="0" w:space="0" w:color="auto"/>
      </w:divBdr>
    </w:div>
    <w:div w:id="1124689254">
      <w:bodyDiv w:val="1"/>
      <w:marLeft w:val="0"/>
      <w:marRight w:val="0"/>
      <w:marTop w:val="0"/>
      <w:marBottom w:val="0"/>
      <w:divBdr>
        <w:top w:val="none" w:sz="0" w:space="0" w:color="auto"/>
        <w:left w:val="none" w:sz="0" w:space="0" w:color="auto"/>
        <w:bottom w:val="none" w:sz="0" w:space="0" w:color="auto"/>
        <w:right w:val="none" w:sz="0" w:space="0" w:color="auto"/>
      </w:divBdr>
    </w:div>
    <w:div w:id="1217662019">
      <w:bodyDiv w:val="1"/>
      <w:marLeft w:val="0"/>
      <w:marRight w:val="0"/>
      <w:marTop w:val="0"/>
      <w:marBottom w:val="0"/>
      <w:divBdr>
        <w:top w:val="none" w:sz="0" w:space="0" w:color="auto"/>
        <w:left w:val="none" w:sz="0" w:space="0" w:color="auto"/>
        <w:bottom w:val="none" w:sz="0" w:space="0" w:color="auto"/>
        <w:right w:val="none" w:sz="0" w:space="0" w:color="auto"/>
      </w:divBdr>
      <w:divsChild>
        <w:div w:id="608319394">
          <w:marLeft w:val="0"/>
          <w:marRight w:val="0"/>
          <w:marTop w:val="0"/>
          <w:marBottom w:val="0"/>
          <w:divBdr>
            <w:top w:val="none" w:sz="0" w:space="0" w:color="auto"/>
            <w:left w:val="none" w:sz="0" w:space="0" w:color="auto"/>
            <w:bottom w:val="none" w:sz="0" w:space="0" w:color="auto"/>
            <w:right w:val="none" w:sz="0" w:space="0" w:color="auto"/>
          </w:divBdr>
        </w:div>
        <w:div w:id="1837916475">
          <w:marLeft w:val="0"/>
          <w:marRight w:val="0"/>
          <w:marTop w:val="0"/>
          <w:marBottom w:val="0"/>
          <w:divBdr>
            <w:top w:val="none" w:sz="0" w:space="0" w:color="auto"/>
            <w:left w:val="none" w:sz="0" w:space="0" w:color="auto"/>
            <w:bottom w:val="none" w:sz="0" w:space="0" w:color="auto"/>
            <w:right w:val="none" w:sz="0" w:space="0" w:color="auto"/>
          </w:divBdr>
        </w:div>
      </w:divsChild>
    </w:div>
    <w:div w:id="1270702543">
      <w:bodyDiv w:val="1"/>
      <w:marLeft w:val="0"/>
      <w:marRight w:val="0"/>
      <w:marTop w:val="0"/>
      <w:marBottom w:val="0"/>
      <w:divBdr>
        <w:top w:val="none" w:sz="0" w:space="0" w:color="auto"/>
        <w:left w:val="none" w:sz="0" w:space="0" w:color="auto"/>
        <w:bottom w:val="none" w:sz="0" w:space="0" w:color="auto"/>
        <w:right w:val="none" w:sz="0" w:space="0" w:color="auto"/>
      </w:divBdr>
    </w:div>
    <w:div w:id="1607956969">
      <w:bodyDiv w:val="1"/>
      <w:marLeft w:val="0"/>
      <w:marRight w:val="0"/>
      <w:marTop w:val="0"/>
      <w:marBottom w:val="0"/>
      <w:divBdr>
        <w:top w:val="none" w:sz="0" w:space="0" w:color="auto"/>
        <w:left w:val="none" w:sz="0" w:space="0" w:color="auto"/>
        <w:bottom w:val="none" w:sz="0" w:space="0" w:color="auto"/>
        <w:right w:val="none" w:sz="0" w:space="0" w:color="auto"/>
      </w:divBdr>
    </w:div>
    <w:div w:id="1734427186">
      <w:bodyDiv w:val="1"/>
      <w:marLeft w:val="0"/>
      <w:marRight w:val="0"/>
      <w:marTop w:val="0"/>
      <w:marBottom w:val="0"/>
      <w:divBdr>
        <w:top w:val="none" w:sz="0" w:space="0" w:color="auto"/>
        <w:left w:val="none" w:sz="0" w:space="0" w:color="auto"/>
        <w:bottom w:val="none" w:sz="0" w:space="0" w:color="auto"/>
        <w:right w:val="none" w:sz="0" w:space="0" w:color="auto"/>
      </w:divBdr>
    </w:div>
    <w:div w:id="1794134504">
      <w:bodyDiv w:val="1"/>
      <w:marLeft w:val="0"/>
      <w:marRight w:val="0"/>
      <w:marTop w:val="0"/>
      <w:marBottom w:val="0"/>
      <w:divBdr>
        <w:top w:val="none" w:sz="0" w:space="0" w:color="auto"/>
        <w:left w:val="none" w:sz="0" w:space="0" w:color="auto"/>
        <w:bottom w:val="none" w:sz="0" w:space="0" w:color="auto"/>
        <w:right w:val="none" w:sz="0" w:space="0" w:color="auto"/>
      </w:divBdr>
    </w:div>
    <w:div w:id="1975022552">
      <w:marLeft w:val="0"/>
      <w:marRight w:val="0"/>
      <w:marTop w:val="0"/>
      <w:marBottom w:val="0"/>
      <w:divBdr>
        <w:top w:val="none" w:sz="0" w:space="0" w:color="auto"/>
        <w:left w:val="none" w:sz="0" w:space="0" w:color="auto"/>
        <w:bottom w:val="none" w:sz="0" w:space="0" w:color="auto"/>
        <w:right w:val="none" w:sz="0" w:space="0" w:color="auto"/>
      </w:divBdr>
    </w:div>
    <w:div w:id="1975022553">
      <w:marLeft w:val="0"/>
      <w:marRight w:val="0"/>
      <w:marTop w:val="0"/>
      <w:marBottom w:val="0"/>
      <w:divBdr>
        <w:top w:val="none" w:sz="0" w:space="0" w:color="auto"/>
        <w:left w:val="none" w:sz="0" w:space="0" w:color="auto"/>
        <w:bottom w:val="none" w:sz="0" w:space="0" w:color="auto"/>
        <w:right w:val="none" w:sz="0" w:space="0" w:color="auto"/>
      </w:divBdr>
    </w:div>
    <w:div w:id="1975022554">
      <w:marLeft w:val="0"/>
      <w:marRight w:val="0"/>
      <w:marTop w:val="0"/>
      <w:marBottom w:val="0"/>
      <w:divBdr>
        <w:top w:val="none" w:sz="0" w:space="0" w:color="auto"/>
        <w:left w:val="none" w:sz="0" w:space="0" w:color="auto"/>
        <w:bottom w:val="none" w:sz="0" w:space="0" w:color="auto"/>
        <w:right w:val="none" w:sz="0" w:space="0" w:color="auto"/>
      </w:divBdr>
    </w:div>
    <w:div w:id="1975022555">
      <w:marLeft w:val="0"/>
      <w:marRight w:val="0"/>
      <w:marTop w:val="0"/>
      <w:marBottom w:val="0"/>
      <w:divBdr>
        <w:top w:val="none" w:sz="0" w:space="0" w:color="auto"/>
        <w:left w:val="none" w:sz="0" w:space="0" w:color="auto"/>
        <w:bottom w:val="none" w:sz="0" w:space="0" w:color="auto"/>
        <w:right w:val="none" w:sz="0" w:space="0" w:color="auto"/>
      </w:divBdr>
    </w:div>
    <w:div w:id="1975022556">
      <w:marLeft w:val="0"/>
      <w:marRight w:val="0"/>
      <w:marTop w:val="0"/>
      <w:marBottom w:val="0"/>
      <w:divBdr>
        <w:top w:val="none" w:sz="0" w:space="0" w:color="auto"/>
        <w:left w:val="none" w:sz="0" w:space="0" w:color="auto"/>
        <w:bottom w:val="none" w:sz="0" w:space="0" w:color="auto"/>
        <w:right w:val="none" w:sz="0" w:space="0" w:color="auto"/>
      </w:divBdr>
    </w:div>
    <w:div w:id="1975022557">
      <w:marLeft w:val="0"/>
      <w:marRight w:val="0"/>
      <w:marTop w:val="0"/>
      <w:marBottom w:val="0"/>
      <w:divBdr>
        <w:top w:val="none" w:sz="0" w:space="0" w:color="auto"/>
        <w:left w:val="none" w:sz="0" w:space="0" w:color="auto"/>
        <w:bottom w:val="none" w:sz="0" w:space="0" w:color="auto"/>
        <w:right w:val="none" w:sz="0" w:space="0" w:color="auto"/>
      </w:divBdr>
    </w:div>
    <w:div w:id="1975022558">
      <w:marLeft w:val="0"/>
      <w:marRight w:val="0"/>
      <w:marTop w:val="0"/>
      <w:marBottom w:val="0"/>
      <w:divBdr>
        <w:top w:val="none" w:sz="0" w:space="0" w:color="auto"/>
        <w:left w:val="none" w:sz="0" w:space="0" w:color="auto"/>
        <w:bottom w:val="none" w:sz="0" w:space="0" w:color="auto"/>
        <w:right w:val="none" w:sz="0" w:space="0" w:color="auto"/>
      </w:divBdr>
    </w:div>
    <w:div w:id="1975022559">
      <w:marLeft w:val="0"/>
      <w:marRight w:val="0"/>
      <w:marTop w:val="0"/>
      <w:marBottom w:val="0"/>
      <w:divBdr>
        <w:top w:val="none" w:sz="0" w:space="0" w:color="auto"/>
        <w:left w:val="none" w:sz="0" w:space="0" w:color="auto"/>
        <w:bottom w:val="none" w:sz="0" w:space="0" w:color="auto"/>
        <w:right w:val="none" w:sz="0" w:space="0" w:color="auto"/>
      </w:divBdr>
    </w:div>
    <w:div w:id="1975022560">
      <w:marLeft w:val="0"/>
      <w:marRight w:val="0"/>
      <w:marTop w:val="0"/>
      <w:marBottom w:val="0"/>
      <w:divBdr>
        <w:top w:val="none" w:sz="0" w:space="0" w:color="auto"/>
        <w:left w:val="none" w:sz="0" w:space="0" w:color="auto"/>
        <w:bottom w:val="none" w:sz="0" w:space="0" w:color="auto"/>
        <w:right w:val="none" w:sz="0" w:space="0" w:color="auto"/>
      </w:divBdr>
    </w:div>
    <w:div w:id="1975022561">
      <w:marLeft w:val="0"/>
      <w:marRight w:val="0"/>
      <w:marTop w:val="0"/>
      <w:marBottom w:val="0"/>
      <w:divBdr>
        <w:top w:val="none" w:sz="0" w:space="0" w:color="auto"/>
        <w:left w:val="none" w:sz="0" w:space="0" w:color="auto"/>
        <w:bottom w:val="none" w:sz="0" w:space="0" w:color="auto"/>
        <w:right w:val="none" w:sz="0" w:space="0" w:color="auto"/>
      </w:divBdr>
    </w:div>
    <w:div w:id="1975022562">
      <w:marLeft w:val="0"/>
      <w:marRight w:val="0"/>
      <w:marTop w:val="0"/>
      <w:marBottom w:val="0"/>
      <w:divBdr>
        <w:top w:val="none" w:sz="0" w:space="0" w:color="auto"/>
        <w:left w:val="none" w:sz="0" w:space="0" w:color="auto"/>
        <w:bottom w:val="none" w:sz="0" w:space="0" w:color="auto"/>
        <w:right w:val="none" w:sz="0" w:space="0" w:color="auto"/>
      </w:divBdr>
    </w:div>
    <w:div w:id="1975022563">
      <w:marLeft w:val="0"/>
      <w:marRight w:val="0"/>
      <w:marTop w:val="0"/>
      <w:marBottom w:val="0"/>
      <w:divBdr>
        <w:top w:val="none" w:sz="0" w:space="0" w:color="auto"/>
        <w:left w:val="none" w:sz="0" w:space="0" w:color="auto"/>
        <w:bottom w:val="none" w:sz="0" w:space="0" w:color="auto"/>
        <w:right w:val="none" w:sz="0" w:space="0" w:color="auto"/>
      </w:divBdr>
    </w:div>
    <w:div w:id="1975022564">
      <w:marLeft w:val="0"/>
      <w:marRight w:val="0"/>
      <w:marTop w:val="0"/>
      <w:marBottom w:val="0"/>
      <w:divBdr>
        <w:top w:val="none" w:sz="0" w:space="0" w:color="auto"/>
        <w:left w:val="none" w:sz="0" w:space="0" w:color="auto"/>
        <w:bottom w:val="none" w:sz="0" w:space="0" w:color="auto"/>
        <w:right w:val="none" w:sz="0" w:space="0" w:color="auto"/>
      </w:divBdr>
    </w:div>
    <w:div w:id="1975022565">
      <w:marLeft w:val="0"/>
      <w:marRight w:val="0"/>
      <w:marTop w:val="0"/>
      <w:marBottom w:val="0"/>
      <w:divBdr>
        <w:top w:val="none" w:sz="0" w:space="0" w:color="auto"/>
        <w:left w:val="none" w:sz="0" w:space="0" w:color="auto"/>
        <w:bottom w:val="none" w:sz="0" w:space="0" w:color="auto"/>
        <w:right w:val="none" w:sz="0" w:space="0" w:color="auto"/>
      </w:divBdr>
    </w:div>
    <w:div w:id="1975022566">
      <w:marLeft w:val="0"/>
      <w:marRight w:val="0"/>
      <w:marTop w:val="0"/>
      <w:marBottom w:val="0"/>
      <w:divBdr>
        <w:top w:val="none" w:sz="0" w:space="0" w:color="auto"/>
        <w:left w:val="none" w:sz="0" w:space="0" w:color="auto"/>
        <w:bottom w:val="none" w:sz="0" w:space="0" w:color="auto"/>
        <w:right w:val="none" w:sz="0" w:space="0" w:color="auto"/>
      </w:divBdr>
    </w:div>
    <w:div w:id="1975022567">
      <w:marLeft w:val="0"/>
      <w:marRight w:val="0"/>
      <w:marTop w:val="0"/>
      <w:marBottom w:val="0"/>
      <w:divBdr>
        <w:top w:val="none" w:sz="0" w:space="0" w:color="auto"/>
        <w:left w:val="none" w:sz="0" w:space="0" w:color="auto"/>
        <w:bottom w:val="none" w:sz="0" w:space="0" w:color="auto"/>
        <w:right w:val="none" w:sz="0" w:space="0" w:color="auto"/>
      </w:divBdr>
    </w:div>
    <w:div w:id="1975022568">
      <w:marLeft w:val="0"/>
      <w:marRight w:val="0"/>
      <w:marTop w:val="0"/>
      <w:marBottom w:val="0"/>
      <w:divBdr>
        <w:top w:val="none" w:sz="0" w:space="0" w:color="auto"/>
        <w:left w:val="none" w:sz="0" w:space="0" w:color="auto"/>
        <w:bottom w:val="none" w:sz="0" w:space="0" w:color="auto"/>
        <w:right w:val="none" w:sz="0" w:space="0" w:color="auto"/>
      </w:divBdr>
    </w:div>
    <w:div w:id="1975022569">
      <w:marLeft w:val="0"/>
      <w:marRight w:val="0"/>
      <w:marTop w:val="0"/>
      <w:marBottom w:val="0"/>
      <w:divBdr>
        <w:top w:val="none" w:sz="0" w:space="0" w:color="auto"/>
        <w:left w:val="none" w:sz="0" w:space="0" w:color="auto"/>
        <w:bottom w:val="none" w:sz="0" w:space="0" w:color="auto"/>
        <w:right w:val="none" w:sz="0" w:space="0" w:color="auto"/>
      </w:divBdr>
    </w:div>
    <w:div w:id="1975022570">
      <w:marLeft w:val="0"/>
      <w:marRight w:val="0"/>
      <w:marTop w:val="0"/>
      <w:marBottom w:val="0"/>
      <w:divBdr>
        <w:top w:val="none" w:sz="0" w:space="0" w:color="auto"/>
        <w:left w:val="none" w:sz="0" w:space="0" w:color="auto"/>
        <w:bottom w:val="none" w:sz="0" w:space="0" w:color="auto"/>
        <w:right w:val="none" w:sz="0" w:space="0" w:color="auto"/>
      </w:divBdr>
    </w:div>
    <w:div w:id="1975022571">
      <w:marLeft w:val="0"/>
      <w:marRight w:val="0"/>
      <w:marTop w:val="0"/>
      <w:marBottom w:val="0"/>
      <w:divBdr>
        <w:top w:val="none" w:sz="0" w:space="0" w:color="auto"/>
        <w:left w:val="none" w:sz="0" w:space="0" w:color="auto"/>
        <w:bottom w:val="none" w:sz="0" w:space="0" w:color="auto"/>
        <w:right w:val="none" w:sz="0" w:space="0" w:color="auto"/>
      </w:divBdr>
    </w:div>
    <w:div w:id="1975022572">
      <w:marLeft w:val="0"/>
      <w:marRight w:val="0"/>
      <w:marTop w:val="0"/>
      <w:marBottom w:val="0"/>
      <w:divBdr>
        <w:top w:val="none" w:sz="0" w:space="0" w:color="auto"/>
        <w:left w:val="none" w:sz="0" w:space="0" w:color="auto"/>
        <w:bottom w:val="none" w:sz="0" w:space="0" w:color="auto"/>
        <w:right w:val="none" w:sz="0" w:space="0" w:color="auto"/>
      </w:divBdr>
    </w:div>
    <w:div w:id="1975022573">
      <w:marLeft w:val="0"/>
      <w:marRight w:val="0"/>
      <w:marTop w:val="0"/>
      <w:marBottom w:val="0"/>
      <w:divBdr>
        <w:top w:val="none" w:sz="0" w:space="0" w:color="auto"/>
        <w:left w:val="none" w:sz="0" w:space="0" w:color="auto"/>
        <w:bottom w:val="none" w:sz="0" w:space="0" w:color="auto"/>
        <w:right w:val="none" w:sz="0" w:space="0" w:color="auto"/>
      </w:divBdr>
    </w:div>
    <w:div w:id="1975022574">
      <w:marLeft w:val="0"/>
      <w:marRight w:val="0"/>
      <w:marTop w:val="0"/>
      <w:marBottom w:val="0"/>
      <w:divBdr>
        <w:top w:val="none" w:sz="0" w:space="0" w:color="auto"/>
        <w:left w:val="none" w:sz="0" w:space="0" w:color="auto"/>
        <w:bottom w:val="none" w:sz="0" w:space="0" w:color="auto"/>
        <w:right w:val="none" w:sz="0" w:space="0" w:color="auto"/>
      </w:divBdr>
    </w:div>
    <w:div w:id="1975022575">
      <w:marLeft w:val="0"/>
      <w:marRight w:val="0"/>
      <w:marTop w:val="0"/>
      <w:marBottom w:val="0"/>
      <w:divBdr>
        <w:top w:val="none" w:sz="0" w:space="0" w:color="auto"/>
        <w:left w:val="none" w:sz="0" w:space="0" w:color="auto"/>
        <w:bottom w:val="none" w:sz="0" w:space="0" w:color="auto"/>
        <w:right w:val="none" w:sz="0" w:space="0" w:color="auto"/>
      </w:divBdr>
    </w:div>
    <w:div w:id="1975022576">
      <w:marLeft w:val="0"/>
      <w:marRight w:val="0"/>
      <w:marTop w:val="0"/>
      <w:marBottom w:val="0"/>
      <w:divBdr>
        <w:top w:val="none" w:sz="0" w:space="0" w:color="auto"/>
        <w:left w:val="none" w:sz="0" w:space="0" w:color="auto"/>
        <w:bottom w:val="none" w:sz="0" w:space="0" w:color="auto"/>
        <w:right w:val="none" w:sz="0" w:space="0" w:color="auto"/>
      </w:divBdr>
    </w:div>
    <w:div w:id="1975022577">
      <w:marLeft w:val="0"/>
      <w:marRight w:val="0"/>
      <w:marTop w:val="0"/>
      <w:marBottom w:val="0"/>
      <w:divBdr>
        <w:top w:val="none" w:sz="0" w:space="0" w:color="auto"/>
        <w:left w:val="none" w:sz="0" w:space="0" w:color="auto"/>
        <w:bottom w:val="none" w:sz="0" w:space="0" w:color="auto"/>
        <w:right w:val="none" w:sz="0" w:space="0" w:color="auto"/>
      </w:divBdr>
    </w:div>
    <w:div w:id="1975022578">
      <w:marLeft w:val="0"/>
      <w:marRight w:val="0"/>
      <w:marTop w:val="0"/>
      <w:marBottom w:val="0"/>
      <w:divBdr>
        <w:top w:val="none" w:sz="0" w:space="0" w:color="auto"/>
        <w:left w:val="none" w:sz="0" w:space="0" w:color="auto"/>
        <w:bottom w:val="none" w:sz="0" w:space="0" w:color="auto"/>
        <w:right w:val="none" w:sz="0" w:space="0" w:color="auto"/>
      </w:divBdr>
    </w:div>
    <w:div w:id="1975022579">
      <w:marLeft w:val="0"/>
      <w:marRight w:val="0"/>
      <w:marTop w:val="0"/>
      <w:marBottom w:val="0"/>
      <w:divBdr>
        <w:top w:val="none" w:sz="0" w:space="0" w:color="auto"/>
        <w:left w:val="none" w:sz="0" w:space="0" w:color="auto"/>
        <w:bottom w:val="none" w:sz="0" w:space="0" w:color="auto"/>
        <w:right w:val="none" w:sz="0" w:space="0" w:color="auto"/>
      </w:divBdr>
    </w:div>
    <w:div w:id="1975022580">
      <w:marLeft w:val="0"/>
      <w:marRight w:val="0"/>
      <w:marTop w:val="0"/>
      <w:marBottom w:val="0"/>
      <w:divBdr>
        <w:top w:val="none" w:sz="0" w:space="0" w:color="auto"/>
        <w:left w:val="none" w:sz="0" w:space="0" w:color="auto"/>
        <w:bottom w:val="none" w:sz="0" w:space="0" w:color="auto"/>
        <w:right w:val="none" w:sz="0" w:space="0" w:color="auto"/>
      </w:divBdr>
    </w:div>
    <w:div w:id="1975022581">
      <w:marLeft w:val="0"/>
      <w:marRight w:val="0"/>
      <w:marTop w:val="0"/>
      <w:marBottom w:val="0"/>
      <w:divBdr>
        <w:top w:val="none" w:sz="0" w:space="0" w:color="auto"/>
        <w:left w:val="none" w:sz="0" w:space="0" w:color="auto"/>
        <w:bottom w:val="none" w:sz="0" w:space="0" w:color="auto"/>
        <w:right w:val="none" w:sz="0" w:space="0" w:color="auto"/>
      </w:divBdr>
    </w:div>
    <w:div w:id="1975022582">
      <w:marLeft w:val="0"/>
      <w:marRight w:val="0"/>
      <w:marTop w:val="0"/>
      <w:marBottom w:val="0"/>
      <w:divBdr>
        <w:top w:val="none" w:sz="0" w:space="0" w:color="auto"/>
        <w:left w:val="none" w:sz="0" w:space="0" w:color="auto"/>
        <w:bottom w:val="none" w:sz="0" w:space="0" w:color="auto"/>
        <w:right w:val="none" w:sz="0" w:space="0" w:color="auto"/>
      </w:divBdr>
    </w:div>
    <w:div w:id="1975022583">
      <w:marLeft w:val="0"/>
      <w:marRight w:val="0"/>
      <w:marTop w:val="0"/>
      <w:marBottom w:val="0"/>
      <w:divBdr>
        <w:top w:val="none" w:sz="0" w:space="0" w:color="auto"/>
        <w:left w:val="none" w:sz="0" w:space="0" w:color="auto"/>
        <w:bottom w:val="none" w:sz="0" w:space="0" w:color="auto"/>
        <w:right w:val="none" w:sz="0" w:space="0" w:color="auto"/>
      </w:divBdr>
    </w:div>
    <w:div w:id="1975022584">
      <w:marLeft w:val="0"/>
      <w:marRight w:val="0"/>
      <w:marTop w:val="0"/>
      <w:marBottom w:val="0"/>
      <w:divBdr>
        <w:top w:val="none" w:sz="0" w:space="0" w:color="auto"/>
        <w:left w:val="none" w:sz="0" w:space="0" w:color="auto"/>
        <w:bottom w:val="none" w:sz="0" w:space="0" w:color="auto"/>
        <w:right w:val="none" w:sz="0" w:space="0" w:color="auto"/>
      </w:divBdr>
    </w:div>
    <w:div w:id="1975022585">
      <w:marLeft w:val="0"/>
      <w:marRight w:val="0"/>
      <w:marTop w:val="0"/>
      <w:marBottom w:val="0"/>
      <w:divBdr>
        <w:top w:val="none" w:sz="0" w:space="0" w:color="auto"/>
        <w:left w:val="none" w:sz="0" w:space="0" w:color="auto"/>
        <w:bottom w:val="none" w:sz="0" w:space="0" w:color="auto"/>
        <w:right w:val="none" w:sz="0" w:space="0" w:color="auto"/>
      </w:divBdr>
    </w:div>
    <w:div w:id="1975022586">
      <w:marLeft w:val="0"/>
      <w:marRight w:val="0"/>
      <w:marTop w:val="0"/>
      <w:marBottom w:val="0"/>
      <w:divBdr>
        <w:top w:val="none" w:sz="0" w:space="0" w:color="auto"/>
        <w:left w:val="none" w:sz="0" w:space="0" w:color="auto"/>
        <w:bottom w:val="none" w:sz="0" w:space="0" w:color="auto"/>
        <w:right w:val="none" w:sz="0" w:space="0" w:color="auto"/>
      </w:divBdr>
    </w:div>
    <w:div w:id="1975022587">
      <w:marLeft w:val="0"/>
      <w:marRight w:val="0"/>
      <w:marTop w:val="0"/>
      <w:marBottom w:val="0"/>
      <w:divBdr>
        <w:top w:val="none" w:sz="0" w:space="0" w:color="auto"/>
        <w:left w:val="none" w:sz="0" w:space="0" w:color="auto"/>
        <w:bottom w:val="none" w:sz="0" w:space="0" w:color="auto"/>
        <w:right w:val="none" w:sz="0" w:space="0" w:color="auto"/>
      </w:divBdr>
    </w:div>
    <w:div w:id="1975022588">
      <w:marLeft w:val="0"/>
      <w:marRight w:val="0"/>
      <w:marTop w:val="0"/>
      <w:marBottom w:val="0"/>
      <w:divBdr>
        <w:top w:val="none" w:sz="0" w:space="0" w:color="auto"/>
        <w:left w:val="none" w:sz="0" w:space="0" w:color="auto"/>
        <w:bottom w:val="none" w:sz="0" w:space="0" w:color="auto"/>
        <w:right w:val="none" w:sz="0" w:space="0" w:color="auto"/>
      </w:divBdr>
    </w:div>
    <w:div w:id="1975022589">
      <w:marLeft w:val="0"/>
      <w:marRight w:val="0"/>
      <w:marTop w:val="0"/>
      <w:marBottom w:val="0"/>
      <w:divBdr>
        <w:top w:val="none" w:sz="0" w:space="0" w:color="auto"/>
        <w:left w:val="none" w:sz="0" w:space="0" w:color="auto"/>
        <w:bottom w:val="none" w:sz="0" w:space="0" w:color="auto"/>
        <w:right w:val="none" w:sz="0" w:space="0" w:color="auto"/>
      </w:divBdr>
    </w:div>
    <w:div w:id="1975022590">
      <w:marLeft w:val="0"/>
      <w:marRight w:val="0"/>
      <w:marTop w:val="0"/>
      <w:marBottom w:val="0"/>
      <w:divBdr>
        <w:top w:val="none" w:sz="0" w:space="0" w:color="auto"/>
        <w:left w:val="none" w:sz="0" w:space="0" w:color="auto"/>
        <w:bottom w:val="none" w:sz="0" w:space="0" w:color="auto"/>
        <w:right w:val="none" w:sz="0" w:space="0" w:color="auto"/>
      </w:divBdr>
    </w:div>
    <w:div w:id="1975022591">
      <w:marLeft w:val="0"/>
      <w:marRight w:val="0"/>
      <w:marTop w:val="0"/>
      <w:marBottom w:val="0"/>
      <w:divBdr>
        <w:top w:val="none" w:sz="0" w:space="0" w:color="auto"/>
        <w:left w:val="none" w:sz="0" w:space="0" w:color="auto"/>
        <w:bottom w:val="none" w:sz="0" w:space="0" w:color="auto"/>
        <w:right w:val="none" w:sz="0" w:space="0" w:color="auto"/>
      </w:divBdr>
    </w:div>
    <w:div w:id="1975022592">
      <w:marLeft w:val="0"/>
      <w:marRight w:val="0"/>
      <w:marTop w:val="0"/>
      <w:marBottom w:val="0"/>
      <w:divBdr>
        <w:top w:val="none" w:sz="0" w:space="0" w:color="auto"/>
        <w:left w:val="none" w:sz="0" w:space="0" w:color="auto"/>
        <w:bottom w:val="none" w:sz="0" w:space="0" w:color="auto"/>
        <w:right w:val="none" w:sz="0" w:space="0" w:color="auto"/>
      </w:divBdr>
    </w:div>
    <w:div w:id="1975022593">
      <w:marLeft w:val="0"/>
      <w:marRight w:val="0"/>
      <w:marTop w:val="0"/>
      <w:marBottom w:val="0"/>
      <w:divBdr>
        <w:top w:val="none" w:sz="0" w:space="0" w:color="auto"/>
        <w:left w:val="none" w:sz="0" w:space="0" w:color="auto"/>
        <w:bottom w:val="none" w:sz="0" w:space="0" w:color="auto"/>
        <w:right w:val="none" w:sz="0" w:space="0" w:color="auto"/>
      </w:divBdr>
    </w:div>
    <w:div w:id="1975022594">
      <w:marLeft w:val="0"/>
      <w:marRight w:val="0"/>
      <w:marTop w:val="0"/>
      <w:marBottom w:val="0"/>
      <w:divBdr>
        <w:top w:val="none" w:sz="0" w:space="0" w:color="auto"/>
        <w:left w:val="none" w:sz="0" w:space="0" w:color="auto"/>
        <w:bottom w:val="none" w:sz="0" w:space="0" w:color="auto"/>
        <w:right w:val="none" w:sz="0" w:space="0" w:color="auto"/>
      </w:divBdr>
    </w:div>
    <w:div w:id="1975022595">
      <w:marLeft w:val="0"/>
      <w:marRight w:val="0"/>
      <w:marTop w:val="0"/>
      <w:marBottom w:val="0"/>
      <w:divBdr>
        <w:top w:val="none" w:sz="0" w:space="0" w:color="auto"/>
        <w:left w:val="none" w:sz="0" w:space="0" w:color="auto"/>
        <w:bottom w:val="none" w:sz="0" w:space="0" w:color="auto"/>
        <w:right w:val="none" w:sz="0" w:space="0" w:color="auto"/>
      </w:divBdr>
    </w:div>
    <w:div w:id="1975022596">
      <w:marLeft w:val="0"/>
      <w:marRight w:val="0"/>
      <w:marTop w:val="0"/>
      <w:marBottom w:val="0"/>
      <w:divBdr>
        <w:top w:val="none" w:sz="0" w:space="0" w:color="auto"/>
        <w:left w:val="none" w:sz="0" w:space="0" w:color="auto"/>
        <w:bottom w:val="none" w:sz="0" w:space="0" w:color="auto"/>
        <w:right w:val="none" w:sz="0" w:space="0" w:color="auto"/>
      </w:divBdr>
    </w:div>
    <w:div w:id="1975022597">
      <w:marLeft w:val="0"/>
      <w:marRight w:val="0"/>
      <w:marTop w:val="0"/>
      <w:marBottom w:val="0"/>
      <w:divBdr>
        <w:top w:val="none" w:sz="0" w:space="0" w:color="auto"/>
        <w:left w:val="none" w:sz="0" w:space="0" w:color="auto"/>
        <w:bottom w:val="none" w:sz="0" w:space="0" w:color="auto"/>
        <w:right w:val="none" w:sz="0" w:space="0" w:color="auto"/>
      </w:divBdr>
    </w:div>
    <w:div w:id="1975022598">
      <w:marLeft w:val="0"/>
      <w:marRight w:val="0"/>
      <w:marTop w:val="0"/>
      <w:marBottom w:val="0"/>
      <w:divBdr>
        <w:top w:val="none" w:sz="0" w:space="0" w:color="auto"/>
        <w:left w:val="none" w:sz="0" w:space="0" w:color="auto"/>
        <w:bottom w:val="none" w:sz="0" w:space="0" w:color="auto"/>
        <w:right w:val="none" w:sz="0" w:space="0" w:color="auto"/>
      </w:divBdr>
    </w:div>
    <w:div w:id="1975022599">
      <w:marLeft w:val="0"/>
      <w:marRight w:val="0"/>
      <w:marTop w:val="0"/>
      <w:marBottom w:val="0"/>
      <w:divBdr>
        <w:top w:val="none" w:sz="0" w:space="0" w:color="auto"/>
        <w:left w:val="none" w:sz="0" w:space="0" w:color="auto"/>
        <w:bottom w:val="none" w:sz="0" w:space="0" w:color="auto"/>
        <w:right w:val="none" w:sz="0" w:space="0" w:color="auto"/>
      </w:divBdr>
    </w:div>
    <w:div w:id="1975022600">
      <w:marLeft w:val="0"/>
      <w:marRight w:val="0"/>
      <w:marTop w:val="0"/>
      <w:marBottom w:val="0"/>
      <w:divBdr>
        <w:top w:val="none" w:sz="0" w:space="0" w:color="auto"/>
        <w:left w:val="none" w:sz="0" w:space="0" w:color="auto"/>
        <w:bottom w:val="none" w:sz="0" w:space="0" w:color="auto"/>
        <w:right w:val="none" w:sz="0" w:space="0" w:color="auto"/>
      </w:divBdr>
    </w:div>
    <w:div w:id="1975022601">
      <w:marLeft w:val="0"/>
      <w:marRight w:val="0"/>
      <w:marTop w:val="0"/>
      <w:marBottom w:val="0"/>
      <w:divBdr>
        <w:top w:val="none" w:sz="0" w:space="0" w:color="auto"/>
        <w:left w:val="none" w:sz="0" w:space="0" w:color="auto"/>
        <w:bottom w:val="none" w:sz="0" w:space="0" w:color="auto"/>
        <w:right w:val="none" w:sz="0" w:space="0" w:color="auto"/>
      </w:divBdr>
    </w:div>
    <w:div w:id="1975022602">
      <w:marLeft w:val="0"/>
      <w:marRight w:val="0"/>
      <w:marTop w:val="0"/>
      <w:marBottom w:val="0"/>
      <w:divBdr>
        <w:top w:val="none" w:sz="0" w:space="0" w:color="auto"/>
        <w:left w:val="none" w:sz="0" w:space="0" w:color="auto"/>
        <w:bottom w:val="none" w:sz="0" w:space="0" w:color="auto"/>
        <w:right w:val="none" w:sz="0" w:space="0" w:color="auto"/>
      </w:divBdr>
    </w:div>
    <w:div w:id="1975022603">
      <w:marLeft w:val="0"/>
      <w:marRight w:val="0"/>
      <w:marTop w:val="0"/>
      <w:marBottom w:val="0"/>
      <w:divBdr>
        <w:top w:val="none" w:sz="0" w:space="0" w:color="auto"/>
        <w:left w:val="none" w:sz="0" w:space="0" w:color="auto"/>
        <w:bottom w:val="none" w:sz="0" w:space="0" w:color="auto"/>
        <w:right w:val="none" w:sz="0" w:space="0" w:color="auto"/>
      </w:divBdr>
    </w:div>
    <w:div w:id="1975022604">
      <w:marLeft w:val="0"/>
      <w:marRight w:val="0"/>
      <w:marTop w:val="0"/>
      <w:marBottom w:val="0"/>
      <w:divBdr>
        <w:top w:val="none" w:sz="0" w:space="0" w:color="auto"/>
        <w:left w:val="none" w:sz="0" w:space="0" w:color="auto"/>
        <w:bottom w:val="none" w:sz="0" w:space="0" w:color="auto"/>
        <w:right w:val="none" w:sz="0" w:space="0" w:color="auto"/>
      </w:divBdr>
    </w:div>
    <w:div w:id="1975022605">
      <w:marLeft w:val="0"/>
      <w:marRight w:val="0"/>
      <w:marTop w:val="0"/>
      <w:marBottom w:val="0"/>
      <w:divBdr>
        <w:top w:val="none" w:sz="0" w:space="0" w:color="auto"/>
        <w:left w:val="none" w:sz="0" w:space="0" w:color="auto"/>
        <w:bottom w:val="none" w:sz="0" w:space="0" w:color="auto"/>
        <w:right w:val="none" w:sz="0" w:space="0" w:color="auto"/>
      </w:divBdr>
    </w:div>
    <w:div w:id="207003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s://www.izh.ru/i/info/31721.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hyperlink" Target="https://www.izh.ru/i/info/14842.html" TargetMode="External"/><Relationship Id="rId38" Type="http://schemas.openxmlformats.org/officeDocument/2006/relationships/hyperlink" Target="mailto:artdmshakirov@gmail.com"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mailto:dina@rintd.ru"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hyperlink" Target="mailto:kolodkin@rintd.ru"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hyperlink" Target="https://ru.wikipedia.org/wiki/&#1053;&#1072;&#1087;&#1072;&#1076;&#1077;&#1085;&#1080;&#1103;_&#1085;&#1072;_&#1091;&#1095;&#1077;&#1073;&#1085;&#1099;&#1077;_&#1079;&#1072;&#1074;&#1077;&#1076;&#1077;&#1085;&#1080;&#1103;_&#1074;_&#1056;&#1086;&#1089;&#1089;&#1080;&#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840F0-9E24-4477-BDDF-1E2583A4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5199</Words>
  <Characters>29639</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dns32</Company>
  <LinksUpToDate>false</LinksUpToDate>
  <CharactersWithSpaces>34769</CharactersWithSpaces>
  <SharedDoc>false</SharedDoc>
  <HLinks>
    <vt:vector size="6" baseType="variant">
      <vt:variant>
        <vt:i4>1376258</vt:i4>
      </vt:variant>
      <vt:variant>
        <vt:i4>155</vt:i4>
      </vt:variant>
      <vt:variant>
        <vt:i4>0</vt:i4>
      </vt:variant>
      <vt:variant>
        <vt:i4>5</vt:i4>
      </vt:variant>
      <vt:variant>
        <vt:lpwstr>https://www.izh.ru/i/info/31721.html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KolodkinVM</cp:lastModifiedBy>
  <cp:revision>9</cp:revision>
  <cp:lastPrinted>2023-06-27T12:18:00Z</cp:lastPrinted>
  <dcterms:created xsi:type="dcterms:W3CDTF">2023-10-26T04:57:00Z</dcterms:created>
  <dcterms:modified xsi:type="dcterms:W3CDTF">2023-12-20T11:21:00Z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