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Kế hoạch phát triển sản phẩm năm 2024</w:t>
        <w:br/>
        <w:br/>
        <w:t>1. Mục tiêu chính:</w:t>
        <w:br/>
        <w:t>- Tăng trưởng doanh thu 20%</w:t>
        <w:br/>
        <w:t>- Mở rộng thị trường mới</w:t>
        <w:br/>
        <w:t>- Cải thiện chất lượng sản phẩm</w:t>
        <w:br/>
        <w:br/>
        <w:t>2. Chiến lược thực hiện:</w:t>
        <w:br/>
        <w:t>- Đầu tư vào nghiên cứu và phát triển</w:t>
        <w:br/>
        <w:t>- Tăng cường hoạt động marketing</w:t>
        <w:br/>
        <w:t>- Xây dựng đội ngũ chuyên nghiệp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