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30CDD4">
      <w:r>
        <w:t>Kế hoạch Marketing 2024</w:t>
      </w:r>
    </w:p>
    <w:p w14:paraId="21E4790C">
      <w:r>
        <w:t>Mục tiêu: Tăng nhận diện thương hiệu 30% và tăng doanh số 20%. Đối tượng mục tiêu: Chuyên gia trẻ, 25-35 tuổi, khu vực đô thị. Kênh truyền thông:</w:t>
      </w:r>
    </w:p>
    <w:p w14:paraId="21BFD0F5">
      <w:r>
        <w:t>Mạng xã hội: Instagram, TikTok, LinkedIn.</w:t>
      </w:r>
    </w:p>
    <w:p w14:paraId="4590BFDD">
      <w:r>
        <w:t>Chiến dịch email nhắm đến khách hàng hiện tại.</w:t>
      </w:r>
    </w:p>
    <w:p w14:paraId="194297C2">
      <w:r>
        <w:t>Quảng cáo Google cho tìm kiếm và hiển thị. Ngân sách: 1,2 tỷ VNĐ cho Q1-Q2, 1,8 tỷ VNĐ cho Q3-Q4. Chiến dịch chính:</w:t>
      </w:r>
    </w:p>
    <w:p w14:paraId="24C061A3">
      <w:r>
        <w:t>Ra mắt sản phẩm mùa xuân (tháng 3): Tập trung vào sản phẩm thân thiện môi trường.</w:t>
      </w:r>
    </w:p>
    <w:p w14:paraId="21BA6BF3">
      <w:r>
        <w:t>Hợp tác với người ảnh hưởng mùa hè (tháng 6): 10 KOLs.</w:t>
      </w:r>
    </w:p>
    <w:p w14:paraId="7BB6F7CF">
      <w:r>
        <w:t>Sự kiện giảm giá mùa thu (tháng 9): Giảm 20% cho thành viên thân thiết.</w:t>
      </w:r>
    </w:p>
    <w:p w14:paraId="39755606">
      <w:r>
        <w:t>Chiến dịch lễ hội mùa đông (tháng 12): Gói sản phẩm giới hạn. Chỉ số đo lường:</w:t>
      </w:r>
    </w:p>
    <w:p w14:paraId="485D73E0">
      <w:r>
        <w:t>Tỷ lệ tương tác: Tăng 5% trên mạng xã hội.</w:t>
      </w:r>
    </w:p>
    <w:p w14:paraId="2B61A974">
      <w:r>
        <w:t>Tỷ lệ chuyển đổi: Đạt 3% cho email.</w:t>
      </w:r>
    </w:p>
    <w:p w14:paraId="08D9D09F">
      <w:bookmarkStart w:id="0" w:name="_GoBack"/>
      <w:bookmarkEnd w:id="0"/>
      <w:r>
        <w:t>ROI: Tối thiểu gấp 2 lần chi phí quảng cáo. Đội ngũ: Đội marketing 5 người, 2 công ty quảng cáo bên ngoài. Lịch trình: Đánh giá hai tuần/lần, báo cáo hàng quý. Ghi chú: Thử nghiệm định dạng quảng cáo video mới trên TikTok. Trọng tâm: Giữ chân khách hàng và thu hút người dùng mới.</w:t>
      </w:r>
    </w:p>
    <w:p w14:paraId="62D2BAF4"/>
    <w:p w14:paraId="35335A4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5A1589"/>
    <w:rsid w:val="528845EC"/>
    <w:rsid w:val="5337070E"/>
    <w:rsid w:val="573B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2025-07-12T17:31:34Z</dcterms:created>
  <dc:creator>ACER</dc:creator>
  <cp:lastModifiedBy>Hưng Yên Nguyễn</cp:lastModifiedBy>
  <dcterms:modified xsi:type="dcterms:W3CDTF">2025-07-12T17:32:22Z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12B628EE5B734602A152A44EC00368C3_12</vt:lpwstr>
  </property>
</Properties>
</file>