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4A69D" w14:textId="77777777" w:rsidR="00180542" w:rsidRPr="00180542" w:rsidRDefault="00180542" w:rsidP="00180542">
      <w:pPr>
        <w:spacing w:after="0" w:line="240" w:lineRule="auto"/>
        <w:rPr>
          <w:rFonts w:ascii="Times New Roman" w:eastAsia="Times New Roman" w:hAnsi="Times New Roman" w:cs="Times New Roman"/>
          <w:sz w:val="24"/>
          <w:szCs w:val="24"/>
          <w:lang w:eastAsia="es-CO"/>
        </w:rPr>
      </w:pPr>
      <w:r w:rsidRPr="00180542">
        <w:rPr>
          <w:rFonts w:ascii="Arial" w:eastAsia="Times New Roman" w:hAnsi="Arial" w:cs="Arial"/>
          <w:color w:val="CC0000"/>
          <w:sz w:val="38"/>
          <w:szCs w:val="38"/>
          <w:lang w:eastAsia="es-CO"/>
        </w:rPr>
        <w:t xml:space="preserve">El documento </w:t>
      </w:r>
      <w:proofErr w:type="spellStart"/>
      <w:r w:rsidRPr="00180542">
        <w:rPr>
          <w:rFonts w:ascii="Arial" w:eastAsia="Times New Roman" w:hAnsi="Arial" w:cs="Arial"/>
          <w:color w:val="CC0000"/>
          <w:sz w:val="38"/>
          <w:szCs w:val="38"/>
          <w:lang w:eastAsia="es-CO"/>
        </w:rPr>
        <w:t>Conpes</w:t>
      </w:r>
      <w:proofErr w:type="spellEnd"/>
      <w:r w:rsidRPr="00180542">
        <w:rPr>
          <w:rFonts w:ascii="Arial" w:eastAsia="Times New Roman" w:hAnsi="Arial" w:cs="Arial"/>
          <w:color w:val="CC0000"/>
          <w:sz w:val="38"/>
          <w:szCs w:val="38"/>
          <w:lang w:eastAsia="es-CO"/>
        </w:rPr>
        <w:t xml:space="preserve"> sobre ciencia, tecnología e innovación 2015-2025</w:t>
      </w:r>
      <w:r w:rsidRPr="00180542">
        <w:rPr>
          <w:rFonts w:ascii="Arial" w:eastAsia="Times New Roman" w:hAnsi="Arial" w:cs="Arial"/>
          <w:color w:val="000000"/>
          <w:sz w:val="27"/>
          <w:szCs w:val="27"/>
          <w:lang w:eastAsia="es-CO"/>
        </w:rPr>
        <w:t> </w:t>
      </w:r>
      <w:r w:rsidRPr="00180542">
        <w:rPr>
          <w:rFonts w:ascii="Arial" w:eastAsia="Times New Roman" w:hAnsi="Arial" w:cs="Arial"/>
          <w:color w:val="000000"/>
          <w:sz w:val="27"/>
          <w:szCs w:val="27"/>
          <w:lang w:eastAsia="es-CO"/>
        </w:rPr>
        <w:br/>
        <w:t>Autor: </w:t>
      </w:r>
      <w:hyperlink r:id="rId6" w:tooltip="Click para contactar al periodista" w:history="1">
        <w:r w:rsidRPr="00180542">
          <w:rPr>
            <w:rFonts w:ascii="Arial" w:eastAsia="Times New Roman" w:hAnsi="Arial" w:cs="Arial"/>
            <w:color w:val="CC0000"/>
            <w:sz w:val="27"/>
            <w:szCs w:val="27"/>
            <w:lang w:eastAsia="es-CO"/>
          </w:rPr>
          <w:t>Carlos Arturo Soto Lombana</w:t>
        </w:r>
      </w:hyperlink>
      <w:r w:rsidRPr="00180542">
        <w:rPr>
          <w:rFonts w:ascii="Arial" w:eastAsia="Times New Roman" w:hAnsi="Arial" w:cs="Arial"/>
          <w:color w:val="000000"/>
          <w:sz w:val="27"/>
          <w:szCs w:val="27"/>
          <w:lang w:eastAsia="es-CO"/>
        </w:rPr>
        <w:t> </w:t>
      </w:r>
      <w:r w:rsidRPr="00180542">
        <w:rPr>
          <w:rFonts w:ascii="Arial" w:eastAsia="Times New Roman" w:hAnsi="Arial" w:cs="Arial"/>
          <w:b/>
          <w:bCs/>
          <w:color w:val="333333"/>
          <w:sz w:val="20"/>
          <w:szCs w:val="20"/>
          <w:lang w:eastAsia="es-CO"/>
        </w:rPr>
        <w:br/>
        <w:t>22 de Diciembre de 2015</w:t>
      </w:r>
      <w:r w:rsidRPr="00180542">
        <w:rPr>
          <w:rFonts w:ascii="Arial" w:eastAsia="Times New Roman" w:hAnsi="Arial" w:cs="Arial"/>
          <w:b/>
          <w:bCs/>
          <w:color w:val="333333"/>
          <w:sz w:val="20"/>
          <w:szCs w:val="20"/>
          <w:lang w:eastAsia="es-CO"/>
        </w:rPr>
        <w:br/>
      </w:r>
      <w:r w:rsidRPr="00180542">
        <w:rPr>
          <w:rFonts w:ascii="Arial" w:eastAsia="Times New Roman" w:hAnsi="Arial" w:cs="Arial"/>
          <w:color w:val="000000"/>
          <w:sz w:val="27"/>
          <w:szCs w:val="27"/>
          <w:lang w:eastAsia="es-CO"/>
        </w:rPr>
        <w:br/>
      </w:r>
    </w:p>
    <w:p w14:paraId="1168AC8E" w14:textId="77777777" w:rsidR="00180542" w:rsidRPr="00180542" w:rsidRDefault="00180542" w:rsidP="00180542">
      <w:pPr>
        <w:spacing w:after="270" w:line="240" w:lineRule="auto"/>
        <w:rPr>
          <w:rFonts w:ascii="Arial" w:eastAsia="Times New Roman" w:hAnsi="Arial" w:cs="Arial"/>
          <w:color w:val="000000"/>
          <w:sz w:val="27"/>
          <w:szCs w:val="27"/>
          <w:lang w:eastAsia="es-CO"/>
        </w:rPr>
      </w:pPr>
      <w:r w:rsidRPr="00180542">
        <w:rPr>
          <w:rFonts w:ascii="Times New Roman" w:eastAsia="Times New Roman" w:hAnsi="Times New Roman" w:cs="Times New Roman"/>
          <w:noProof/>
          <w:sz w:val="24"/>
          <w:szCs w:val="24"/>
          <w:lang w:eastAsia="es-CO"/>
        </w:rPr>
        <w:drawing>
          <wp:anchor distT="0" distB="0" distL="0" distR="0" simplePos="0" relativeHeight="251658240" behindDoc="0" locked="0" layoutInCell="1" allowOverlap="0" wp14:anchorId="0FDDDA62" wp14:editId="4D0F8F62">
            <wp:simplePos x="0" y="0"/>
            <wp:positionH relativeFrom="column">
              <wp:align>left</wp:align>
            </wp:positionH>
            <wp:positionV relativeFrom="line">
              <wp:posOffset>0</wp:posOffset>
            </wp:positionV>
            <wp:extent cx="1076325" cy="1143000"/>
            <wp:effectExtent l="0" t="0" r="9525" b="0"/>
            <wp:wrapSquare wrapText="bothSides"/>
            <wp:docPr id="1" name="Imagen 1" descr="http://www.elmundo.com/images/fotosinternas/150803040827Carlos-Arturo-Soto-Lomb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mundo.com/images/fotosinternas/150803040827Carlos-Arturo-Soto-Lomban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0542">
        <w:rPr>
          <w:rFonts w:ascii="Arial" w:eastAsia="Times New Roman" w:hAnsi="Arial" w:cs="Arial"/>
          <w:color w:val="666666"/>
          <w:sz w:val="23"/>
          <w:szCs w:val="23"/>
          <w:lang w:eastAsia="es-CO"/>
        </w:rPr>
        <w:t>El Consejo Nacional de Política Económica y Social (</w:t>
      </w:r>
      <w:proofErr w:type="spellStart"/>
      <w:r w:rsidRPr="00180542">
        <w:rPr>
          <w:rFonts w:ascii="Arial" w:eastAsia="Times New Roman" w:hAnsi="Arial" w:cs="Arial"/>
          <w:color w:val="666666"/>
          <w:sz w:val="23"/>
          <w:szCs w:val="23"/>
          <w:lang w:eastAsia="es-CO"/>
        </w:rPr>
        <w:t>Conpes</w:t>
      </w:r>
      <w:proofErr w:type="spellEnd"/>
      <w:r w:rsidRPr="00180542">
        <w:rPr>
          <w:rFonts w:ascii="Arial" w:eastAsia="Times New Roman" w:hAnsi="Arial" w:cs="Arial"/>
          <w:color w:val="666666"/>
          <w:sz w:val="23"/>
          <w:szCs w:val="23"/>
          <w:lang w:eastAsia="es-CO"/>
        </w:rPr>
        <w:t>) está próximo a sancionar la política nacional de ciencia, tecnología e innovación 2015-2025.</w:t>
      </w:r>
      <w:r w:rsidRPr="00180542">
        <w:rPr>
          <w:rFonts w:ascii="Arial" w:eastAsia="Times New Roman" w:hAnsi="Arial" w:cs="Arial"/>
          <w:color w:val="000000"/>
          <w:sz w:val="27"/>
          <w:szCs w:val="27"/>
          <w:lang w:eastAsia="es-CO"/>
        </w:rPr>
        <w:t> </w:t>
      </w:r>
    </w:p>
    <w:p w14:paraId="77B07D0E" w14:textId="77777777" w:rsidR="00180542" w:rsidRPr="00180542" w:rsidRDefault="00222DAD" w:rsidP="00180542">
      <w:pPr>
        <w:spacing w:after="150" w:line="240" w:lineRule="auto"/>
        <w:rPr>
          <w:rFonts w:ascii="Arial" w:eastAsia="Times New Roman" w:hAnsi="Arial" w:cs="Arial"/>
          <w:color w:val="000000"/>
          <w:sz w:val="27"/>
          <w:szCs w:val="27"/>
          <w:lang w:eastAsia="es-CO"/>
        </w:rPr>
      </w:pPr>
      <w:hyperlink r:id="rId8" w:tgtFrame="_blank" w:tooltip="Más..." w:history="1">
        <w:r w:rsidR="00180542" w:rsidRPr="00180542">
          <w:rPr>
            <w:rFonts w:ascii="Arial" w:eastAsia="Times New Roman" w:hAnsi="Arial" w:cs="Arial"/>
            <w:b/>
            <w:bCs/>
            <w:color w:val="333333"/>
            <w:sz w:val="24"/>
            <w:szCs w:val="24"/>
            <w:bdr w:val="none" w:sz="0" w:space="0" w:color="auto" w:frame="1"/>
            <w:lang w:eastAsia="es-CO"/>
          </w:rPr>
          <w:t>15</w:t>
        </w:r>
      </w:hyperlink>
    </w:p>
    <w:tbl>
      <w:tblPr>
        <w:tblW w:w="180"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180"/>
      </w:tblGrid>
      <w:tr w:rsidR="00180542" w:rsidRPr="00180542" w14:paraId="3239EFD7" w14:textId="77777777" w:rsidTr="00180542">
        <w:trPr>
          <w:tblCellSpacing w:w="15" w:type="dxa"/>
        </w:trPr>
        <w:tc>
          <w:tcPr>
            <w:tcW w:w="0" w:type="auto"/>
            <w:shd w:val="clear" w:color="auto" w:fill="F3F3F3"/>
            <w:tcMar>
              <w:top w:w="0" w:type="dxa"/>
              <w:left w:w="0" w:type="dxa"/>
              <w:bottom w:w="0" w:type="dxa"/>
              <w:right w:w="0" w:type="dxa"/>
            </w:tcMar>
            <w:vAlign w:val="center"/>
            <w:hideMark/>
          </w:tcPr>
          <w:p w14:paraId="48BA6823" w14:textId="77777777" w:rsidR="00180542" w:rsidRPr="00180542" w:rsidRDefault="00180542" w:rsidP="00180542">
            <w:pPr>
              <w:spacing w:after="0" w:line="240" w:lineRule="auto"/>
              <w:rPr>
                <w:rFonts w:ascii="Arial" w:eastAsia="Times New Roman" w:hAnsi="Arial" w:cs="Arial"/>
                <w:color w:val="000000"/>
                <w:sz w:val="27"/>
                <w:szCs w:val="27"/>
                <w:lang w:eastAsia="es-CO"/>
              </w:rPr>
            </w:pPr>
          </w:p>
        </w:tc>
      </w:tr>
    </w:tbl>
    <w:p w14:paraId="73B2DEDF" w14:textId="77777777" w:rsidR="00180542" w:rsidRPr="005602C5" w:rsidRDefault="00180542" w:rsidP="00180542">
      <w:pPr>
        <w:spacing w:before="60" w:after="0" w:line="240" w:lineRule="auto"/>
        <w:rPr>
          <w:rFonts w:ascii="Arial" w:eastAsia="Times New Roman" w:hAnsi="Arial" w:cs="Arial"/>
          <w:color w:val="000000"/>
          <w:sz w:val="24"/>
          <w:szCs w:val="24"/>
          <w:lang w:eastAsia="es-CO"/>
        </w:rPr>
      </w:pPr>
      <w:r w:rsidRPr="00180542">
        <w:rPr>
          <w:rFonts w:ascii="Arial" w:eastAsia="Times New Roman" w:hAnsi="Arial" w:cs="Arial"/>
          <w:color w:val="000000"/>
          <w:sz w:val="18"/>
          <w:szCs w:val="18"/>
          <w:lang w:eastAsia="es-CO"/>
        </w:rPr>
        <w:t xml:space="preserve">El </w:t>
      </w:r>
      <w:r w:rsidRPr="005602C5">
        <w:rPr>
          <w:rFonts w:ascii="Arial" w:eastAsia="Times New Roman" w:hAnsi="Arial" w:cs="Arial"/>
          <w:color w:val="000000"/>
          <w:sz w:val="24"/>
          <w:szCs w:val="24"/>
          <w:lang w:eastAsia="es-CO"/>
        </w:rPr>
        <w:t>Consejo Nacional de Política Económica y Social (</w:t>
      </w:r>
      <w:proofErr w:type="spellStart"/>
      <w:r w:rsidRPr="005602C5">
        <w:rPr>
          <w:rFonts w:ascii="Arial" w:eastAsia="Times New Roman" w:hAnsi="Arial" w:cs="Arial"/>
          <w:color w:val="000000"/>
          <w:sz w:val="24"/>
          <w:szCs w:val="24"/>
          <w:lang w:eastAsia="es-CO"/>
        </w:rPr>
        <w:t>Conpes</w:t>
      </w:r>
      <w:proofErr w:type="spellEnd"/>
      <w:r w:rsidRPr="005602C5">
        <w:rPr>
          <w:rFonts w:ascii="Arial" w:eastAsia="Times New Roman" w:hAnsi="Arial" w:cs="Arial"/>
          <w:color w:val="000000"/>
          <w:sz w:val="24"/>
          <w:szCs w:val="24"/>
          <w:lang w:eastAsia="es-CO"/>
        </w:rPr>
        <w:t>) está próximo a sancionar la política nacional de ciencia, tecnología e innovación 2015-2025. Es realmente reprochable que una iniciativa de esta naturaleza se tramite en época en que los diferentes actores e instituciones públicas y privadas se encuentran en vacaciones. A pesar de que el proyecto se ha venido ventilando en círculos especializados, sólo fue publicado el 9 de diciembre y se recibieron observaciones hasta el 18 de diciembre.</w:t>
      </w:r>
    </w:p>
    <w:p w14:paraId="301D1410" w14:textId="77777777" w:rsidR="00180542" w:rsidRPr="005602C5" w:rsidRDefault="00180542" w:rsidP="00180542">
      <w:pPr>
        <w:spacing w:after="0" w:line="240" w:lineRule="auto"/>
        <w:rPr>
          <w:rFonts w:ascii="Arial" w:eastAsia="Times New Roman" w:hAnsi="Arial" w:cs="Arial"/>
          <w:color w:val="000000"/>
          <w:sz w:val="24"/>
          <w:szCs w:val="24"/>
          <w:lang w:eastAsia="es-CO"/>
        </w:rPr>
      </w:pPr>
    </w:p>
    <w:p w14:paraId="669777D0" w14:textId="77777777" w:rsidR="00180542" w:rsidRPr="005602C5" w:rsidRDefault="00180542" w:rsidP="00180542">
      <w:pPr>
        <w:spacing w:before="60" w:after="0" w:line="240" w:lineRule="auto"/>
        <w:rPr>
          <w:rFonts w:ascii="Arial" w:eastAsia="Times New Roman" w:hAnsi="Arial" w:cs="Arial"/>
          <w:color w:val="000000"/>
          <w:sz w:val="24"/>
          <w:szCs w:val="24"/>
          <w:lang w:eastAsia="es-CO"/>
        </w:rPr>
      </w:pPr>
      <w:r w:rsidRPr="005602C5">
        <w:rPr>
          <w:rFonts w:ascii="Arial" w:eastAsia="Times New Roman" w:hAnsi="Arial" w:cs="Arial"/>
          <w:color w:val="000000"/>
          <w:sz w:val="24"/>
          <w:szCs w:val="24"/>
          <w:lang w:eastAsia="es-CO"/>
        </w:rPr>
        <w:t xml:space="preserve">Es común en todos los análisis que se hacen sobre el </w:t>
      </w:r>
      <w:r w:rsidRPr="00A82947">
        <w:rPr>
          <w:rFonts w:ascii="Arial" w:eastAsia="Times New Roman" w:hAnsi="Arial" w:cs="Arial"/>
          <w:color w:val="000000"/>
          <w:sz w:val="24"/>
          <w:szCs w:val="24"/>
          <w:highlight w:val="yellow"/>
          <w:lang w:eastAsia="es-CO"/>
        </w:rPr>
        <w:t>sistema de ciencia, tecnología e innovación (CTI),</w:t>
      </w:r>
      <w:r w:rsidRPr="005602C5">
        <w:rPr>
          <w:rFonts w:ascii="Arial" w:eastAsia="Times New Roman" w:hAnsi="Arial" w:cs="Arial"/>
          <w:color w:val="000000"/>
          <w:sz w:val="24"/>
          <w:szCs w:val="24"/>
          <w:lang w:eastAsia="es-CO"/>
        </w:rPr>
        <w:t xml:space="preserve"> la comparación de Colombia con otras naciones sin mediar un análisis de sus propias problemáticas, el tamaño de las economías y por ende de los recursos financieros, talento humano e infraestructura en CTI acuñado por las naciones. Por ejemplo, qué sentido tiene comparar a Colombia con Estados Unidos, Japón, Reino Unido, entre otros países, e incluso con naciones de Latinoamérica como México o Brasil. </w:t>
      </w:r>
      <w:r w:rsidRPr="00A82947">
        <w:rPr>
          <w:rFonts w:ascii="Arial" w:eastAsia="Times New Roman" w:hAnsi="Arial" w:cs="Arial"/>
          <w:color w:val="000000"/>
          <w:sz w:val="24"/>
          <w:szCs w:val="24"/>
          <w:highlight w:val="yellow"/>
          <w:lang w:eastAsia="es-CO"/>
        </w:rPr>
        <w:t>Estados Unidos como potencia mundial está conformada por naciones cuyas economías y sistemas de CTI son superiores a conglomerados de naciones de Asia, Europa y Latinoamérica</w:t>
      </w:r>
      <w:r w:rsidRPr="005602C5">
        <w:rPr>
          <w:rFonts w:ascii="Arial" w:eastAsia="Times New Roman" w:hAnsi="Arial" w:cs="Arial"/>
          <w:color w:val="000000"/>
          <w:sz w:val="24"/>
          <w:szCs w:val="24"/>
          <w:lang w:eastAsia="es-CO"/>
        </w:rPr>
        <w:t xml:space="preserve">; por ejemplo, </w:t>
      </w:r>
      <w:r w:rsidRPr="00A82947">
        <w:rPr>
          <w:rFonts w:ascii="Arial" w:eastAsia="Times New Roman" w:hAnsi="Arial" w:cs="Arial"/>
          <w:color w:val="000000"/>
          <w:sz w:val="24"/>
          <w:szCs w:val="24"/>
          <w:highlight w:val="green"/>
          <w:lang w:eastAsia="es-CO"/>
        </w:rPr>
        <w:t>el sólo Estado de California es considerada la quinta o sexta economía del mundo</w:t>
      </w:r>
      <w:r w:rsidRPr="005602C5">
        <w:rPr>
          <w:rFonts w:ascii="Arial" w:eastAsia="Times New Roman" w:hAnsi="Arial" w:cs="Arial"/>
          <w:color w:val="000000"/>
          <w:sz w:val="24"/>
          <w:szCs w:val="24"/>
          <w:lang w:eastAsia="es-CO"/>
        </w:rPr>
        <w:t>. </w:t>
      </w:r>
    </w:p>
    <w:p w14:paraId="5BDC43C6" w14:textId="77777777" w:rsidR="00180542" w:rsidRPr="005602C5" w:rsidRDefault="00180542" w:rsidP="00180542">
      <w:pPr>
        <w:spacing w:after="0" w:line="240" w:lineRule="auto"/>
        <w:rPr>
          <w:rFonts w:ascii="Arial" w:eastAsia="Times New Roman" w:hAnsi="Arial" w:cs="Arial"/>
          <w:color w:val="000000"/>
          <w:sz w:val="24"/>
          <w:szCs w:val="24"/>
          <w:lang w:eastAsia="es-CO"/>
        </w:rPr>
      </w:pPr>
    </w:p>
    <w:p w14:paraId="2C20DB46" w14:textId="77777777" w:rsidR="00180542" w:rsidRPr="005602C5" w:rsidRDefault="00180542" w:rsidP="00180542">
      <w:pPr>
        <w:spacing w:before="60" w:after="0" w:line="240" w:lineRule="auto"/>
        <w:rPr>
          <w:rFonts w:ascii="Arial" w:eastAsia="Times New Roman" w:hAnsi="Arial" w:cs="Arial"/>
          <w:color w:val="000000"/>
          <w:sz w:val="24"/>
          <w:szCs w:val="24"/>
          <w:lang w:eastAsia="es-CO"/>
        </w:rPr>
      </w:pPr>
      <w:r w:rsidRPr="005602C5">
        <w:rPr>
          <w:rFonts w:ascii="Arial" w:eastAsia="Times New Roman" w:hAnsi="Arial" w:cs="Arial"/>
          <w:color w:val="000000"/>
          <w:sz w:val="24"/>
          <w:szCs w:val="24"/>
          <w:lang w:eastAsia="es-CO"/>
        </w:rPr>
        <w:t xml:space="preserve">De igual manera existe la hipótesis, entre las personas encargadas de construir esta clase de políticas, de que las experiencias exitosas de otras nacionales se pueden y deben replicar acríticamente en el contexto colombiano. Por lo anterior es que resulta inapropiado que la Política Nacional de CTI, que está próxima a sancionar el </w:t>
      </w:r>
      <w:proofErr w:type="spellStart"/>
      <w:r w:rsidRPr="005602C5">
        <w:rPr>
          <w:rFonts w:ascii="Arial" w:eastAsia="Times New Roman" w:hAnsi="Arial" w:cs="Arial"/>
          <w:color w:val="000000"/>
          <w:sz w:val="24"/>
          <w:szCs w:val="24"/>
          <w:lang w:eastAsia="es-CO"/>
        </w:rPr>
        <w:t>Conpes</w:t>
      </w:r>
      <w:proofErr w:type="spellEnd"/>
      <w:r w:rsidRPr="005602C5">
        <w:rPr>
          <w:rFonts w:ascii="Arial" w:eastAsia="Times New Roman" w:hAnsi="Arial" w:cs="Arial"/>
          <w:color w:val="000000"/>
          <w:sz w:val="24"/>
          <w:szCs w:val="24"/>
          <w:lang w:eastAsia="es-CO"/>
        </w:rPr>
        <w:t xml:space="preserve">, parta de considerar que </w:t>
      </w:r>
      <w:r w:rsidRPr="00A82947">
        <w:rPr>
          <w:rFonts w:ascii="Arial" w:eastAsia="Times New Roman" w:hAnsi="Arial" w:cs="Arial"/>
          <w:color w:val="000000"/>
          <w:sz w:val="24"/>
          <w:szCs w:val="24"/>
          <w:highlight w:val="yellow"/>
          <w:lang w:eastAsia="es-CO"/>
        </w:rPr>
        <w:t>el desafío que tiene Colombia es constituirse en el tercer país más innovador de América Latina en 2025</w:t>
      </w:r>
      <w:r w:rsidRPr="005602C5">
        <w:rPr>
          <w:rFonts w:ascii="Arial" w:eastAsia="Times New Roman" w:hAnsi="Arial" w:cs="Arial"/>
          <w:color w:val="000000"/>
          <w:sz w:val="24"/>
          <w:szCs w:val="24"/>
          <w:lang w:eastAsia="es-CO"/>
        </w:rPr>
        <w:t xml:space="preserve">, lo que según el documento </w:t>
      </w:r>
      <w:proofErr w:type="spellStart"/>
      <w:r w:rsidRPr="005602C5">
        <w:rPr>
          <w:rFonts w:ascii="Arial" w:eastAsia="Times New Roman" w:hAnsi="Arial" w:cs="Arial"/>
          <w:color w:val="000000"/>
          <w:sz w:val="24"/>
          <w:szCs w:val="24"/>
          <w:lang w:eastAsia="es-CO"/>
        </w:rPr>
        <w:t>Conpes</w:t>
      </w:r>
      <w:proofErr w:type="spellEnd"/>
      <w:r w:rsidRPr="005602C5">
        <w:rPr>
          <w:rFonts w:ascii="Arial" w:eastAsia="Times New Roman" w:hAnsi="Arial" w:cs="Arial"/>
          <w:color w:val="000000"/>
          <w:sz w:val="24"/>
          <w:szCs w:val="24"/>
          <w:lang w:eastAsia="es-CO"/>
        </w:rPr>
        <w:t>, se consigue aumentando la productividad, sofisticación y diversificación de las empresas colombianas. Durante las últimas décadas el país ha realizado grandes esfuerzos para sintonizar al empresario en la ruta de la investigación y la innovación sin conseguir resultados positivos. Es claro que los empresarios prefieren vincular a técnicos y tecnólogos por su bajo salario, que emplear a científicos para que realicen actividades de CTI.</w:t>
      </w:r>
    </w:p>
    <w:p w14:paraId="0388C5D4" w14:textId="77777777" w:rsidR="00180542" w:rsidRPr="005602C5" w:rsidRDefault="00180542" w:rsidP="00180542">
      <w:pPr>
        <w:spacing w:after="0" w:line="240" w:lineRule="auto"/>
        <w:rPr>
          <w:rFonts w:ascii="Arial" w:eastAsia="Times New Roman" w:hAnsi="Arial" w:cs="Arial"/>
          <w:color w:val="000000"/>
          <w:sz w:val="24"/>
          <w:szCs w:val="24"/>
          <w:lang w:eastAsia="es-CO"/>
        </w:rPr>
      </w:pPr>
    </w:p>
    <w:p w14:paraId="311A0EBD" w14:textId="77777777" w:rsidR="00180542" w:rsidRPr="005602C5" w:rsidRDefault="00180542" w:rsidP="00180542">
      <w:pPr>
        <w:spacing w:before="60" w:after="0" w:line="240" w:lineRule="auto"/>
        <w:rPr>
          <w:rFonts w:ascii="Arial" w:eastAsia="Times New Roman" w:hAnsi="Arial" w:cs="Arial"/>
          <w:color w:val="000000"/>
          <w:sz w:val="24"/>
          <w:szCs w:val="24"/>
          <w:lang w:eastAsia="es-CO"/>
        </w:rPr>
      </w:pPr>
      <w:r w:rsidRPr="005602C5">
        <w:rPr>
          <w:rFonts w:ascii="Arial" w:eastAsia="Times New Roman" w:hAnsi="Arial" w:cs="Arial"/>
          <w:color w:val="000000"/>
          <w:sz w:val="24"/>
          <w:szCs w:val="24"/>
          <w:lang w:eastAsia="es-CO"/>
        </w:rPr>
        <w:lastRenderedPageBreak/>
        <w:t xml:space="preserve">En líneas generales el plan propuesto recoge muchas de las reflexiones que se formularon a finales de los 80s en el contexto de la Misión de Ciencia y Tecnología que coordinó el profesor Gabriel Misas y que fundamentaba el concepto de desarrollo en la línea de desarrollo económico y productivo. De aquí que se proponga en el plan seis objetivos: </w:t>
      </w:r>
      <w:r w:rsidRPr="00A82947">
        <w:rPr>
          <w:rFonts w:ascii="Arial" w:eastAsia="Times New Roman" w:hAnsi="Arial" w:cs="Arial"/>
          <w:color w:val="000000"/>
          <w:sz w:val="24"/>
          <w:szCs w:val="24"/>
          <w:highlight w:val="yellow"/>
          <w:lang w:eastAsia="es-CO"/>
        </w:rPr>
        <w:t>1. Aumentar la actividad innovadora y de emprendimiento en el aparato productivo; 2. Generar las condiciones para la cooperación de los sectores productivo, público y privado por medio de la CTI; 3. Aumentar la generación de conocimiento de alto valor agregado que dé respuesta a las necesidades y oportunidades sociales y de desarrollo productivo del país; 4. Incrementar el capital humano altamente calificado y dedicado a la investigación, el desarrollo tecnológico y la innovación; 5. Consolidar una cultura favorable a la ciencia, tecnología e innovación para los actores del Sistema Nacional de CIT y los ciudadanos; y 6. Desarrollar un sistema e institucionalidad habilitante para la CTI.</w:t>
      </w:r>
    </w:p>
    <w:p w14:paraId="4FB42F64" w14:textId="77777777" w:rsidR="00180542" w:rsidRPr="005602C5" w:rsidRDefault="00180542" w:rsidP="00180542">
      <w:pPr>
        <w:spacing w:after="0" w:line="240" w:lineRule="auto"/>
        <w:rPr>
          <w:rFonts w:ascii="Arial" w:eastAsia="Times New Roman" w:hAnsi="Arial" w:cs="Arial"/>
          <w:color w:val="000000"/>
          <w:sz w:val="24"/>
          <w:szCs w:val="24"/>
          <w:lang w:eastAsia="es-CO"/>
        </w:rPr>
      </w:pPr>
    </w:p>
    <w:p w14:paraId="4E8AFB26" w14:textId="77777777" w:rsidR="00180542" w:rsidRPr="005602C5" w:rsidRDefault="00180542" w:rsidP="00180542">
      <w:pPr>
        <w:spacing w:before="60" w:after="0" w:line="240" w:lineRule="auto"/>
        <w:rPr>
          <w:rFonts w:ascii="Arial" w:eastAsia="Times New Roman" w:hAnsi="Arial" w:cs="Arial"/>
          <w:color w:val="000000"/>
          <w:sz w:val="24"/>
          <w:szCs w:val="24"/>
          <w:lang w:eastAsia="es-CO"/>
        </w:rPr>
      </w:pPr>
      <w:r w:rsidRPr="005602C5">
        <w:rPr>
          <w:rFonts w:ascii="Arial" w:eastAsia="Times New Roman" w:hAnsi="Arial" w:cs="Arial"/>
          <w:color w:val="000000"/>
          <w:sz w:val="24"/>
          <w:szCs w:val="24"/>
          <w:lang w:eastAsia="es-CO"/>
        </w:rPr>
        <w:t xml:space="preserve">Es lamentable que el documento de política no tenga en cuenta la situación actual que está en proceso de consolidación, relacionada con los acuerdos de la Habana y las necesidades de aportar desde todos los frentes de la institucionalidad para resolver asuntos que requieren el concurso de la ciencia, la tecnología y la innovación puestos al servicio, no de la empresa y los empresarios, sino en función de mitigar de manera drástica temas relacionados con la </w:t>
      </w:r>
      <w:r w:rsidRPr="00A82947">
        <w:rPr>
          <w:rFonts w:ascii="Arial" w:eastAsia="Times New Roman" w:hAnsi="Arial" w:cs="Arial"/>
          <w:color w:val="000000"/>
          <w:sz w:val="24"/>
          <w:szCs w:val="24"/>
          <w:highlight w:val="yellow"/>
          <w:lang w:eastAsia="es-CO"/>
        </w:rPr>
        <w:t>mortalidad infantil, la pobreza, la contaminación ambiental, las fuentes alternativas de energía, la nutrición y alimentación, la educación, la explotación de recursos minero-energéticos de manera sustentable, entre otros,</w:t>
      </w:r>
      <w:r w:rsidRPr="005602C5">
        <w:rPr>
          <w:rFonts w:ascii="Arial" w:eastAsia="Times New Roman" w:hAnsi="Arial" w:cs="Arial"/>
          <w:color w:val="000000"/>
          <w:sz w:val="24"/>
          <w:szCs w:val="24"/>
          <w:lang w:eastAsia="es-CO"/>
        </w:rPr>
        <w:t xml:space="preserve"> que vienen a constituirse en temas de CTI propios del país. Todos estos temas, en clave de CTI pueden ser exportables a naciones con problemáticas similares, lo que permitiría asumir un liderazgo científico con pertinencia social.</w:t>
      </w:r>
    </w:p>
    <w:p w14:paraId="44D1C941" w14:textId="77777777" w:rsidR="00180542" w:rsidRPr="005602C5" w:rsidRDefault="00180542" w:rsidP="00180542">
      <w:pPr>
        <w:spacing w:after="0" w:line="240" w:lineRule="auto"/>
        <w:rPr>
          <w:rFonts w:ascii="Arial" w:eastAsia="Times New Roman" w:hAnsi="Arial" w:cs="Arial"/>
          <w:color w:val="000000"/>
          <w:sz w:val="24"/>
          <w:szCs w:val="24"/>
          <w:lang w:eastAsia="es-CO"/>
        </w:rPr>
      </w:pPr>
    </w:p>
    <w:p w14:paraId="3F22A465" w14:textId="77777777" w:rsidR="00180542" w:rsidRPr="005602C5" w:rsidRDefault="00180542" w:rsidP="00180542">
      <w:pPr>
        <w:spacing w:before="60" w:after="150" w:line="240" w:lineRule="auto"/>
        <w:rPr>
          <w:rFonts w:ascii="Arial" w:eastAsia="Times New Roman" w:hAnsi="Arial" w:cs="Arial"/>
          <w:color w:val="000000"/>
          <w:sz w:val="24"/>
          <w:szCs w:val="24"/>
          <w:lang w:eastAsia="es-CO"/>
        </w:rPr>
      </w:pPr>
      <w:r w:rsidRPr="005602C5">
        <w:rPr>
          <w:rFonts w:ascii="Arial" w:eastAsia="Times New Roman" w:hAnsi="Arial" w:cs="Arial"/>
          <w:color w:val="000000"/>
          <w:sz w:val="24"/>
          <w:szCs w:val="24"/>
          <w:lang w:eastAsia="es-CO"/>
        </w:rPr>
        <w:t xml:space="preserve">Tal y como se expone en el documento de política científica, la masa crítica de investigadores con formación doctoral no está en las empresas; </w:t>
      </w:r>
      <w:r w:rsidRPr="00A82947">
        <w:rPr>
          <w:rFonts w:ascii="Arial" w:eastAsia="Times New Roman" w:hAnsi="Arial" w:cs="Arial"/>
          <w:color w:val="000000"/>
          <w:sz w:val="24"/>
          <w:szCs w:val="24"/>
          <w:highlight w:val="yellow"/>
          <w:lang w:eastAsia="es-CO"/>
        </w:rPr>
        <w:t>el contingente de científicos sigue estando y continuará estando en las universidades, instituciones que les han brindado los insumos, la mejor remuneración y la financiación para que concentren su potencial en la resolución de problemas con sentido de nación.</w:t>
      </w:r>
      <w:r w:rsidRPr="005602C5">
        <w:rPr>
          <w:rFonts w:ascii="Arial" w:eastAsia="Times New Roman" w:hAnsi="Arial" w:cs="Arial"/>
          <w:color w:val="000000"/>
          <w:sz w:val="24"/>
          <w:szCs w:val="24"/>
          <w:lang w:eastAsia="es-CO"/>
        </w:rPr>
        <w:t xml:space="preserve"> Por lo anterior </w:t>
      </w:r>
      <w:r w:rsidRPr="00A82947">
        <w:rPr>
          <w:rFonts w:ascii="Arial" w:eastAsia="Times New Roman" w:hAnsi="Arial" w:cs="Arial"/>
          <w:color w:val="000000"/>
          <w:sz w:val="24"/>
          <w:szCs w:val="24"/>
          <w:highlight w:val="yellow"/>
          <w:lang w:eastAsia="es-CO"/>
        </w:rPr>
        <w:t>la política científica debería centrarse en las universidades colombianas, públicas y privadas, que tienen las iniciativas y están encargadas de formar el talento humano en CTI.</w:t>
      </w:r>
    </w:p>
    <w:p w14:paraId="2F09921B" w14:textId="77777777" w:rsidR="00180542" w:rsidRPr="00180542" w:rsidRDefault="00180542" w:rsidP="00180542">
      <w:pPr>
        <w:spacing w:after="225" w:line="480" w:lineRule="atLeast"/>
        <w:textAlignment w:val="baseline"/>
        <w:outlineLvl w:val="0"/>
        <w:rPr>
          <w:rFonts w:ascii="roboto_slabbold" w:eastAsia="Times New Roman" w:hAnsi="roboto_slabbold" w:cs="Times New Roman"/>
          <w:color w:val="393939"/>
          <w:kern w:val="36"/>
          <w:sz w:val="48"/>
          <w:szCs w:val="48"/>
          <w:lang w:eastAsia="es-CO"/>
        </w:rPr>
      </w:pPr>
      <w:r w:rsidRPr="00180542">
        <w:rPr>
          <w:rFonts w:ascii="roboto_slabbold" w:eastAsia="Times New Roman" w:hAnsi="roboto_slabbold" w:cs="Times New Roman"/>
          <w:color w:val="393939"/>
          <w:kern w:val="36"/>
          <w:sz w:val="48"/>
          <w:szCs w:val="48"/>
          <w:lang w:eastAsia="es-CO"/>
        </w:rPr>
        <w:t>Cara a cara de Colciencias y académicos por nueva política de ciencia</w:t>
      </w:r>
    </w:p>
    <w:p w14:paraId="1D36E05D" w14:textId="77777777" w:rsidR="00180542" w:rsidRPr="00180542" w:rsidRDefault="00180542" w:rsidP="00180542">
      <w:pPr>
        <w:spacing w:after="150" w:line="345" w:lineRule="atLeast"/>
        <w:textAlignment w:val="baseline"/>
        <w:outlineLvl w:val="1"/>
        <w:rPr>
          <w:rFonts w:ascii="cabinregular" w:eastAsia="Times New Roman" w:hAnsi="cabinregular" w:cs="Times New Roman"/>
          <w:color w:val="666666"/>
          <w:sz w:val="36"/>
          <w:szCs w:val="36"/>
          <w:lang w:eastAsia="es-CO"/>
        </w:rPr>
      </w:pPr>
      <w:r w:rsidRPr="00180542">
        <w:rPr>
          <w:rFonts w:ascii="cabinregular" w:eastAsia="Times New Roman" w:hAnsi="cabinregular" w:cs="Times New Roman"/>
          <w:color w:val="666666"/>
          <w:sz w:val="36"/>
          <w:szCs w:val="36"/>
          <w:lang w:eastAsia="es-CO"/>
        </w:rPr>
        <w:t>Ejecutivo alista hoja de ruta de aquí al 2025, pero investigadores y universidades lo critican.</w:t>
      </w:r>
    </w:p>
    <w:p w14:paraId="5D4A1F5C"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Por:  NICOLÁS CONGOTE GUTIÉRREZ | </w:t>
      </w:r>
    </w:p>
    <w:p w14:paraId="7FA1E283" w14:textId="77777777" w:rsidR="00180542" w:rsidRPr="00180542" w:rsidRDefault="00180542" w:rsidP="00180542">
      <w:pPr>
        <w:spacing w:line="240" w:lineRule="auto"/>
        <w:textAlignment w:val="top"/>
        <w:rPr>
          <w:rFonts w:ascii="Times New Roman" w:eastAsia="Times New Roman" w:hAnsi="Times New Roman" w:cs="Times New Roman"/>
          <w:sz w:val="24"/>
          <w:szCs w:val="24"/>
          <w:lang w:eastAsia="es-CO"/>
        </w:rPr>
      </w:pPr>
      <w:r w:rsidRPr="00180542">
        <w:rPr>
          <w:rFonts w:ascii="Times New Roman" w:eastAsia="Times New Roman" w:hAnsi="Times New Roman" w:cs="Times New Roman"/>
          <w:sz w:val="24"/>
          <w:szCs w:val="24"/>
          <w:lang w:eastAsia="es-CO"/>
        </w:rPr>
        <w:lastRenderedPageBreak/>
        <w:t> 3:55 p.m. | 27 de marzo de 2016</w:t>
      </w:r>
    </w:p>
    <w:p w14:paraId="007BB07B" w14:textId="77777777" w:rsidR="00180542" w:rsidRPr="00180542" w:rsidRDefault="00180542" w:rsidP="00180542">
      <w:pPr>
        <w:spacing w:after="0" w:line="240" w:lineRule="auto"/>
        <w:rPr>
          <w:rFonts w:ascii="Times New Roman" w:eastAsia="Times New Roman" w:hAnsi="Times New Roman" w:cs="Times New Roman"/>
          <w:sz w:val="24"/>
          <w:szCs w:val="24"/>
          <w:lang w:eastAsia="es-CO"/>
        </w:rPr>
      </w:pPr>
      <w:r w:rsidRPr="00180542">
        <w:rPr>
          <w:rFonts w:ascii="Times New Roman" w:eastAsia="Times New Roman" w:hAnsi="Times New Roman" w:cs="Times New Roman"/>
          <w:sz w:val="24"/>
          <w:szCs w:val="24"/>
          <w:lang w:eastAsia="es-CO"/>
        </w:rPr>
        <w:t> </w:t>
      </w:r>
      <w:r w:rsidRPr="00180542">
        <w:rPr>
          <w:rFonts w:ascii="Times New Roman" w:eastAsia="Times New Roman" w:hAnsi="Times New Roman" w:cs="Times New Roman"/>
          <w:noProof/>
          <w:sz w:val="24"/>
          <w:szCs w:val="24"/>
          <w:lang w:eastAsia="es-CO"/>
        </w:rPr>
        <w:drawing>
          <wp:inline distT="0" distB="0" distL="0" distR="0" wp14:anchorId="68FC7BC4" wp14:editId="3924EDE3">
            <wp:extent cx="5711825" cy="2861945"/>
            <wp:effectExtent l="0" t="0" r="3175" b="0"/>
            <wp:docPr id="6" name="Imagen 6" descr="Datos del Observatorio Colombiano de Ciencia y Tecnología de 2013 señalaban que el país tenía 15.131 investig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os del Observatorio Colombiano de Ciencia y Tecnología de 2013 señalaban que el país tenía 15.131 investigado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2861945"/>
                    </a:xfrm>
                    <a:prstGeom prst="rect">
                      <a:avLst/>
                    </a:prstGeom>
                    <a:noFill/>
                    <a:ln>
                      <a:noFill/>
                    </a:ln>
                  </pic:spPr>
                </pic:pic>
              </a:graphicData>
            </a:graphic>
          </wp:inline>
        </w:drawing>
      </w:r>
    </w:p>
    <w:p w14:paraId="242E1FF3" w14:textId="77777777" w:rsidR="00180542" w:rsidRPr="00180542" w:rsidRDefault="00180542" w:rsidP="00180542">
      <w:pPr>
        <w:spacing w:after="0" w:line="360" w:lineRule="atLeast"/>
        <w:textAlignment w:val="baseline"/>
        <w:rPr>
          <w:rFonts w:ascii="cabinregular" w:eastAsia="Times New Roman" w:hAnsi="cabinregular" w:cs="Times New Roman"/>
          <w:color w:val="000000"/>
          <w:sz w:val="24"/>
          <w:szCs w:val="24"/>
          <w:lang w:eastAsia="es-CO"/>
        </w:rPr>
      </w:pPr>
      <w:r w:rsidRPr="00180542">
        <w:rPr>
          <w:rFonts w:ascii="cabinregular" w:eastAsia="Times New Roman" w:hAnsi="cabinregular" w:cs="Times New Roman"/>
          <w:color w:val="000000"/>
          <w:sz w:val="24"/>
          <w:szCs w:val="24"/>
          <w:lang w:eastAsia="es-CO"/>
        </w:rPr>
        <w:t>Foto: Luis Lizarazo / EL TIEMPO</w:t>
      </w:r>
    </w:p>
    <w:p w14:paraId="188C68C6" w14:textId="77777777" w:rsidR="00180542" w:rsidRPr="00180542" w:rsidRDefault="00180542" w:rsidP="00180542">
      <w:pPr>
        <w:spacing w:after="0" w:line="225" w:lineRule="atLeast"/>
        <w:textAlignment w:val="baseline"/>
        <w:rPr>
          <w:rFonts w:ascii="roboto_slabregular" w:eastAsia="Times New Roman" w:hAnsi="roboto_slabregular" w:cs="Times New Roman"/>
          <w:color w:val="666666"/>
          <w:sz w:val="24"/>
          <w:szCs w:val="24"/>
          <w:lang w:eastAsia="es-CO"/>
        </w:rPr>
      </w:pPr>
      <w:r w:rsidRPr="00180542">
        <w:rPr>
          <w:rFonts w:ascii="roboto_slabregular" w:eastAsia="Times New Roman" w:hAnsi="roboto_slabregular" w:cs="Times New Roman"/>
          <w:color w:val="666666"/>
          <w:sz w:val="24"/>
          <w:szCs w:val="24"/>
          <w:lang w:eastAsia="es-CO"/>
        </w:rPr>
        <w:t>Datos del Observatorio Colombiano de Ciencia y Tecnología de 2013 señalaban que el país tenía 15.131 investigadores.</w:t>
      </w:r>
    </w:p>
    <w:p w14:paraId="5D9C3B72" w14:textId="77777777" w:rsidR="00180542" w:rsidRPr="00180542" w:rsidRDefault="00180542" w:rsidP="00180542">
      <w:pPr>
        <w:spacing w:after="0" w:line="240" w:lineRule="auto"/>
        <w:textAlignment w:val="baseline"/>
        <w:rPr>
          <w:rFonts w:ascii="Times New Roman" w:eastAsia="Times New Roman" w:hAnsi="Times New Roman" w:cs="Times New Roman"/>
          <w:sz w:val="24"/>
          <w:szCs w:val="24"/>
          <w:lang w:eastAsia="es-CO"/>
        </w:rPr>
      </w:pPr>
      <w:r w:rsidRPr="00180542">
        <w:rPr>
          <w:rFonts w:ascii="Times New Roman" w:eastAsia="Times New Roman" w:hAnsi="Times New Roman" w:cs="Times New Roman"/>
          <w:sz w:val="24"/>
          <w:szCs w:val="24"/>
          <w:lang w:eastAsia="es-CO"/>
        </w:rPr>
        <w:t> </w:t>
      </w:r>
    </w:p>
    <w:p w14:paraId="4DA17FDC"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63636"/>
          <w:sz w:val="24"/>
          <w:szCs w:val="24"/>
          <w:bdr w:val="none" w:sz="0" w:space="0" w:color="auto" w:frame="1"/>
          <w:lang w:eastAsia="es-CO"/>
        </w:rPr>
      </w:pPr>
      <w:r w:rsidRPr="00180542">
        <w:rPr>
          <w:rFonts w:ascii="roboto_slabregular" w:eastAsia="Times New Roman" w:hAnsi="roboto_slabregular" w:cs="Times New Roman"/>
          <w:color w:val="363636"/>
          <w:sz w:val="24"/>
          <w:szCs w:val="24"/>
          <w:bdr w:val="none" w:sz="0" w:space="0" w:color="auto" w:frame="1"/>
          <w:lang w:eastAsia="es-CO"/>
        </w:rPr>
        <w:t>1226</w:t>
      </w:r>
    </w:p>
    <w:p w14:paraId="47B2EB3F" w14:textId="77777777" w:rsidR="00180542" w:rsidRPr="00180542" w:rsidRDefault="00180542" w:rsidP="00180542">
      <w:pPr>
        <w:spacing w:line="240" w:lineRule="auto"/>
        <w:textAlignment w:val="baseline"/>
        <w:rPr>
          <w:rFonts w:ascii="cabinregular" w:eastAsia="Times New Roman" w:hAnsi="cabinregular" w:cs="Times New Roman"/>
          <w:caps/>
          <w:color w:val="999999"/>
          <w:sz w:val="24"/>
          <w:szCs w:val="24"/>
          <w:lang w:eastAsia="es-CO"/>
        </w:rPr>
      </w:pPr>
      <w:r w:rsidRPr="00180542">
        <w:rPr>
          <w:rFonts w:ascii="cabinregular" w:eastAsia="Times New Roman" w:hAnsi="cabinregular" w:cs="Times New Roman"/>
          <w:caps/>
          <w:color w:val="999999"/>
          <w:sz w:val="24"/>
          <w:szCs w:val="24"/>
          <w:lang w:eastAsia="es-CO"/>
        </w:rPr>
        <w:t>COMPARTIDOS</w:t>
      </w:r>
    </w:p>
    <w:p w14:paraId="35F79EF0"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El científico y exrector de la Universidad Nacional, Moisés Wasserman, publicó en una de sus recientes columnas en EL TIEMPO: “Una de las afirmaciones de todos los discursos políticos, sin excepción, es que vivimos en un mundo en el que los países se dividen en ricos y pobres en conocimiento. </w:t>
      </w:r>
      <w:r w:rsidRPr="00A82947">
        <w:rPr>
          <w:rFonts w:ascii="roboto_slabregular" w:eastAsia="Times New Roman" w:hAnsi="roboto_slabregular" w:cs="Times New Roman"/>
          <w:color w:val="393939"/>
          <w:sz w:val="24"/>
          <w:szCs w:val="24"/>
          <w:highlight w:val="yellow"/>
          <w:lang w:eastAsia="es-CO"/>
        </w:rPr>
        <w:t>Los países que desarrollan ciencia y tecnología son competitivos y generan bienestar para su gente</w:t>
      </w:r>
      <w:r w:rsidRPr="00180542">
        <w:rPr>
          <w:rFonts w:ascii="roboto_slabregular" w:eastAsia="Times New Roman" w:hAnsi="roboto_slabregular" w:cs="Times New Roman"/>
          <w:color w:val="393939"/>
          <w:sz w:val="24"/>
          <w:szCs w:val="24"/>
          <w:lang w:eastAsia="es-CO"/>
        </w:rPr>
        <w:t>”.</w:t>
      </w:r>
    </w:p>
    <w:p w14:paraId="779928DD"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4A05B7">
        <w:rPr>
          <w:rFonts w:ascii="roboto_slabregular" w:eastAsia="Times New Roman" w:hAnsi="roboto_slabregular" w:cs="Times New Roman"/>
          <w:color w:val="393939"/>
          <w:sz w:val="24"/>
          <w:szCs w:val="24"/>
          <w:highlight w:val="green"/>
          <w:lang w:eastAsia="es-CO"/>
        </w:rPr>
        <w:t xml:space="preserve">Pese a que Colombia fue admitida en noviembre pasado en el Comité de Política Científica y Tecnológica de la </w:t>
      </w:r>
      <w:proofErr w:type="spellStart"/>
      <w:r w:rsidRPr="004A05B7">
        <w:rPr>
          <w:rFonts w:ascii="roboto_slabregular" w:eastAsia="Times New Roman" w:hAnsi="roboto_slabregular" w:cs="Times New Roman"/>
          <w:color w:val="393939"/>
          <w:sz w:val="24"/>
          <w:szCs w:val="24"/>
          <w:highlight w:val="green"/>
          <w:lang w:eastAsia="es-CO"/>
        </w:rPr>
        <w:t>Ocde</w:t>
      </w:r>
      <w:proofErr w:type="spellEnd"/>
      <w:r w:rsidRPr="004A05B7">
        <w:rPr>
          <w:rFonts w:ascii="roboto_slabregular" w:eastAsia="Times New Roman" w:hAnsi="roboto_slabregular" w:cs="Times New Roman"/>
          <w:color w:val="393939"/>
          <w:sz w:val="24"/>
          <w:szCs w:val="24"/>
          <w:highlight w:val="green"/>
          <w:lang w:eastAsia="es-CO"/>
        </w:rPr>
        <w:t>, </w:t>
      </w:r>
      <w:r w:rsidRPr="004A05B7">
        <w:rPr>
          <w:rFonts w:ascii="roboto_slabbold" w:eastAsia="Times New Roman" w:hAnsi="roboto_slabbold" w:cs="Times New Roman"/>
          <w:color w:val="393939"/>
          <w:sz w:val="24"/>
          <w:szCs w:val="24"/>
          <w:highlight w:val="green"/>
          <w:bdr w:val="none" w:sz="0" w:space="0" w:color="auto" w:frame="1"/>
          <w:lang w:eastAsia="es-CO"/>
        </w:rPr>
        <w:t>su inversión en investigación y desarrollo (0,23 por ciento del PIB) está muy lejos del promedio</w:t>
      </w:r>
      <w:r w:rsidRPr="004A05B7">
        <w:rPr>
          <w:rFonts w:ascii="roboto_slabregular" w:eastAsia="Times New Roman" w:hAnsi="roboto_slabregular" w:cs="Times New Roman"/>
          <w:color w:val="393939"/>
          <w:sz w:val="24"/>
          <w:szCs w:val="24"/>
          <w:highlight w:val="green"/>
          <w:lang w:eastAsia="es-CO"/>
        </w:rPr>
        <w:t> que destinan las naciones del llamado ‘club de los países ricos’: 2,4 por ciento.</w:t>
      </w:r>
    </w:p>
    <w:p w14:paraId="49C191A8"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Colciencias, el ente rector del Sistema de Ciencia, Tecnología e Innovación, coincide con los científicos en que el rezago en esta materia es histórico.</w:t>
      </w:r>
    </w:p>
    <w:p w14:paraId="21FDBF1D"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Consciente de eso, y con la mira puesta en hacer de Colombia uno de los tres países más innovadores de América Latina, </w:t>
      </w:r>
      <w:r w:rsidRPr="004A05B7">
        <w:rPr>
          <w:rFonts w:ascii="roboto_slabbold" w:eastAsia="Times New Roman" w:hAnsi="roboto_slabbold" w:cs="Times New Roman"/>
          <w:color w:val="393939"/>
          <w:sz w:val="24"/>
          <w:szCs w:val="24"/>
          <w:highlight w:val="yellow"/>
          <w:bdr w:val="none" w:sz="0" w:space="0" w:color="auto" w:frame="1"/>
          <w:lang w:eastAsia="es-CO"/>
        </w:rPr>
        <w:t xml:space="preserve">el Gobierno trabaja en un </w:t>
      </w:r>
      <w:proofErr w:type="spellStart"/>
      <w:r w:rsidRPr="004A05B7">
        <w:rPr>
          <w:rFonts w:ascii="roboto_slabbold" w:eastAsia="Times New Roman" w:hAnsi="roboto_slabbold" w:cs="Times New Roman"/>
          <w:color w:val="393939"/>
          <w:sz w:val="24"/>
          <w:szCs w:val="24"/>
          <w:highlight w:val="yellow"/>
          <w:bdr w:val="none" w:sz="0" w:space="0" w:color="auto" w:frame="1"/>
          <w:lang w:eastAsia="es-CO"/>
        </w:rPr>
        <w:t>Conpes</w:t>
      </w:r>
      <w:proofErr w:type="spellEnd"/>
      <w:r w:rsidRPr="004A05B7">
        <w:rPr>
          <w:rFonts w:ascii="roboto_slabbold" w:eastAsia="Times New Roman" w:hAnsi="roboto_slabbold" w:cs="Times New Roman"/>
          <w:color w:val="393939"/>
          <w:sz w:val="24"/>
          <w:szCs w:val="24"/>
          <w:highlight w:val="yellow"/>
          <w:bdr w:val="none" w:sz="0" w:space="0" w:color="auto" w:frame="1"/>
          <w:lang w:eastAsia="es-CO"/>
        </w:rPr>
        <w:t xml:space="preserve"> para actualizar la política nacional de ciencia y tecnología</w:t>
      </w:r>
      <w:r w:rsidRPr="00180542">
        <w:rPr>
          <w:rFonts w:ascii="roboto_slabregular" w:eastAsia="Times New Roman" w:hAnsi="roboto_slabregular" w:cs="Times New Roman"/>
          <w:color w:val="393939"/>
          <w:sz w:val="24"/>
          <w:szCs w:val="24"/>
          <w:lang w:eastAsia="es-CO"/>
        </w:rPr>
        <w:t>, con los lineamientos de lo que debería pasar en los próximos 10 años. En diciembre pasado, cuando se publicó el primer borrador, llovieron críticas.</w:t>
      </w:r>
    </w:p>
    <w:p w14:paraId="1E997049"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Seis universidades (Nacional, Antioquia, Javeriana, de Cartagena, de Caldas y del Rosario) manifestaron su desacuerdo</w:t>
      </w:r>
      <w:r w:rsidRPr="00180542">
        <w:rPr>
          <w:rFonts w:ascii="roboto_slabregular" w:eastAsia="Times New Roman" w:hAnsi="roboto_slabregular" w:cs="Times New Roman"/>
          <w:color w:val="393939"/>
          <w:sz w:val="24"/>
          <w:szCs w:val="24"/>
          <w:lang w:eastAsia="es-CO"/>
        </w:rPr>
        <w:t xml:space="preserve"> en una carta enviada a Simón Gaviria, director del </w:t>
      </w:r>
      <w:r w:rsidRPr="00180542">
        <w:rPr>
          <w:rFonts w:ascii="roboto_slabregular" w:eastAsia="Times New Roman" w:hAnsi="roboto_slabregular" w:cs="Times New Roman"/>
          <w:color w:val="393939"/>
          <w:sz w:val="24"/>
          <w:szCs w:val="24"/>
          <w:lang w:eastAsia="es-CO"/>
        </w:rPr>
        <w:lastRenderedPageBreak/>
        <w:t>Departamento Nacional de Planeación, y a Yanet Giha, directora de Colciencias. Hubo mesas de trabajo, se recibieron 56 documentos con 490 comentarios y se hicieron ajustes. Una versión 2.0 está lista, pero no se abrirá a la discusión pública. Solo quedaría pendiente la revisión del Gobierno para tenerlo antes de dos meses.</w:t>
      </w:r>
    </w:p>
    <w:p w14:paraId="7F75758F"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En este cara a cara, Enrique Forero, presidente del Colegio Máximo de Academias –entidad que agrupa a las diez academias nacionales– expone puntos que científicos y academia no comparten. Responde el subdirector de Colciencias, Alejandro Olaya.</w:t>
      </w:r>
    </w:p>
    <w:p w14:paraId="582BF55F" w14:textId="77777777" w:rsidR="00180542" w:rsidRPr="00180542" w:rsidRDefault="00180542" w:rsidP="00180542">
      <w:pPr>
        <w:spacing w:after="375" w:line="240" w:lineRule="auto"/>
        <w:textAlignment w:val="baseline"/>
        <w:rPr>
          <w:rFonts w:ascii="roboto_slabbold" w:eastAsia="Times New Roman" w:hAnsi="roboto_slabbold" w:cs="Times New Roman"/>
          <w:color w:val="0E65A5"/>
          <w:sz w:val="24"/>
          <w:szCs w:val="24"/>
          <w:lang w:eastAsia="es-CO"/>
        </w:rPr>
      </w:pPr>
      <w:r w:rsidRPr="00180542">
        <w:rPr>
          <w:rFonts w:ascii="roboto_slabbold" w:eastAsia="Times New Roman" w:hAnsi="roboto_slabbold" w:cs="Times New Roman"/>
          <w:color w:val="0E65A5"/>
          <w:sz w:val="24"/>
          <w:szCs w:val="24"/>
          <w:lang w:eastAsia="es-CO"/>
        </w:rPr>
        <w:t>‘</w:t>
      </w:r>
      <w:r w:rsidRPr="004A05B7">
        <w:rPr>
          <w:rFonts w:ascii="roboto_slabbold" w:eastAsia="Times New Roman" w:hAnsi="roboto_slabbold" w:cs="Times New Roman"/>
          <w:color w:val="0E65A5"/>
          <w:sz w:val="24"/>
          <w:szCs w:val="24"/>
          <w:highlight w:val="yellow"/>
          <w:lang w:eastAsia="es-CO"/>
        </w:rPr>
        <w:t>Documento giró en torno a competitividad y dejó la ciencia al servicio de esta</w:t>
      </w:r>
      <w:r w:rsidRPr="00180542">
        <w:rPr>
          <w:rFonts w:ascii="roboto_slabbold" w:eastAsia="Times New Roman" w:hAnsi="roboto_slabbold" w:cs="Times New Roman"/>
          <w:color w:val="0E65A5"/>
          <w:sz w:val="24"/>
          <w:szCs w:val="24"/>
          <w:lang w:eastAsia="es-CO"/>
        </w:rPr>
        <w:t>’</w:t>
      </w:r>
    </w:p>
    <w:p w14:paraId="29711242"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Enrique Forero,</w:t>
      </w:r>
      <w:r w:rsidRPr="00180542">
        <w:rPr>
          <w:rFonts w:ascii="roboto_slabregular" w:eastAsia="Times New Roman" w:hAnsi="roboto_slabregular" w:cs="Times New Roman"/>
          <w:color w:val="393939"/>
          <w:sz w:val="24"/>
          <w:szCs w:val="24"/>
          <w:lang w:eastAsia="es-CO"/>
        </w:rPr>
        <w:t> presidente del Colegio Máximo de Academias.</w:t>
      </w:r>
    </w:p>
    <w:p w14:paraId="71D63229"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w:t>
      </w:r>
      <w:proofErr w:type="spellStart"/>
      <w:r w:rsidRPr="00180542">
        <w:rPr>
          <w:rFonts w:ascii="roboto_slabbold" w:eastAsia="Times New Roman" w:hAnsi="roboto_slabbold" w:cs="Times New Roman"/>
          <w:color w:val="393939"/>
          <w:sz w:val="24"/>
          <w:szCs w:val="24"/>
          <w:bdr w:val="none" w:sz="0" w:space="0" w:color="auto" w:frame="1"/>
          <w:lang w:eastAsia="es-CO"/>
        </w:rPr>
        <w:t>Conpes</w:t>
      </w:r>
      <w:proofErr w:type="spellEnd"/>
      <w:r w:rsidRPr="00180542">
        <w:rPr>
          <w:rFonts w:ascii="roboto_slabbold" w:eastAsia="Times New Roman" w:hAnsi="roboto_slabbold" w:cs="Times New Roman"/>
          <w:color w:val="393939"/>
          <w:sz w:val="24"/>
          <w:szCs w:val="24"/>
          <w:bdr w:val="none" w:sz="0" w:space="0" w:color="auto" w:frame="1"/>
          <w:lang w:eastAsia="es-CO"/>
        </w:rPr>
        <w:t xml:space="preserve"> sin consultas?</w:t>
      </w:r>
    </w:p>
    <w:p w14:paraId="414F33F9"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Hacia finales del 2015 se comenzó a hablar de un documento </w:t>
      </w:r>
      <w:proofErr w:type="spellStart"/>
      <w:r w:rsidRPr="00180542">
        <w:rPr>
          <w:rFonts w:ascii="roboto_slabregular" w:eastAsia="Times New Roman" w:hAnsi="roboto_slabregular" w:cs="Times New Roman"/>
          <w:color w:val="393939"/>
          <w:sz w:val="24"/>
          <w:szCs w:val="24"/>
          <w:lang w:eastAsia="es-CO"/>
        </w:rPr>
        <w:t>Conpes</w:t>
      </w:r>
      <w:proofErr w:type="spellEnd"/>
      <w:r w:rsidRPr="00180542">
        <w:rPr>
          <w:rFonts w:ascii="roboto_slabregular" w:eastAsia="Times New Roman" w:hAnsi="roboto_slabregular" w:cs="Times New Roman"/>
          <w:color w:val="393939"/>
          <w:sz w:val="24"/>
          <w:szCs w:val="24"/>
          <w:lang w:eastAsia="es-CO"/>
        </w:rPr>
        <w:t xml:space="preserve"> que preparaba el Gobierno, y la comunidad científica empezó a preguntar en qué iba. A inicios de diciembre se conoció el borrador. Yo recibí una carta del asesor presidencial para la Innovación y la Competitividad, Jaime Bueno, el 9 de diciembre, pidiendo que el Colegio Máximo de las Academias se pronunciara sobre este. Citamos a los presidentes de las academias y a investigadores para discutirlo, y llegamos a la misma conclusión frente a puntos que nos inquietan.</w:t>
      </w:r>
    </w:p>
    <w:p w14:paraId="1689B2A6"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¿Solo competitividad?</w:t>
      </w:r>
    </w:p>
    <w:p w14:paraId="3B973FF4"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4A05B7">
        <w:rPr>
          <w:rFonts w:ascii="roboto_slabregular" w:eastAsia="Times New Roman" w:hAnsi="roboto_slabregular" w:cs="Times New Roman"/>
          <w:color w:val="393939"/>
          <w:sz w:val="24"/>
          <w:szCs w:val="24"/>
          <w:highlight w:val="yellow"/>
          <w:lang w:eastAsia="es-CO"/>
        </w:rPr>
        <w:t xml:space="preserve">El documento originalmente giró en torno a la competitividad y dejó a la ciencia, la tecnología y la innovación al servicio de aquella. Nuestro primer comentario es que la producción de conocimiento propio es clave para que un país salga del subdesarrollo, e infortunadamente el </w:t>
      </w:r>
      <w:proofErr w:type="spellStart"/>
      <w:r w:rsidRPr="004A05B7">
        <w:rPr>
          <w:rFonts w:ascii="roboto_slabregular" w:eastAsia="Times New Roman" w:hAnsi="roboto_slabregular" w:cs="Times New Roman"/>
          <w:color w:val="393939"/>
          <w:sz w:val="24"/>
          <w:szCs w:val="24"/>
          <w:highlight w:val="yellow"/>
          <w:lang w:eastAsia="es-CO"/>
        </w:rPr>
        <w:t>Conpes</w:t>
      </w:r>
      <w:proofErr w:type="spellEnd"/>
      <w:r w:rsidRPr="004A05B7">
        <w:rPr>
          <w:rFonts w:ascii="roboto_slabregular" w:eastAsia="Times New Roman" w:hAnsi="roboto_slabregular" w:cs="Times New Roman"/>
          <w:color w:val="393939"/>
          <w:sz w:val="24"/>
          <w:szCs w:val="24"/>
          <w:highlight w:val="yellow"/>
          <w:lang w:eastAsia="es-CO"/>
        </w:rPr>
        <w:t>, o en general la política como la vemos, no tiene eso en consideración.</w:t>
      </w:r>
    </w:p>
    <w:p w14:paraId="347D4F94"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Conocimiento de afuera</w:t>
      </w:r>
    </w:p>
    <w:p w14:paraId="4662B5BC"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4A05B7">
        <w:rPr>
          <w:rFonts w:ascii="roboto_slabregular" w:eastAsia="Times New Roman" w:hAnsi="roboto_slabregular" w:cs="Times New Roman"/>
          <w:color w:val="393939"/>
          <w:sz w:val="24"/>
          <w:szCs w:val="24"/>
          <w:highlight w:val="yellow"/>
          <w:lang w:eastAsia="es-CO"/>
        </w:rPr>
        <w:t>No se puede tener innovación y competitividad si no se posee conocimiento propio</w:t>
      </w:r>
      <w:r w:rsidRPr="00180542">
        <w:rPr>
          <w:rFonts w:ascii="roboto_slabregular" w:eastAsia="Times New Roman" w:hAnsi="roboto_slabregular" w:cs="Times New Roman"/>
          <w:color w:val="393939"/>
          <w:sz w:val="24"/>
          <w:szCs w:val="24"/>
          <w:lang w:eastAsia="es-CO"/>
        </w:rPr>
        <w:t xml:space="preserve">. Y no lo decimos solo nosotros; también los investigadores que vienen al país. Seguimos vendiendo lo que tenemos e importando tecnologías, conocimiento y metodologías que no necesariamente son aplicables al país. Volvemos a los ejemplos: </w:t>
      </w:r>
      <w:r w:rsidRPr="004A05B7">
        <w:rPr>
          <w:rFonts w:ascii="roboto_slabregular" w:eastAsia="Times New Roman" w:hAnsi="roboto_slabregular" w:cs="Times New Roman"/>
          <w:color w:val="393939"/>
          <w:sz w:val="24"/>
          <w:szCs w:val="24"/>
          <w:highlight w:val="green"/>
          <w:lang w:eastAsia="es-CO"/>
        </w:rPr>
        <w:t>¿qué ha pasado con Corea? Ese país y el nuestro afrontaban una situación parecida en los años 50, y hoy Corea es una potencia mundial, mientras nosotros seguimos patinando. Corea invirtió mucho en educación y ciencia.</w:t>
      </w:r>
    </w:p>
    <w:p w14:paraId="53E2C663"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 xml:space="preserve">Afán de entrar en </w:t>
      </w:r>
      <w:proofErr w:type="spellStart"/>
      <w:r w:rsidRPr="00180542">
        <w:rPr>
          <w:rFonts w:ascii="roboto_slabbold" w:eastAsia="Times New Roman" w:hAnsi="roboto_slabbold" w:cs="Times New Roman"/>
          <w:color w:val="393939"/>
          <w:sz w:val="24"/>
          <w:szCs w:val="24"/>
          <w:bdr w:val="none" w:sz="0" w:space="0" w:color="auto" w:frame="1"/>
          <w:lang w:eastAsia="es-CO"/>
        </w:rPr>
        <w:t>Ocde</w:t>
      </w:r>
      <w:proofErr w:type="spellEnd"/>
    </w:p>
    <w:p w14:paraId="3DE19CAE"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La Misión de Sabios planteó en 1994 que Colombia en 20 años debería destinarle un punto del PIB a investigación y desarrollo. Seguimos por el 0,2 y cuando se habla de actividades de ciencia y tecnología, lo subimos al 0,4. Aún estamos muy lejos de esa meta; tanto que países como Corea, en el 2014, ya estaba en 4,29 por ciento, e Israel, en 4,11 por ciento. Colombia está decidida a entrar en la </w:t>
      </w:r>
      <w:proofErr w:type="spellStart"/>
      <w:r w:rsidRPr="00180542">
        <w:rPr>
          <w:rFonts w:ascii="roboto_slabregular" w:eastAsia="Times New Roman" w:hAnsi="roboto_slabregular" w:cs="Times New Roman"/>
          <w:color w:val="393939"/>
          <w:sz w:val="24"/>
          <w:szCs w:val="24"/>
          <w:lang w:eastAsia="es-CO"/>
        </w:rPr>
        <w:t>Ocde</w:t>
      </w:r>
      <w:proofErr w:type="spellEnd"/>
      <w:r w:rsidRPr="00180542">
        <w:rPr>
          <w:rFonts w:ascii="roboto_slabregular" w:eastAsia="Times New Roman" w:hAnsi="roboto_slabregular" w:cs="Times New Roman"/>
          <w:color w:val="393939"/>
          <w:sz w:val="24"/>
          <w:szCs w:val="24"/>
          <w:lang w:eastAsia="es-CO"/>
        </w:rPr>
        <w:t xml:space="preserve"> y nos preguntamos: ¿con qué? ¿Cómo nos podemos comparar con países de ese organismo que invierten en promedio el 2,4 por ciento de su PIB en estas áreas?</w:t>
      </w:r>
    </w:p>
    <w:p w14:paraId="13449B73"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lastRenderedPageBreak/>
        <w:t>Doctores, ¿adónde?</w:t>
      </w:r>
    </w:p>
    <w:p w14:paraId="4A0C5541"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4A05B7">
        <w:rPr>
          <w:rFonts w:ascii="roboto_slabregular" w:eastAsia="Times New Roman" w:hAnsi="roboto_slabregular" w:cs="Times New Roman"/>
          <w:color w:val="393939"/>
          <w:sz w:val="24"/>
          <w:szCs w:val="24"/>
          <w:highlight w:val="yellow"/>
          <w:lang w:eastAsia="es-CO"/>
        </w:rPr>
        <w:t>Colciencias tiene un 60 a 70 por ciento de sus recursos comprometido con becas doctorales y de maestría. Eso deja entre un 30 o 40 por ciento para apoyo en investigación. Es un contrasentido preparar a un montón de doctores; los vamos a traer a qué y adónde.</w:t>
      </w:r>
    </w:p>
    <w:p w14:paraId="562F8D95" w14:textId="77777777" w:rsidR="00180542" w:rsidRPr="004A05B7" w:rsidRDefault="00180542" w:rsidP="00180542">
      <w:pPr>
        <w:spacing w:after="0" w:line="240" w:lineRule="auto"/>
        <w:textAlignment w:val="baseline"/>
        <w:rPr>
          <w:rFonts w:ascii="roboto_slabregular" w:eastAsia="Times New Roman" w:hAnsi="roboto_slabregular" w:cs="Times New Roman"/>
          <w:color w:val="393939"/>
          <w:sz w:val="24"/>
          <w:szCs w:val="24"/>
          <w:highlight w:val="green"/>
          <w:lang w:eastAsia="es-CO"/>
        </w:rPr>
      </w:pPr>
      <w:r w:rsidRPr="004A05B7">
        <w:rPr>
          <w:rFonts w:ascii="roboto_slabbold" w:eastAsia="Times New Roman" w:hAnsi="roboto_slabbold" w:cs="Times New Roman"/>
          <w:color w:val="393939"/>
          <w:sz w:val="24"/>
          <w:szCs w:val="24"/>
          <w:highlight w:val="green"/>
          <w:bdr w:val="none" w:sz="0" w:space="0" w:color="auto" w:frame="1"/>
          <w:lang w:eastAsia="es-CO"/>
        </w:rPr>
        <w:t>El país tiene 70 centros</w:t>
      </w:r>
    </w:p>
    <w:p w14:paraId="79576757"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4A05B7">
        <w:rPr>
          <w:rFonts w:ascii="roboto_slabregular" w:eastAsia="Times New Roman" w:hAnsi="roboto_slabregular" w:cs="Times New Roman"/>
          <w:color w:val="393939"/>
          <w:sz w:val="24"/>
          <w:szCs w:val="24"/>
          <w:highlight w:val="green"/>
          <w:lang w:eastAsia="es-CO"/>
        </w:rPr>
        <w:t xml:space="preserve">El </w:t>
      </w:r>
      <w:proofErr w:type="spellStart"/>
      <w:r w:rsidRPr="004A05B7">
        <w:rPr>
          <w:rFonts w:ascii="roboto_slabregular" w:eastAsia="Times New Roman" w:hAnsi="roboto_slabregular" w:cs="Times New Roman"/>
          <w:color w:val="393939"/>
          <w:sz w:val="24"/>
          <w:szCs w:val="24"/>
          <w:highlight w:val="green"/>
          <w:lang w:eastAsia="es-CO"/>
        </w:rPr>
        <w:t>Conpes</w:t>
      </w:r>
      <w:proofErr w:type="spellEnd"/>
      <w:r w:rsidRPr="004A05B7">
        <w:rPr>
          <w:rFonts w:ascii="roboto_slabregular" w:eastAsia="Times New Roman" w:hAnsi="roboto_slabregular" w:cs="Times New Roman"/>
          <w:color w:val="393939"/>
          <w:sz w:val="24"/>
          <w:szCs w:val="24"/>
          <w:highlight w:val="green"/>
          <w:lang w:eastAsia="es-CO"/>
        </w:rPr>
        <w:t xml:space="preserve"> plantea crear varios institutos de alta calidad. Decimos que el país tiene más de 70, hoy. En consecuencia, ¿para qué crear nuevos en lugar de fortalecer los existentes?</w:t>
      </w:r>
      <w:r w:rsidRPr="00180542">
        <w:rPr>
          <w:rFonts w:ascii="roboto_slabregular" w:eastAsia="Times New Roman" w:hAnsi="roboto_slabregular" w:cs="Times New Roman"/>
          <w:color w:val="393939"/>
          <w:sz w:val="24"/>
          <w:szCs w:val="24"/>
          <w:lang w:eastAsia="es-CO"/>
        </w:rPr>
        <w:t xml:space="preserve"> Ahí sí, posiblemente, tendríamos dónde recibir a algunos doctores. Puede que los institutos estén disparando en distintas direcciones, pero volvemos a lo mismo: faltan políticas de Estado.</w:t>
      </w:r>
    </w:p>
    <w:p w14:paraId="2924691F"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¿Y la institucionalidad?</w:t>
      </w:r>
    </w:p>
    <w:p w14:paraId="74E18F1E"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El documento es una muestra de cómo se está debilitando la institucionalidad. La columna vertebral del </w:t>
      </w:r>
      <w:proofErr w:type="spellStart"/>
      <w:r w:rsidRPr="00180542">
        <w:rPr>
          <w:rFonts w:ascii="roboto_slabregular" w:eastAsia="Times New Roman" w:hAnsi="roboto_slabregular" w:cs="Times New Roman"/>
          <w:color w:val="393939"/>
          <w:sz w:val="24"/>
          <w:szCs w:val="24"/>
          <w:lang w:eastAsia="es-CO"/>
        </w:rPr>
        <w:t>Conpes</w:t>
      </w:r>
      <w:proofErr w:type="spellEnd"/>
      <w:r w:rsidRPr="00180542">
        <w:rPr>
          <w:rFonts w:ascii="roboto_slabregular" w:eastAsia="Times New Roman" w:hAnsi="roboto_slabregular" w:cs="Times New Roman"/>
          <w:color w:val="393939"/>
          <w:sz w:val="24"/>
          <w:szCs w:val="24"/>
          <w:lang w:eastAsia="es-CO"/>
        </w:rPr>
        <w:t xml:space="preserve"> es el Ministerio de Comercio, y Colciencias quedó relegado a una política de talento humano, pero el apoyo a ciencia y tecnología no aparecía por ninguna parte. Todo lo que Colciencias hiciera tenía que ser en comunicación directa con el Ministerio de Comercio, lo cual nos parece un contrasentido.</w:t>
      </w:r>
    </w:p>
    <w:p w14:paraId="0C3C6F55" w14:textId="77777777" w:rsidR="00180542" w:rsidRPr="00180542" w:rsidRDefault="00180542" w:rsidP="00180542">
      <w:pPr>
        <w:spacing w:after="375" w:line="240" w:lineRule="auto"/>
        <w:textAlignment w:val="baseline"/>
        <w:rPr>
          <w:rFonts w:ascii="roboto_slabbold" w:eastAsia="Times New Roman" w:hAnsi="roboto_slabbold" w:cs="Times New Roman"/>
          <w:color w:val="0E65A5"/>
          <w:sz w:val="24"/>
          <w:szCs w:val="24"/>
          <w:lang w:eastAsia="es-CO"/>
        </w:rPr>
      </w:pPr>
      <w:r w:rsidRPr="00180542">
        <w:rPr>
          <w:rFonts w:ascii="roboto_slabbold" w:eastAsia="Times New Roman" w:hAnsi="roboto_slabbold" w:cs="Times New Roman"/>
          <w:color w:val="0E65A5"/>
          <w:sz w:val="24"/>
          <w:szCs w:val="24"/>
          <w:lang w:eastAsia="es-CO"/>
        </w:rPr>
        <w:t>‘</w:t>
      </w:r>
      <w:r w:rsidRPr="005370F2">
        <w:rPr>
          <w:rFonts w:ascii="roboto_slabbold" w:eastAsia="Times New Roman" w:hAnsi="roboto_slabbold" w:cs="Times New Roman"/>
          <w:color w:val="0E65A5"/>
          <w:sz w:val="24"/>
          <w:szCs w:val="24"/>
          <w:highlight w:val="yellow"/>
          <w:lang w:eastAsia="es-CO"/>
        </w:rPr>
        <w:t>Si empresas acá fueran innovadoras, no tendría que plantearse una política</w:t>
      </w:r>
      <w:r w:rsidRPr="00180542">
        <w:rPr>
          <w:rFonts w:ascii="roboto_slabbold" w:eastAsia="Times New Roman" w:hAnsi="roboto_slabbold" w:cs="Times New Roman"/>
          <w:color w:val="0E65A5"/>
          <w:sz w:val="24"/>
          <w:szCs w:val="24"/>
          <w:lang w:eastAsia="es-CO"/>
        </w:rPr>
        <w:t>’</w:t>
      </w:r>
    </w:p>
    <w:p w14:paraId="0587C60E"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Alejandro Olaya</w:t>
      </w:r>
      <w:r w:rsidRPr="00180542">
        <w:rPr>
          <w:rFonts w:ascii="roboto_slabregular" w:eastAsia="Times New Roman" w:hAnsi="roboto_slabregular" w:cs="Times New Roman"/>
          <w:color w:val="393939"/>
          <w:sz w:val="24"/>
          <w:szCs w:val="24"/>
          <w:lang w:eastAsia="es-CO"/>
        </w:rPr>
        <w:t>, subdirector de Colciencias.</w:t>
      </w:r>
    </w:p>
    <w:p w14:paraId="44C5C713"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El documento</w:t>
      </w:r>
    </w:p>
    <w:p w14:paraId="72730262"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En la construcción participó personal técnico de los </w:t>
      </w:r>
      <w:r w:rsidRPr="005370F2">
        <w:rPr>
          <w:rFonts w:ascii="roboto_slabregular" w:eastAsia="Times New Roman" w:hAnsi="roboto_slabregular" w:cs="Times New Roman"/>
          <w:color w:val="393939"/>
          <w:sz w:val="24"/>
          <w:szCs w:val="24"/>
          <w:highlight w:val="green"/>
          <w:lang w:eastAsia="es-CO"/>
        </w:rPr>
        <w:t xml:space="preserve">ministerios más cercanos a la ciencia y la tecnología, como </w:t>
      </w:r>
      <w:proofErr w:type="spellStart"/>
      <w:r w:rsidRPr="005370F2">
        <w:rPr>
          <w:rFonts w:ascii="roboto_slabregular" w:eastAsia="Times New Roman" w:hAnsi="roboto_slabregular" w:cs="Times New Roman"/>
          <w:color w:val="393939"/>
          <w:sz w:val="24"/>
          <w:szCs w:val="24"/>
          <w:highlight w:val="green"/>
          <w:lang w:eastAsia="es-CO"/>
        </w:rPr>
        <w:t>MinTic</w:t>
      </w:r>
      <w:proofErr w:type="spellEnd"/>
      <w:r w:rsidRPr="005370F2">
        <w:rPr>
          <w:rFonts w:ascii="roboto_slabregular" w:eastAsia="Times New Roman" w:hAnsi="roboto_slabregular" w:cs="Times New Roman"/>
          <w:color w:val="393939"/>
          <w:sz w:val="24"/>
          <w:szCs w:val="24"/>
          <w:highlight w:val="green"/>
          <w:lang w:eastAsia="es-CO"/>
        </w:rPr>
        <w:t xml:space="preserve">, </w:t>
      </w:r>
      <w:proofErr w:type="spellStart"/>
      <w:r w:rsidRPr="005370F2">
        <w:rPr>
          <w:rFonts w:ascii="roboto_slabregular" w:eastAsia="Times New Roman" w:hAnsi="roboto_slabregular" w:cs="Times New Roman"/>
          <w:color w:val="393939"/>
          <w:sz w:val="24"/>
          <w:szCs w:val="24"/>
          <w:highlight w:val="green"/>
          <w:lang w:eastAsia="es-CO"/>
        </w:rPr>
        <w:t>Mineducación</w:t>
      </w:r>
      <w:proofErr w:type="spellEnd"/>
      <w:r w:rsidRPr="005370F2">
        <w:rPr>
          <w:rFonts w:ascii="roboto_slabregular" w:eastAsia="Times New Roman" w:hAnsi="roboto_slabregular" w:cs="Times New Roman"/>
          <w:color w:val="393939"/>
          <w:sz w:val="24"/>
          <w:szCs w:val="24"/>
          <w:highlight w:val="green"/>
          <w:lang w:eastAsia="es-CO"/>
        </w:rPr>
        <w:t xml:space="preserve">, </w:t>
      </w:r>
      <w:proofErr w:type="spellStart"/>
      <w:r w:rsidRPr="005370F2">
        <w:rPr>
          <w:rFonts w:ascii="roboto_slabregular" w:eastAsia="Times New Roman" w:hAnsi="roboto_slabregular" w:cs="Times New Roman"/>
          <w:color w:val="393939"/>
          <w:sz w:val="24"/>
          <w:szCs w:val="24"/>
          <w:highlight w:val="green"/>
          <w:lang w:eastAsia="es-CO"/>
        </w:rPr>
        <w:t>Mincomercio</w:t>
      </w:r>
      <w:proofErr w:type="spellEnd"/>
      <w:r w:rsidRPr="005370F2">
        <w:rPr>
          <w:rFonts w:ascii="roboto_slabregular" w:eastAsia="Times New Roman" w:hAnsi="roboto_slabregular" w:cs="Times New Roman"/>
          <w:color w:val="393939"/>
          <w:sz w:val="24"/>
          <w:szCs w:val="24"/>
          <w:highlight w:val="green"/>
          <w:lang w:eastAsia="es-CO"/>
        </w:rPr>
        <w:t xml:space="preserve">, </w:t>
      </w:r>
      <w:proofErr w:type="spellStart"/>
      <w:r w:rsidRPr="005370F2">
        <w:rPr>
          <w:rFonts w:ascii="roboto_slabregular" w:eastAsia="Times New Roman" w:hAnsi="roboto_slabregular" w:cs="Times New Roman"/>
          <w:color w:val="393939"/>
          <w:sz w:val="24"/>
          <w:szCs w:val="24"/>
          <w:highlight w:val="green"/>
          <w:lang w:eastAsia="es-CO"/>
        </w:rPr>
        <w:t>Minagricultura</w:t>
      </w:r>
      <w:proofErr w:type="spellEnd"/>
      <w:r w:rsidRPr="005370F2">
        <w:rPr>
          <w:rFonts w:ascii="roboto_slabregular" w:eastAsia="Times New Roman" w:hAnsi="roboto_slabregular" w:cs="Times New Roman"/>
          <w:color w:val="393939"/>
          <w:sz w:val="24"/>
          <w:szCs w:val="24"/>
          <w:highlight w:val="green"/>
          <w:lang w:eastAsia="es-CO"/>
        </w:rPr>
        <w:t xml:space="preserve">, </w:t>
      </w:r>
      <w:proofErr w:type="spellStart"/>
      <w:r w:rsidRPr="005370F2">
        <w:rPr>
          <w:rFonts w:ascii="roboto_slabregular" w:eastAsia="Times New Roman" w:hAnsi="roboto_slabregular" w:cs="Times New Roman"/>
          <w:color w:val="393939"/>
          <w:sz w:val="24"/>
          <w:szCs w:val="24"/>
          <w:highlight w:val="green"/>
          <w:lang w:eastAsia="es-CO"/>
        </w:rPr>
        <w:t>Corpoíca</w:t>
      </w:r>
      <w:proofErr w:type="spellEnd"/>
      <w:r w:rsidRPr="005370F2">
        <w:rPr>
          <w:rFonts w:ascii="roboto_slabregular" w:eastAsia="Times New Roman" w:hAnsi="roboto_slabregular" w:cs="Times New Roman"/>
          <w:color w:val="393939"/>
          <w:sz w:val="24"/>
          <w:szCs w:val="24"/>
          <w:highlight w:val="green"/>
          <w:lang w:eastAsia="es-CO"/>
        </w:rPr>
        <w:t>, Colciencias y Planeación Nacional.</w:t>
      </w:r>
      <w:r w:rsidRPr="00180542">
        <w:rPr>
          <w:rFonts w:ascii="roboto_slabregular" w:eastAsia="Times New Roman" w:hAnsi="roboto_slabregular" w:cs="Times New Roman"/>
          <w:color w:val="393939"/>
          <w:sz w:val="24"/>
          <w:szCs w:val="24"/>
          <w:lang w:eastAsia="es-CO"/>
        </w:rPr>
        <w:t xml:space="preserve"> Luego hubo espacios de discusión con agremiaciones, se hicieron seis talleres con la comunidad científica, empresarios y agentes de gobiernos regionales. Más tarde, encuentros específicos con rectores de universidades y la Academia Colombiana de Ciencias. Una vez superado esto, se montó el borrador, en diciembre pasado.</w:t>
      </w:r>
    </w:p>
    <w:p w14:paraId="412F6BAD"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Empresas competitivas</w:t>
      </w:r>
    </w:p>
    <w:p w14:paraId="5342B246"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La ciencia no está subordinada a la competitividad. Para efectos de este sistema hacemos énfasis en las relaciones entre ciencia e innovación con la competitividad empresarial. Si las empresas acá fueran competitivas, innovadoras e hicieran ciencia, el Estado no tendría que plantear una política.</w:t>
      </w:r>
    </w:p>
    <w:p w14:paraId="40BE0CE2"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Fortalecer investigación El documento tiene cinco capítulos y dos se dedican al conocimiento propio. Uno se llama ‘Investigar’ y busca fortalecer la dinámica de investigación para generar ese conocimiento. Esto se concentra en ver cómo aumentar el número de investigadores, los recursos para investigar, mejorar la infraestructura de los centros de investigación, y orientar esta tarea hacia cinco campos medulares para desarrollar ese conocimiento que el país necesita. El otro capítulo está dedicado a formación de personal científico en el nivel de doctorado.</w:t>
      </w:r>
    </w:p>
    <w:p w14:paraId="560111B1"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lastRenderedPageBreak/>
        <w:t>Mayor inversión</w:t>
      </w:r>
    </w:p>
    <w:p w14:paraId="02109A1B"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4F5AE8">
        <w:rPr>
          <w:rFonts w:ascii="roboto_slabregular" w:eastAsia="Times New Roman" w:hAnsi="roboto_slabregular" w:cs="Times New Roman"/>
          <w:color w:val="393939"/>
          <w:sz w:val="24"/>
          <w:szCs w:val="24"/>
          <w:highlight w:val="green"/>
          <w:lang w:eastAsia="es-CO"/>
        </w:rPr>
        <w:t>Desde que nació el Sistema de Ciencia en el país, la inversión ha sido cercana al 0,15. Hoy vamos en 0,23</w:t>
      </w:r>
      <w:r w:rsidRPr="00180542">
        <w:rPr>
          <w:rFonts w:ascii="roboto_slabregular" w:eastAsia="Times New Roman" w:hAnsi="roboto_slabregular" w:cs="Times New Roman"/>
          <w:color w:val="393939"/>
          <w:sz w:val="24"/>
          <w:szCs w:val="24"/>
          <w:lang w:eastAsia="es-CO"/>
        </w:rPr>
        <w:t xml:space="preserve">; hemos subido un 30 por ciento en 50 años. Con el </w:t>
      </w:r>
      <w:proofErr w:type="spellStart"/>
      <w:r w:rsidRPr="00180542">
        <w:rPr>
          <w:rFonts w:ascii="roboto_slabregular" w:eastAsia="Times New Roman" w:hAnsi="roboto_slabregular" w:cs="Times New Roman"/>
          <w:color w:val="393939"/>
          <w:sz w:val="24"/>
          <w:szCs w:val="24"/>
          <w:lang w:eastAsia="es-CO"/>
        </w:rPr>
        <w:t>Conpes</w:t>
      </w:r>
      <w:proofErr w:type="spellEnd"/>
      <w:r w:rsidRPr="00180542">
        <w:rPr>
          <w:rFonts w:ascii="roboto_slabregular" w:eastAsia="Times New Roman" w:hAnsi="roboto_slabregular" w:cs="Times New Roman"/>
          <w:color w:val="393939"/>
          <w:sz w:val="24"/>
          <w:szCs w:val="24"/>
          <w:lang w:eastAsia="es-CO"/>
        </w:rPr>
        <w:t xml:space="preserve">, el país tendrá claro por primera vez cuánto le vale al año acercarse al promedio. Hablamos de cerca de 60 billones de pesos en 10 años. El Plan de Desarrollo plantea llegar al 1 por ciento, lo que incluye actividades de ciencia, tecnología e innovación, y eso equivale al 0,5 del PIB en investigación y desarrollo (I+D). El </w:t>
      </w:r>
      <w:proofErr w:type="spellStart"/>
      <w:r w:rsidRPr="00180542">
        <w:rPr>
          <w:rFonts w:ascii="roboto_slabregular" w:eastAsia="Times New Roman" w:hAnsi="roboto_slabregular" w:cs="Times New Roman"/>
          <w:color w:val="393939"/>
          <w:sz w:val="24"/>
          <w:szCs w:val="24"/>
          <w:lang w:eastAsia="es-CO"/>
        </w:rPr>
        <w:t>Conpes</w:t>
      </w:r>
      <w:proofErr w:type="spellEnd"/>
      <w:r w:rsidRPr="00180542">
        <w:rPr>
          <w:rFonts w:ascii="roboto_slabregular" w:eastAsia="Times New Roman" w:hAnsi="roboto_slabregular" w:cs="Times New Roman"/>
          <w:color w:val="393939"/>
          <w:sz w:val="24"/>
          <w:szCs w:val="24"/>
          <w:lang w:eastAsia="es-CO"/>
        </w:rPr>
        <w:t xml:space="preserve"> plantea 1 punto en I+D y 2 puntos en actividades de ciencia, tecnología e innovación.</w:t>
      </w:r>
    </w:p>
    <w:p w14:paraId="51F4B960"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10 veces más doctores</w:t>
      </w:r>
    </w:p>
    <w:p w14:paraId="3478813A"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El 98 por ciento de los doctores en Colombia tiene empleo. </w:t>
      </w:r>
      <w:r w:rsidRPr="004F5AE8">
        <w:rPr>
          <w:rFonts w:ascii="roboto_slabregular" w:eastAsia="Times New Roman" w:hAnsi="roboto_slabregular" w:cs="Times New Roman"/>
          <w:color w:val="393939"/>
          <w:sz w:val="24"/>
          <w:szCs w:val="24"/>
          <w:highlight w:val="green"/>
          <w:lang w:eastAsia="es-CO"/>
        </w:rPr>
        <w:t>En el país tenemos una baja tasa y el sistema puede absorber 10 veces más a los doctores que formamos en la actualidad (390 se gradúan al año). El déficit es de 3.000 al año.</w:t>
      </w:r>
    </w:p>
    <w:p w14:paraId="0E026763"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Centros nacionales</w:t>
      </w:r>
    </w:p>
    <w:p w14:paraId="0D45083A"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4F5AE8">
        <w:rPr>
          <w:rFonts w:ascii="roboto_slabregular" w:eastAsia="Times New Roman" w:hAnsi="roboto_slabregular" w:cs="Times New Roman"/>
          <w:color w:val="393939"/>
          <w:sz w:val="24"/>
          <w:szCs w:val="24"/>
          <w:highlight w:val="green"/>
          <w:lang w:eastAsia="es-CO"/>
        </w:rPr>
        <w:t>En Colombia hay 76 centros reconocidos, pero ninguno está entre los primeros 1.000 del mundo.</w:t>
      </w:r>
      <w:r w:rsidRPr="00180542">
        <w:rPr>
          <w:rFonts w:ascii="roboto_slabregular" w:eastAsia="Times New Roman" w:hAnsi="roboto_slabregular" w:cs="Times New Roman"/>
          <w:color w:val="393939"/>
          <w:sz w:val="24"/>
          <w:szCs w:val="24"/>
          <w:lang w:eastAsia="es-CO"/>
        </w:rPr>
        <w:t xml:space="preserve"> La idea de los seis nuevos es consolidarlos. Una estrategia es crearlos en temas que no existen, como nanotecnología. Otra, fortalecer uno a partir de lo que hay. En salud, por ejemplo, tenemos 19. Acá no crecen porque son de una o dos universidades o empresas, y por eso la idea es volverlos un propósito nacional, para que el Gobierno pueda garantizarles recursos.</w:t>
      </w:r>
    </w:p>
    <w:p w14:paraId="2C594295"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bold" w:eastAsia="Times New Roman" w:hAnsi="roboto_slabbold" w:cs="Times New Roman"/>
          <w:color w:val="393939"/>
          <w:sz w:val="24"/>
          <w:szCs w:val="24"/>
          <w:bdr w:val="none" w:sz="0" w:space="0" w:color="auto" w:frame="1"/>
          <w:lang w:eastAsia="es-CO"/>
        </w:rPr>
        <w:t>Colciencias, la cabeza</w:t>
      </w:r>
    </w:p>
    <w:p w14:paraId="775C19BA"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4F5AE8">
        <w:rPr>
          <w:rFonts w:ascii="roboto_slabregular" w:eastAsia="Times New Roman" w:hAnsi="roboto_slabregular" w:cs="Times New Roman"/>
          <w:color w:val="393939"/>
          <w:sz w:val="24"/>
          <w:szCs w:val="24"/>
          <w:highlight w:val="yellow"/>
          <w:lang w:eastAsia="es-CO"/>
        </w:rPr>
        <w:t>La política de Ciencia y Tecnología está definida por la Ley 1286, la cual establece que Colciencias es la entidad rectora del Sistema de Ciencia, Tecnología e Innovación.</w:t>
      </w:r>
      <w:r w:rsidRPr="00180542">
        <w:rPr>
          <w:rFonts w:ascii="roboto_slabregular" w:eastAsia="Times New Roman" w:hAnsi="roboto_slabregular" w:cs="Times New Roman"/>
          <w:color w:val="393939"/>
          <w:sz w:val="24"/>
          <w:szCs w:val="24"/>
          <w:lang w:eastAsia="es-CO"/>
        </w:rPr>
        <w:t xml:space="preserve"> Este </w:t>
      </w:r>
      <w:proofErr w:type="spellStart"/>
      <w:r w:rsidRPr="004F5AE8">
        <w:rPr>
          <w:rFonts w:ascii="roboto_slabregular" w:eastAsia="Times New Roman" w:hAnsi="roboto_slabregular" w:cs="Times New Roman"/>
          <w:color w:val="393939"/>
          <w:sz w:val="24"/>
          <w:szCs w:val="24"/>
          <w:highlight w:val="yellow"/>
          <w:lang w:eastAsia="es-CO"/>
        </w:rPr>
        <w:t>Conpes</w:t>
      </w:r>
      <w:proofErr w:type="spellEnd"/>
      <w:r w:rsidRPr="004F5AE8">
        <w:rPr>
          <w:rFonts w:ascii="roboto_slabregular" w:eastAsia="Times New Roman" w:hAnsi="roboto_slabregular" w:cs="Times New Roman"/>
          <w:color w:val="393939"/>
          <w:sz w:val="24"/>
          <w:szCs w:val="24"/>
          <w:highlight w:val="yellow"/>
          <w:lang w:eastAsia="es-CO"/>
        </w:rPr>
        <w:t xml:space="preserve"> plantea mejorar el arreglo normativo para que Colciencias se especialice en I+D y, eventualmente, el Ministerio de Comercio en innovación empresarial</w:t>
      </w:r>
      <w:r w:rsidRPr="00180542">
        <w:rPr>
          <w:rFonts w:ascii="roboto_slabregular" w:eastAsia="Times New Roman" w:hAnsi="roboto_slabregular" w:cs="Times New Roman"/>
          <w:color w:val="393939"/>
          <w:sz w:val="24"/>
          <w:szCs w:val="24"/>
          <w:lang w:eastAsia="es-CO"/>
        </w:rPr>
        <w:t>. Es una recomendación que solo se llegaría a implementar si se modifica el marco legal del país.</w:t>
      </w:r>
    </w:p>
    <w:p w14:paraId="2353FF57" w14:textId="77777777" w:rsidR="00180542" w:rsidRPr="00180542" w:rsidRDefault="00180542" w:rsidP="00180542">
      <w:pPr>
        <w:spacing w:after="375" w:line="240" w:lineRule="auto"/>
        <w:textAlignment w:val="baseline"/>
        <w:rPr>
          <w:rFonts w:ascii="roboto_slabbold" w:eastAsia="Times New Roman" w:hAnsi="roboto_slabbold" w:cs="Times New Roman"/>
          <w:color w:val="0E65A5"/>
          <w:sz w:val="24"/>
          <w:szCs w:val="24"/>
          <w:lang w:eastAsia="es-CO"/>
        </w:rPr>
      </w:pPr>
      <w:r w:rsidRPr="00AB194D">
        <w:rPr>
          <w:rFonts w:ascii="roboto_slabbold" w:eastAsia="Times New Roman" w:hAnsi="roboto_slabbold" w:cs="Times New Roman"/>
          <w:color w:val="0E65A5"/>
          <w:sz w:val="24"/>
          <w:szCs w:val="24"/>
          <w:highlight w:val="green"/>
          <w:lang w:eastAsia="es-CO"/>
        </w:rPr>
        <w:t>¿Se debe crear un Ministerio?</w:t>
      </w:r>
    </w:p>
    <w:p w14:paraId="68776F5D"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El Congreso debatió hace unas semanas sobre la creación de un Ministerio de Ciencia, iniciativa impulsada por el representante a la Cámara por Antioquia, Iván Agudelo, con el respaldo de universidades e investigadores. Para Enrique Forero, presidente del Colegio Máximo de Academias, no se trata de darle un barniz a Colciencias.</w:t>
      </w:r>
    </w:p>
    <w:p w14:paraId="48F83CEB"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w:t>
      </w:r>
      <w:r w:rsidRPr="00AB194D">
        <w:rPr>
          <w:rFonts w:ascii="roboto_slabregular" w:eastAsia="Times New Roman" w:hAnsi="roboto_slabregular" w:cs="Times New Roman"/>
          <w:color w:val="393939"/>
          <w:sz w:val="24"/>
          <w:szCs w:val="24"/>
          <w:highlight w:val="green"/>
          <w:lang w:eastAsia="es-CO"/>
        </w:rPr>
        <w:t>Queremos que sea otra cosa, </w:t>
      </w:r>
      <w:r w:rsidRPr="00AB194D">
        <w:rPr>
          <w:rFonts w:ascii="roboto_slabbold" w:eastAsia="Times New Roman" w:hAnsi="roboto_slabbold" w:cs="Times New Roman"/>
          <w:color w:val="393939"/>
          <w:sz w:val="24"/>
          <w:szCs w:val="24"/>
          <w:highlight w:val="green"/>
          <w:bdr w:val="none" w:sz="0" w:space="0" w:color="auto" w:frame="1"/>
          <w:lang w:eastAsia="es-CO"/>
        </w:rPr>
        <w:t>un Ministerio que se dedique a pensar la ciencia a largo plazo, que sea dirigido, ojalá, por personas del área</w:t>
      </w:r>
      <w:r w:rsidRPr="00AB194D">
        <w:rPr>
          <w:rFonts w:ascii="roboto_slabregular" w:eastAsia="Times New Roman" w:hAnsi="roboto_slabregular" w:cs="Times New Roman"/>
          <w:color w:val="393939"/>
          <w:sz w:val="24"/>
          <w:szCs w:val="24"/>
          <w:highlight w:val="green"/>
          <w:lang w:eastAsia="es-CO"/>
        </w:rPr>
        <w:t>; que dentro de ese ente haya un área dedicada a financiar la ciencia, que sería más o menos lo que debería ser Colciencias, y otra que se dedique a la competitividad</w:t>
      </w:r>
      <w:r w:rsidRPr="00180542">
        <w:rPr>
          <w:rFonts w:ascii="roboto_slabregular" w:eastAsia="Times New Roman" w:hAnsi="roboto_slabregular" w:cs="Times New Roman"/>
          <w:color w:val="393939"/>
          <w:sz w:val="24"/>
          <w:szCs w:val="24"/>
          <w:lang w:eastAsia="es-CO"/>
        </w:rPr>
        <w:t>”, dijo.</w:t>
      </w:r>
    </w:p>
    <w:p w14:paraId="7645E00E"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Alejandro Olaya, subdirector de Colciencias, señaló que </w:t>
      </w:r>
      <w:r w:rsidRPr="00AB194D">
        <w:rPr>
          <w:rFonts w:ascii="roboto_slabbold" w:eastAsia="Times New Roman" w:hAnsi="roboto_slabbold" w:cs="Times New Roman"/>
          <w:color w:val="393939"/>
          <w:sz w:val="24"/>
          <w:szCs w:val="24"/>
          <w:highlight w:val="green"/>
          <w:bdr w:val="none" w:sz="0" w:space="0" w:color="auto" w:frame="1"/>
          <w:lang w:eastAsia="es-CO"/>
        </w:rPr>
        <w:t>si el Ministerio viene con el presupuesto que se requiere, bienvenido</w:t>
      </w:r>
      <w:r w:rsidRPr="00AB194D">
        <w:rPr>
          <w:rFonts w:ascii="roboto_slabregular" w:eastAsia="Times New Roman" w:hAnsi="roboto_slabregular" w:cs="Times New Roman"/>
          <w:color w:val="393939"/>
          <w:sz w:val="24"/>
          <w:szCs w:val="24"/>
          <w:highlight w:val="green"/>
          <w:lang w:eastAsia="es-CO"/>
        </w:rPr>
        <w:t>. “Pero si no, no hacemos nada</w:t>
      </w:r>
      <w:r w:rsidRPr="00180542">
        <w:rPr>
          <w:rFonts w:ascii="roboto_slabregular" w:eastAsia="Times New Roman" w:hAnsi="roboto_slabregular" w:cs="Times New Roman"/>
          <w:color w:val="393939"/>
          <w:sz w:val="24"/>
          <w:szCs w:val="24"/>
          <w:lang w:eastAsia="es-CO"/>
        </w:rPr>
        <w:t>. Es más, seguiríamos peor, sería una frustración porque esto le daría más jerarquía a un tema políticamente, pero sin posibilidades en la práctica”, añadió.</w:t>
      </w:r>
    </w:p>
    <w:p w14:paraId="71B16D5F" w14:textId="77777777" w:rsidR="00180542" w:rsidRPr="002B4810" w:rsidRDefault="00180542" w:rsidP="00180542">
      <w:pPr>
        <w:spacing w:after="0" w:line="240" w:lineRule="auto"/>
        <w:textAlignment w:val="baseline"/>
        <w:rPr>
          <w:rFonts w:ascii="roboto_slabregular" w:eastAsia="Times New Roman" w:hAnsi="roboto_slabregular" w:cs="Times New Roman"/>
          <w:color w:val="393939"/>
          <w:sz w:val="24"/>
          <w:szCs w:val="24"/>
          <w:highlight w:val="green"/>
          <w:lang w:eastAsia="es-CO"/>
        </w:rPr>
      </w:pPr>
      <w:r w:rsidRPr="00180542">
        <w:rPr>
          <w:rFonts w:ascii="roboto_slabregular" w:eastAsia="Times New Roman" w:hAnsi="roboto_slabregular" w:cs="Times New Roman"/>
          <w:color w:val="393939"/>
          <w:sz w:val="24"/>
          <w:szCs w:val="24"/>
          <w:lang w:eastAsia="es-CO"/>
        </w:rPr>
        <w:lastRenderedPageBreak/>
        <w:t xml:space="preserve">Hace dos semanas, Olaya participó en la reunión de la </w:t>
      </w:r>
      <w:proofErr w:type="spellStart"/>
      <w:r w:rsidRPr="00180542">
        <w:rPr>
          <w:rFonts w:ascii="roboto_slabregular" w:eastAsia="Times New Roman" w:hAnsi="roboto_slabregular" w:cs="Times New Roman"/>
          <w:color w:val="393939"/>
          <w:sz w:val="24"/>
          <w:szCs w:val="24"/>
          <w:lang w:eastAsia="es-CO"/>
        </w:rPr>
        <w:t>Ocde</w:t>
      </w:r>
      <w:proofErr w:type="spellEnd"/>
      <w:r w:rsidRPr="00180542">
        <w:rPr>
          <w:rFonts w:ascii="roboto_slabregular" w:eastAsia="Times New Roman" w:hAnsi="roboto_slabregular" w:cs="Times New Roman"/>
          <w:color w:val="393939"/>
          <w:sz w:val="24"/>
          <w:szCs w:val="24"/>
          <w:lang w:eastAsia="es-CO"/>
        </w:rPr>
        <w:t xml:space="preserve"> de la Política de Ciencia y Tecnología y citó </w:t>
      </w:r>
      <w:r w:rsidRPr="002B4810">
        <w:rPr>
          <w:rFonts w:ascii="roboto_slabregular" w:eastAsia="Times New Roman" w:hAnsi="roboto_slabregular" w:cs="Times New Roman"/>
          <w:color w:val="393939"/>
          <w:sz w:val="24"/>
          <w:szCs w:val="24"/>
          <w:highlight w:val="green"/>
          <w:lang w:eastAsia="es-CO"/>
        </w:rPr>
        <w:t>los casos de Estados Unidos y Chile. El primero, </w:t>
      </w:r>
      <w:r w:rsidRPr="002B4810">
        <w:rPr>
          <w:rFonts w:ascii="roboto_slabbold" w:eastAsia="Times New Roman" w:hAnsi="roboto_slabbold" w:cs="Times New Roman"/>
          <w:color w:val="393939"/>
          <w:sz w:val="24"/>
          <w:szCs w:val="24"/>
          <w:highlight w:val="green"/>
          <w:bdr w:val="none" w:sz="0" w:space="0" w:color="auto" w:frame="1"/>
          <w:lang w:eastAsia="es-CO"/>
        </w:rPr>
        <w:t>una potencia en materia científica y tecnológica, que no tiene un Ministerio</w:t>
      </w:r>
      <w:r w:rsidRPr="002B4810">
        <w:rPr>
          <w:rFonts w:ascii="roboto_slabregular" w:eastAsia="Times New Roman" w:hAnsi="roboto_slabregular" w:cs="Times New Roman"/>
          <w:color w:val="393939"/>
          <w:sz w:val="24"/>
          <w:szCs w:val="24"/>
          <w:highlight w:val="green"/>
          <w:lang w:eastAsia="es-CO"/>
        </w:rPr>
        <w:t>. Sí agencias por sectores, cuyos resultados se dan en función del presupuesto que tengan. “Cada una de esas agencias tiene 1.000 veces el presupuesto de Colciencias, sin exagerar”, dijo.</w:t>
      </w:r>
    </w:p>
    <w:p w14:paraId="3EBDD21E" w14:textId="77777777" w:rsidR="00180542" w:rsidRPr="00180542" w:rsidRDefault="00180542" w:rsidP="00180542">
      <w:pPr>
        <w:spacing w:after="0" w:line="240" w:lineRule="auto"/>
        <w:textAlignment w:val="baseline"/>
        <w:rPr>
          <w:rFonts w:ascii="roboto_slabregular" w:eastAsia="Times New Roman" w:hAnsi="roboto_slabregular" w:cs="Times New Roman"/>
          <w:color w:val="393939"/>
          <w:sz w:val="24"/>
          <w:szCs w:val="24"/>
          <w:lang w:eastAsia="es-CO"/>
        </w:rPr>
      </w:pPr>
      <w:r w:rsidRPr="002B4810">
        <w:rPr>
          <w:rFonts w:ascii="roboto_slabregular" w:eastAsia="Times New Roman" w:hAnsi="roboto_slabregular" w:cs="Times New Roman"/>
          <w:color w:val="393939"/>
          <w:sz w:val="24"/>
          <w:szCs w:val="24"/>
          <w:highlight w:val="green"/>
          <w:lang w:eastAsia="es-CO"/>
        </w:rPr>
        <w:t>En la otra orilla aparece</w:t>
      </w:r>
      <w:r w:rsidRPr="002B4810">
        <w:rPr>
          <w:rFonts w:ascii="roboto_slabbold" w:eastAsia="Times New Roman" w:hAnsi="roboto_slabbold" w:cs="Times New Roman"/>
          <w:color w:val="393939"/>
          <w:sz w:val="24"/>
          <w:szCs w:val="24"/>
          <w:highlight w:val="green"/>
          <w:bdr w:val="none" w:sz="0" w:space="0" w:color="auto" w:frame="1"/>
          <w:lang w:eastAsia="es-CO"/>
        </w:rPr>
        <w:t> Chile, que está en el proceso de crear su Ministerio</w:t>
      </w:r>
      <w:r w:rsidRPr="002B4810">
        <w:rPr>
          <w:rFonts w:ascii="roboto_slabregular" w:eastAsia="Times New Roman" w:hAnsi="roboto_slabregular" w:cs="Times New Roman"/>
          <w:color w:val="393939"/>
          <w:sz w:val="24"/>
          <w:szCs w:val="24"/>
          <w:highlight w:val="green"/>
          <w:lang w:eastAsia="es-CO"/>
        </w:rPr>
        <w:t>, aunque en medio de críticas porque presupuestalmente funcionaría sin un aumento sustancial. “Hoy el sistema colombiano es tan pequeño en términos de inversión que su primer paso es expandirse.</w:t>
      </w:r>
      <w:r w:rsidRPr="00180542">
        <w:rPr>
          <w:rFonts w:ascii="roboto_slabregular" w:eastAsia="Times New Roman" w:hAnsi="roboto_slabregular" w:cs="Times New Roman"/>
          <w:color w:val="393939"/>
          <w:sz w:val="24"/>
          <w:szCs w:val="24"/>
          <w:lang w:eastAsia="es-CO"/>
        </w:rPr>
        <w:t xml:space="preserve"> Una vez se logre eso, ya se puede pensar en un Ministerio, si los problemas son de coordinación”, remató.</w:t>
      </w:r>
    </w:p>
    <w:p w14:paraId="1332A570" w14:textId="77777777" w:rsid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NICOLÁS CONGOTE GUTIÉRREZ</w:t>
      </w:r>
      <w:r w:rsidRPr="00180542">
        <w:rPr>
          <w:rFonts w:ascii="roboto_slabregular" w:eastAsia="Times New Roman" w:hAnsi="roboto_slabregular" w:cs="Times New Roman"/>
          <w:color w:val="393939"/>
          <w:sz w:val="24"/>
          <w:szCs w:val="24"/>
          <w:lang w:eastAsia="es-CO"/>
        </w:rPr>
        <w:br/>
        <w:t>Redactor de EL TIEMPO</w:t>
      </w:r>
      <w:r w:rsidRPr="00180542">
        <w:rPr>
          <w:rFonts w:ascii="roboto_slabregular" w:eastAsia="Times New Roman" w:hAnsi="roboto_slabregular" w:cs="Times New Roman"/>
          <w:color w:val="393939"/>
          <w:sz w:val="24"/>
          <w:szCs w:val="24"/>
          <w:lang w:eastAsia="es-CO"/>
        </w:rPr>
        <w:br/>
        <w:t>niccon@eltiempo.com</w:t>
      </w:r>
      <w:r w:rsidRPr="00180542">
        <w:rPr>
          <w:rFonts w:ascii="roboto_slabregular" w:eastAsia="Times New Roman" w:hAnsi="roboto_slabregular" w:cs="Times New Roman"/>
          <w:color w:val="393939"/>
          <w:sz w:val="24"/>
          <w:szCs w:val="24"/>
          <w:lang w:eastAsia="es-CO"/>
        </w:rPr>
        <w:br/>
        <w:t>@</w:t>
      </w:r>
      <w:proofErr w:type="spellStart"/>
      <w:r w:rsidRPr="00180542">
        <w:rPr>
          <w:rFonts w:ascii="roboto_slabregular" w:eastAsia="Times New Roman" w:hAnsi="roboto_slabregular" w:cs="Times New Roman"/>
          <w:color w:val="393939"/>
          <w:sz w:val="24"/>
          <w:szCs w:val="24"/>
          <w:lang w:eastAsia="es-CO"/>
        </w:rPr>
        <w:t>NiCongote</w:t>
      </w:r>
      <w:proofErr w:type="spellEnd"/>
    </w:p>
    <w:p w14:paraId="190179AE"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Próximas políticas de Ciencia, Tecnología e Innovación para Colombia</w:t>
      </w:r>
    </w:p>
    <w:p w14:paraId="68A5C054"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Encuentro muy acertado la propuesta de política de Ciencia, Tecnología e Innovación que "define el aparato productivo como el principal agente innovador, y se aborda el problema específico del crecimiento de las empresas" ¿ustedes qué opinan?</w:t>
      </w:r>
    </w:p>
    <w:p w14:paraId="39D05898"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 </w:t>
      </w:r>
      <w:r w:rsidR="00A16FA8">
        <w:rPr>
          <w:rFonts w:ascii="roboto_slabregular" w:eastAsia="Times New Roman" w:hAnsi="roboto_slabregular" w:cs="Times New Roman"/>
          <w:color w:val="393939"/>
          <w:sz w:val="24"/>
          <w:szCs w:val="24"/>
          <w:lang w:eastAsia="es-CO"/>
        </w:rPr>
        <w:t xml:space="preserve">Juan Camilo Montes </w:t>
      </w:r>
      <w:proofErr w:type="spellStart"/>
      <w:r w:rsidR="00A16FA8">
        <w:rPr>
          <w:rFonts w:ascii="roboto_slabregular" w:eastAsia="Times New Roman" w:hAnsi="roboto_slabregular" w:cs="Times New Roman"/>
          <w:color w:val="393939"/>
          <w:sz w:val="24"/>
          <w:szCs w:val="24"/>
          <w:lang w:eastAsia="es-CO"/>
        </w:rPr>
        <w:t>Pineda</w:t>
      </w:r>
      <w:r w:rsidRPr="00180542">
        <w:rPr>
          <w:rFonts w:ascii="roboto_slabregular" w:eastAsia="Times New Roman" w:hAnsi="roboto_slabregular" w:cs="Times New Roman"/>
          <w:color w:val="393939"/>
          <w:sz w:val="24"/>
          <w:szCs w:val="24"/>
          <w:lang w:eastAsia="es-CO"/>
        </w:rPr>
        <w:t>Gerente</w:t>
      </w:r>
      <w:proofErr w:type="spellEnd"/>
      <w:r w:rsidRPr="00180542">
        <w:rPr>
          <w:rFonts w:ascii="roboto_slabregular" w:eastAsia="Times New Roman" w:hAnsi="roboto_slabregular" w:cs="Times New Roman"/>
          <w:color w:val="393939"/>
          <w:sz w:val="24"/>
          <w:szCs w:val="24"/>
          <w:lang w:eastAsia="es-CO"/>
        </w:rPr>
        <w:t xml:space="preserve"> ANDI </w:t>
      </w:r>
      <w:proofErr w:type="spellStart"/>
      <w:r w:rsidRPr="00180542">
        <w:rPr>
          <w:rFonts w:ascii="roboto_slabregular" w:eastAsia="Times New Roman" w:hAnsi="roboto_slabregular" w:cs="Times New Roman"/>
          <w:color w:val="393939"/>
          <w:sz w:val="24"/>
          <w:szCs w:val="24"/>
          <w:lang w:eastAsia="es-CO"/>
        </w:rPr>
        <w:t>Bogota</w:t>
      </w:r>
      <w:proofErr w:type="spellEnd"/>
      <w:r w:rsidRPr="00180542">
        <w:rPr>
          <w:rFonts w:ascii="roboto_slabregular" w:eastAsia="Times New Roman" w:hAnsi="roboto_slabregular" w:cs="Times New Roman"/>
          <w:color w:val="393939"/>
          <w:sz w:val="24"/>
          <w:szCs w:val="24"/>
          <w:lang w:eastAsia="es-CO"/>
        </w:rPr>
        <w:t xml:space="preserve"> - Cundinamarca - Boyacá</w:t>
      </w:r>
    </w:p>
    <w:p w14:paraId="08E37F49"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*Este es un espacio de opinión y debate. El contenido de los artículos refleja únicamente la opinión personal de sus autores y no compromete el de La Silla Vacía ni a los patrocinadores de esta red</w:t>
      </w:r>
    </w:p>
    <w:p w14:paraId="1A96D29D"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Artículo5030</w:t>
      </w:r>
    </w:p>
    <w:p w14:paraId="271A8244"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28 de Abril de 2016</w:t>
      </w:r>
    </w:p>
    <w:p w14:paraId="3F042B24"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Recientemente el Gobierno Nacional, liderados por </w:t>
      </w:r>
      <w:r w:rsidRPr="002B4810">
        <w:rPr>
          <w:rFonts w:ascii="roboto_slabregular" w:eastAsia="Times New Roman" w:hAnsi="roboto_slabregular" w:cs="Times New Roman"/>
          <w:color w:val="393939"/>
          <w:sz w:val="24"/>
          <w:szCs w:val="24"/>
          <w:highlight w:val="yellow"/>
          <w:lang w:eastAsia="es-CO"/>
        </w:rPr>
        <w:t xml:space="preserve">Colciencias, MinCIT y DNP, publicó para comentarios el Borrador de </w:t>
      </w:r>
      <w:proofErr w:type="spellStart"/>
      <w:r w:rsidRPr="002B4810">
        <w:rPr>
          <w:rFonts w:ascii="roboto_slabregular" w:eastAsia="Times New Roman" w:hAnsi="roboto_slabregular" w:cs="Times New Roman"/>
          <w:color w:val="393939"/>
          <w:sz w:val="24"/>
          <w:szCs w:val="24"/>
          <w:highlight w:val="yellow"/>
          <w:lang w:eastAsia="es-CO"/>
        </w:rPr>
        <w:t>Conpes</w:t>
      </w:r>
      <w:proofErr w:type="spellEnd"/>
      <w:r w:rsidRPr="002B4810">
        <w:rPr>
          <w:rFonts w:ascii="roboto_slabregular" w:eastAsia="Times New Roman" w:hAnsi="roboto_slabregular" w:cs="Times New Roman"/>
          <w:color w:val="393939"/>
          <w:sz w:val="24"/>
          <w:szCs w:val="24"/>
          <w:highlight w:val="yellow"/>
          <w:lang w:eastAsia="es-CO"/>
        </w:rPr>
        <w:t xml:space="preserve"> para la Política de Ciencia, Tecnología e Innovación - CTI. Esta propuesta de política ha recibido la crítica de algunos sectores de la comunidad científica del país debido a la relevancia que le da el documento a la competitividad del sector empresarial del país.</w:t>
      </w:r>
    </w:p>
    <w:p w14:paraId="1DF7E603"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Al analizar la propuesta, </w:t>
      </w:r>
      <w:r w:rsidRPr="002B4810">
        <w:rPr>
          <w:rFonts w:ascii="roboto_slabregular" w:eastAsia="Times New Roman" w:hAnsi="roboto_slabregular" w:cs="Times New Roman"/>
          <w:color w:val="393939"/>
          <w:sz w:val="24"/>
          <w:szCs w:val="24"/>
          <w:highlight w:val="green"/>
          <w:lang w:eastAsia="es-CO"/>
        </w:rPr>
        <w:t>encuentro</w:t>
      </w:r>
      <w:r w:rsidRPr="00180542">
        <w:rPr>
          <w:rFonts w:ascii="roboto_slabregular" w:eastAsia="Times New Roman" w:hAnsi="roboto_slabregular" w:cs="Times New Roman"/>
          <w:color w:val="393939"/>
          <w:sz w:val="24"/>
          <w:szCs w:val="24"/>
          <w:lang w:eastAsia="es-CO"/>
        </w:rPr>
        <w:t xml:space="preserve"> </w:t>
      </w:r>
      <w:r w:rsidRPr="002B4810">
        <w:rPr>
          <w:rFonts w:ascii="roboto_slabregular" w:eastAsia="Times New Roman" w:hAnsi="roboto_slabregular" w:cs="Times New Roman"/>
          <w:color w:val="393939"/>
          <w:sz w:val="24"/>
          <w:szCs w:val="24"/>
          <w:highlight w:val="green"/>
          <w:lang w:eastAsia="es-CO"/>
        </w:rPr>
        <w:t>muy acertado el documento</w:t>
      </w:r>
      <w:r w:rsidRPr="00180542">
        <w:rPr>
          <w:rFonts w:ascii="roboto_slabregular" w:eastAsia="Times New Roman" w:hAnsi="roboto_slabregular" w:cs="Times New Roman"/>
          <w:color w:val="393939"/>
          <w:sz w:val="24"/>
          <w:szCs w:val="24"/>
          <w:lang w:eastAsia="es-CO"/>
        </w:rPr>
        <w:t>. Esta propuesta de política de Ciencia, Tecnología e Innovación "</w:t>
      </w:r>
      <w:r w:rsidRPr="002B4810">
        <w:rPr>
          <w:rFonts w:ascii="roboto_slabregular" w:eastAsia="Times New Roman" w:hAnsi="roboto_slabregular" w:cs="Times New Roman"/>
          <w:color w:val="393939"/>
          <w:sz w:val="24"/>
          <w:szCs w:val="24"/>
          <w:highlight w:val="yellow"/>
          <w:lang w:eastAsia="es-CO"/>
        </w:rPr>
        <w:t>define el aparato productivo como el principal agente innovador, y se aborda el problema específico del crecimiento de las empresas</w:t>
      </w:r>
      <w:r w:rsidRPr="00180542">
        <w:rPr>
          <w:rFonts w:ascii="roboto_slabregular" w:eastAsia="Times New Roman" w:hAnsi="roboto_slabregular" w:cs="Times New Roman"/>
          <w:color w:val="393939"/>
          <w:sz w:val="24"/>
          <w:szCs w:val="24"/>
          <w:lang w:eastAsia="es-CO"/>
        </w:rPr>
        <w:t>".</w:t>
      </w:r>
    </w:p>
    <w:p w14:paraId="4A3FC413"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El nuevo documento tiene por </w:t>
      </w:r>
      <w:r w:rsidRPr="002B4810">
        <w:rPr>
          <w:rFonts w:ascii="roboto_slabregular" w:eastAsia="Times New Roman" w:hAnsi="roboto_slabregular" w:cs="Times New Roman"/>
          <w:color w:val="393939"/>
          <w:sz w:val="24"/>
          <w:szCs w:val="24"/>
          <w:highlight w:val="yellow"/>
          <w:lang w:eastAsia="es-CO"/>
        </w:rPr>
        <w:t xml:space="preserve">objetivo principal impulsar el desarrollo económico y social a través de la ciencia, la tecnología y la innovación, esto a partir del desarrollo de </w:t>
      </w:r>
      <w:r w:rsidRPr="002B4810">
        <w:rPr>
          <w:rFonts w:ascii="roboto_slabregular" w:eastAsia="Times New Roman" w:hAnsi="roboto_slabregular" w:cs="Times New Roman"/>
          <w:color w:val="393939"/>
          <w:sz w:val="24"/>
          <w:szCs w:val="24"/>
          <w:highlight w:val="yellow"/>
          <w:lang w:eastAsia="es-CO"/>
        </w:rPr>
        <w:lastRenderedPageBreak/>
        <w:t xml:space="preserve">capacidades en las regiones, la contribución a la productividad empresarial y la resolución de problemas y retos sociales del </w:t>
      </w:r>
      <w:commentRangeStart w:id="0"/>
      <w:r w:rsidRPr="002B4810">
        <w:rPr>
          <w:rFonts w:ascii="roboto_slabregular" w:eastAsia="Times New Roman" w:hAnsi="roboto_slabregular" w:cs="Times New Roman"/>
          <w:color w:val="393939"/>
          <w:sz w:val="24"/>
          <w:szCs w:val="24"/>
          <w:highlight w:val="yellow"/>
          <w:lang w:eastAsia="es-CO"/>
        </w:rPr>
        <w:t>país</w:t>
      </w:r>
      <w:commentRangeEnd w:id="0"/>
      <w:r w:rsidR="002B4810">
        <w:rPr>
          <w:rStyle w:val="Refdecomentario"/>
        </w:rPr>
        <w:commentReference w:id="0"/>
      </w:r>
      <w:r w:rsidRPr="002B4810">
        <w:rPr>
          <w:rFonts w:ascii="roboto_slabregular" w:eastAsia="Times New Roman" w:hAnsi="roboto_slabregular" w:cs="Times New Roman"/>
          <w:color w:val="393939"/>
          <w:sz w:val="24"/>
          <w:szCs w:val="24"/>
          <w:highlight w:val="yellow"/>
          <w:lang w:eastAsia="es-CO"/>
        </w:rPr>
        <w:t>.</w:t>
      </w:r>
    </w:p>
    <w:p w14:paraId="0B51F595"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 xml:space="preserve">Para lograr éste objetivo, el borrador del </w:t>
      </w:r>
      <w:proofErr w:type="spellStart"/>
      <w:r w:rsidRPr="00180542">
        <w:rPr>
          <w:rFonts w:ascii="roboto_slabregular" w:eastAsia="Times New Roman" w:hAnsi="roboto_slabregular" w:cs="Times New Roman"/>
          <w:color w:val="393939"/>
          <w:sz w:val="24"/>
          <w:szCs w:val="24"/>
          <w:lang w:eastAsia="es-CO"/>
        </w:rPr>
        <w:t>dcoumento</w:t>
      </w:r>
      <w:proofErr w:type="spellEnd"/>
      <w:r w:rsidRPr="00180542">
        <w:rPr>
          <w:rFonts w:ascii="roboto_slabregular" w:eastAsia="Times New Roman" w:hAnsi="roboto_slabregular" w:cs="Times New Roman"/>
          <w:color w:val="393939"/>
          <w:sz w:val="24"/>
          <w:szCs w:val="24"/>
          <w:lang w:eastAsia="es-CO"/>
        </w:rPr>
        <w:t xml:space="preserve"> propone algunas estrategias y acciones concretas, entre las que se cuentan: </w:t>
      </w:r>
      <w:r w:rsidRPr="00222DAD">
        <w:rPr>
          <w:rFonts w:ascii="roboto_slabregular" w:eastAsia="Times New Roman" w:hAnsi="roboto_slabregular" w:cs="Times New Roman"/>
          <w:color w:val="393939"/>
          <w:sz w:val="24"/>
          <w:szCs w:val="24"/>
          <w:highlight w:val="green"/>
          <w:lang w:eastAsia="es-CO"/>
        </w:rPr>
        <w:t xml:space="preserve">1) Escalar iniciativas regionales de innovación y emprendimiento que permitan dinamizar los sistemas regionales de </w:t>
      </w:r>
      <w:proofErr w:type="spellStart"/>
      <w:r w:rsidRPr="00222DAD">
        <w:rPr>
          <w:rFonts w:ascii="roboto_slabregular" w:eastAsia="Times New Roman" w:hAnsi="roboto_slabregular" w:cs="Times New Roman"/>
          <w:color w:val="393939"/>
          <w:sz w:val="24"/>
          <w:szCs w:val="24"/>
          <w:highlight w:val="green"/>
          <w:lang w:eastAsia="es-CO"/>
        </w:rPr>
        <w:t>Iinnovación</w:t>
      </w:r>
      <w:proofErr w:type="spellEnd"/>
      <w:r w:rsidRPr="00222DAD">
        <w:rPr>
          <w:rFonts w:ascii="roboto_slabregular" w:eastAsia="Times New Roman" w:hAnsi="roboto_slabregular" w:cs="Times New Roman"/>
          <w:color w:val="393939"/>
          <w:sz w:val="24"/>
          <w:szCs w:val="24"/>
          <w:highlight w:val="green"/>
          <w:lang w:eastAsia="es-CO"/>
        </w:rPr>
        <w:t>; 2) implementar el Programa Nacional de Escalamiento de la Productividad; 3) Establecer cinco centros nacionales de investigación de alta calidad; 4) Reconocer la formación de capital humano altamente calificado como una inversión de importancia estratégica para el país.</w:t>
      </w:r>
    </w:p>
    <w:p w14:paraId="6246FF16"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222DAD">
        <w:rPr>
          <w:rFonts w:ascii="roboto_slabregular" w:eastAsia="Times New Roman" w:hAnsi="roboto_slabregular" w:cs="Times New Roman"/>
          <w:color w:val="393939"/>
          <w:sz w:val="24"/>
          <w:szCs w:val="24"/>
          <w:highlight w:val="green"/>
          <w:lang w:eastAsia="es-CO"/>
        </w:rPr>
        <w:t>Se espera que estas estrategias vengan acompañadas de un incremento significativo de la inversión pública y privada</w:t>
      </w:r>
      <w:r w:rsidRPr="00180542">
        <w:rPr>
          <w:rFonts w:ascii="roboto_slabregular" w:eastAsia="Times New Roman" w:hAnsi="roboto_slabregular" w:cs="Times New Roman"/>
          <w:color w:val="393939"/>
          <w:sz w:val="24"/>
          <w:szCs w:val="24"/>
          <w:lang w:eastAsia="es-CO"/>
        </w:rPr>
        <w:t>, para lo cual propone el documento, adoptar el marco de inversión en actividades de ciencia, tecnología e innovación "para incrementar la inversión en los sectores administrativos pertenecientes al Gobierno nacional".</w:t>
      </w:r>
    </w:p>
    <w:p w14:paraId="58B4E467"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El documento propone también que se desarrollará un sistema e institucionalidad para la ciencia, la tecnología y la innovación con el fin de consolidar la arquitectura institucional actual y poder fortalecer el diseño, seguimiento y evaluación de estas políticas y de esta manera lograr disminuir las debilidades existentes en estas áreas.</w:t>
      </w:r>
    </w:p>
    <w:p w14:paraId="2EAB3576" w14:textId="77777777" w:rsidR="00180542" w:rsidRPr="00180542" w:rsidRDefault="00180542" w:rsidP="00180542">
      <w:pPr>
        <w:spacing w:after="375" w:line="240" w:lineRule="auto"/>
        <w:textAlignment w:val="baseline"/>
        <w:rPr>
          <w:rFonts w:ascii="roboto_slabregular" w:eastAsia="Times New Roman" w:hAnsi="roboto_slabregular" w:cs="Times New Roman"/>
          <w:color w:val="393939"/>
          <w:sz w:val="24"/>
          <w:szCs w:val="24"/>
          <w:lang w:eastAsia="es-CO"/>
        </w:rPr>
      </w:pPr>
      <w:r w:rsidRPr="00180542">
        <w:rPr>
          <w:rFonts w:ascii="roboto_slabregular" w:eastAsia="Times New Roman" w:hAnsi="roboto_slabregular" w:cs="Times New Roman"/>
          <w:color w:val="393939"/>
          <w:sz w:val="24"/>
          <w:szCs w:val="24"/>
          <w:lang w:eastAsia="es-CO"/>
        </w:rPr>
        <w:t>Si bien en el borrador del CONPES CTI no presenta las recomendaciones puntuales, se espera que el planteamiento de poner a la empresa en el centro de ésta política se cumpla.</w:t>
      </w:r>
    </w:p>
    <w:p w14:paraId="792EB4DF" w14:textId="77777777" w:rsidR="00FF7A25" w:rsidRDefault="00180542" w:rsidP="00A16FA8">
      <w:pPr>
        <w:spacing w:after="375" w:line="240" w:lineRule="auto"/>
        <w:textAlignment w:val="baseline"/>
      </w:pPr>
      <w:r w:rsidRPr="00180542">
        <w:rPr>
          <w:rFonts w:ascii="roboto_slabregular" w:eastAsia="Times New Roman" w:hAnsi="roboto_slabregular" w:cs="Times New Roman"/>
          <w:color w:val="393939"/>
          <w:sz w:val="24"/>
          <w:szCs w:val="24"/>
          <w:lang w:eastAsia="es-CO"/>
        </w:rPr>
        <w:t xml:space="preserve">Estoy seguro que </w:t>
      </w:r>
      <w:r w:rsidRPr="00222DAD">
        <w:rPr>
          <w:rFonts w:ascii="roboto_slabregular" w:eastAsia="Times New Roman" w:hAnsi="roboto_slabregular" w:cs="Times New Roman"/>
          <w:color w:val="393939"/>
          <w:sz w:val="24"/>
          <w:szCs w:val="24"/>
          <w:highlight w:val="yellow"/>
          <w:lang w:eastAsia="es-CO"/>
        </w:rPr>
        <w:t xml:space="preserve">el único camino que tienen las empresas para </w:t>
      </w:r>
      <w:proofErr w:type="spellStart"/>
      <w:r w:rsidRPr="00222DAD">
        <w:rPr>
          <w:rFonts w:ascii="roboto_slabregular" w:eastAsia="Times New Roman" w:hAnsi="roboto_slabregular" w:cs="Times New Roman"/>
          <w:color w:val="393939"/>
          <w:sz w:val="24"/>
          <w:szCs w:val="24"/>
          <w:highlight w:val="yellow"/>
          <w:lang w:eastAsia="es-CO"/>
        </w:rPr>
        <w:t>manterse</w:t>
      </w:r>
      <w:proofErr w:type="spellEnd"/>
      <w:r w:rsidRPr="00222DAD">
        <w:rPr>
          <w:rFonts w:ascii="roboto_slabregular" w:eastAsia="Times New Roman" w:hAnsi="roboto_slabregular" w:cs="Times New Roman"/>
          <w:color w:val="393939"/>
          <w:sz w:val="24"/>
          <w:szCs w:val="24"/>
          <w:highlight w:val="yellow"/>
          <w:lang w:eastAsia="es-CO"/>
        </w:rPr>
        <w:t xml:space="preserve"> vigentes en el mercado es la innovación</w:t>
      </w:r>
      <w:bookmarkStart w:id="1" w:name="_GoBack"/>
      <w:bookmarkEnd w:id="1"/>
      <w:r w:rsidRPr="00180542">
        <w:rPr>
          <w:rFonts w:ascii="roboto_slabregular" w:eastAsia="Times New Roman" w:hAnsi="roboto_slabregular" w:cs="Times New Roman"/>
          <w:color w:val="393939"/>
          <w:sz w:val="24"/>
          <w:szCs w:val="24"/>
          <w:lang w:eastAsia="es-CO"/>
        </w:rPr>
        <w:t>, tema que abordaré en una futura entrada. Por cierto, bienvenida esta iniciativa de la "La red de la innovación" y el debate sobre estos temas</w:t>
      </w:r>
    </w:p>
    <w:sectPr w:rsidR="00FF7A2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nk" w:date="2019-06-13T15:23:00Z" w:initials="H">
    <w:p w14:paraId="70913DE3" w14:textId="77777777" w:rsidR="002B4810" w:rsidRDefault="002B4810">
      <w:pPr>
        <w:pStyle w:val="Textocomentario"/>
      </w:pPr>
      <w:r>
        <w:rPr>
          <w:rStyle w:val="Refdecomentario"/>
        </w:rPr>
        <w:annotationRef/>
      </w:r>
      <w:proofErr w:type="spellStart"/>
      <w:r>
        <w:t>ss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13D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13DE3" w16cid:durableId="20ACE8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_slabbold">
    <w:altName w:val="Times New Roman"/>
    <w:panose1 w:val="00000000000000000000"/>
    <w:charset w:val="00"/>
    <w:family w:val="roman"/>
    <w:notTrueType/>
    <w:pitch w:val="default"/>
  </w:font>
  <w:font w:name="cabinregular">
    <w:altName w:val="Times New Roman"/>
    <w:panose1 w:val="00000000000000000000"/>
    <w:charset w:val="00"/>
    <w:family w:val="roman"/>
    <w:notTrueType/>
    <w:pitch w:val="default"/>
  </w:font>
  <w:font w:name="roboto_slab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9192B"/>
    <w:multiLevelType w:val="multilevel"/>
    <w:tmpl w:val="691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nk">
    <w15:presenceInfo w15:providerId="None" w15:userId="Hu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8C"/>
    <w:rsid w:val="00180542"/>
    <w:rsid w:val="00222DAD"/>
    <w:rsid w:val="002B4810"/>
    <w:rsid w:val="004A05B7"/>
    <w:rsid w:val="004F5AE8"/>
    <w:rsid w:val="005370F2"/>
    <w:rsid w:val="005602C5"/>
    <w:rsid w:val="005B3EAC"/>
    <w:rsid w:val="006175A0"/>
    <w:rsid w:val="008B1F8C"/>
    <w:rsid w:val="00A16FA8"/>
    <w:rsid w:val="00A82947"/>
    <w:rsid w:val="00AB194D"/>
    <w:rsid w:val="00FF7A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DF71"/>
  <w15:chartTrackingRefBased/>
  <w15:docId w15:val="{88EF7D38-3E0E-4259-A6DD-D992561D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80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18054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6">
    <w:name w:val="heading 6"/>
    <w:basedOn w:val="Normal"/>
    <w:next w:val="Normal"/>
    <w:link w:val="Ttulo6Car"/>
    <w:uiPriority w:val="9"/>
    <w:semiHidden/>
    <w:unhideWhenUsed/>
    <w:qFormat/>
    <w:rsid w:val="001805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principal">
    <w:name w:val="titulo_principal"/>
    <w:basedOn w:val="Fuentedeprrafopredeter"/>
    <w:rsid w:val="00180542"/>
  </w:style>
  <w:style w:type="character" w:customStyle="1" w:styleId="apple-converted-space">
    <w:name w:val="apple-converted-space"/>
    <w:basedOn w:val="Fuentedeprrafopredeter"/>
    <w:rsid w:val="00180542"/>
  </w:style>
  <w:style w:type="character" w:styleId="Hipervnculo">
    <w:name w:val="Hyperlink"/>
    <w:basedOn w:val="Fuentedeprrafopredeter"/>
    <w:uiPriority w:val="99"/>
    <w:semiHidden/>
    <w:unhideWhenUsed/>
    <w:rsid w:val="00180542"/>
    <w:rPr>
      <w:color w:val="0000FF"/>
      <w:u w:val="single"/>
    </w:rPr>
  </w:style>
  <w:style w:type="character" w:styleId="Textoennegrita">
    <w:name w:val="Strong"/>
    <w:basedOn w:val="Fuentedeprrafopredeter"/>
    <w:uiPriority w:val="22"/>
    <w:qFormat/>
    <w:rsid w:val="00180542"/>
    <w:rPr>
      <w:b/>
      <w:bCs/>
    </w:rPr>
  </w:style>
  <w:style w:type="character" w:customStyle="1" w:styleId="textonegro3">
    <w:name w:val="texto_negro3"/>
    <w:basedOn w:val="Fuentedeprrafopredeter"/>
    <w:rsid w:val="00180542"/>
  </w:style>
  <w:style w:type="character" w:customStyle="1" w:styleId="subtitulo1">
    <w:name w:val="subtitulo1"/>
    <w:basedOn w:val="Fuentedeprrafopredeter"/>
    <w:rsid w:val="00180542"/>
  </w:style>
  <w:style w:type="paragraph" w:styleId="NormalWeb">
    <w:name w:val="Normal (Web)"/>
    <w:basedOn w:val="Normal"/>
    <w:uiPriority w:val="99"/>
    <w:semiHidden/>
    <w:unhideWhenUsed/>
    <w:rsid w:val="0018054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18054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180542"/>
    <w:rPr>
      <w:rFonts w:ascii="Times New Roman" w:eastAsia="Times New Roman" w:hAnsi="Times New Roman" w:cs="Times New Roman"/>
      <w:b/>
      <w:bCs/>
      <w:sz w:val="36"/>
      <w:szCs w:val="36"/>
      <w:lang w:eastAsia="es-CO"/>
    </w:rPr>
  </w:style>
  <w:style w:type="paragraph" w:customStyle="1" w:styleId="Descripcin1">
    <w:name w:val="Descripción1"/>
    <w:basedOn w:val="Normal"/>
    <w:rsid w:val="0018054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extendline">
    <w:name w:val="extendline"/>
    <w:basedOn w:val="Normal"/>
    <w:rsid w:val="0018054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intertitulo">
    <w:name w:val="intertitulo"/>
    <w:basedOn w:val="Normal"/>
    <w:rsid w:val="0018054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6Car">
    <w:name w:val="Título 6 Car"/>
    <w:basedOn w:val="Fuentedeprrafopredeter"/>
    <w:link w:val="Ttulo6"/>
    <w:uiPriority w:val="9"/>
    <w:semiHidden/>
    <w:rsid w:val="00180542"/>
    <w:rPr>
      <w:rFonts w:asciiTheme="majorHAnsi" w:eastAsiaTheme="majorEastAsia" w:hAnsiTheme="majorHAnsi" w:cstheme="majorBidi"/>
      <w:color w:val="1F4D78" w:themeColor="accent1" w:themeShade="7F"/>
    </w:rPr>
  </w:style>
  <w:style w:type="character" w:styleId="Refdecomentario">
    <w:name w:val="annotation reference"/>
    <w:basedOn w:val="Fuentedeprrafopredeter"/>
    <w:uiPriority w:val="99"/>
    <w:semiHidden/>
    <w:unhideWhenUsed/>
    <w:rsid w:val="002B4810"/>
    <w:rPr>
      <w:sz w:val="16"/>
      <w:szCs w:val="16"/>
    </w:rPr>
  </w:style>
  <w:style w:type="paragraph" w:styleId="Textocomentario">
    <w:name w:val="annotation text"/>
    <w:basedOn w:val="Normal"/>
    <w:link w:val="TextocomentarioCar"/>
    <w:uiPriority w:val="99"/>
    <w:semiHidden/>
    <w:unhideWhenUsed/>
    <w:rsid w:val="002B48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810"/>
    <w:rPr>
      <w:sz w:val="20"/>
      <w:szCs w:val="20"/>
    </w:rPr>
  </w:style>
  <w:style w:type="paragraph" w:styleId="Asuntodelcomentario">
    <w:name w:val="annotation subject"/>
    <w:basedOn w:val="Textocomentario"/>
    <w:next w:val="Textocomentario"/>
    <w:link w:val="AsuntodelcomentarioCar"/>
    <w:uiPriority w:val="99"/>
    <w:semiHidden/>
    <w:unhideWhenUsed/>
    <w:rsid w:val="002B4810"/>
    <w:rPr>
      <w:b/>
      <w:bCs/>
    </w:rPr>
  </w:style>
  <w:style w:type="character" w:customStyle="1" w:styleId="AsuntodelcomentarioCar">
    <w:name w:val="Asunto del comentario Car"/>
    <w:basedOn w:val="TextocomentarioCar"/>
    <w:link w:val="Asuntodelcomentario"/>
    <w:uiPriority w:val="99"/>
    <w:semiHidden/>
    <w:rsid w:val="002B4810"/>
    <w:rPr>
      <w:b/>
      <w:bCs/>
      <w:sz w:val="20"/>
      <w:szCs w:val="20"/>
    </w:rPr>
  </w:style>
  <w:style w:type="paragraph" w:styleId="Textodeglobo">
    <w:name w:val="Balloon Text"/>
    <w:basedOn w:val="Normal"/>
    <w:link w:val="TextodegloboCar"/>
    <w:uiPriority w:val="99"/>
    <w:semiHidden/>
    <w:unhideWhenUsed/>
    <w:rsid w:val="002B48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58701">
      <w:bodyDiv w:val="1"/>
      <w:marLeft w:val="0"/>
      <w:marRight w:val="0"/>
      <w:marTop w:val="0"/>
      <w:marBottom w:val="0"/>
      <w:divBdr>
        <w:top w:val="none" w:sz="0" w:space="0" w:color="auto"/>
        <w:left w:val="none" w:sz="0" w:space="0" w:color="auto"/>
        <w:bottom w:val="none" w:sz="0" w:space="0" w:color="auto"/>
        <w:right w:val="none" w:sz="0" w:space="0" w:color="auto"/>
      </w:divBdr>
      <w:divsChild>
        <w:div w:id="1255822369">
          <w:marLeft w:val="225"/>
          <w:marRight w:val="150"/>
          <w:marTop w:val="375"/>
          <w:marBottom w:val="375"/>
          <w:divBdr>
            <w:top w:val="none" w:sz="0" w:space="0" w:color="auto"/>
            <w:left w:val="none" w:sz="0" w:space="0" w:color="auto"/>
            <w:bottom w:val="none" w:sz="0" w:space="0" w:color="auto"/>
            <w:right w:val="none" w:sz="0" w:space="0" w:color="auto"/>
          </w:divBdr>
        </w:div>
        <w:div w:id="374695005">
          <w:marLeft w:val="0"/>
          <w:marRight w:val="0"/>
          <w:marTop w:val="0"/>
          <w:marBottom w:val="300"/>
          <w:divBdr>
            <w:top w:val="none" w:sz="0" w:space="0" w:color="auto"/>
            <w:left w:val="none" w:sz="0" w:space="0" w:color="auto"/>
            <w:bottom w:val="none" w:sz="0" w:space="0" w:color="auto"/>
            <w:right w:val="none" w:sz="0" w:space="0" w:color="auto"/>
          </w:divBdr>
          <w:divsChild>
            <w:div w:id="13188274">
              <w:marLeft w:val="0"/>
              <w:marRight w:val="0"/>
              <w:marTop w:val="0"/>
              <w:marBottom w:val="0"/>
              <w:divBdr>
                <w:top w:val="none" w:sz="0" w:space="0" w:color="auto"/>
                <w:left w:val="none" w:sz="0" w:space="0" w:color="auto"/>
                <w:bottom w:val="none" w:sz="0" w:space="0" w:color="auto"/>
                <w:right w:val="none" w:sz="0" w:space="0" w:color="auto"/>
              </w:divBdr>
              <w:divsChild>
                <w:div w:id="5787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5696">
          <w:marLeft w:val="0"/>
          <w:marRight w:val="0"/>
          <w:marTop w:val="0"/>
          <w:marBottom w:val="0"/>
          <w:divBdr>
            <w:top w:val="none" w:sz="0" w:space="0" w:color="auto"/>
            <w:left w:val="none" w:sz="0" w:space="0" w:color="auto"/>
            <w:bottom w:val="none" w:sz="0" w:space="0" w:color="auto"/>
            <w:right w:val="none" w:sz="0" w:space="0" w:color="auto"/>
          </w:divBdr>
          <w:divsChild>
            <w:div w:id="1726947569">
              <w:marLeft w:val="0"/>
              <w:marRight w:val="750"/>
              <w:marTop w:val="0"/>
              <w:marBottom w:val="0"/>
              <w:divBdr>
                <w:top w:val="none" w:sz="0" w:space="0" w:color="auto"/>
                <w:left w:val="none" w:sz="0" w:space="0" w:color="auto"/>
                <w:bottom w:val="none" w:sz="0" w:space="0" w:color="auto"/>
                <w:right w:val="none" w:sz="0" w:space="0" w:color="auto"/>
              </w:divBdr>
              <w:divsChild>
                <w:div w:id="15694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4807">
      <w:bodyDiv w:val="1"/>
      <w:marLeft w:val="0"/>
      <w:marRight w:val="0"/>
      <w:marTop w:val="0"/>
      <w:marBottom w:val="0"/>
      <w:divBdr>
        <w:top w:val="none" w:sz="0" w:space="0" w:color="auto"/>
        <w:left w:val="none" w:sz="0" w:space="0" w:color="auto"/>
        <w:bottom w:val="none" w:sz="0" w:space="0" w:color="auto"/>
        <w:right w:val="none" w:sz="0" w:space="0" w:color="auto"/>
      </w:divBdr>
      <w:divsChild>
        <w:div w:id="1292132414">
          <w:marLeft w:val="0"/>
          <w:marRight w:val="0"/>
          <w:marTop w:val="100"/>
          <w:marBottom w:val="100"/>
          <w:divBdr>
            <w:top w:val="none" w:sz="0" w:space="0" w:color="auto"/>
            <w:left w:val="none" w:sz="0" w:space="0" w:color="auto"/>
            <w:bottom w:val="none" w:sz="0" w:space="0" w:color="auto"/>
            <w:right w:val="none" w:sz="0" w:space="0" w:color="auto"/>
          </w:divBdr>
        </w:div>
        <w:div w:id="1120101422">
          <w:marLeft w:val="0"/>
          <w:marRight w:val="0"/>
          <w:marTop w:val="150"/>
          <w:marBottom w:val="150"/>
          <w:divBdr>
            <w:top w:val="none" w:sz="0" w:space="0" w:color="auto"/>
            <w:left w:val="none" w:sz="0" w:space="0" w:color="auto"/>
            <w:bottom w:val="none" w:sz="0" w:space="0" w:color="auto"/>
            <w:right w:val="none" w:sz="0" w:space="0" w:color="auto"/>
          </w:divBdr>
          <w:divsChild>
            <w:div w:id="1646860705">
              <w:marLeft w:val="300"/>
              <w:marRight w:val="0"/>
              <w:marTop w:val="0"/>
              <w:marBottom w:val="0"/>
              <w:divBdr>
                <w:top w:val="none" w:sz="0" w:space="0" w:color="auto"/>
                <w:left w:val="none" w:sz="0" w:space="0" w:color="auto"/>
                <w:bottom w:val="none" w:sz="0" w:space="0" w:color="auto"/>
                <w:right w:val="none" w:sz="0" w:space="0" w:color="auto"/>
              </w:divBdr>
              <w:divsChild>
                <w:div w:id="15088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9827">
          <w:marLeft w:val="0"/>
          <w:marRight w:val="0"/>
          <w:marTop w:val="150"/>
          <w:marBottom w:val="150"/>
          <w:divBdr>
            <w:top w:val="none" w:sz="0" w:space="0" w:color="auto"/>
            <w:left w:val="none" w:sz="0" w:space="0" w:color="auto"/>
            <w:bottom w:val="none" w:sz="0" w:space="0" w:color="auto"/>
            <w:right w:val="none" w:sz="0" w:space="0" w:color="auto"/>
          </w:divBdr>
        </w:div>
      </w:divsChild>
    </w:div>
    <w:div w:id="1848402499">
      <w:bodyDiv w:val="1"/>
      <w:marLeft w:val="0"/>
      <w:marRight w:val="0"/>
      <w:marTop w:val="0"/>
      <w:marBottom w:val="0"/>
      <w:divBdr>
        <w:top w:val="none" w:sz="0" w:space="0" w:color="auto"/>
        <w:left w:val="none" w:sz="0" w:space="0" w:color="auto"/>
        <w:bottom w:val="none" w:sz="0" w:space="0" w:color="auto"/>
        <w:right w:val="none" w:sz="0" w:space="0" w:color="auto"/>
      </w:divBdr>
      <w:divsChild>
        <w:div w:id="1579562188">
          <w:marLeft w:val="0"/>
          <w:marRight w:val="0"/>
          <w:marTop w:val="0"/>
          <w:marBottom w:val="0"/>
          <w:divBdr>
            <w:top w:val="none" w:sz="0" w:space="0" w:color="auto"/>
            <w:left w:val="none" w:sz="0" w:space="0" w:color="auto"/>
            <w:bottom w:val="none" w:sz="0" w:space="0" w:color="auto"/>
            <w:right w:val="none" w:sz="0" w:space="0" w:color="auto"/>
          </w:divBdr>
        </w:div>
        <w:div w:id="769198352">
          <w:marLeft w:val="0"/>
          <w:marRight w:val="0"/>
          <w:marTop w:val="840"/>
          <w:marBottom w:val="0"/>
          <w:divBdr>
            <w:top w:val="single" w:sz="6" w:space="0" w:color="DDDDDD"/>
            <w:left w:val="single" w:sz="6" w:space="0" w:color="DDDDDD"/>
            <w:bottom w:val="single" w:sz="6" w:space="0" w:color="DDDDDD"/>
            <w:right w:val="single" w:sz="6" w:space="0" w:color="DDDDDD"/>
          </w:divBdr>
          <w:divsChild>
            <w:div w:id="454638808">
              <w:marLeft w:val="0"/>
              <w:marRight w:val="0"/>
              <w:marTop w:val="375"/>
              <w:marBottom w:val="150"/>
              <w:divBdr>
                <w:top w:val="none" w:sz="0" w:space="0" w:color="auto"/>
                <w:left w:val="none" w:sz="0" w:space="0" w:color="auto"/>
                <w:bottom w:val="none" w:sz="0" w:space="0" w:color="auto"/>
                <w:right w:val="none" w:sz="0" w:space="0" w:color="auto"/>
              </w:divBdr>
            </w:div>
            <w:div w:id="1033730541">
              <w:marLeft w:val="0"/>
              <w:marRight w:val="0"/>
              <w:marTop w:val="300"/>
              <w:marBottom w:val="375"/>
              <w:divBdr>
                <w:top w:val="none" w:sz="0" w:space="0" w:color="auto"/>
                <w:left w:val="none" w:sz="0" w:space="0" w:color="auto"/>
                <w:bottom w:val="none" w:sz="0" w:space="0" w:color="auto"/>
                <w:right w:val="none" w:sz="0" w:space="0" w:color="auto"/>
              </w:divBdr>
            </w:div>
          </w:divsChild>
        </w:div>
        <w:div w:id="1211964978">
          <w:marLeft w:val="0"/>
          <w:marRight w:val="0"/>
          <w:marTop w:val="0"/>
          <w:marBottom w:val="0"/>
          <w:divBdr>
            <w:top w:val="none" w:sz="0" w:space="0" w:color="auto"/>
            <w:left w:val="none" w:sz="0" w:space="0" w:color="auto"/>
            <w:bottom w:val="none" w:sz="0" w:space="0" w:color="auto"/>
            <w:right w:val="none" w:sz="0" w:space="0" w:color="auto"/>
          </w:divBdr>
        </w:div>
        <w:div w:id="1651055628">
          <w:marLeft w:val="1180"/>
          <w:marRight w:val="0"/>
          <w:marTop w:val="0"/>
          <w:marBottom w:val="0"/>
          <w:divBdr>
            <w:top w:val="none" w:sz="0" w:space="0" w:color="auto"/>
            <w:left w:val="none" w:sz="0" w:space="0" w:color="auto"/>
            <w:bottom w:val="none" w:sz="0" w:space="0" w:color="auto"/>
            <w:right w:val="none" w:sz="0" w:space="0" w:color="auto"/>
          </w:divBdr>
          <w:divsChild>
            <w:div w:id="1047021979">
              <w:marLeft w:val="0"/>
              <w:marRight w:val="0"/>
              <w:marTop w:val="0"/>
              <w:marBottom w:val="0"/>
              <w:divBdr>
                <w:top w:val="none" w:sz="0" w:space="0" w:color="auto"/>
                <w:left w:val="none" w:sz="0" w:space="0" w:color="auto"/>
                <w:bottom w:val="single" w:sz="6" w:space="4" w:color="F8F8F8"/>
                <w:right w:val="none" w:sz="0" w:space="0" w:color="auto"/>
              </w:divBdr>
              <w:divsChild>
                <w:div w:id="148326800">
                  <w:marLeft w:val="0"/>
                  <w:marRight w:val="0"/>
                  <w:marTop w:val="0"/>
                  <w:marBottom w:val="0"/>
                  <w:divBdr>
                    <w:top w:val="none" w:sz="0" w:space="0" w:color="auto"/>
                    <w:left w:val="none" w:sz="0" w:space="0" w:color="auto"/>
                    <w:bottom w:val="none" w:sz="0" w:space="0" w:color="auto"/>
                    <w:right w:val="none" w:sz="0" w:space="0" w:color="auto"/>
                  </w:divBdr>
                  <w:divsChild>
                    <w:div w:id="1721708788">
                      <w:marLeft w:val="0"/>
                      <w:marRight w:val="0"/>
                      <w:marTop w:val="0"/>
                      <w:marBottom w:val="0"/>
                      <w:divBdr>
                        <w:top w:val="none" w:sz="0" w:space="0" w:color="auto"/>
                        <w:left w:val="none" w:sz="0" w:space="0" w:color="auto"/>
                        <w:bottom w:val="none" w:sz="0" w:space="0" w:color="auto"/>
                        <w:right w:val="none" w:sz="0" w:space="0" w:color="auto"/>
                      </w:divBdr>
                    </w:div>
                  </w:divsChild>
                </w:div>
                <w:div w:id="7035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0583">
          <w:marLeft w:val="0"/>
          <w:marRight w:val="0"/>
          <w:marTop w:val="0"/>
          <w:marBottom w:val="0"/>
          <w:divBdr>
            <w:top w:val="none" w:sz="0" w:space="0" w:color="auto"/>
            <w:left w:val="none" w:sz="0" w:space="0" w:color="auto"/>
            <w:bottom w:val="none" w:sz="0" w:space="0" w:color="auto"/>
            <w:right w:val="none" w:sz="0" w:space="0" w:color="auto"/>
          </w:divBdr>
          <w:divsChild>
            <w:div w:id="343553684">
              <w:marLeft w:val="0"/>
              <w:marRight w:val="0"/>
              <w:marTop w:val="0"/>
              <w:marBottom w:val="0"/>
              <w:divBdr>
                <w:top w:val="none" w:sz="0" w:space="0" w:color="auto"/>
                <w:left w:val="none" w:sz="0" w:space="0" w:color="auto"/>
                <w:bottom w:val="none" w:sz="0" w:space="0" w:color="auto"/>
                <w:right w:val="none" w:sz="0" w:space="0" w:color="auto"/>
              </w:divBdr>
              <w:divsChild>
                <w:div w:id="1292982042">
                  <w:marLeft w:val="0"/>
                  <w:marRight w:val="0"/>
                  <w:marTop w:val="0"/>
                  <w:marBottom w:val="0"/>
                  <w:divBdr>
                    <w:top w:val="none" w:sz="0" w:space="0" w:color="auto"/>
                    <w:left w:val="none" w:sz="0" w:space="0" w:color="auto"/>
                    <w:bottom w:val="none" w:sz="0" w:space="0" w:color="auto"/>
                    <w:right w:val="none" w:sz="0" w:space="0" w:color="auto"/>
                  </w:divBdr>
                  <w:divsChild>
                    <w:div w:id="3472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mundo.com/portal/opinion/columnistas/el_documento_conpes_sobre_ciencia__tecnologia_e_innovacion_2015-2025.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mundo.com/portal/servicios/contactenos/?idperiodista=520&amp;idtipoc=12"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921DB-441A-406E-8BCA-CA6AF2D2A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2993</Words>
  <Characters>16463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dc:creator>
  <cp:keywords/>
  <dc:description/>
  <cp:lastModifiedBy>Hunk</cp:lastModifiedBy>
  <cp:revision>9</cp:revision>
  <dcterms:created xsi:type="dcterms:W3CDTF">2016-11-25T06:05:00Z</dcterms:created>
  <dcterms:modified xsi:type="dcterms:W3CDTF">2019-06-13T20:27:00Z</dcterms:modified>
</cp:coreProperties>
</file>