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6785" w14:textId="1342E5E5" w:rsidR="00E301B4" w:rsidRDefault="0081333C" w:rsidP="0081333C">
      <w:pPr>
        <w:pStyle w:val="berschrift1"/>
      </w:pPr>
      <w:proofErr w:type="spellStart"/>
      <w:r>
        <w:t>Measurements</w:t>
      </w:r>
      <w:proofErr w:type="spellEnd"/>
      <w:r>
        <w:t xml:space="preserve"> </w:t>
      </w:r>
      <w:proofErr w:type="spellStart"/>
      <w:r>
        <w:t>with</w:t>
      </w:r>
      <w:proofErr w:type="spellEnd"/>
      <w:r>
        <w:t xml:space="preserve"> Geiger-counter</w:t>
      </w:r>
    </w:p>
    <w:p w14:paraId="087A3393" w14:textId="31AD3603" w:rsidR="0081333C" w:rsidRDefault="0081333C" w:rsidP="0081333C">
      <w:pPr>
        <w:rPr>
          <w:lang w:val="en-US"/>
        </w:rPr>
      </w:pPr>
      <w:r w:rsidRPr="0081333C">
        <w:rPr>
          <w:lang w:val="en-US"/>
        </w:rPr>
        <w:t xml:space="preserve">We found </w:t>
      </w:r>
      <w:r>
        <w:rPr>
          <w:lang w:val="en-US"/>
        </w:rPr>
        <w:t>(</w:t>
      </w:r>
      <w:r w:rsidRPr="0081333C">
        <w:rPr>
          <w:lang w:val="en-US"/>
        </w:rPr>
        <w:t>512</w:t>
      </w:r>
      <w:r>
        <w:rPr>
          <w:lang w:val="en-US"/>
        </w:rPr>
        <w:t>+-4)</w:t>
      </w:r>
      <w:r w:rsidRPr="0081333C">
        <w:rPr>
          <w:lang w:val="en-US"/>
        </w:rPr>
        <w:t>V to</w:t>
      </w:r>
      <w:r>
        <w:rPr>
          <w:lang w:val="en-US"/>
        </w:rPr>
        <w:t xml:space="preserve"> </w:t>
      </w:r>
      <w:r w:rsidRPr="0081333C">
        <w:rPr>
          <w:lang w:val="en-US"/>
        </w:rPr>
        <w:t>be th</w:t>
      </w:r>
      <w:r>
        <w:rPr>
          <w:lang w:val="en-US"/>
        </w:rPr>
        <w:t xml:space="preserve">e first voltage at </w:t>
      </w:r>
      <w:proofErr w:type="spellStart"/>
      <w:r>
        <w:rPr>
          <w:lang w:val="en-US"/>
        </w:rPr>
        <w:t>wich</w:t>
      </w:r>
      <w:proofErr w:type="spellEnd"/>
      <w:r>
        <w:rPr>
          <w:lang w:val="en-US"/>
        </w:rPr>
        <w:t xml:space="preserve"> the Geiger-counter starts detecting particles. To find the optimal voltage for the further experiments the number of detected decays was measured as a function of U</w:t>
      </w:r>
      <w:r w:rsidR="00BE4DF6">
        <w:rPr>
          <w:lang w:val="en-US"/>
        </w:rPr>
        <w:t>, without surpassing the max. voltage of 600V</w:t>
      </w:r>
      <w:r>
        <w:rPr>
          <w:lang w:val="en-US"/>
        </w:rPr>
        <w:t xml:space="preserve">. As seen in Fig. \ref{working voltage} the efficiency of the counter increases fast with more voltage and  then </w:t>
      </w:r>
      <w:proofErr w:type="spellStart"/>
      <w:r>
        <w:rPr>
          <w:lang w:val="en-US"/>
        </w:rPr>
        <w:t>platos</w:t>
      </w:r>
      <w:proofErr w:type="spellEnd"/>
      <w:r>
        <w:rPr>
          <w:lang w:val="en-US"/>
        </w:rPr>
        <w:t>. We decided to use U = 560V in all future measurements because this voltage is high enough to detect as many particles as possible</w:t>
      </w:r>
      <w:r w:rsidR="00BE4DF6">
        <w:rPr>
          <w:lang w:val="en-US"/>
        </w:rPr>
        <w:t xml:space="preserve"> without being to close the </w:t>
      </w:r>
      <w:proofErr w:type="spellStart"/>
      <w:r w:rsidR="00BE4DF6">
        <w:rPr>
          <w:lang w:val="en-US"/>
        </w:rPr>
        <w:t>the</w:t>
      </w:r>
      <w:proofErr w:type="spellEnd"/>
      <w:r w:rsidR="00BE4DF6">
        <w:rPr>
          <w:lang w:val="en-US"/>
        </w:rPr>
        <w:t xml:space="preserve"> max operating voltage.</w:t>
      </w:r>
    </w:p>
    <w:p w14:paraId="5CFDEE4D" w14:textId="71270C11" w:rsidR="00BE4DF6" w:rsidRDefault="0040042C" w:rsidP="0081333C">
      <w:pPr>
        <w:rPr>
          <w:lang w:val="en-US"/>
        </w:rPr>
      </w:pPr>
      <w:r>
        <w:rPr>
          <w:lang w:val="en-US"/>
        </w:rPr>
        <w:t>To figure out, how high the base radiation In the laboratory is, all radioactive materials were put into shielding and moved as far away as possible. During  a 5min interval XXX decays were detected. After putting the counting tube into a Pb shielding unit there were only XXX decays which were detected. This corresponds to a decrease by XX%. The measured base line radioactivity was removed from all measurements.</w:t>
      </w:r>
      <w:r w:rsidR="004A38A2">
        <w:rPr>
          <w:lang w:val="en-US"/>
        </w:rPr>
        <w:t xml:space="preserve"> This experiment shows, that there is quiet a significant radiation exposure during everyday life. While experiments can theoretically be shielded from this radiation, the effort involved would be quiet significant, because while the already very thick shielding used here had a significant effect, it was still far from reducing this effect to zero.</w:t>
      </w:r>
    </w:p>
    <w:p w14:paraId="0206E503" w14:textId="59CA92C8" w:rsidR="004A38A2" w:rsidRDefault="0047552E" w:rsidP="0081333C">
      <w:pPr>
        <w:rPr>
          <w:lang w:val="en-US"/>
        </w:rPr>
      </w:pPr>
      <w:r>
        <w:rPr>
          <w:lang w:val="en-US"/>
        </w:rPr>
        <w:t xml:space="preserve">Instead of the direct beta decay of the Cs137 into Ba137 that has been observed until now, a second decay witch Ba137m as an intermediate step is also possible (compare Fig. \ref{Cs137}). We measured the Gamma decay of Ba137m into Ba137 with a gate time of 10s. The Number of observed </w:t>
      </w:r>
      <w:proofErr w:type="spellStart"/>
      <w:r>
        <w:rPr>
          <w:lang w:val="en-US"/>
        </w:rPr>
        <w:t>dacays</w:t>
      </w:r>
      <w:proofErr w:type="spellEnd"/>
      <w:r>
        <w:rPr>
          <w:lang w:val="en-US"/>
        </w:rPr>
        <w:t xml:space="preserve"> is plotted against time in Fig. \ref{</w:t>
      </w:r>
      <w:proofErr w:type="spellStart"/>
      <w:r>
        <w:rPr>
          <w:lang w:val="en-US"/>
        </w:rPr>
        <w:t>halflife</w:t>
      </w:r>
      <w:proofErr w:type="spellEnd"/>
      <w:r>
        <w:rPr>
          <w:lang w:val="en-US"/>
        </w:rPr>
        <w:t>}. From the fitting function we can gain the mean lifetime</w:t>
      </w:r>
      <w:r w:rsidR="00767768">
        <w:rPr>
          <w:lang w:val="en-US"/>
        </w:rPr>
        <w:t xml:space="preserve"> $\tau$ which can be used to calculate </w:t>
      </w:r>
      <w:proofErr w:type="spellStart"/>
      <w:r w:rsidR="00767768">
        <w:rPr>
          <w:lang w:val="en-US"/>
        </w:rPr>
        <w:t>halflife</w:t>
      </w:r>
      <w:proofErr w:type="spellEnd"/>
      <w:r w:rsidR="00767768">
        <w:rPr>
          <w:lang w:val="en-US"/>
        </w:rPr>
        <w:t xml:space="preserve"> according to Eq. \ref{lifetime}</w:t>
      </w:r>
    </w:p>
    <w:p w14:paraId="4B6DF153" w14:textId="718C113E" w:rsidR="00767768" w:rsidRDefault="00767768" w:rsidP="0081333C">
      <w:pPr>
        <w:rPr>
          <w:lang w:val="en-US"/>
        </w:rPr>
      </w:pPr>
      <w:r>
        <w:rPr>
          <w:lang w:val="en-US"/>
        </w:rPr>
        <w:t>\begin{align}</w:t>
      </w:r>
    </w:p>
    <w:p w14:paraId="257E7BB3" w14:textId="24C74179" w:rsidR="00767768" w:rsidRDefault="00767768" w:rsidP="0081333C">
      <w:pPr>
        <w:rPr>
          <w:lang w:val="en-US"/>
        </w:rPr>
      </w:pPr>
      <w:r>
        <w:rPr>
          <w:lang w:val="en-US"/>
        </w:rPr>
        <w:t>T_{\frac{1}{2}} = \tau \</w:t>
      </w:r>
      <w:proofErr w:type="spellStart"/>
      <w:r>
        <w:rPr>
          <w:lang w:val="en-US"/>
        </w:rPr>
        <w:t>cdot</w:t>
      </w:r>
      <w:proofErr w:type="spellEnd"/>
      <w:r>
        <w:rPr>
          <w:lang w:val="en-US"/>
        </w:rPr>
        <w:t xml:space="preserve"> \Ln (2) \label{lifetime}</w:t>
      </w:r>
    </w:p>
    <w:p w14:paraId="014F5D7C" w14:textId="0B277AAE" w:rsidR="00767768" w:rsidRDefault="00767768" w:rsidP="0081333C">
      <w:pPr>
        <w:rPr>
          <w:lang w:val="en-US"/>
        </w:rPr>
      </w:pPr>
      <w:r>
        <w:rPr>
          <w:lang w:val="en-US"/>
        </w:rPr>
        <w:t>\end{align}</w:t>
      </w:r>
    </w:p>
    <w:p w14:paraId="049A0FC6" w14:textId="4E67A7D0" w:rsidR="00767768" w:rsidRDefault="00767768" w:rsidP="0081333C">
      <w:pPr>
        <w:rPr>
          <w:lang w:val="en-US"/>
        </w:rPr>
      </w:pPr>
      <w:r>
        <w:rPr>
          <w:lang w:val="en-US"/>
        </w:rPr>
        <w:t>For the h</w:t>
      </w:r>
      <w:proofErr w:type="spellStart"/>
      <w:r>
        <w:rPr>
          <w:lang w:val="en-US"/>
        </w:rPr>
        <w:t>alflife</w:t>
      </w:r>
      <w:proofErr w:type="spellEnd"/>
      <w:r>
        <w:rPr>
          <w:lang w:val="en-US"/>
        </w:rPr>
        <w:t xml:space="preserve"> calculated in this way we get $(159,4 \pm 2,0)s$</w:t>
      </w:r>
      <w:r w:rsidR="00FA6C02">
        <w:rPr>
          <w:lang w:val="en-US"/>
        </w:rPr>
        <w:t xml:space="preserve">. This is close to, but not within the error of the </w:t>
      </w:r>
      <w:proofErr w:type="spellStart"/>
      <w:r w:rsidR="00FA6C02">
        <w:rPr>
          <w:lang w:val="en-US"/>
        </w:rPr>
        <w:t>halflife</w:t>
      </w:r>
      <w:proofErr w:type="spellEnd"/>
      <w:r w:rsidR="00FA6C02">
        <w:rPr>
          <w:lang w:val="en-US"/>
        </w:rPr>
        <w:t xml:space="preserve"> of </w:t>
      </w:r>
      <w:r w:rsidR="002C1148">
        <w:rPr>
          <w:lang w:val="en-US"/>
        </w:rPr>
        <w:t xml:space="preserve">2.552 min listed by the National Nuclear Data Center. (citation: </w:t>
      </w:r>
      <w:r w:rsidR="002C1148" w:rsidRPr="002C1148">
        <w:rPr>
          <w:lang w:val="en-US"/>
        </w:rPr>
        <w:t>https://www.nndc.bnl.gov/nudat3/</w:t>
      </w:r>
      <w:r w:rsidR="002C1148">
        <w:rPr>
          <w:lang w:val="en-US"/>
        </w:rPr>
        <w:t xml:space="preserve">) </w:t>
      </w:r>
      <w:r w:rsidR="00FA6C02">
        <w:rPr>
          <w:lang w:val="en-US"/>
        </w:rPr>
        <w:t xml:space="preserve"> </w:t>
      </w:r>
    </w:p>
    <w:p w14:paraId="3FA66DD6" w14:textId="77777777" w:rsidR="0047552E" w:rsidRDefault="0047552E" w:rsidP="0081333C">
      <w:pPr>
        <w:rPr>
          <w:lang w:val="en-US"/>
        </w:rPr>
      </w:pPr>
    </w:p>
    <w:p w14:paraId="645E76D4" w14:textId="17018D7E" w:rsidR="00F143DB" w:rsidRDefault="00F143DB" w:rsidP="0081333C">
      <w:pPr>
        <w:rPr>
          <w:lang w:val="en-US"/>
        </w:rPr>
      </w:pPr>
    </w:p>
    <w:p w14:paraId="319DD285" w14:textId="4132212C" w:rsidR="00F143DB" w:rsidRDefault="00F143DB" w:rsidP="0081333C">
      <w:pPr>
        <w:rPr>
          <w:lang w:val="en-US"/>
        </w:rPr>
      </w:pPr>
      <w:r>
        <w:rPr>
          <w:lang w:val="en-US"/>
        </w:rPr>
        <w:t>Lifetime according to fit: 229.90077 +- 2.83639 s</w:t>
      </w:r>
      <w:r w:rsidR="00C66433">
        <w:rPr>
          <w:lang w:val="en-US"/>
        </w:rPr>
        <w:t xml:space="preserve">  (T1/2 = 159.35507053406 +- 1,9660357</w:t>
      </w:r>
      <w:r w:rsidR="007D5A45">
        <w:rPr>
          <w:lang w:val="en-US"/>
        </w:rPr>
        <w:t>s</w:t>
      </w:r>
      <w:r w:rsidR="00C66433">
        <w:rPr>
          <w:lang w:val="en-US"/>
        </w:rPr>
        <w:t>)</w:t>
      </w:r>
    </w:p>
    <w:p w14:paraId="04322C84" w14:textId="29B1DA7E" w:rsidR="00F143DB" w:rsidRDefault="00F143DB" w:rsidP="0081333C">
      <w:pPr>
        <w:rPr>
          <w:lang w:val="en-US"/>
        </w:rPr>
      </w:pPr>
      <w:r>
        <w:rPr>
          <w:lang w:val="en-US"/>
        </w:rPr>
        <w:t>y-</w:t>
      </w:r>
      <w:proofErr w:type="spellStart"/>
      <w:r>
        <w:rPr>
          <w:lang w:val="en-US"/>
        </w:rPr>
        <w:t>achsenabschnitt</w:t>
      </w:r>
      <w:proofErr w:type="spellEnd"/>
      <w:r>
        <w:rPr>
          <w:lang w:val="en-US"/>
        </w:rPr>
        <w:t xml:space="preserve"> acc. To fit: 1112.0005114</w:t>
      </w:r>
    </w:p>
    <w:p w14:paraId="2717E36D" w14:textId="01FF4DEE" w:rsidR="009677D3" w:rsidRPr="00E21DDB" w:rsidRDefault="009677D3" w:rsidP="0081333C">
      <w:r w:rsidRPr="00E21DDB">
        <w:t>y(x) = 4.44265+1080.41055*</w:t>
      </w:r>
      <w:proofErr w:type="spellStart"/>
      <w:r w:rsidRPr="00E21DDB">
        <w:t>exp</w:t>
      </w:r>
      <w:proofErr w:type="spellEnd"/>
      <w:r w:rsidRPr="00E21DDB">
        <w:t>(-(x-5.7053)/229.90077)</w:t>
      </w:r>
    </w:p>
    <w:p w14:paraId="3A5D54D7" w14:textId="16E3AB56" w:rsidR="00E21DDB" w:rsidRDefault="00E21DDB" w:rsidP="0081333C">
      <w:r w:rsidRPr="00E21DDB">
        <w:t>ausgelesene H</w:t>
      </w:r>
      <w:r>
        <w:t>albwertsze</w:t>
      </w:r>
      <w:r w:rsidR="00C66433">
        <w:t>i</w:t>
      </w:r>
      <w:r>
        <w:t>ten:</w:t>
      </w:r>
    </w:p>
    <w:p w14:paraId="772B99CF" w14:textId="386A89EF" w:rsidR="00E21DDB" w:rsidRDefault="00E21DDB" w:rsidP="0081333C">
      <w:r>
        <w:t>T1/2: 160.218729s</w:t>
      </w:r>
    </w:p>
    <w:p w14:paraId="6A3A7368" w14:textId="22F35247" w:rsidR="00E21DDB" w:rsidRDefault="00E21DDB" w:rsidP="0081333C">
      <w:r>
        <w:t>T1/4: 321.804511s</w:t>
      </w:r>
      <w:r w:rsidR="00C66433">
        <w:t xml:space="preserve"> (T1/2 = 160,9022555)</w:t>
      </w:r>
    </w:p>
    <w:p w14:paraId="027E5F11" w14:textId="69BB1E1C" w:rsidR="00E21DDB" w:rsidRDefault="00E21DDB" w:rsidP="0081333C">
      <w:r>
        <w:t>T1/8: 484.210526s</w:t>
      </w:r>
      <w:r w:rsidR="00C66433">
        <w:t xml:space="preserve"> (T1/2 = 161,40350866667)</w:t>
      </w:r>
    </w:p>
    <w:p w14:paraId="32667CAF" w14:textId="33427087" w:rsidR="00E21DDB" w:rsidRPr="00E21DDB" w:rsidRDefault="00E21DDB" w:rsidP="0081333C">
      <w:r>
        <w:t>T1/16: 650.170882s</w:t>
      </w:r>
      <w:r w:rsidR="00C66433">
        <w:t xml:space="preserve"> (T1/2 = 162,5427205)</w:t>
      </w:r>
    </w:p>
    <w:sectPr w:rsidR="00E21DDB" w:rsidRPr="00E21DD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C"/>
    <w:rsid w:val="002C1148"/>
    <w:rsid w:val="0038433F"/>
    <w:rsid w:val="003B7690"/>
    <w:rsid w:val="0040042C"/>
    <w:rsid w:val="0047552E"/>
    <w:rsid w:val="004A38A2"/>
    <w:rsid w:val="00767768"/>
    <w:rsid w:val="007D5A45"/>
    <w:rsid w:val="0081333C"/>
    <w:rsid w:val="009677D3"/>
    <w:rsid w:val="00BE4DF6"/>
    <w:rsid w:val="00C66433"/>
    <w:rsid w:val="00E21DDB"/>
    <w:rsid w:val="00E301B4"/>
    <w:rsid w:val="00F143DB"/>
    <w:rsid w:val="00FA6C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E69"/>
  <w15:chartTrackingRefBased/>
  <w15:docId w15:val="{26898BC9-E702-4072-BA19-E6F92474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133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333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2164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 Bergmeier</dc:creator>
  <cp:keywords/>
  <dc:description/>
  <cp:lastModifiedBy>Janek Bergmeier</cp:lastModifiedBy>
  <cp:revision>3</cp:revision>
  <dcterms:created xsi:type="dcterms:W3CDTF">2022-03-24T08:57:00Z</dcterms:created>
  <dcterms:modified xsi:type="dcterms:W3CDTF">2022-03-24T12:54:00Z</dcterms:modified>
</cp:coreProperties>
</file>