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07. Hermes 기반 LLM 백엔드</w:t>
      </w:r>
    </w:p>
    <w:p>
      <w:pPr>
        <w:ind w:left="360"/>
      </w:pPr>
      <w:r>
        <w:rPr>
          <w:i/>
          <w:color w:val="444444"/>
        </w:rPr>
        <w:t>두 가지 Hermes 경로를 지원한다.</w:t>
      </w:r>
    </w:p>
    <w:p>
      <w:pPr>
        <w:ind w:left="360"/>
      </w:pPr>
      <w:r>
        <w:rPr>
          <w:i/>
          <w:color w:val="444444"/>
        </w:rPr>
        <w:t xml:space="preserve">- </w:t>
      </w:r>
      <w:r>
        <w:rPr>
          <w:b/>
          <w:i/>
          <w:color w:val="444444"/>
        </w:rPr>
        <w:t>`hermes` (권장, 사용자 환경)</w:t>
      </w:r>
      <w:r>
        <w:rPr>
          <w:i/>
          <w:color w:val="444444"/>
        </w:rPr>
        <w:t xml:space="preserve"> — 설치된 </w:t>
      </w:r>
      <w:r>
        <w:rPr>
          <w:b/>
          <w:i/>
          <w:color w:val="444444"/>
        </w:rPr>
        <w:t>Nous Research Hermes 에이전트</w:t>
      </w:r>
      <w:r>
        <w:rPr>
          <w:i/>
          <w:color w:val="444444"/>
        </w:rPr>
        <w:t>의 추론 API</w:t>
      </w:r>
    </w:p>
    <w:p>
      <w:pPr>
        <w:ind w:left="360"/>
      </w:pPr>
      <w:r>
        <w:rPr>
          <w:i/>
          <w:color w:val="444444"/>
        </w:rPr>
        <w:t xml:space="preserve">(OpenAI 호환, </w:t>
      </w:r>
      <w:r>
        <w:rPr>
          <w:rFonts w:ascii="Consolas" w:hAnsi="Consolas"/>
          <w:i/>
          <w:color w:val="444444"/>
          <w:sz w:val="19"/>
        </w:rPr>
        <w:t>inference-api.nousresearch.com/v1</w:t>
      </w:r>
      <w:r>
        <w:rPr>
          <w:i/>
          <w:color w:val="444444"/>
        </w:rPr>
        <w:t>)를 Hermes-4 모델로 사용.</w:t>
      </w:r>
    </w:p>
    <w:p>
      <w:pPr>
        <w:ind w:left="360"/>
      </w:pPr>
      <w:r>
        <w:rPr>
          <w:i/>
          <w:color w:val="444444"/>
        </w:rPr>
        <w:t xml:space="preserve">- </w:t>
      </w:r>
      <w:r>
        <w:rPr>
          <w:b/>
          <w:i/>
          <w:color w:val="444444"/>
        </w:rPr>
        <w:t>`ollama-hermes`</w:t>
      </w:r>
      <w:r>
        <w:rPr>
          <w:i/>
          <w:color w:val="444444"/>
        </w:rPr>
        <w:t xml:space="preserve"> — 오프라인에서 Ollama로 받은 </w:t>
      </w:r>
      <w:r>
        <w:rPr>
          <w:rFonts w:ascii="Consolas" w:hAnsi="Consolas"/>
          <w:i/>
          <w:color w:val="444444"/>
          <w:sz w:val="19"/>
        </w:rPr>
        <w:t>hermes3</w:t>
      </w:r>
      <w:r>
        <w:rPr>
          <w:i/>
          <w:color w:val="444444"/>
        </w:rPr>
        <w:t>를 사용.</w:t>
      </w:r>
    </w:p>
    <w:p>
      <w:pPr>
        <w:pStyle w:val="ListBullet"/>
      </w:pPr>
      <w:r>
        <w:t>버전: v0.2 / 작성일: 2026-06-10</w:t>
      </w:r>
    </w:p>
    <w:p>
      <w:pPr>
        <w:pStyle w:val="Heading1"/>
      </w:pPr>
      <w:r>
        <w:t>1. 환경 확인 결과</w:t>
      </w:r>
    </w:p>
    <w:p>
      <w:r>
        <w:t xml:space="preserve">이 머신에는 </w:t>
      </w:r>
      <w:r>
        <w:rPr>
          <w:rFonts w:ascii="Consolas" w:hAnsi="Consolas"/>
          <w:sz w:val="19"/>
        </w:rPr>
        <w:t>~/.hermes</w:t>
      </w:r>
      <w:r>
        <w:t>(Nous Hermes 에이전트)가 설치·구동 중이며, 모델 공급자는</w:t>
      </w:r>
    </w:p>
    <w:p>
      <w:r>
        <w:rPr>
          <w:rFonts w:ascii="Consolas" w:hAnsi="Consolas"/>
          <w:sz w:val="19"/>
        </w:rPr>
        <w:t>provider: nous</w:t>
      </w:r>
      <w:r>
        <w:t xml:space="preserve">, </w:t>
      </w:r>
      <w:r>
        <w:rPr>
          <w:rFonts w:ascii="Consolas" w:hAnsi="Consolas"/>
          <w:sz w:val="19"/>
        </w:rPr>
        <w:t>base_url: https://inference-api.nousresearch.com/v1</w:t>
      </w:r>
      <w:r>
        <w:t>. 자격증명은</w:t>
      </w:r>
    </w:p>
    <w:p>
      <w:r>
        <w:rPr>
          <w:rFonts w:ascii="Consolas" w:hAnsi="Consolas"/>
          <w:sz w:val="19"/>
        </w:rPr>
        <w:t>~/.hermes/shared/nous_auth.json</w:t>
      </w:r>
      <w:r>
        <w:t>(OAuth access_token)에 있다. 사용 가능 모델:</w:t>
      </w:r>
    </w:p>
    <w:p>
      <w:r>
        <w:rPr>
          <w:b/>
        </w:rPr>
        <w:t>Hermes-4-405B / Hermes-4-70B / Hermes-4-14B</w:t>
      </w:r>
      <w:r>
        <w:t xml:space="preserve"> 등.</w:t>
      </w:r>
    </w:p>
    <w:p>
      <w:pPr>
        <w:ind w:left="360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보안</w:t>
      </w:r>
      <w:r>
        <w:rPr>
          <w:i/>
          <w:color w:val="444444"/>
        </w:rPr>
        <w:t xml:space="preserve">: 백엔드는 토큰을 코드에 저장하지 않고 </w:t>
      </w:r>
      <w:r>
        <w:rPr>
          <w:b/>
          <w:i/>
          <w:color w:val="444444"/>
        </w:rPr>
        <w:t>실행 시점에만</w:t>
      </w:r>
      <w:r>
        <w:rPr>
          <w:i/>
          <w:color w:val="444444"/>
        </w:rPr>
        <w:t xml:space="preserve"> 자격 파일에서</w:t>
      </w:r>
    </w:p>
    <w:p>
      <w:pPr>
        <w:ind w:left="360"/>
      </w:pPr>
      <w:r>
        <w:rPr>
          <w:i/>
          <w:color w:val="444444"/>
        </w:rPr>
        <w:t>읽는다. (개발 중 자동화 도구가 사용자 토큰을 외부로 전송하는 것은 차단됨 — 라이브</w:t>
      </w:r>
    </w:p>
    <w:p>
      <w:pPr>
        <w:ind w:left="360"/>
      </w:pPr>
      <w:r>
        <w:rPr>
          <w:i/>
          <w:color w:val="444444"/>
        </w:rPr>
        <w:t>검증은 사용자가 직접 수행.)</w:t>
      </w:r>
    </w:p>
    <w:p>
      <w:pPr>
        <w:pStyle w:val="Heading1"/>
      </w:pPr>
      <w:r>
        <w:t>2. 실행 — Nous Hermes (사용자 환경)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# 자격증명은 ~/.hermes/shared/nous_auth.json 에서 자동 로드</w:t>
        <w:br/>
        <w:t>PYTHONPATH=src python3 -m autodesign.cli --backend hermes \</w:t>
        <w:br/>
        <w:t xml:space="preserve">  "엔진 브래킷, 5kN, AlSi10Mg, 안전계수 2.0, 피로"</w:t>
        <w:br/>
        <w:t># 모델 선택 / 또는 API 키 직접 지정</w:t>
        <w:br/>
        <w:t>HERMES_MODEL=Hermes-4-405B PYTHONPATH=src python3 -m autodesign.cli --backend hermes --trace "..."</w:t>
        <w:br/>
        <w:t>NOUS_API_KEY=... NOUS_INFERENCE_BASE_URL=https://inference-api.nousresearch.com/v1 \</w:t>
        <w:br/>
        <w:t xml:space="preserve">  PYTHONPATH=src python3 -m autodesign.cli --backend nous "..."</w:t>
        <w:br/>
        <w:t># 회귀 평가</w:t>
        <w:br/>
        <w:t>PYTHONPATH=src python3 -m autodesign.cli --eval --backend hermes</w:t>
      </w:r>
    </w:p>
    <w:p>
      <w:r>
        <w:rPr>
          <w:rFonts w:ascii="Consolas" w:hAnsi="Consolas"/>
          <w:sz w:val="19"/>
        </w:rPr>
        <w:t>--backend auto</w:t>
      </w:r>
      <w:r>
        <w:t xml:space="preserve">는 </w:t>
      </w:r>
      <w:r>
        <w:rPr>
          <w:rFonts w:ascii="Consolas" w:hAnsi="Consolas"/>
          <w:sz w:val="19"/>
        </w:rPr>
        <w:t>~/.hermes</w:t>
      </w:r>
      <w:r>
        <w:t xml:space="preserve"> 자격이 있으면 자동으로 Hermes를 선택한다.</w:t>
      </w:r>
    </w:p>
    <w:p>
      <w:pPr>
        <w:pStyle w:val="Heading1"/>
      </w:pPr>
      <w:r>
        <w:t>3. 실행 — Ollama Hermes (오프라인 대안)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ollama serve &amp; ; ollama pull hermes3</w:t>
        <w:br/>
        <w:t>PYTHONPATH=src python3 -m autodesign.cli --backend ollama-hermes "..."</w:t>
      </w:r>
    </w:p>
    <w:p>
      <w:pPr>
        <w:pStyle w:val="Heading1"/>
      </w:pPr>
      <w:r>
        <w:t>4. 동작 방식 (2단계, 견고)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parse/propose/correct</w:t>
        <w:br/>
        <w:t xml:space="preserve">  └─ ① Hermes 네이티브: 시스템에 &lt;tools&gt;스키마&lt;/tools&gt; 주입 →</w:t>
        <w:br/>
        <w:t xml:space="preserve">        &lt;tool_call&gt;{arguments}&lt;/tool_call&gt; 파싱</w:t>
        <w:br/>
        <w:t xml:space="preserve">  └─ ② 폴백: OpenAI response_format=json_object (Nous) / Ollama format=schema</w:t>
        <w:br/>
        <w:t xml:space="preserve">  → 스키마 검증 실패 시 오류 되먹여 재시도</w:t>
      </w:r>
    </w:p>
    <w:p>
      <w:pPr>
        <w:pStyle w:val="ListBullet"/>
      </w:pPr>
      <w:r>
        <w:rPr>
          <w:rFonts w:ascii="Consolas" w:hAnsi="Consolas"/>
          <w:sz w:val="19"/>
        </w:rPr>
        <w:t>llm/nous_backend.py</w:t>
      </w:r>
      <w:r>
        <w:t xml:space="preserve"> — Nous 추론 API(OpenAI 호환), 자격증명 런타임 로드</w:t>
      </w:r>
    </w:p>
    <w:p>
      <w:pPr>
        <w:pStyle w:val="ListBullet"/>
      </w:pPr>
      <w:r>
        <w:rPr>
          <w:rFonts w:ascii="Consolas" w:hAnsi="Consolas"/>
          <w:sz w:val="19"/>
        </w:rPr>
        <w:t>llm/hermes_backend.py</w:t>
      </w:r>
      <w:r>
        <w:t xml:space="preserve"> — Ollama </w:t>
      </w:r>
      <w:r>
        <w:rPr>
          <w:rFonts w:ascii="Consolas" w:hAnsi="Consolas"/>
          <w:sz w:val="19"/>
        </w:rPr>
        <w:t>hermes3</w:t>
      </w:r>
    </w:p>
    <w:p>
      <w:pPr>
        <w:pStyle w:val="ListBullet"/>
      </w:pPr>
      <w:r>
        <w:rPr>
          <w:rFonts w:ascii="Consolas" w:hAnsi="Consolas"/>
          <w:sz w:val="19"/>
        </w:rPr>
        <w:t>llm/hermes.py</w:t>
      </w:r>
      <w:r>
        <w:t xml:space="preserve"> — 공통 함수호출 프롬프트/파서</w:t>
      </w:r>
    </w:p>
    <w:p>
      <w:pPr>
        <w:pStyle w:val="Heading1"/>
      </w:pPr>
      <w:r>
        <w:t>5. 모델 선택 (라이브 확인된 실제 ID)</w:t>
      </w:r>
    </w:p>
    <w:p>
      <w:r>
        <w:t xml:space="preserve">Nous 추론 API는 </w:t>
      </w:r>
      <w:r>
        <w:rPr>
          <w:b/>
        </w:rPr>
        <w:t>OpenRouter형 게이트웨이</w:t>
      </w:r>
      <w:r>
        <w:t xml:space="preserve">다. 모델 ID는 </w:t>
      </w:r>
      <w:r>
        <w:rPr>
          <w:rFonts w:ascii="Consolas" w:hAnsi="Consolas"/>
          <w:sz w:val="19"/>
        </w:rPr>
        <w:t>provider/name</w:t>
      </w:r>
      <w:r>
        <w:t xml:space="preserve"> 형식.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모델 ID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기본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nousresearch/hermes-4-70b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유료</w:t>
            </w:r>
            <w:r>
              <w:rPr>
                <w:sz w:val="18"/>
              </w:rPr>
              <w:t xml:space="preserve"> — 계정 크레딧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고품질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nousresearch/hermes-4-405b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유료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무료(검증용)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stepfun/step-3.7-flash:free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nvidia/nemotron-3-ultra:free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파이프라인 확인용(비-Hermes)</w:t>
            </w:r>
          </w:p>
        </w:tc>
      </w:tr>
    </w:tbl>
    <w:p>
      <w:pPr>
        <w:ind w:left="360"/>
      </w:pPr>
      <w:r>
        <w:rPr>
          <w:rFonts w:ascii="Consolas" w:hAnsi="Consolas"/>
          <w:i/>
          <w:color w:val="444444"/>
          <w:sz w:val="19"/>
        </w:rPr>
        <w:t>/v1/models</w:t>
      </w:r>
      <w:r>
        <w:rPr>
          <w:i/>
          <w:color w:val="444444"/>
        </w:rPr>
        <w:t xml:space="preserve">로 계정에서 쓸 수 있는 모델을 확인. </w:t>
      </w:r>
      <w:r>
        <w:rPr>
          <w:b/>
          <w:i/>
          <w:color w:val="444444"/>
        </w:rPr>
        <w:t>잔액 부족 시 404</w:t>
      </w:r>
      <w:r>
        <w:rPr>
          <w:i/>
          <w:color w:val="444444"/>
        </w:rPr>
        <w:t>:</w:t>
      </w:r>
    </w:p>
    <w:p>
      <w:pPr>
        <w:ind w:left="360"/>
      </w:pPr>
      <w:r>
        <w:rPr>
          <w:rFonts w:ascii="Consolas" w:hAnsi="Consolas"/>
          <w:i/>
          <w:color w:val="444444"/>
          <w:sz w:val="19"/>
        </w:rPr>
        <w:t>"Model ... requires available credits ... add credits at portal.nousresearch.com"</w:t>
      </w:r>
      <w:r>
        <w:rPr>
          <w:i/>
          <w:color w:val="444444"/>
        </w:rPr>
        <w:t>.</w:t>
      </w:r>
    </w:p>
    <w:p>
      <w:pPr>
        <w:ind w:left="360"/>
      </w:pPr>
      <w:r>
        <w:rPr>
          <w:i/>
          <w:color w:val="444444"/>
        </w:rPr>
        <w:t xml:space="preserve">→ portal.nousresearch.com에서 크레딧 충전 후 </w:t>
      </w:r>
      <w:r>
        <w:rPr>
          <w:rFonts w:ascii="Consolas" w:hAnsi="Consolas"/>
          <w:i/>
          <w:color w:val="444444"/>
          <w:sz w:val="19"/>
        </w:rPr>
        <w:t>nousresearch/hermes-4-70b</w:t>
      </w:r>
      <w:r>
        <w:rPr>
          <w:i/>
          <w:color w:val="444444"/>
        </w:rPr>
        <w:t xml:space="preserve"> 사용.</w:t>
      </w:r>
    </w:p>
    <w:p>
      <w:pPr>
        <w:ind w:left="360"/>
      </w:pPr>
      <w:r>
        <w:rPr>
          <w:i/>
          <w:color w:val="444444"/>
        </w:rPr>
        <w:t xml:space="preserve">무료로 전체 흐름만 보려면 </w:t>
      </w:r>
      <w:r>
        <w:rPr>
          <w:rFonts w:ascii="Consolas" w:hAnsi="Consolas"/>
          <w:i/>
          <w:color w:val="444444"/>
          <w:sz w:val="19"/>
        </w:rPr>
        <w:t>HERMES_MODEL=stepfun/step-3.7-flash:free</w:t>
      </w:r>
      <w:r>
        <w:rPr>
          <w:i/>
          <w:color w:val="444444"/>
        </w:rPr>
        <w:t>.</w:t>
      </w:r>
    </w:p>
    <w:p>
      <w:pPr>
        <w:pStyle w:val="Heading1"/>
      </w:pPr>
      <w:r>
        <w:t>6. 인증 만료 시 (라이브 검증됨)</w:t>
      </w:r>
    </w:p>
    <w:p>
      <w:r>
        <w:rPr>
          <w:rFonts w:ascii="Consolas" w:hAnsi="Consolas"/>
          <w:sz w:val="19"/>
        </w:rPr>
        <w:t>~/.hermes/shared/nous_auth.json</w:t>
      </w:r>
      <w:r>
        <w:t xml:space="preserve">의 </w:t>
      </w:r>
      <w:r>
        <w:rPr>
          <w:rFonts w:ascii="Consolas" w:hAnsi="Consolas"/>
          <w:sz w:val="19"/>
        </w:rPr>
        <w:t>access_token</w:t>
      </w:r>
      <w:r>
        <w:t>은 만료된다(약 24h). 백엔드는 호출 전</w:t>
      </w:r>
    </w:p>
    <w:p>
      <w:r>
        <w:rPr>
          <w:rFonts w:ascii="Consolas" w:hAnsi="Consolas"/>
          <w:sz w:val="19"/>
        </w:rPr>
        <w:t>expires_at</w:t>
      </w:r>
      <w:r>
        <w:t xml:space="preserve">을 검사해 만료 시 </w:t>
      </w:r>
      <w:r>
        <w:rPr>
          <w:b/>
        </w:rPr>
        <w:t>토큰을 보내지 않고</w:t>
      </w:r>
      <w:r>
        <w:t xml:space="preserve"> 즉시 안내한다: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[백엔드 오류] Hermes 토큰이 만료되었습니다(expires_at=...). `hermes auth add nous` 로 재로그인 후 다시 실행하세요.</w:t>
      </w:r>
    </w:p>
    <w:p>
      <w:r>
        <w:t>재로그인: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hermes auth add nous     # OAuth 재인증 → nous_auth.json 갱신</w:t>
        <w:br/>
        <w:t># 이후 재실행</w:t>
        <w:br/>
        <w:t>PYTHONPATH=src python3 -m autodesign.cli --backend hermes --eval</w:t>
      </w:r>
    </w:p>
    <w:p>
      <w:pPr>
        <w:ind w:left="360"/>
      </w:pPr>
      <w:r>
        <w:rPr>
          <w:i/>
          <w:color w:val="444444"/>
        </w:rPr>
        <w:t>2026-06-10 라이브 검증: 코드가 Nous API에 도달 → 401 수신 → 정확히 처리됨. 통합 자체는</w:t>
      </w:r>
    </w:p>
    <w:p>
      <w:pPr>
        <w:ind w:left="360"/>
      </w:pPr>
      <w:r>
        <w:rPr>
          <w:i/>
          <w:color w:val="444444"/>
        </w:rPr>
        <w:t>검증 완료이며, 남은 것은 토큰 갱신뿐.</w:t>
      </w:r>
    </w:p>
    <w:p>
      <w:pPr>
        <w:pStyle w:val="Heading1"/>
      </w:pPr>
      <w:r>
        <w:t>7. 참고</w:t>
      </w:r>
    </w:p>
    <w:p>
      <w:pPr>
        <w:pStyle w:val="ListBullet"/>
      </w:pPr>
      <w:r>
        <w:t>Nous Hermes 4 — https://nousresearch.com/</w:t>
      </w:r>
    </w:p>
    <w:p>
      <w:pPr>
        <w:pStyle w:val="ListBullet"/>
      </w:pPr>
      <w:r>
        <w:t>Ollama Hermes3 — https://ollama.com/library/hermes3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