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2FF8DB46" w:rsidR="009303D9" w:rsidRPr="008B6524" w:rsidRDefault="00AB7E17" w:rsidP="008B6524">
      <w:pPr>
        <w:pStyle w:val="papertitle"/>
        <w:spacing w:before="5pt" w:beforeAutospacing="1" w:after="5pt" w:afterAutospacing="1"/>
        <w:rPr>
          <w:kern w:val="48"/>
        </w:rPr>
      </w:pPr>
      <w:r>
        <w:rPr>
          <w:kern w:val="48"/>
        </w:rPr>
        <w:t>ContextScope: Efficient Context Transfer Tool</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3CB2F593" w14:textId="636A795E" w:rsidR="00AB7E17" w:rsidRDefault="00BD670B" w:rsidP="00AB7E17">
      <w:pPr>
        <w:pStyle w:val="Author"/>
        <w:spacing w:before="5pt" w:beforeAutospacing="1"/>
        <w:rPr>
          <w:sz w:val="18"/>
          <w:szCs w:val="18"/>
        </w:rPr>
      </w:pPr>
      <w:r>
        <w:rPr>
          <w:sz w:val="18"/>
          <w:szCs w:val="18"/>
        </w:rPr>
        <w:br w:type="column"/>
      </w:r>
      <w:r w:rsidR="00AB7E17">
        <w:rPr>
          <w:sz w:val="18"/>
          <w:szCs w:val="18"/>
        </w:rPr>
        <w:t>Hunter Paxton</w:t>
      </w:r>
      <w:r w:rsidR="00AB7E17" w:rsidRPr="00F847A6">
        <w:rPr>
          <w:sz w:val="18"/>
          <w:szCs w:val="18"/>
        </w:rPr>
        <w:t xml:space="preserve"> </w:t>
      </w:r>
      <w:r w:rsidR="00AB7E17" w:rsidRPr="00F847A6">
        <w:rPr>
          <w:sz w:val="18"/>
          <w:szCs w:val="18"/>
        </w:rPr>
        <w:br/>
      </w:r>
      <w:r w:rsidR="00AB7E17">
        <w:rPr>
          <w:sz w:val="18"/>
          <w:szCs w:val="18"/>
        </w:rPr>
        <w:t>Department of Computer Science and Engineering</w:t>
      </w:r>
      <w:r w:rsidR="00AB7E17" w:rsidRPr="00F847A6">
        <w:rPr>
          <w:sz w:val="18"/>
          <w:szCs w:val="18"/>
        </w:rPr>
        <w:br/>
      </w:r>
      <w:r w:rsidR="00AB7E17">
        <w:rPr>
          <w:sz w:val="18"/>
          <w:szCs w:val="18"/>
        </w:rPr>
        <w:t>South Dakota School of Mines</w:t>
      </w:r>
      <w:r w:rsidR="00AB7E17" w:rsidRPr="00F847A6">
        <w:rPr>
          <w:i/>
          <w:sz w:val="18"/>
          <w:szCs w:val="18"/>
        </w:rPr>
        <w:br/>
      </w:r>
      <w:r w:rsidR="00AB7E17">
        <w:rPr>
          <w:sz w:val="18"/>
          <w:szCs w:val="18"/>
        </w:rPr>
        <w:t>Raipid City, SD</w:t>
      </w:r>
      <w:r w:rsidR="00AB7E17" w:rsidRPr="00F847A6">
        <w:rPr>
          <w:sz w:val="18"/>
          <w:szCs w:val="18"/>
        </w:rPr>
        <w:br/>
      </w:r>
      <w:r w:rsidR="00AB7E17">
        <w:rPr>
          <w:sz w:val="18"/>
          <w:szCs w:val="18"/>
        </w:rPr>
        <w:t>hunter.paxton@mines.sdsmt.edu</w:t>
      </w:r>
    </w:p>
    <w:p w14:paraId="0316535E" w14:textId="06BEFC38" w:rsidR="009F1D79" w:rsidRDefault="00BD670B" w:rsidP="00AB7E17">
      <w:pPr>
        <w:pStyle w:val="Author"/>
        <w:spacing w:before="5pt" w:beforeAutospacing="1"/>
        <w:sectPr w:rsidR="009F1D79" w:rsidSect="003B4E04">
          <w:type w:val="continuous"/>
          <w:pgSz w:w="595.30pt" w:h="841.90pt" w:code="9"/>
          <w:pgMar w:top="22.50pt" w:right="44.65pt" w:bottom="72pt" w:left="44.65pt" w:header="36pt" w:footer="36pt" w:gutter="0pt"/>
          <w:cols w:num="3" w:space="36pt"/>
          <w:docGrid w:linePitch="360"/>
        </w:sectPr>
      </w:pPr>
      <w:r>
        <w:rPr>
          <w:sz w:val="18"/>
          <w:szCs w:val="18"/>
        </w:rPr>
        <w:br w:type="column"/>
      </w: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3478110B" w14:textId="3852CCD9" w:rsidR="008A6DC8" w:rsidRPr="00C96D63" w:rsidRDefault="008A6DC8" w:rsidP="008A6DC8">
      <w:pPr>
        <w:pStyle w:val="Heading1"/>
        <w:numPr>
          <w:ilvl w:val="0"/>
          <w:numId w:val="0"/>
        </w:numPr>
        <w:rPr>
          <w:b/>
          <w:bCs/>
        </w:rPr>
      </w:pPr>
      <w:r w:rsidRPr="00C96D63">
        <w:rPr>
          <w:rStyle w:val="Emphasis"/>
          <w:b/>
          <w:bCs/>
        </w:rPr>
        <w:t>Abstract</w:t>
      </w:r>
    </w:p>
    <w:p w14:paraId="40F52F88" w14:textId="48C4389C" w:rsidR="008A6DC8" w:rsidRDefault="00E013F3" w:rsidP="008714C8">
      <w:pPr>
        <w:pStyle w:val="Abstract"/>
        <w:rPr>
          <w:i/>
          <w:iCs/>
        </w:rPr>
      </w:pPr>
      <w:r>
        <w:rPr>
          <w:i/>
          <w:iCs/>
        </w:rPr>
        <w:t>Large language models (LLMs) have transformed how users interact with software systems; however, efficiently capturing and using contextual information from a user’s environment remains a challenge. Current approaches rely on manual processes such as copy-and-paste and repeated sharing of screenshots, particularly in multimodal workflows, leading to inefficiencies and fragmented context transfer. This paper presents ContextScope, a system that automates the collection of contextual data directly from a user’s screen. The system supports both manual capture and a streaming mode that continuously extracts text using Amazon Textract. Extracted data is segmented into structured chunks and stored in a FAISS vector database to enable retrieval-augmented generation (RAG). Additionally, ContextScope integrates with the Jira API to convert captured context into actionable development tasks. By reducing manual context transfer and enabling persistent, structured storage, ContextScope improves efficiency and usability in developer-focused LLM workflows.</w:t>
      </w:r>
    </w:p>
    <w:p w14:paraId="58B10678" w14:textId="46E61A5B" w:rsidR="009303D9" w:rsidRPr="004D72B5" w:rsidRDefault="00975C9E" w:rsidP="00975C9E">
      <w:pPr>
        <w:pStyle w:val="Keywords"/>
        <w:ind w:firstLine="0pt"/>
      </w:pPr>
      <w:r w:rsidRPr="00975C9E">
        <w:t>Keywords—Large Language Models (LLMs), Context Capture, Retrieval-Augmented Generation (RAG), Optical Character Recognition (OCR), Vector Databases, FAISS, Multimodal Systems, Human–AI Interaction</w:t>
      </w:r>
    </w:p>
    <w:p w14:paraId="1A521F3C" w14:textId="26D58374" w:rsidR="009303D9" w:rsidRPr="00D632BE" w:rsidRDefault="009303D9" w:rsidP="006B6B66">
      <w:pPr>
        <w:pStyle w:val="Heading1"/>
      </w:pPr>
      <w:r w:rsidRPr="00D632BE">
        <w:t>Introduction</w:t>
      </w:r>
    </w:p>
    <w:p w14:paraId="5B84FB04" w14:textId="69AC6F8F" w:rsidR="009303D9" w:rsidRPr="005B520E" w:rsidRDefault="00E013F3" w:rsidP="008714C8">
      <w:pPr>
        <w:pStyle w:val="BodyText"/>
      </w:pPr>
      <w:r>
        <w:t>Large language models (LLMs) have significantly advanced human–computer interaction by enabling complex reasoning and task execution through natural language [1], [4]. Despite these advances, LLMs remain highly dependent on the quality and completeness of the provided context. In practice, converting visual or situational context into a format usable by LLMs is often disorganized and inefficient. Users frequently resort to repetitive manual actions, such as copying text or sharing screenshots, especially in multimodal workflows, which introduces friction and limits scalability. This paper introduces ContextScope, a system designed to bridge this gap by automatically extracting contextual information directly from a user’s screen. The system provides two operational modes: a manual capture mode that lets users take snapshots of their environment for immediate analysis, and a streaming mode that continuously extracts textual data via optical character recognition (OCR) to incrementally build structured context. In addition to describing the system architecture, this work addresses key challenges in real-time context capture, including efficient data extraction, redundancy reduction, and seamless integration with downstream LLM workflows. The results demonstrate that automated context acquisition can significantly enhance usability and improve interaction with LLM-driven systems.</w:t>
      </w:r>
    </w:p>
    <w:p w14:paraId="0870F247" w14:textId="7F26696F" w:rsidR="008714C8" w:rsidRPr="008714C8" w:rsidRDefault="008714C8" w:rsidP="008605CA">
      <w:pPr>
        <w:pStyle w:val="Heading1"/>
      </w:pPr>
      <w:r>
        <w:t>Related Work</w:t>
      </w:r>
    </w:p>
    <w:p w14:paraId="75446D9B" w14:textId="2AC5BF36" w:rsidR="009303D9" w:rsidRPr="005B520E" w:rsidRDefault="00E013F3" w:rsidP="008605CA">
      <w:pPr>
        <w:pStyle w:val="BodyText"/>
      </w:pPr>
      <w:r>
        <w:t>The rapid development of large language models (LLMs) has led to substantial improvements in natural language understanding, reasoning, and task automation. While models such as modern GPT variants [4], [5] demonstrate strong performance when provided with high-quality context, they remain heavily dependent on externally supplied information, placing the burden of context collection on the user. Prior research has primarily focused on enhancing model capabilities rather than addressing the challenge of efficiently capturing context. Advances in multimodal systems have extended LLMs to process both text and visual inputs, reducing the need for manual transcription; however, users are still required to explicitly provide screenshots or files, which remains inefficient in dynamic environments where context changes rapidly. Optical character recognition (OCR) technologies, including cloud-based solutions such as Amazon Textract [6] and open-source frameworks like PaddleOCR [7], provide a foundation for converting visual data into machine-readable text, but they are not designed for continuous, real-time context acquisition or seamless integration with LLM pipelines. Retrieval-augmented generation (RAG) [2] further enhances LLM performance by incorporating external knowledge sources, typically stored in vector databases such as FAISS [3] [8], which enable efficient similarity-based retrieval. However, these systems assume that relevant context has already been collected and structured, rather than addressing how such context is initially obtained. In contrast, ContextScope focuses on the complete pipeline of acquiring, structuring, storing, and utilizing contextual data by integrating real-time screen capture, OCR, vector-based retrieval, and downstream task automation into a unified workflow.</w:t>
      </w:r>
    </w:p>
    <w:p w14:paraId="42CD3244" w14:textId="68A019ED" w:rsidR="009303D9" w:rsidRDefault="008605CA" w:rsidP="00C96D63">
      <w:pPr>
        <w:pStyle w:val="Heading1"/>
      </w:pPr>
      <w:r>
        <w:t>System Design</w:t>
      </w:r>
    </w:p>
    <w:p w14:paraId="07793887" w14:textId="090DDA5B" w:rsidR="00884560" w:rsidRDefault="00884560" w:rsidP="00884560">
      <w:pPr>
        <w:pStyle w:val="Heading2"/>
      </w:pPr>
      <w:r>
        <w:t>System Design Architecture Overview</w:t>
      </w:r>
    </w:p>
    <w:p w14:paraId="555BF831" w14:textId="268EB965" w:rsidR="00D43D7D" w:rsidRPr="00D62EE6" w:rsidRDefault="00C96D63" w:rsidP="00786B46">
      <w:pPr>
        <w:ind w:firstLine="14.40pt"/>
        <w:jc w:val="both"/>
      </w:pPr>
      <w:r w:rsidRPr="00C96D63">
        <w:t xml:space="preserve">ContextScope is designed as a modular and extensible system that captures, organizes, and utilizes contextual data from a user’s environment. The architecture integrates real-time screen capture, optical character recognition (OCR), vector-based storage, and large language model (LLM) interaction into a unified pipeline that minimizes the need for manual user intervention. The system prioritizes responsiveness, scalability, and modularity, allowing each component to function independently while contributing to a cohesive workflow. The graphical user interface serves as the primary interaction layer through which users manage context capture and system operations, while the backend processing pipeline handles data flow using a combination of synchronous and asynchronous processes to maintain efficiency. Two distinct modes of context extraction, manual </w:t>
      </w:r>
      <w:r w:rsidRPr="00C96D63">
        <w:lastRenderedPageBreak/>
        <w:t>and streaming, provide flexibility in how data is collected. Extracted context is structured and stored in a vector database, enabling efficient retrieval for downstream tasks. Finally, integration with LLM systems allows captured context to be incorporated directly into prompts, ensuring seamless communication between the user’s environment and AI-driven workflows</w:t>
      </w:r>
      <w:r w:rsidR="00070783">
        <w:t>.</w:t>
      </w:r>
    </w:p>
    <w:p w14:paraId="27728E47" w14:textId="5AF20254" w:rsidR="00884560" w:rsidRDefault="00884560" w:rsidP="00884560">
      <w:pPr>
        <w:pStyle w:val="Heading2"/>
      </w:pPr>
      <w:r>
        <w:t>Graphical User Interface (PyQt)</w:t>
      </w:r>
    </w:p>
    <w:p w14:paraId="7AC3B161" w14:textId="2B889FAF" w:rsidR="00D43D7D" w:rsidRPr="00D43D7D" w:rsidRDefault="00C96D63" w:rsidP="00786B46">
      <w:pPr>
        <w:ind w:firstLine="14.40pt"/>
        <w:jc w:val="both"/>
      </w:pPr>
      <w:r w:rsidRPr="00C96D63">
        <w:t>The graphical user interface is implemented using PyQt, with a focus on modularity, extensibility, and minimal disruption to the user’s workflow. Each interface component inherits from a shared floating window base class that provides consistent functionality, including frameless rendering, always-on-top positioning, DPI-aware scaling, and integrated drag and resize controls. This unified design ensures consistency across all windows while allowing independent expansion of each module. The interface is designed to remain unobtrusive by supporting click-through behavior and visibility toggling, enabling continuous background operation without interfering with user interaction</w:t>
      </w:r>
      <w:r w:rsidR="00070783">
        <w:t>.</w:t>
      </w:r>
    </w:p>
    <w:p w14:paraId="4FBCE575" w14:textId="3CDB9BF3" w:rsidR="00884560" w:rsidRDefault="00884560" w:rsidP="00884560">
      <w:pPr>
        <w:pStyle w:val="Heading3"/>
      </w:pPr>
      <w:r>
        <w:t>Chat Window</w:t>
      </w:r>
    </w:p>
    <w:p w14:paraId="2758EABB" w14:textId="6A8DFF97" w:rsidR="00786B46" w:rsidRPr="00786B46" w:rsidRDefault="00C96D63" w:rsidP="00786B46">
      <w:pPr>
        <w:ind w:firstLine="14.40pt"/>
        <w:jc w:val="both"/>
      </w:pPr>
      <w:r w:rsidRPr="00C96D63">
        <w:t>The Chat Window functions as the primary interface for system interaction, managing context capture, system state, and communication with the LLM. It provides controls for toggling edit modes, switching between manual and streaming capture modes, initiating capture events, and managing auxiliary windows such as the notepad. The architecture follows a signal-driven design that separates user interface actions from backend processing, allowing asynchronous handling of events. Responses from the LLM are displayed within a scrollable chat interface, with support for structured updates that modify both the visible conversation and persistent context in real time</w:t>
      </w:r>
      <w:r w:rsidR="00070783">
        <w:t>.</w:t>
      </w:r>
    </w:p>
    <w:p w14:paraId="5C66267F" w14:textId="35EAEFC0" w:rsidR="00884560" w:rsidRDefault="00884560" w:rsidP="00884560">
      <w:pPr>
        <w:pStyle w:val="Heading3"/>
      </w:pPr>
      <w:r>
        <w:t>Context Window</w:t>
      </w:r>
    </w:p>
    <w:p w14:paraId="2C8AE068" w14:textId="78D7CDB4" w:rsidR="00786B46" w:rsidRPr="00786B46" w:rsidRDefault="00C96D63" w:rsidP="00FF2F20">
      <w:pPr>
        <w:ind w:firstLine="14.40pt"/>
        <w:jc w:val="both"/>
      </w:pPr>
      <w:r w:rsidRPr="00C96D63">
        <w:t>The Context Window serves as the primary mechanism for defining and extracting screen-based information. It is implemented as a resizable, frameless overlay that allows users to specify a region of interest dynamically. Unlike traditional screenshot tools, this window maintains a persistent capture region, eliminating the need for repeated manual selection and reducing user error. It supports both manual and streaming capture modes and provides visual feedback to indicate interactivity. When inactive, the window operates in a click-through state to minimize disruption, while captured data is transmitted as raw image bytes for downstream OCR and processing.</w:t>
      </w:r>
    </w:p>
    <w:p w14:paraId="3DBF73CE" w14:textId="587C4D34" w:rsidR="00884560" w:rsidRDefault="00884560" w:rsidP="00884560">
      <w:pPr>
        <w:pStyle w:val="Heading3"/>
      </w:pPr>
      <w:r>
        <w:t>Notepad Window</w:t>
      </w:r>
    </w:p>
    <w:p w14:paraId="1A186235" w14:textId="4E26FE5A" w:rsidR="00786B46" w:rsidRPr="00786B46" w:rsidRDefault="00C96D63" w:rsidP="00441394">
      <w:pPr>
        <w:ind w:firstLine="14.40pt"/>
        <w:jc w:val="both"/>
      </w:pPr>
      <w:r w:rsidRPr="00C96D63">
        <w:t>The Notepad Window provides a persistent, user-controlled context buffer designed to support iterative and text-heavy workflows. It allows users to maintain and update a centralized body of context without repeatedly resubmitting large amounts of text. The window supports programmatic updates, including appending and clearing content, enabling seamless integration with structured outputs generated by the LLM. This design reduces redundancy, improves consistency in retrieval-augmented workflows, and ensures that contextual information evolves in a traceable and organized manner</w:t>
      </w:r>
      <w:r w:rsidR="001230C6">
        <w:t xml:space="preserve">.  </w:t>
      </w:r>
    </w:p>
    <w:p w14:paraId="796A1792" w14:textId="1D05D1CC" w:rsidR="00884560" w:rsidRDefault="00884560" w:rsidP="00884560">
      <w:pPr>
        <w:pStyle w:val="Heading2"/>
      </w:pPr>
      <w:r>
        <w:t>Backend</w:t>
      </w:r>
    </w:p>
    <w:p w14:paraId="38FE1302" w14:textId="2DDB784D" w:rsidR="00441394" w:rsidRDefault="00C96D63" w:rsidP="001230C6">
      <w:pPr>
        <w:ind w:firstLine="14.40pt"/>
        <w:jc w:val="both"/>
      </w:pPr>
      <w:r w:rsidRPr="00C96D63">
        <w:t>ContextScope employs a multithreaded backend architecture to maintain responsiveness while supporting simultaneous interaction with LLMs and continuous context extraction. The graphical user interface operates on the main thread, while background processing is handled by worker threads implemented using PyQt’s QThread. One worker manages LLM requests, while another handles streaming OCR operations. This separation ensures that computationally intensive tasks do not block the user interface, preventing freezing or instability. The design enables safe coordination of shared resources while maintaining efficient execution of concurrent operation</w:t>
      </w:r>
      <w:r>
        <w:t>s</w:t>
      </w:r>
      <w:r w:rsidR="001230C6">
        <w:t xml:space="preserve">. </w:t>
      </w:r>
    </w:p>
    <w:p w14:paraId="401F340B" w14:textId="4759ABF5" w:rsidR="00884560" w:rsidRDefault="00884560" w:rsidP="00884560">
      <w:pPr>
        <w:pStyle w:val="Heading2"/>
      </w:pPr>
      <w:r>
        <w:t>Context Extraction Modes</w:t>
      </w:r>
    </w:p>
    <w:p w14:paraId="224F2C81" w14:textId="45CE874F" w:rsidR="00884560" w:rsidRDefault="00884560" w:rsidP="00884560">
      <w:pPr>
        <w:pStyle w:val="Heading3"/>
      </w:pPr>
      <w:r>
        <w:t>Manual Mode</w:t>
      </w:r>
    </w:p>
    <w:p w14:paraId="7CC89178" w14:textId="440F3458" w:rsidR="00AF591A" w:rsidRPr="00AF591A" w:rsidRDefault="00C96D63" w:rsidP="00AF591A">
      <w:pPr>
        <w:ind w:firstLine="14.40pt"/>
        <w:jc w:val="both"/>
      </w:pPr>
      <w:r w:rsidRPr="00C96D63">
        <w:t>Manual mode allows users to capture a specific region of the screen by positioning the context window over the desired area and initiating a capture event. The system utilizes the operating system’s screenshot capabilities to extract the selected region, converts the image into a byte-efficient format, and transmits it to the LLM for analysis. This mode is particularly useful in situations where direct text extraction is not possible but contextual understanding is still required to guide the model</w:t>
      </w:r>
      <w:r w:rsidR="001230C6">
        <w:t>.</w:t>
      </w:r>
    </w:p>
    <w:p w14:paraId="201AA2A6" w14:textId="441E3569" w:rsidR="00884560" w:rsidRDefault="00884560" w:rsidP="00884560">
      <w:pPr>
        <w:pStyle w:val="Heading3"/>
      </w:pPr>
      <w:r>
        <w:t>Streaming Mode</w:t>
      </w:r>
    </w:p>
    <w:p w14:paraId="2DFF3111" w14:textId="3D677166" w:rsidR="00AF591A" w:rsidRPr="00AF591A" w:rsidRDefault="00C96D63" w:rsidP="003E2FD0">
      <w:pPr>
        <w:ind w:firstLine="14.40pt"/>
        <w:jc w:val="both"/>
      </w:pPr>
      <w:r w:rsidRPr="00C96D63">
        <w:t>Streaming mode provides continuous context extraction by capturing screen data at regular intervals and processing it using Amazon Textract. The system identifies key frames through pixel-level change detection to avoid redundant OCR requests, ensuring efficient use of computational resources. Extracted text is accumulated in a buffer that tracks incremental changes over time. When the buffer reaches a predefined size threshold or when updates cease for a specified duration, the accumulated data is flushed to the vector database. Additionally, a final flush occurs when streaming ends to ensure no relevant information is lost. This approach enables efficient, real-time context accumulation while minimizing redundancy</w:t>
      </w:r>
      <w:r w:rsidR="00070783">
        <w:t>.</w:t>
      </w:r>
    </w:p>
    <w:p w14:paraId="072F2BDA" w14:textId="59974EE6" w:rsidR="00884560" w:rsidRDefault="00884560" w:rsidP="00884560">
      <w:pPr>
        <w:pStyle w:val="Heading2"/>
      </w:pPr>
      <w:r>
        <w:t>Vector Storage and Retrieval</w:t>
      </w:r>
    </w:p>
    <w:p w14:paraId="7763DF17" w14:textId="6F68ACB7" w:rsidR="003E2FD0" w:rsidRPr="003E2FD0" w:rsidRDefault="00C96D63" w:rsidP="003E2FD0">
      <w:pPr>
        <w:ind w:firstLine="14.40pt"/>
        <w:jc w:val="both"/>
      </w:pPr>
      <w:r w:rsidRPr="00C96D63">
        <w:t>ContextScope utilizes a FAISS vector database</w:t>
      </w:r>
      <w:r w:rsidR="00E013F3">
        <w:t xml:space="preserve"> [3], [8]</w:t>
      </w:r>
      <w:r w:rsidRPr="00C96D63">
        <w:t xml:space="preserve"> to enable retrieval-augmented generation</w:t>
      </w:r>
      <w:r w:rsidR="00E013F3">
        <w:t xml:space="preserve"> [2]</w:t>
      </w:r>
      <w:r w:rsidRPr="00C96D63">
        <w:t>. During streaming, extracted text is segmented into manageable chunks and embedded into vector representations. When a user submits a query, the system performs a similarity search to retrieve the most relevant context segments, which are then incorporated into the LLM prompt. This mechanism improves response accuracy by grounding model outputs in previously captured context. While the current implementation focuses on streaming-based context storage, future extensions will include long-term memory and multimodal representations for image-based context</w:t>
      </w:r>
      <w:r w:rsidR="00070783">
        <w:t>.</w:t>
      </w:r>
    </w:p>
    <w:p w14:paraId="63E8AE38" w14:textId="2C42C798" w:rsidR="00884560" w:rsidRDefault="00884560" w:rsidP="00884560">
      <w:pPr>
        <w:pStyle w:val="Heading2"/>
      </w:pPr>
      <w:r>
        <w:t>LLM Integration and Prompting</w:t>
      </w:r>
    </w:p>
    <w:p w14:paraId="72AFB0D1" w14:textId="7BE88B17" w:rsidR="005A610A" w:rsidRPr="005A610A" w:rsidRDefault="00C96D63" w:rsidP="005A610A">
      <w:pPr>
        <w:ind w:firstLine="14.40pt"/>
        <w:jc w:val="both"/>
      </w:pPr>
      <w:r w:rsidRPr="00C96D63">
        <w:t>The system implements a flexible abstraction layer for integrating large language models</w:t>
      </w:r>
      <w:r w:rsidR="00E013F3">
        <w:t xml:space="preserve"> [1] [4]</w:t>
      </w:r>
      <w:r w:rsidRPr="00C96D63">
        <w:t xml:space="preserve"> across different environments. Currently, ContextScope utilizes the Ollama API with the Gemma4 model, which supports multimodal inputs and efficient inference. The prompting framework is designed to standardize interactions between the system and the LLM, enabling consistent handling of structured inputs </w:t>
      </w:r>
      <w:r w:rsidRPr="00C96D63">
        <w:lastRenderedPageBreak/>
        <w:t>and outputs. This abstraction allows for future expansion to additional models and providers without significant architectural changes</w:t>
      </w:r>
      <w:r w:rsidR="00070783">
        <w:t xml:space="preserve">. </w:t>
      </w:r>
    </w:p>
    <w:p w14:paraId="747B7140" w14:textId="73812772" w:rsidR="00AF591A" w:rsidRPr="00AF591A" w:rsidRDefault="00AF591A" w:rsidP="00AF591A">
      <w:pPr>
        <w:pStyle w:val="Heading2"/>
      </w:pPr>
      <w:r>
        <w:t>API’s and Tool Calling</w:t>
      </w:r>
    </w:p>
    <w:p w14:paraId="4BB88AEF" w14:textId="59C5664D" w:rsidR="002F508F" w:rsidRPr="00AD625E" w:rsidRDefault="00C96D63" w:rsidP="00AD625E">
      <w:pPr>
        <w:pStyle w:val="BodyText"/>
      </w:pPr>
      <w:r w:rsidRPr="00C96D63">
        <w:rPr>
          <w:lang w:val="en-US"/>
        </w:rPr>
        <w:t>ContextScope incorporates tool-based functionality to extend LLM capabilities beyond text generation. Integration with the Jira API enables automated issue creation and retrieval, supporting development workflows. The system currently includes tools for creating issues, retrieving individual issues, and querying multiple issues using Jira Query Language (JQL). These tools are managed using a registry pattern, where each tool is registered upon definition and made available to the LLM during execution. This design allows for scalable extension of tool capabilities while maintaining a clean and modular architecture</w:t>
      </w:r>
      <w:r w:rsidR="002F508F">
        <w:rPr>
          <w:lang w:val="en-US"/>
        </w:rPr>
        <w:t>.</w:t>
      </w:r>
    </w:p>
    <w:p w14:paraId="719A5AC4" w14:textId="32FC640D" w:rsidR="006A58ED" w:rsidRDefault="002F508F" w:rsidP="002F508F">
      <w:pPr>
        <w:pStyle w:val="Heading1"/>
      </w:pPr>
      <w:r>
        <w:t>Future Work</w:t>
      </w:r>
    </w:p>
    <w:p w14:paraId="6AA95B7C" w14:textId="325B1085" w:rsidR="008A6DC8" w:rsidRDefault="00C96D63" w:rsidP="002F508F">
      <w:pPr>
        <w:pStyle w:val="BodyText"/>
        <w:rPr>
          <w:lang w:val="en-US"/>
        </w:rPr>
      </w:pPr>
      <w:r w:rsidRPr="00C96D63">
        <w:rPr>
          <w:lang w:val="en-US"/>
        </w:rPr>
        <w:t>Although the current implementation achieves its primary objectives, several areas remain for improvement. The user interface requires further refinement to enhance usability and reduce visual clutter, as the current prototype includes minor inconsistencies such as incorrect cursor behavior and oversized window elements. Additionally, the retrieval-augmented generation pipeline can be expanded to incorporate context from chat interactions and the notepad window, rather than relying solely on streaming data. Another important direction for future work is the distribution of ContextScope as a publicly accessible package via PyPI, which would allow for simplified installation, version management, and broader adoption within the developer community. This will require restructuring the project for packaging, defining clear dependencies, and ensuring cross-</w:t>
      </w:r>
      <w:r w:rsidRPr="00C96D63">
        <w:rPr>
          <w:lang w:val="en-US"/>
        </w:rPr>
        <w:t>platform compatibility. Finally, the system’s configuration should be extended to support multiple LLM providers and APIs, as the current implementation is limited to a single model. Addressing these limitations will improve system flexibility, scalability, accessibility, and overall user experience</w:t>
      </w:r>
      <w:r w:rsidR="00F47825">
        <w:rPr>
          <w:lang w:val="en-US"/>
        </w:rPr>
        <w:t>.</w:t>
      </w:r>
    </w:p>
    <w:p w14:paraId="7FC814EC" w14:textId="6F406C8E" w:rsidR="0080791D" w:rsidRDefault="0080791D" w:rsidP="0080791D">
      <w:pPr>
        <w:pStyle w:val="Heading5"/>
      </w:pPr>
      <w:r w:rsidRPr="005B520E">
        <w:t>Acknowledgment</w:t>
      </w:r>
    </w:p>
    <w:p w14:paraId="39D7A7EF" w14:textId="7CFF9F51" w:rsidR="00575BCA" w:rsidRDefault="00070783" w:rsidP="00836367">
      <w:pPr>
        <w:pStyle w:val="BodyText"/>
      </w:pPr>
      <w:r>
        <w:t>I would like to thank Dr. Rodrigue Rizk for his guidance and expertise throughout this semester. I have learned a lot about large language models and how they can be leveraged to do some really amazing things.</w:t>
      </w:r>
    </w:p>
    <w:p w14:paraId="144D91D7" w14:textId="5D4AF978" w:rsidR="009303D9" w:rsidRPr="005B520E" w:rsidRDefault="009303D9" w:rsidP="008A6DC8">
      <w:pPr>
        <w:pStyle w:val="Heading5"/>
      </w:pPr>
      <w:r w:rsidRPr="005B520E">
        <w:t>References</w:t>
      </w:r>
    </w:p>
    <w:p w14:paraId="18D46ACF" w14:textId="77777777" w:rsidR="00E013F3" w:rsidRDefault="00E013F3" w:rsidP="00E013F3">
      <w:pPr>
        <w:pStyle w:val="references"/>
        <w:ind w:start="17.70pt" w:hanging="17.70pt"/>
        <w:jc w:val="start"/>
      </w:pPr>
      <w:r w:rsidRPr="00E013F3">
        <w:t>A. Vaswani et al., “Attention is all you need,” Advances in Neural Information Processing Systems (NeurIPS), vol. 30, 2017.</w:t>
      </w:r>
    </w:p>
    <w:p w14:paraId="0A75505B" w14:textId="73983BC4" w:rsidR="009303D9" w:rsidRDefault="00E013F3" w:rsidP="00E013F3">
      <w:pPr>
        <w:pStyle w:val="references"/>
        <w:ind w:start="17.70pt" w:hanging="17.70pt"/>
        <w:jc w:val="start"/>
      </w:pPr>
      <w:r w:rsidRPr="00E013F3">
        <w:t>P. Lewis et al., “Retrieval-augmented generation for knowledge-intensive NLP tasks,” Advances in Neural Information Processing Systems (NeurIPS), vol. 33, pp. 9459–9474, 2020.</w:t>
      </w:r>
    </w:p>
    <w:p w14:paraId="6C09DC0C" w14:textId="55846CB0" w:rsidR="00E013F3" w:rsidRDefault="00E013F3" w:rsidP="00E013F3">
      <w:pPr>
        <w:pStyle w:val="references"/>
        <w:ind w:start="17.70pt" w:hanging="17.70pt"/>
        <w:jc w:val="start"/>
      </w:pPr>
      <w:r w:rsidRPr="00E013F3">
        <w:t xml:space="preserve">J. Johnson, M. Douze, and H. Jégou, “Billion-scale similarity search with GPUs,” </w:t>
      </w:r>
      <w:r w:rsidRPr="00E013F3">
        <w:rPr>
          <w:i/>
          <w:iCs/>
        </w:rPr>
        <w:t>IEEE Transactions on Big Data</w:t>
      </w:r>
      <w:r w:rsidRPr="00E013F3">
        <w:t>, vol. 7, no. 3, pp. 535–547, 2021.</w:t>
      </w:r>
    </w:p>
    <w:p w14:paraId="7E0D5AA3" w14:textId="4D4F12D0" w:rsidR="00E013F3" w:rsidRDefault="00E013F3" w:rsidP="00E013F3">
      <w:pPr>
        <w:pStyle w:val="references"/>
        <w:ind w:start="17.70pt" w:hanging="17.70pt"/>
        <w:jc w:val="start"/>
      </w:pPr>
      <w:r w:rsidRPr="00E013F3">
        <w:t xml:space="preserve">T. Brown </w:t>
      </w:r>
      <w:r w:rsidRPr="00E013F3">
        <w:rPr>
          <w:i/>
          <w:iCs/>
        </w:rPr>
        <w:t>et al</w:t>
      </w:r>
      <w:r w:rsidRPr="00E013F3">
        <w:t xml:space="preserve">., “Language models are few-shot learners,” </w:t>
      </w:r>
      <w:r w:rsidRPr="00E013F3">
        <w:rPr>
          <w:i/>
          <w:iCs/>
        </w:rPr>
        <w:t>Advances in Neural Information Processing Systems (NeurIPS)</w:t>
      </w:r>
      <w:r w:rsidRPr="00E013F3">
        <w:t>, vol. 33, pp. 1877–1901, 2020.</w:t>
      </w:r>
    </w:p>
    <w:p w14:paraId="1FB0BD12" w14:textId="4C10CDB9" w:rsidR="00E013F3" w:rsidRDefault="00E013F3" w:rsidP="00E013F3">
      <w:pPr>
        <w:pStyle w:val="references"/>
        <w:ind w:start="17.70pt" w:hanging="17.70pt"/>
        <w:jc w:val="start"/>
      </w:pPr>
      <w:r w:rsidRPr="00E013F3">
        <w:t xml:space="preserve">OpenAI, “GPT-4 technical report,” 2023. [Online]. Available: </w:t>
      </w:r>
      <w:hyperlink r:id="rId9" w:tgtFrame="_new" w:history="1">
        <w:r w:rsidRPr="00E013F3">
          <w:rPr>
            <w:rStyle w:val="Hyperlink"/>
          </w:rPr>
          <w:t>https://arxiv.org/abs/2303.08774</w:t>
        </w:r>
      </w:hyperlink>
    </w:p>
    <w:p w14:paraId="0B6F23AE" w14:textId="1028BA6A" w:rsidR="00E013F3" w:rsidRDefault="00E013F3" w:rsidP="00E013F3">
      <w:pPr>
        <w:pStyle w:val="references"/>
        <w:ind w:start="17.70pt" w:hanging="17.70pt"/>
        <w:jc w:val="start"/>
      </w:pPr>
      <w:r w:rsidRPr="00E013F3">
        <w:t xml:space="preserve">Amazon Web Services, “Amazon Textract: Developer guide,” 2024. [Online]. Available: </w:t>
      </w:r>
      <w:hyperlink r:id="rId10" w:tgtFrame="_new" w:history="1">
        <w:r w:rsidRPr="00E013F3">
          <w:rPr>
            <w:rStyle w:val="Hyperlink"/>
          </w:rPr>
          <w:t>https://docs.aws.amazon.com/textract/</w:t>
        </w:r>
      </w:hyperlink>
    </w:p>
    <w:p w14:paraId="55D2EBB6" w14:textId="72FC7855" w:rsidR="00E013F3" w:rsidRDefault="00E013F3" w:rsidP="00E013F3">
      <w:pPr>
        <w:pStyle w:val="references"/>
        <w:ind w:start="17.70pt" w:hanging="17.70pt"/>
        <w:jc w:val="start"/>
      </w:pPr>
      <w:r w:rsidRPr="00E013F3">
        <w:t xml:space="preserve">PaddlePaddle Authors, “PaddleOCR: Awesome multilingual OCR toolkits,” 2023. [Online]. Available: </w:t>
      </w:r>
      <w:hyperlink r:id="rId11" w:tgtFrame="_new" w:history="1">
        <w:r w:rsidRPr="00E013F3">
          <w:rPr>
            <w:rStyle w:val="Hyperlink"/>
          </w:rPr>
          <w:t>https://github.com/PaddlePaddle/PaddleOCR</w:t>
        </w:r>
      </w:hyperlink>
    </w:p>
    <w:p w14:paraId="40A5D1AF" w14:textId="2B81120F" w:rsidR="00E013F3" w:rsidRDefault="00E013F3" w:rsidP="00E013F3">
      <w:pPr>
        <w:pStyle w:val="references"/>
        <w:ind w:start="17.70pt" w:hanging="17.70pt"/>
        <w:jc w:val="start"/>
      </w:pPr>
      <w:r w:rsidRPr="00E013F3">
        <w:t xml:space="preserve">Meta AI, “FAISS library,” 2024. [Online]. Available: </w:t>
      </w:r>
      <w:hyperlink r:id="rId12" w:tgtFrame="_new" w:history="1">
        <w:r w:rsidRPr="00E013F3">
          <w:rPr>
            <w:rStyle w:val="Hyperlink"/>
          </w:rPr>
          <w:t>https://github.com/facebookresearch/faiss</w:t>
        </w:r>
      </w:hyperlink>
    </w:p>
    <w:p w14:paraId="481D7272" w14:textId="77777777" w:rsidR="009303D9" w:rsidRDefault="009303D9" w:rsidP="00E013F3">
      <w:pPr>
        <w:pStyle w:val="references"/>
        <w:numPr>
          <w:ilvl w:val="0"/>
          <w:numId w:val="0"/>
        </w:numPr>
        <w:ind w:start="18pt" w:hanging="18pt"/>
        <w:jc w:val="start"/>
      </w:pPr>
    </w:p>
    <w:p w14:paraId="2CBC4D6A" w14:textId="4952C689"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50CD91FB" w:rsidR="009303D9" w:rsidRDefault="009303D9" w:rsidP="00070783"/>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2C08F5D" w14:textId="77777777" w:rsidR="0086404C" w:rsidRDefault="0086404C" w:rsidP="001A3B3D">
      <w:r>
        <w:separator/>
      </w:r>
    </w:p>
  </w:endnote>
  <w:endnote w:type="continuationSeparator" w:id="0">
    <w:p w14:paraId="22760C6B" w14:textId="77777777" w:rsidR="0086404C" w:rsidRDefault="0086404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8366F54" w14:textId="77777777" w:rsidR="0086404C" w:rsidRDefault="0086404C" w:rsidP="001A3B3D">
      <w:r>
        <w:separator/>
      </w:r>
    </w:p>
  </w:footnote>
  <w:footnote w:type="continuationSeparator" w:id="0">
    <w:p w14:paraId="1009B051" w14:textId="77777777" w:rsidR="0086404C" w:rsidRDefault="0086404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0783"/>
    <w:rsid w:val="0008758A"/>
    <w:rsid w:val="000C1E68"/>
    <w:rsid w:val="000F72D3"/>
    <w:rsid w:val="001230C6"/>
    <w:rsid w:val="00185D9B"/>
    <w:rsid w:val="001A2EFD"/>
    <w:rsid w:val="001A3B3D"/>
    <w:rsid w:val="001B67DC"/>
    <w:rsid w:val="002254A9"/>
    <w:rsid w:val="00233D97"/>
    <w:rsid w:val="002347A2"/>
    <w:rsid w:val="002850E3"/>
    <w:rsid w:val="002F508F"/>
    <w:rsid w:val="00354FCF"/>
    <w:rsid w:val="003A19E2"/>
    <w:rsid w:val="003B2B40"/>
    <w:rsid w:val="003B4E04"/>
    <w:rsid w:val="003E2FD0"/>
    <w:rsid w:val="003F5A08"/>
    <w:rsid w:val="00420716"/>
    <w:rsid w:val="004325FB"/>
    <w:rsid w:val="00441394"/>
    <w:rsid w:val="004432BA"/>
    <w:rsid w:val="0044407E"/>
    <w:rsid w:val="00447BB9"/>
    <w:rsid w:val="0046031D"/>
    <w:rsid w:val="00473AC9"/>
    <w:rsid w:val="004D72B5"/>
    <w:rsid w:val="00551B7F"/>
    <w:rsid w:val="00562DD1"/>
    <w:rsid w:val="0056610F"/>
    <w:rsid w:val="00575BCA"/>
    <w:rsid w:val="005A610A"/>
    <w:rsid w:val="005B0344"/>
    <w:rsid w:val="005B520E"/>
    <w:rsid w:val="005E2800"/>
    <w:rsid w:val="00605825"/>
    <w:rsid w:val="00645D22"/>
    <w:rsid w:val="00651A08"/>
    <w:rsid w:val="00654204"/>
    <w:rsid w:val="00670434"/>
    <w:rsid w:val="006A58ED"/>
    <w:rsid w:val="006A5D82"/>
    <w:rsid w:val="006B6B66"/>
    <w:rsid w:val="006F6D3D"/>
    <w:rsid w:val="00715BEA"/>
    <w:rsid w:val="00733C73"/>
    <w:rsid w:val="00740EEA"/>
    <w:rsid w:val="00786B46"/>
    <w:rsid w:val="00794804"/>
    <w:rsid w:val="007B33F1"/>
    <w:rsid w:val="007B6DDA"/>
    <w:rsid w:val="007C0308"/>
    <w:rsid w:val="007C2FF2"/>
    <w:rsid w:val="007D6232"/>
    <w:rsid w:val="007F1F99"/>
    <w:rsid w:val="007F768F"/>
    <w:rsid w:val="0080791D"/>
    <w:rsid w:val="008147B5"/>
    <w:rsid w:val="00836367"/>
    <w:rsid w:val="008605CA"/>
    <w:rsid w:val="0086404C"/>
    <w:rsid w:val="008714C8"/>
    <w:rsid w:val="00873603"/>
    <w:rsid w:val="00884560"/>
    <w:rsid w:val="008A2C7D"/>
    <w:rsid w:val="008A6DC8"/>
    <w:rsid w:val="008B6524"/>
    <w:rsid w:val="008C4B23"/>
    <w:rsid w:val="008D7556"/>
    <w:rsid w:val="008F6E2C"/>
    <w:rsid w:val="009303D9"/>
    <w:rsid w:val="00933C64"/>
    <w:rsid w:val="009579EA"/>
    <w:rsid w:val="00972203"/>
    <w:rsid w:val="00975C9E"/>
    <w:rsid w:val="009F1D79"/>
    <w:rsid w:val="00A059B3"/>
    <w:rsid w:val="00A3711A"/>
    <w:rsid w:val="00AB7E17"/>
    <w:rsid w:val="00AD625E"/>
    <w:rsid w:val="00AE3409"/>
    <w:rsid w:val="00AF591A"/>
    <w:rsid w:val="00B11A60"/>
    <w:rsid w:val="00B22613"/>
    <w:rsid w:val="00B44A76"/>
    <w:rsid w:val="00B768D1"/>
    <w:rsid w:val="00BA1025"/>
    <w:rsid w:val="00BC3420"/>
    <w:rsid w:val="00BD670B"/>
    <w:rsid w:val="00BE4D98"/>
    <w:rsid w:val="00BE7D3C"/>
    <w:rsid w:val="00BF5FF6"/>
    <w:rsid w:val="00C0207F"/>
    <w:rsid w:val="00C16117"/>
    <w:rsid w:val="00C3075A"/>
    <w:rsid w:val="00C919A4"/>
    <w:rsid w:val="00C96D63"/>
    <w:rsid w:val="00CA4392"/>
    <w:rsid w:val="00CC393F"/>
    <w:rsid w:val="00D2176E"/>
    <w:rsid w:val="00D43D7D"/>
    <w:rsid w:val="00D62EE6"/>
    <w:rsid w:val="00D632BE"/>
    <w:rsid w:val="00D72D06"/>
    <w:rsid w:val="00D7522C"/>
    <w:rsid w:val="00D7536F"/>
    <w:rsid w:val="00D76668"/>
    <w:rsid w:val="00E013F3"/>
    <w:rsid w:val="00E07383"/>
    <w:rsid w:val="00E165BC"/>
    <w:rsid w:val="00E61E12"/>
    <w:rsid w:val="00E7596C"/>
    <w:rsid w:val="00E878F2"/>
    <w:rsid w:val="00ED0149"/>
    <w:rsid w:val="00EF7DE3"/>
    <w:rsid w:val="00F03103"/>
    <w:rsid w:val="00F271DE"/>
    <w:rsid w:val="00F47825"/>
    <w:rsid w:val="00F627DA"/>
    <w:rsid w:val="00F7288F"/>
    <w:rsid w:val="00F847A6"/>
    <w:rsid w:val="00F9441B"/>
    <w:rsid w:val="00FA4C32"/>
    <w:rsid w:val="00FE7114"/>
    <w:rsid w:val="00FF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HTMLPreformatted">
    <w:name w:val="HTML Preformatted"/>
    <w:basedOn w:val="Normal"/>
    <w:link w:val="HTMLPreformattedChar"/>
    <w:rsid w:val="00AD625E"/>
    <w:rPr>
      <w:rFonts w:ascii="Consolas" w:hAnsi="Consolas"/>
    </w:rPr>
  </w:style>
  <w:style w:type="character" w:customStyle="1" w:styleId="HTMLPreformattedChar">
    <w:name w:val="HTML Preformatted Char"/>
    <w:basedOn w:val="DefaultParagraphFont"/>
    <w:link w:val="HTMLPreformatted"/>
    <w:rsid w:val="00AD625E"/>
    <w:rPr>
      <w:rFonts w:ascii="Consolas" w:hAnsi="Consolas"/>
    </w:rPr>
  </w:style>
  <w:style w:type="character" w:styleId="Emphasis">
    <w:name w:val="Emphasis"/>
    <w:basedOn w:val="DefaultParagraphFont"/>
    <w:qFormat/>
    <w:rsid w:val="008A6DC8"/>
    <w:rPr>
      <w:i/>
      <w:iCs/>
    </w:rPr>
  </w:style>
  <w:style w:type="character" w:styleId="Hyperlink">
    <w:name w:val="Hyperlink"/>
    <w:basedOn w:val="DefaultParagraphFont"/>
    <w:rsid w:val="00E013F3"/>
    <w:rPr>
      <w:color w:val="0563C1" w:themeColor="hyperlink"/>
      <w:u w:val="single"/>
    </w:rPr>
  </w:style>
  <w:style w:type="character" w:styleId="UnresolvedMention">
    <w:name w:val="Unresolved Mention"/>
    <w:basedOn w:val="DefaultParagraphFont"/>
    <w:uiPriority w:val="99"/>
    <w:semiHidden/>
    <w:unhideWhenUsed/>
    <w:rsid w:val="00E013F3"/>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github.com/facebookresearch/faiss"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github.com/PaddlePaddle/PaddleOCR" TargetMode="External"/><Relationship Id="rId5" Type="http://purl.oclc.org/ooxml/officeDocument/relationships/webSettings" Target="webSettings.xml"/><Relationship Id="rId10" Type="http://purl.oclc.org/ooxml/officeDocument/relationships/hyperlink" Target="https://docs.aws.amazon.com/textract/" TargetMode="External"/><Relationship Id="rId4" Type="http://purl.oclc.org/ooxml/officeDocument/relationships/settings" Target="settings.xml"/><Relationship Id="rId9" Type="http://purl.oclc.org/ooxml/officeDocument/relationships/hyperlink" Target="https://arxiv.org/abs/2303.08774" TargetMode="External"/><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262</TotalTime>
  <Pages>3</Pages>
  <Words>2272</Words>
  <Characters>12955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Paxton, Hunter R. - SDSMT Student</cp:lastModifiedBy>
  <cp:revision>7</cp:revision>
  <dcterms:created xsi:type="dcterms:W3CDTF">2024-07-16T13:42:00Z</dcterms:created>
  <dcterms:modified xsi:type="dcterms:W3CDTF">2026-05-03T17:44:00Z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1f2d243e-7a24-4400-b331-01c325b393b8</vt:lpwstr>
  </property>
</Properties>
</file>