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216" w:rsidRPr="00A07216" w:rsidRDefault="00A07216" w:rsidP="00A072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A0721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Identificação dos Tipos de Rede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1</w:t>
      </w:r>
    </w:p>
    <w:p w:rsidR="00A07216" w:rsidRP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Classificação das Redes: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As redes a serem implementadas na empresa incluem 2 </w:t>
      </w:r>
      <w:proofErr w:type="spellStart"/>
      <w:r w:rsidRPr="00A07216">
        <w:rPr>
          <w:rFonts w:ascii="Arial" w:eastAsia="Times New Roman" w:hAnsi="Arial" w:cs="Arial"/>
          <w:sz w:val="24"/>
          <w:szCs w:val="24"/>
          <w:lang w:eastAsia="pt-BR"/>
        </w:rPr>
        <w:t>LANs</w:t>
      </w:r>
      <w:proofErr w:type="spellEnd"/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(Local </w:t>
      </w:r>
      <w:proofErr w:type="spellStart"/>
      <w:r w:rsidRPr="00A07216">
        <w:rPr>
          <w:rFonts w:ascii="Arial" w:eastAsia="Times New Roman" w:hAnsi="Arial" w:cs="Arial"/>
          <w:sz w:val="24"/>
          <w:szCs w:val="24"/>
          <w:lang w:eastAsia="pt-BR"/>
        </w:rPr>
        <w:t>Area</w:t>
      </w:r>
      <w:proofErr w:type="spellEnd"/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Networks) e 1 WAN (</w:t>
      </w:r>
      <w:proofErr w:type="spellStart"/>
      <w:r w:rsidRPr="00A07216">
        <w:rPr>
          <w:rFonts w:ascii="Arial" w:eastAsia="Times New Roman" w:hAnsi="Arial" w:cs="Arial"/>
          <w:sz w:val="24"/>
          <w:szCs w:val="24"/>
          <w:lang w:eastAsia="pt-BR"/>
        </w:rPr>
        <w:t>Wide</w:t>
      </w:r>
      <w:proofErr w:type="spellEnd"/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07216">
        <w:rPr>
          <w:rFonts w:ascii="Arial" w:eastAsia="Times New Roman" w:hAnsi="Arial" w:cs="Arial"/>
          <w:sz w:val="24"/>
          <w:szCs w:val="24"/>
          <w:lang w:eastAsia="pt-BR"/>
        </w:rPr>
        <w:t>Area</w:t>
      </w:r>
      <w:proofErr w:type="spellEnd"/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Network). As </w:t>
      </w:r>
      <w:proofErr w:type="spellStart"/>
      <w:r w:rsidRPr="00A07216">
        <w:rPr>
          <w:rFonts w:ascii="Arial" w:eastAsia="Times New Roman" w:hAnsi="Arial" w:cs="Arial"/>
          <w:sz w:val="24"/>
          <w:szCs w:val="24"/>
          <w:lang w:eastAsia="pt-BR"/>
        </w:rPr>
        <w:t>LANs</w:t>
      </w:r>
      <w:proofErr w:type="spellEnd"/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são apropriadas para comunicação interna dentro de cada prédio, oferecendo alta velocidade de transmissão em um espaço geograficamente limitado. Em contrapartida, a WAN é adequada para conectar as filiais em áreas geográficas amplas, permitindo a comunicação entre locais distantes.</w:t>
      </w:r>
    </w:p>
    <w:p w:rsidR="00A07216" w:rsidRPr="00A07216" w:rsidRDefault="00A07216" w:rsidP="00A0721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A0721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Projeto da Infraestrutura de Rede Cabeada e Sem Fio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2</w:t>
      </w:r>
    </w:p>
    <w:p w:rsidR="00A07216" w:rsidRP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Tipos de Redes Utilizadas: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Nos escritórios, será utilizada uma rede cabeada para computadores e impressoras, e uma rede sem fio para dispositivos embarcados. As redes cabeadas oferecem maior estabilidade, velocidade e segurança, mas podem ser menos flexíveis e mais difíceis de instalar. As redes sem fio proporcionam mobilidade e facilidade de instalação, embora possam sofrer interferências e apresentar menor largura de banda em ambientes congestionados.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3</w:t>
      </w:r>
    </w:p>
    <w:p w:rsidR="00A07216" w:rsidRP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Cabeamento: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Optamos pelo cabeamento de fibra óptica para a rede cabeada. A fibra óptica é superior em termos de velocidade de transmissão, capacidade de largura de banda e resistência a interferências eletromagnéticas. Além disso, é ideal para longas distâncias, tornando-a uma escolha apropriada para interligar diferentes prédios e filiais.</w:t>
      </w:r>
    </w:p>
    <w:p w:rsidR="00A07216" w:rsidRPr="00A07216" w:rsidRDefault="00A07216" w:rsidP="00A0721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A0721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Configuração da Topologia de Rede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4</w:t>
      </w:r>
    </w:p>
    <w:p w:rsidR="00A07216" w:rsidRP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Escolhida: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A topologia escolhida é a estrela. Esta configuração é vantajosa, pois cada dispositivo se conecta a um hub central, facilitando a identificação de falhas e a manutenção da rede. Contudo, a desvantagem é que a falha no hub central pode comprometer toda a rede. Para a filial, uma 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configuração ponto-a-ponto será implementada, proporcionando uma conexão direta entre dois dispositivos, ideal para tunelamento e comunicação segura.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5</w:t>
      </w:r>
    </w:p>
    <w:p w:rsid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Esquema Gráfico:</w:t>
      </w:r>
    </w:p>
    <w:p w:rsidR="00A07216" w:rsidRPr="00A07216" w:rsidRDefault="00A07216" w:rsidP="00A0721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69280" cy="42595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216" w:rsidRPr="00A07216" w:rsidRDefault="00A07216" w:rsidP="00A0721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A0721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Segurança e Manutenção da Rede Sem Fio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6</w:t>
      </w:r>
    </w:p>
    <w:p w:rsidR="00A07216" w:rsidRP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Padrão de Rede Sem Fio: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O padrão 802.11n será utilizado para a rede sem fio. Este padrão oferece uma combinação equilibrada de largura de banda e resistência a interferências, suportando tanto a banda de 2.4 GHz quanto a de 5 GHz. Isso proporciona maior flexibilidade e melhor desempenho em ambientes com múltiplos dispositivos.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7</w:t>
      </w:r>
    </w:p>
    <w:p w:rsidR="00A07216" w:rsidRP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Medidas de Segurança:</w:t>
      </w:r>
    </w:p>
    <w:p w:rsidR="00A07216" w:rsidRPr="00A07216" w:rsidRDefault="00A07216" w:rsidP="00A0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 WPA3: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Implementar criptografia WPA3 para proteger a comunicação na rede sem fio contra acessos não autorizados.</w:t>
      </w:r>
    </w:p>
    <w:p w:rsidR="00A07216" w:rsidRPr="00A07216" w:rsidRDefault="00A07216" w:rsidP="00A0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Segregação de Rede: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Criar uma DMZ (Zona Desmilitarizada) para isolar a rede interna de acessos diretos da Internet.</w:t>
      </w:r>
    </w:p>
    <w:p w:rsidR="00A07216" w:rsidRPr="00A07216" w:rsidRDefault="00A07216" w:rsidP="00A0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Autenticação Rigorosa: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Utilizar autenticação de múltiplos fatores para acesso à rede sem fio, aumentando a segurança contra invasões.</w:t>
      </w:r>
    </w:p>
    <w:p w:rsidR="00A07216" w:rsidRPr="00A07216" w:rsidRDefault="00A07216" w:rsidP="00A0721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A0721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Configuração de Interligação entre Escritórios</w:t>
      </w:r>
    </w:p>
    <w:p w:rsidR="00A07216" w:rsidRPr="00A07216" w:rsidRDefault="00A07216" w:rsidP="00A072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0721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Questão 8</w:t>
      </w:r>
    </w:p>
    <w:p w:rsidR="00A07216" w:rsidRPr="00A07216" w:rsidRDefault="00A07216" w:rsidP="00A072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7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Solução de Conectividade:</w:t>
      </w:r>
      <w:r w:rsidRPr="00A07216">
        <w:rPr>
          <w:rFonts w:ascii="Arial" w:eastAsia="Times New Roman" w:hAnsi="Arial" w:cs="Arial"/>
          <w:sz w:val="24"/>
          <w:szCs w:val="24"/>
          <w:lang w:eastAsia="pt-BR"/>
        </w:rPr>
        <w:t xml:space="preserve"> Para interligar a rede da sede com a filial, será utilizada uma VPN (Virtual Private Network). Esta solução cria um túnel seguro entre as duas redes, garantindo que a comunicação seja criptografada e protegida contra interceptações. A combinação de DMZ e VPN proporciona uma camada adicional de segurança, permitindo que os colaboradores remotos acessem a rede da empresa de forma segura, enquanto protegem a infraestrutura interna contra ameaças externas.</w:t>
      </w:r>
    </w:p>
    <w:p w:rsidR="00145865" w:rsidRPr="00A07216" w:rsidRDefault="00145865">
      <w:pPr>
        <w:rPr>
          <w:rFonts w:ascii="Arial" w:hAnsi="Arial" w:cs="Arial"/>
        </w:rPr>
      </w:pPr>
    </w:p>
    <w:sectPr w:rsidR="00145865" w:rsidRPr="00A0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299" w:rsidRDefault="00376299" w:rsidP="00A07216">
      <w:pPr>
        <w:spacing w:after="0" w:line="240" w:lineRule="auto"/>
      </w:pPr>
      <w:r>
        <w:separator/>
      </w:r>
    </w:p>
  </w:endnote>
  <w:endnote w:type="continuationSeparator" w:id="0">
    <w:p w:rsidR="00376299" w:rsidRDefault="00376299" w:rsidP="00A0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299" w:rsidRDefault="00376299" w:rsidP="00A07216">
      <w:pPr>
        <w:spacing w:after="0" w:line="240" w:lineRule="auto"/>
      </w:pPr>
      <w:r>
        <w:separator/>
      </w:r>
    </w:p>
  </w:footnote>
  <w:footnote w:type="continuationSeparator" w:id="0">
    <w:p w:rsidR="00376299" w:rsidRDefault="00376299" w:rsidP="00A07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15048"/>
    <w:multiLevelType w:val="multilevel"/>
    <w:tmpl w:val="26DC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6"/>
    <w:rsid w:val="00145865"/>
    <w:rsid w:val="00376299"/>
    <w:rsid w:val="00A0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82F0"/>
  <w15:chartTrackingRefBased/>
  <w15:docId w15:val="{4CE62D6D-83C6-43C4-A79D-FEF46702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7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7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216"/>
  </w:style>
  <w:style w:type="paragraph" w:styleId="Rodap">
    <w:name w:val="footer"/>
    <w:basedOn w:val="Normal"/>
    <w:link w:val="RodapChar"/>
    <w:uiPriority w:val="99"/>
    <w:unhideWhenUsed/>
    <w:rsid w:val="00A0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216"/>
  </w:style>
  <w:style w:type="character" w:customStyle="1" w:styleId="Ttulo1Char">
    <w:name w:val="Título 1 Char"/>
    <w:basedOn w:val="Fontepargpadro"/>
    <w:link w:val="Ttulo1"/>
    <w:uiPriority w:val="9"/>
    <w:rsid w:val="00A072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72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7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2024-10-02T19:23:00Z</dcterms:created>
  <dcterms:modified xsi:type="dcterms:W3CDTF">2024-10-02T19:26:00Z</dcterms:modified>
</cp:coreProperties>
</file>