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7EABC5FE" w:rsidR="00CA6736" w:rsidRDefault="000C00F8" w:rsidP="00900D9C">
      <w:pPr>
        <w:ind w:firstLine="708"/>
        <w:jc w:val="both"/>
      </w:pPr>
      <w:r w:rsidRPr="000C00F8">
        <w:t>Esta tesis implementa un proceso automatizado, flexible y escalable para la recolección y procesamiento de datos satelitales,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 y variables ambientales de una región específica. [SIGUE…]</w:t>
      </w:r>
      <w:r>
        <w:t>.</w:t>
      </w:r>
    </w:p>
    <w:p w14:paraId="36B66552" w14:textId="77777777" w:rsidR="00502949" w:rsidRPr="0090647C" w:rsidRDefault="00502949" w:rsidP="00502949">
      <w:pPr>
        <w:ind w:firstLine="708"/>
      </w:pPr>
    </w:p>
    <w:p w14:paraId="7C1A75A3" w14:textId="1787307D"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2DE87800" w14:textId="60D8905A" w:rsidR="00F3391A"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1364614" w:history="1">
            <w:r w:rsidR="00F3391A" w:rsidRPr="002D7952">
              <w:rPr>
                <w:rStyle w:val="Hipervnculo"/>
                <w:rFonts w:cs="Times New Roman"/>
                <w:noProof/>
              </w:rPr>
              <w:t>Introducción</w:t>
            </w:r>
            <w:r w:rsidR="00F3391A">
              <w:rPr>
                <w:noProof/>
                <w:webHidden/>
              </w:rPr>
              <w:tab/>
            </w:r>
            <w:r w:rsidR="00F3391A">
              <w:rPr>
                <w:noProof/>
                <w:webHidden/>
              </w:rPr>
              <w:fldChar w:fldCharType="begin"/>
            </w:r>
            <w:r w:rsidR="00F3391A">
              <w:rPr>
                <w:noProof/>
                <w:webHidden/>
              </w:rPr>
              <w:instrText xml:space="preserve"> PAGEREF _Toc211364614 \h </w:instrText>
            </w:r>
            <w:r w:rsidR="00F3391A">
              <w:rPr>
                <w:noProof/>
                <w:webHidden/>
              </w:rPr>
            </w:r>
            <w:r w:rsidR="00F3391A">
              <w:rPr>
                <w:noProof/>
                <w:webHidden/>
              </w:rPr>
              <w:fldChar w:fldCharType="separate"/>
            </w:r>
            <w:r w:rsidR="00F3391A">
              <w:rPr>
                <w:noProof/>
                <w:webHidden/>
              </w:rPr>
              <w:t>3</w:t>
            </w:r>
            <w:r w:rsidR="00F3391A">
              <w:rPr>
                <w:noProof/>
                <w:webHidden/>
              </w:rPr>
              <w:fldChar w:fldCharType="end"/>
            </w:r>
          </w:hyperlink>
        </w:p>
        <w:p w14:paraId="4A505DFC" w14:textId="3B258C8B" w:rsidR="00F3391A" w:rsidRDefault="00F3391A">
          <w:pPr>
            <w:pStyle w:val="TDC1"/>
            <w:rPr>
              <w:rFonts w:asciiTheme="minorHAnsi" w:eastAsiaTheme="minorEastAsia" w:hAnsiTheme="minorHAnsi"/>
              <w:noProof/>
              <w:sz w:val="24"/>
              <w:lang w:eastAsia="es-AR"/>
            </w:rPr>
          </w:pPr>
          <w:hyperlink w:anchor="_Toc211364615" w:history="1">
            <w:r w:rsidRPr="002D7952">
              <w:rPr>
                <w:rStyle w:val="Hipervnculo"/>
                <w:rFonts w:cs="Times New Roman"/>
                <w:noProof/>
              </w:rPr>
              <w:t>Antecedentes</w:t>
            </w:r>
            <w:r>
              <w:rPr>
                <w:noProof/>
                <w:webHidden/>
              </w:rPr>
              <w:tab/>
            </w:r>
            <w:r>
              <w:rPr>
                <w:noProof/>
                <w:webHidden/>
              </w:rPr>
              <w:fldChar w:fldCharType="begin"/>
            </w:r>
            <w:r>
              <w:rPr>
                <w:noProof/>
                <w:webHidden/>
              </w:rPr>
              <w:instrText xml:space="preserve"> PAGEREF _Toc211364615 \h </w:instrText>
            </w:r>
            <w:r>
              <w:rPr>
                <w:noProof/>
                <w:webHidden/>
              </w:rPr>
            </w:r>
            <w:r>
              <w:rPr>
                <w:noProof/>
                <w:webHidden/>
              </w:rPr>
              <w:fldChar w:fldCharType="separate"/>
            </w:r>
            <w:r>
              <w:rPr>
                <w:noProof/>
                <w:webHidden/>
              </w:rPr>
              <w:t>3</w:t>
            </w:r>
            <w:r>
              <w:rPr>
                <w:noProof/>
                <w:webHidden/>
              </w:rPr>
              <w:fldChar w:fldCharType="end"/>
            </w:r>
          </w:hyperlink>
        </w:p>
        <w:p w14:paraId="0832700E" w14:textId="10FB6E32" w:rsidR="00F3391A" w:rsidRDefault="00F3391A">
          <w:pPr>
            <w:pStyle w:val="TDC1"/>
            <w:rPr>
              <w:rFonts w:asciiTheme="minorHAnsi" w:eastAsiaTheme="minorEastAsia" w:hAnsiTheme="minorHAnsi"/>
              <w:noProof/>
              <w:sz w:val="24"/>
              <w:lang w:eastAsia="es-AR"/>
            </w:rPr>
          </w:pPr>
          <w:hyperlink w:anchor="_Toc211364616" w:history="1">
            <w:r w:rsidRPr="002D7952">
              <w:rPr>
                <w:rStyle w:val="Hipervnculo"/>
                <w:rFonts w:cs="Times New Roman"/>
                <w:noProof/>
              </w:rPr>
              <w:t>Datos</w:t>
            </w:r>
            <w:r>
              <w:rPr>
                <w:noProof/>
                <w:webHidden/>
              </w:rPr>
              <w:tab/>
            </w:r>
            <w:r>
              <w:rPr>
                <w:noProof/>
                <w:webHidden/>
              </w:rPr>
              <w:fldChar w:fldCharType="begin"/>
            </w:r>
            <w:r>
              <w:rPr>
                <w:noProof/>
                <w:webHidden/>
              </w:rPr>
              <w:instrText xml:space="preserve"> PAGEREF _Toc211364616 \h </w:instrText>
            </w:r>
            <w:r>
              <w:rPr>
                <w:noProof/>
                <w:webHidden/>
              </w:rPr>
            </w:r>
            <w:r>
              <w:rPr>
                <w:noProof/>
                <w:webHidden/>
              </w:rPr>
              <w:fldChar w:fldCharType="separate"/>
            </w:r>
            <w:r>
              <w:rPr>
                <w:noProof/>
                <w:webHidden/>
              </w:rPr>
              <w:t>4</w:t>
            </w:r>
            <w:r>
              <w:rPr>
                <w:noProof/>
                <w:webHidden/>
              </w:rPr>
              <w:fldChar w:fldCharType="end"/>
            </w:r>
          </w:hyperlink>
        </w:p>
        <w:p w14:paraId="120184F5" w14:textId="7A3DBAC7" w:rsidR="00F3391A" w:rsidRDefault="00F3391A">
          <w:pPr>
            <w:pStyle w:val="TDC2"/>
            <w:tabs>
              <w:tab w:val="right" w:leader="dot" w:pos="8494"/>
            </w:tabs>
            <w:rPr>
              <w:rFonts w:asciiTheme="minorHAnsi" w:eastAsiaTheme="minorEastAsia" w:hAnsiTheme="minorHAnsi"/>
              <w:noProof/>
              <w:sz w:val="24"/>
              <w:lang w:eastAsia="es-AR"/>
            </w:rPr>
          </w:pPr>
          <w:hyperlink w:anchor="_Toc211364617" w:history="1">
            <w:r w:rsidRPr="002D7952">
              <w:rPr>
                <w:rStyle w:val="Hipervnculo"/>
                <w:rFonts w:cs="Times New Roman"/>
                <w:noProof/>
              </w:rPr>
              <w:t>Datos meteorológicos</w:t>
            </w:r>
            <w:r>
              <w:rPr>
                <w:noProof/>
                <w:webHidden/>
              </w:rPr>
              <w:tab/>
            </w:r>
            <w:r>
              <w:rPr>
                <w:noProof/>
                <w:webHidden/>
              </w:rPr>
              <w:fldChar w:fldCharType="begin"/>
            </w:r>
            <w:r>
              <w:rPr>
                <w:noProof/>
                <w:webHidden/>
              </w:rPr>
              <w:instrText xml:space="preserve"> PAGEREF _Toc211364617 \h </w:instrText>
            </w:r>
            <w:r>
              <w:rPr>
                <w:noProof/>
                <w:webHidden/>
              </w:rPr>
            </w:r>
            <w:r>
              <w:rPr>
                <w:noProof/>
                <w:webHidden/>
              </w:rPr>
              <w:fldChar w:fldCharType="separate"/>
            </w:r>
            <w:r>
              <w:rPr>
                <w:noProof/>
                <w:webHidden/>
              </w:rPr>
              <w:t>5</w:t>
            </w:r>
            <w:r>
              <w:rPr>
                <w:noProof/>
                <w:webHidden/>
              </w:rPr>
              <w:fldChar w:fldCharType="end"/>
            </w:r>
          </w:hyperlink>
        </w:p>
        <w:p w14:paraId="5F566380" w14:textId="2889238A" w:rsidR="00F3391A" w:rsidRDefault="00F3391A">
          <w:pPr>
            <w:pStyle w:val="TDC2"/>
            <w:tabs>
              <w:tab w:val="right" w:leader="dot" w:pos="8494"/>
            </w:tabs>
            <w:rPr>
              <w:rFonts w:asciiTheme="minorHAnsi" w:eastAsiaTheme="minorEastAsia" w:hAnsiTheme="minorHAnsi"/>
              <w:noProof/>
              <w:sz w:val="24"/>
              <w:lang w:eastAsia="es-AR"/>
            </w:rPr>
          </w:pPr>
          <w:hyperlink w:anchor="_Toc211364618" w:history="1">
            <w:r w:rsidRPr="002D7952">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_Toc211364618 \h </w:instrText>
            </w:r>
            <w:r>
              <w:rPr>
                <w:noProof/>
                <w:webHidden/>
              </w:rPr>
            </w:r>
            <w:r>
              <w:rPr>
                <w:noProof/>
                <w:webHidden/>
              </w:rPr>
              <w:fldChar w:fldCharType="separate"/>
            </w:r>
            <w:r>
              <w:rPr>
                <w:noProof/>
                <w:webHidden/>
              </w:rPr>
              <w:t>6</w:t>
            </w:r>
            <w:r>
              <w:rPr>
                <w:noProof/>
                <w:webHidden/>
              </w:rPr>
              <w:fldChar w:fldCharType="end"/>
            </w:r>
          </w:hyperlink>
        </w:p>
        <w:p w14:paraId="1033FDB2" w14:textId="1D7DE432" w:rsidR="00F3391A" w:rsidRDefault="00F3391A">
          <w:pPr>
            <w:pStyle w:val="TDC1"/>
            <w:rPr>
              <w:rFonts w:asciiTheme="minorHAnsi" w:eastAsiaTheme="minorEastAsia" w:hAnsiTheme="minorHAnsi"/>
              <w:noProof/>
              <w:sz w:val="24"/>
              <w:lang w:eastAsia="es-AR"/>
            </w:rPr>
          </w:pPr>
          <w:hyperlink w:anchor="_Toc211364619" w:history="1">
            <w:r w:rsidRPr="002D7952">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_Toc211364619 \h </w:instrText>
            </w:r>
            <w:r>
              <w:rPr>
                <w:noProof/>
                <w:webHidden/>
              </w:rPr>
            </w:r>
            <w:r>
              <w:rPr>
                <w:noProof/>
                <w:webHidden/>
              </w:rPr>
              <w:fldChar w:fldCharType="separate"/>
            </w:r>
            <w:r>
              <w:rPr>
                <w:noProof/>
                <w:webHidden/>
              </w:rPr>
              <w:t>7</w:t>
            </w:r>
            <w:r>
              <w:rPr>
                <w:noProof/>
                <w:webHidden/>
              </w:rPr>
              <w:fldChar w:fldCharType="end"/>
            </w:r>
          </w:hyperlink>
        </w:p>
        <w:p w14:paraId="35984120" w14:textId="27A50277" w:rsidR="00F3391A" w:rsidRDefault="00F3391A">
          <w:pPr>
            <w:pStyle w:val="TDC1"/>
            <w:rPr>
              <w:rFonts w:asciiTheme="minorHAnsi" w:eastAsiaTheme="minorEastAsia" w:hAnsiTheme="minorHAnsi"/>
              <w:noProof/>
              <w:sz w:val="24"/>
              <w:lang w:eastAsia="es-AR"/>
            </w:rPr>
          </w:pPr>
          <w:hyperlink w:anchor="_Toc211364620" w:history="1">
            <w:r w:rsidRPr="002D7952">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_Toc211364620 \h </w:instrText>
            </w:r>
            <w:r>
              <w:rPr>
                <w:noProof/>
                <w:webHidden/>
              </w:rPr>
            </w:r>
            <w:r>
              <w:rPr>
                <w:noProof/>
                <w:webHidden/>
              </w:rPr>
              <w:fldChar w:fldCharType="separate"/>
            </w:r>
            <w:r>
              <w:rPr>
                <w:noProof/>
                <w:webHidden/>
              </w:rPr>
              <w:t>7</w:t>
            </w:r>
            <w:r>
              <w:rPr>
                <w:noProof/>
                <w:webHidden/>
              </w:rPr>
              <w:fldChar w:fldCharType="end"/>
            </w:r>
          </w:hyperlink>
        </w:p>
        <w:p w14:paraId="2D072997" w14:textId="71A57253" w:rsidR="00F3391A" w:rsidRDefault="00F3391A">
          <w:pPr>
            <w:pStyle w:val="TDC1"/>
            <w:rPr>
              <w:rFonts w:asciiTheme="minorHAnsi" w:eastAsiaTheme="minorEastAsia" w:hAnsiTheme="minorHAnsi"/>
              <w:noProof/>
              <w:sz w:val="24"/>
              <w:lang w:eastAsia="es-AR"/>
            </w:rPr>
          </w:pPr>
          <w:hyperlink w:anchor="_Toc211364621" w:history="1">
            <w:r w:rsidRPr="002D7952">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_Toc211364621 \h </w:instrText>
            </w:r>
            <w:r>
              <w:rPr>
                <w:noProof/>
                <w:webHidden/>
              </w:rPr>
            </w:r>
            <w:r>
              <w:rPr>
                <w:noProof/>
                <w:webHidden/>
              </w:rPr>
              <w:fldChar w:fldCharType="separate"/>
            </w:r>
            <w:r>
              <w:rPr>
                <w:noProof/>
                <w:webHidden/>
              </w:rPr>
              <w:t>7</w:t>
            </w:r>
            <w:r>
              <w:rPr>
                <w:noProof/>
                <w:webHidden/>
              </w:rPr>
              <w:fldChar w:fldCharType="end"/>
            </w:r>
          </w:hyperlink>
        </w:p>
        <w:p w14:paraId="06D34BD8" w14:textId="27DC2729" w:rsidR="00F3391A" w:rsidRDefault="00F3391A">
          <w:pPr>
            <w:pStyle w:val="TDC1"/>
            <w:rPr>
              <w:rFonts w:asciiTheme="minorHAnsi" w:eastAsiaTheme="minorEastAsia" w:hAnsiTheme="minorHAnsi"/>
              <w:noProof/>
              <w:sz w:val="24"/>
              <w:lang w:eastAsia="es-AR"/>
            </w:rPr>
          </w:pPr>
          <w:hyperlink w:anchor="_Toc211364622" w:history="1">
            <w:r w:rsidRPr="002D7952">
              <w:rPr>
                <w:rStyle w:val="Hipervnculo"/>
                <w:rFonts w:cs="Times New Roman"/>
                <w:noProof/>
              </w:rPr>
              <w:t>Resultados</w:t>
            </w:r>
            <w:r>
              <w:rPr>
                <w:noProof/>
                <w:webHidden/>
              </w:rPr>
              <w:tab/>
            </w:r>
            <w:r>
              <w:rPr>
                <w:noProof/>
                <w:webHidden/>
              </w:rPr>
              <w:fldChar w:fldCharType="begin"/>
            </w:r>
            <w:r>
              <w:rPr>
                <w:noProof/>
                <w:webHidden/>
              </w:rPr>
              <w:instrText xml:space="preserve"> PAGEREF _Toc211364622 \h </w:instrText>
            </w:r>
            <w:r>
              <w:rPr>
                <w:noProof/>
                <w:webHidden/>
              </w:rPr>
            </w:r>
            <w:r>
              <w:rPr>
                <w:noProof/>
                <w:webHidden/>
              </w:rPr>
              <w:fldChar w:fldCharType="separate"/>
            </w:r>
            <w:r>
              <w:rPr>
                <w:noProof/>
                <w:webHidden/>
              </w:rPr>
              <w:t>7</w:t>
            </w:r>
            <w:r>
              <w:rPr>
                <w:noProof/>
                <w:webHidden/>
              </w:rPr>
              <w:fldChar w:fldCharType="end"/>
            </w:r>
          </w:hyperlink>
        </w:p>
        <w:p w14:paraId="7311439B" w14:textId="2E3B3C0F" w:rsidR="00F3391A" w:rsidRDefault="00F3391A">
          <w:pPr>
            <w:pStyle w:val="TDC1"/>
            <w:rPr>
              <w:rFonts w:asciiTheme="minorHAnsi" w:eastAsiaTheme="minorEastAsia" w:hAnsiTheme="minorHAnsi"/>
              <w:noProof/>
              <w:sz w:val="24"/>
              <w:lang w:eastAsia="es-AR"/>
            </w:rPr>
          </w:pPr>
          <w:hyperlink w:anchor="_Toc211364623" w:history="1">
            <w:r w:rsidRPr="002D7952">
              <w:rPr>
                <w:rStyle w:val="Hipervnculo"/>
                <w:rFonts w:cs="Times New Roman"/>
                <w:noProof/>
              </w:rPr>
              <w:t>Conclusiones</w:t>
            </w:r>
            <w:r>
              <w:rPr>
                <w:noProof/>
                <w:webHidden/>
              </w:rPr>
              <w:tab/>
            </w:r>
            <w:r>
              <w:rPr>
                <w:noProof/>
                <w:webHidden/>
              </w:rPr>
              <w:fldChar w:fldCharType="begin"/>
            </w:r>
            <w:r>
              <w:rPr>
                <w:noProof/>
                <w:webHidden/>
              </w:rPr>
              <w:instrText xml:space="preserve"> PAGEREF _Toc211364623 \h </w:instrText>
            </w:r>
            <w:r>
              <w:rPr>
                <w:noProof/>
                <w:webHidden/>
              </w:rPr>
            </w:r>
            <w:r>
              <w:rPr>
                <w:noProof/>
                <w:webHidden/>
              </w:rPr>
              <w:fldChar w:fldCharType="separate"/>
            </w:r>
            <w:r>
              <w:rPr>
                <w:noProof/>
                <w:webHidden/>
              </w:rPr>
              <w:t>7</w:t>
            </w:r>
            <w:r>
              <w:rPr>
                <w:noProof/>
                <w:webHidden/>
              </w:rPr>
              <w:fldChar w:fldCharType="end"/>
            </w:r>
          </w:hyperlink>
        </w:p>
        <w:p w14:paraId="785B7C9A" w14:textId="781B24EF" w:rsidR="00F3391A" w:rsidRDefault="00F3391A">
          <w:pPr>
            <w:pStyle w:val="TDC1"/>
            <w:rPr>
              <w:rFonts w:asciiTheme="minorHAnsi" w:eastAsiaTheme="minorEastAsia" w:hAnsiTheme="minorHAnsi"/>
              <w:noProof/>
              <w:sz w:val="24"/>
              <w:lang w:eastAsia="es-AR"/>
            </w:rPr>
          </w:pPr>
          <w:hyperlink w:anchor="_Toc211364624" w:history="1">
            <w:r w:rsidRPr="002D7952">
              <w:rPr>
                <w:rStyle w:val="Hipervnculo"/>
                <w:rFonts w:cs="Times New Roman"/>
                <w:noProof/>
              </w:rPr>
              <w:t>Apéndices</w:t>
            </w:r>
            <w:r>
              <w:rPr>
                <w:noProof/>
                <w:webHidden/>
              </w:rPr>
              <w:tab/>
            </w:r>
            <w:r>
              <w:rPr>
                <w:noProof/>
                <w:webHidden/>
              </w:rPr>
              <w:fldChar w:fldCharType="begin"/>
            </w:r>
            <w:r>
              <w:rPr>
                <w:noProof/>
                <w:webHidden/>
              </w:rPr>
              <w:instrText xml:space="preserve"> PAGEREF _Toc211364624 \h </w:instrText>
            </w:r>
            <w:r>
              <w:rPr>
                <w:noProof/>
                <w:webHidden/>
              </w:rPr>
            </w:r>
            <w:r>
              <w:rPr>
                <w:noProof/>
                <w:webHidden/>
              </w:rPr>
              <w:fldChar w:fldCharType="separate"/>
            </w:r>
            <w:r>
              <w:rPr>
                <w:noProof/>
                <w:webHidden/>
              </w:rPr>
              <w:t>7</w:t>
            </w:r>
            <w:r>
              <w:rPr>
                <w:noProof/>
                <w:webHidden/>
              </w:rPr>
              <w:fldChar w:fldCharType="end"/>
            </w:r>
          </w:hyperlink>
        </w:p>
        <w:p w14:paraId="68C82457" w14:textId="6A7CF446" w:rsidR="00F3391A" w:rsidRDefault="00F3391A">
          <w:pPr>
            <w:pStyle w:val="TDC1"/>
            <w:rPr>
              <w:rFonts w:asciiTheme="minorHAnsi" w:eastAsiaTheme="minorEastAsia" w:hAnsiTheme="minorHAnsi"/>
              <w:noProof/>
              <w:sz w:val="24"/>
              <w:lang w:eastAsia="es-AR"/>
            </w:rPr>
          </w:pPr>
          <w:hyperlink w:anchor="_Toc211364625" w:history="1">
            <w:r w:rsidRPr="002D7952">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_Toc211364625 \h </w:instrText>
            </w:r>
            <w:r>
              <w:rPr>
                <w:noProof/>
                <w:webHidden/>
              </w:rPr>
            </w:r>
            <w:r>
              <w:rPr>
                <w:noProof/>
                <w:webHidden/>
              </w:rPr>
              <w:fldChar w:fldCharType="separate"/>
            </w:r>
            <w:r>
              <w:rPr>
                <w:noProof/>
                <w:webHidden/>
              </w:rPr>
              <w:t>8</w:t>
            </w:r>
            <w:r>
              <w:rPr>
                <w:noProof/>
                <w:webHidden/>
              </w:rPr>
              <w:fldChar w:fldCharType="end"/>
            </w:r>
          </w:hyperlink>
        </w:p>
        <w:p w14:paraId="61271C4F" w14:textId="56DCFCA3" w:rsidR="00F3391A" w:rsidRDefault="00F3391A">
          <w:pPr>
            <w:pStyle w:val="TDC1"/>
            <w:rPr>
              <w:rFonts w:asciiTheme="minorHAnsi" w:eastAsiaTheme="minorEastAsia" w:hAnsiTheme="minorHAnsi"/>
              <w:noProof/>
              <w:sz w:val="24"/>
              <w:lang w:eastAsia="es-AR"/>
            </w:rPr>
          </w:pPr>
          <w:hyperlink w:anchor="_Toc211364626" w:history="1">
            <w:r w:rsidRPr="002D7952">
              <w:rPr>
                <w:rStyle w:val="Hipervnculo"/>
                <w:rFonts w:cs="Times New Roman"/>
                <w:noProof/>
              </w:rPr>
              <w:t>Documentos aplicables</w:t>
            </w:r>
            <w:r>
              <w:rPr>
                <w:noProof/>
                <w:webHidden/>
              </w:rPr>
              <w:tab/>
            </w:r>
            <w:r>
              <w:rPr>
                <w:noProof/>
                <w:webHidden/>
              </w:rPr>
              <w:fldChar w:fldCharType="begin"/>
            </w:r>
            <w:r>
              <w:rPr>
                <w:noProof/>
                <w:webHidden/>
              </w:rPr>
              <w:instrText xml:space="preserve"> PAGEREF _Toc211364626 \h </w:instrText>
            </w:r>
            <w:r>
              <w:rPr>
                <w:noProof/>
                <w:webHidden/>
              </w:rPr>
            </w:r>
            <w:r>
              <w:rPr>
                <w:noProof/>
                <w:webHidden/>
              </w:rPr>
              <w:fldChar w:fldCharType="separate"/>
            </w:r>
            <w:r>
              <w:rPr>
                <w:noProof/>
                <w:webHidden/>
              </w:rPr>
              <w:t>8</w:t>
            </w:r>
            <w:r>
              <w:rPr>
                <w:noProof/>
                <w:webHidden/>
              </w:rPr>
              <w:fldChar w:fldCharType="end"/>
            </w:r>
          </w:hyperlink>
        </w:p>
        <w:p w14:paraId="1C30EE8C" w14:textId="3475E275"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Toc211364614"/>
      <w:r w:rsidRPr="0090647C">
        <w:rPr>
          <w:rFonts w:ascii="Times New Roman" w:hAnsi="Times New Roman" w:cs="Times New Roman"/>
          <w:color w:val="000000" w:themeColor="text1"/>
        </w:rPr>
        <w:lastRenderedPageBreak/>
        <w:t>Introducción</w:t>
      </w:r>
      <w:bookmarkEnd w:id="0"/>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N.° 5243 de Río Negro, que subraya la necesidad de proteger el patrimonio ambiental. Dicha ley establece: "</w:t>
      </w:r>
      <w:r w:rsidRPr="00C81FF6">
        <w:rPr>
          <w:rFonts w:cs="Times New Roman"/>
          <w:i/>
          <w:iCs/>
          <w:color w:val="000000" w:themeColor="text1"/>
        </w:rPr>
        <w:t>Declárase de interés público provincial la prevención, presupresión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 xml:space="preserve">En este trabajo de investigación se aplicará la metodología CRISP-DM (Cross-Industry Standard Process for Data Mining)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r w:rsidR="00E83424">
        <w:rPr>
          <w:rFonts w:cs="Times New Roman"/>
          <w:color w:val="000000" w:themeColor="text1"/>
        </w:rPr>
        <w:t>Fire Spread Datase</w:t>
      </w:r>
      <w:r w:rsidR="00A667C9">
        <w:rPr>
          <w:rFonts w:cs="Times New Roman"/>
          <w:color w:val="000000" w:themeColor="text1"/>
        </w:rPr>
        <w:t>t</w:t>
      </w:r>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Sobre este recurso, se implementarán y evaluarán modelos predictivos como prueba de concepto, demostrando así el valor del dataset como pilar para el desarrollo de sistemas de alerta temprana.</w:t>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1" w:name="_Toc211364615"/>
      <w:r w:rsidRPr="0090647C">
        <w:rPr>
          <w:rFonts w:ascii="Times New Roman" w:hAnsi="Times New Roman" w:cs="Times New Roman"/>
          <w:color w:val="000000" w:themeColor="text1"/>
        </w:rPr>
        <w:t>Antecedentes</w:t>
      </w:r>
      <w:bookmarkEnd w:id="1"/>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 xml:space="preserve">Diversos estudios han demostrado la eficacia de </w:t>
      </w:r>
      <w:r w:rsidR="00834C70" w:rsidRPr="00834C70">
        <w:rPr>
          <w:rFonts w:cs="Times New Roman"/>
          <w:color w:val="000000" w:themeColor="text1"/>
        </w:rPr>
        <w:lastRenderedPageBreak/>
        <w:t>utilizar datos satelitales para detectar áreas afectadas por incendios y evaluar su extensión. Además, la integración de datos climáticos, topográficos y de vegetación ha permitido desarrollar modelos predictivos más precisos.</w:t>
      </w:r>
    </w:p>
    <w:p w14:paraId="3717CC84" w14:textId="1891DF50" w:rsidR="00834C70" w:rsidRPr="00834C70" w:rsidRDefault="0054256E" w:rsidP="00162946">
      <w:pPr>
        <w:ind w:firstLine="708"/>
        <w:jc w:val="both"/>
        <w:rPr>
          <w:rFonts w:cs="Times New Roman"/>
          <w:color w:val="000000" w:themeColor="text1"/>
        </w:rPr>
      </w:pPr>
      <w:r w:rsidRPr="0054256E">
        <w:rPr>
          <w:rFonts w:cs="Times New Roman"/>
          <w:color w:val="000000" w:themeColor="text1"/>
        </w:rPr>
        <w:t>Un ejemplo destacado es la investigación desarrollada en la Universidad del Norte, Colombia</w:t>
      </w:r>
      <w:r w:rsidR="00834C70" w:rsidRPr="00834C70">
        <w:rPr>
          <w:rFonts w:cs="Times New Roman"/>
          <w:color w:val="000000" w:themeColor="text1"/>
        </w:rPr>
        <w:t xml:space="preserve"> </w:t>
      </w:r>
      <w:r w:rsidR="00834C70">
        <w:rPr>
          <w:rFonts w:cs="Times New Roman"/>
          <w:color w:val="000000" w:themeColor="text1"/>
        </w:rPr>
        <w:fldChar w:fldCharType="begin"/>
      </w:r>
      <w:r w:rsidR="00834C70">
        <w:rPr>
          <w:rFonts w:cs="Times New Roman"/>
          <w:color w:val="000000" w:themeColor="text1"/>
        </w:rPr>
        <w:instrText xml:space="preserve"> REF _Ref211003918 \r \h </w:instrText>
      </w:r>
      <w:r w:rsidR="00834C70">
        <w:rPr>
          <w:rFonts w:cs="Times New Roman"/>
          <w:color w:val="000000" w:themeColor="text1"/>
        </w:rPr>
      </w:r>
      <w:r w:rsidR="00834C70">
        <w:rPr>
          <w:rFonts w:cs="Times New Roman"/>
          <w:color w:val="000000" w:themeColor="text1"/>
        </w:rPr>
        <w:fldChar w:fldCharType="separate"/>
      </w:r>
      <w:r w:rsidR="00834C70">
        <w:rPr>
          <w:rFonts w:cs="Times New Roman"/>
          <w:color w:val="000000" w:themeColor="text1"/>
        </w:rPr>
        <w:t>[4]</w:t>
      </w:r>
      <w:r w:rsidR="00834C70">
        <w:rPr>
          <w:rFonts w:cs="Times New Roman"/>
          <w:color w:val="000000" w:themeColor="text1"/>
        </w:rPr>
        <w:fldChar w:fldCharType="end"/>
      </w:r>
      <w:r w:rsidR="00834C70">
        <w:rPr>
          <w:rFonts w:cs="Times New Roman"/>
          <w:color w:val="000000" w:themeColor="text1"/>
        </w:rPr>
        <w:t xml:space="preserve"> </w:t>
      </w:r>
      <w:r>
        <w:rPr>
          <w:rFonts w:cs="Times New Roman"/>
          <w:color w:val="000000" w:themeColor="text1"/>
        </w:rPr>
        <w:t>que combina</w:t>
      </w:r>
      <w:r w:rsidR="00834C70" w:rsidRPr="00834C70">
        <w:rPr>
          <w:rFonts w:cs="Times New Roman"/>
          <w:color w:val="000000" w:themeColor="text1"/>
        </w:rPr>
        <w:t xml:space="preserve"> datos históricos, meteorológicos, topográficos y socioeconómicos fueron utilizados como entrada a modelos predictivos con la finalidad de entender su eficacia en la predicción y proporcionar información valiosa para investigaciones futuras.</w:t>
      </w:r>
      <w:r w:rsidRPr="0054256E">
        <w:rPr>
          <w:rFonts w:cs="Times New Roman"/>
          <w:color w:val="000000" w:themeColor="text1"/>
        </w:rPr>
        <w:t xml:space="preserve"> Este enfoque metodológico, que integra fuentes de datos heterogéneas, sirve como un precedente directo para la construcción del dataset propuesto en esta tesis.</w:t>
      </w:r>
    </w:p>
    <w:p w14:paraId="767FB7A9" w14:textId="4F1DE46A"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la investigación de la Universidad Forestal de Beijín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Short-Term Memory)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(Fire Information for Resource Management System)</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77777777" w:rsidR="00717CAC" w:rsidRDefault="00717CAC" w:rsidP="00226F55">
      <w:pPr>
        <w:ind w:firstLine="708"/>
        <w:jc w:val="both"/>
        <w:rPr>
          <w:rFonts w:cs="Times New Roman"/>
          <w:color w:val="000000" w:themeColor="text1"/>
        </w:rPr>
      </w:pPr>
      <w:r w:rsidRPr="00717CAC">
        <w:rPr>
          <w:rFonts w:cs="Times New Roman"/>
          <w:color w:val="000000" w:themeColor="text1"/>
        </w:rPr>
        <w:t xml:space="preserve">Para un panorama más amplio, los artículos de revisión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sidRPr="00717CAC">
        <w:rPr>
          <w:rFonts w:cs="Times New Roman"/>
          <w:color w:val="000000" w:themeColor="text1"/>
        </w:rPr>
        <w:t xml:space="preserve"> y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717CAC">
        <w:rPr>
          <w:rFonts w:cs="Times New Roman"/>
          <w:color w:val="000000" w:themeColor="text1"/>
        </w:rPr>
        <w:t xml:space="preserve"> son fundamentales. El primero</w:t>
      </w:r>
      <w:r>
        <w:rPr>
          <w:rFonts w:cs="Times New Roman"/>
          <w:color w:val="000000" w:themeColor="text1"/>
        </w:rPr>
        <w:t xml:space="preserve"> </w:t>
      </w:r>
      <w:r w:rsidRPr="00717CAC">
        <w:rPr>
          <w:rFonts w:cs="Times New Roman"/>
          <w:color w:val="000000" w:themeColor="text1"/>
        </w:rPr>
        <w:t>realiza un análisis comparativo de diferentes modelos de Machine Learning y sus aplicaciones en la gestión de incendios. El segundo, por su parte, se adentra en los avances recientes en modelos de Machine Learning explicables (XAI), un área de creciente importancia para generar confianza y transparencia en los sistemas de alerta temprana. Ambos trabajos proveen el marco teórico sobre el cual se seleccionarán y evaluarán los modelos en este proyecto.</w:t>
      </w:r>
    </w:p>
    <w:p w14:paraId="0344A1A7" w14:textId="7E676BFD" w:rsidR="00834C70" w:rsidRPr="00834C70" w:rsidRDefault="00717CAC" w:rsidP="00226F55">
      <w:pPr>
        <w:ind w:firstLine="708"/>
        <w:jc w:val="both"/>
        <w:rPr>
          <w:rFonts w:cs="Times New Roman"/>
          <w:color w:val="000000" w:themeColor="text1"/>
        </w:rPr>
      </w:pPr>
      <w:r w:rsidRPr="00717CAC">
        <w:rPr>
          <w:rFonts w:cs="Times New Roman"/>
          <w:color w:val="000000" w:themeColor="text1"/>
        </w:rPr>
        <w:t xml:space="preserve">Finalmente, en el contexto nacional, los trabajos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sidRPr="00717CAC">
        <w:rPr>
          <w:rFonts w:cs="Times New Roman"/>
          <w:color w:val="000000" w:themeColor="text1"/>
        </w:rPr>
        <w:t xml:space="preserve"> y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sidRPr="00717CAC">
        <w:rPr>
          <w:rFonts w:cs="Times New Roman"/>
          <w:color w:val="000000" w:themeColor="text1"/>
        </w:rPr>
        <w:t xml:space="preserve"> abordan la problemática en las provincias de Córdoba y Buenos Aires, respectivamente. Si bien presentan un alcance geográfico más </w:t>
      </w:r>
      <w:r w:rsidRPr="00BD4A79">
        <w:rPr>
          <w:rFonts w:cs="Times New Roman"/>
          <w:color w:val="000000" w:themeColor="text1"/>
        </w:rPr>
        <w:t>acotado, comparten el objetivo de aplicar modelos predictivos y validan la necesidad de desarrollar herramientas adaptadas a las particularidades de los ecosistemas argentinos.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2" w:name="_Toc211364616"/>
      <w:r w:rsidRPr="0090647C">
        <w:rPr>
          <w:rFonts w:ascii="Times New Roman" w:hAnsi="Times New Roman" w:cs="Times New Roman"/>
          <w:color w:val="000000" w:themeColor="text1"/>
        </w:rPr>
        <w:t>Datos</w:t>
      </w:r>
      <w:bookmarkEnd w:id="2"/>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El dataset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3" w:name="_Toc211364617"/>
      <w:r w:rsidRPr="00E67AB5">
        <w:rPr>
          <w:rFonts w:ascii="Times New Roman" w:hAnsi="Times New Roman" w:cs="Times New Roman"/>
          <w:color w:val="auto"/>
        </w:rPr>
        <w:lastRenderedPageBreak/>
        <w:t>Datos meteorológicos</w:t>
      </w:r>
      <w:bookmarkEnd w:id="3"/>
    </w:p>
    <w:p w14:paraId="6829219A" w14:textId="65C2256A"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 del proyecto Copernicus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226F55">
        <w:rPr>
          <w:rFonts w:cs="Times New Roman"/>
          <w:b/>
          <w:bCs/>
          <w:color w:val="000000" w:themeColor="text1"/>
        </w:rPr>
        <w:t>conjunto de datos de</w:t>
      </w:r>
      <w:r w:rsidRPr="00226F55">
        <w:rPr>
          <w:rFonts w:cs="Times New Roman"/>
          <w:color w:val="000000" w:themeColor="text1"/>
        </w:rPr>
        <w:t xml:space="preserve"> </w:t>
      </w:r>
      <w:r w:rsidRPr="00226F55">
        <w:rPr>
          <w:rFonts w:cs="Times New Roman"/>
          <w:b/>
          <w:bCs/>
          <w:color w:val="000000" w:themeColor="text1"/>
        </w:rPr>
        <w:t>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r>
        <w:rPr>
          <w:rFonts w:cs="Times New Roman"/>
          <w:color w:val="000000" w:themeColor="text1"/>
        </w:rPr>
        <w:t xml:space="preserve">del reanálisis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Servicio de Cambio Climático de Copernicus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del reanálisis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76D4CF14"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Pr="003128A2">
        <w:rPr>
          <w:b/>
          <w:bCs/>
          <w:color w:val="auto"/>
        </w:rPr>
        <w:fldChar w:fldCharType="begin"/>
      </w:r>
      <w:r w:rsidRPr="003128A2">
        <w:rPr>
          <w:b/>
          <w:bCs/>
          <w:color w:val="auto"/>
        </w:rPr>
        <w:instrText xml:space="preserve"> SEQ Tabla \* ARABIC </w:instrText>
      </w:r>
      <w:r w:rsidRPr="003128A2">
        <w:rPr>
          <w:b/>
          <w:bCs/>
          <w:color w:val="auto"/>
        </w:rPr>
        <w:fldChar w:fldCharType="separate"/>
      </w:r>
      <w:r w:rsidRPr="003128A2">
        <w:rPr>
          <w:b/>
          <w:bCs/>
          <w:noProof/>
          <w:color w:val="auto"/>
        </w:rPr>
        <w:t>1</w:t>
      </w:r>
      <w:r w:rsidRPr="003128A2">
        <w:rPr>
          <w:b/>
          <w:bCs/>
          <w:color w:val="auto"/>
        </w:rPr>
        <w:fldChar w:fldCharType="end"/>
      </w:r>
      <w:r w:rsidRPr="003128A2">
        <w:rPr>
          <w:b/>
          <w:bCs/>
          <w:color w:val="auto"/>
        </w:rPr>
        <w:t xml:space="preserve"> - ERA5-Land especificaciones.</w:t>
      </w:r>
    </w:p>
    <w:p w14:paraId="73F84D61" w14:textId="77777777" w:rsidR="003128A2" w:rsidRPr="00226F55" w:rsidRDefault="003128A2" w:rsidP="00226F55">
      <w:pPr>
        <w:ind w:firstLine="0"/>
        <w:jc w:val="both"/>
        <w:rPr>
          <w:rFonts w:cs="Times New Roman"/>
          <w:color w:val="000000" w:themeColor="text1"/>
        </w:rPr>
      </w:pPr>
    </w:p>
    <w:p w14:paraId="41127A76" w14:textId="77777777" w:rsidR="00226F55" w:rsidRPr="00226F55" w:rsidRDefault="00226F55" w:rsidP="00226F55">
      <w:pPr>
        <w:ind w:firstLine="360"/>
        <w:jc w:val="both"/>
        <w:rPr>
          <w:rFonts w:cs="Times New Roman"/>
          <w:color w:val="000000" w:themeColor="text1"/>
        </w:rPr>
      </w:pPr>
      <w:r w:rsidRPr="00226F55">
        <w:rPr>
          <w:rFonts w:cs="Times New Roman"/>
          <w:color w:val="000000" w:themeColor="text1"/>
        </w:rPr>
        <w:t>La principal ventaja de ERA5-Land sobre otros conjuntos de datos de reanálisis es su </w:t>
      </w:r>
      <w:r w:rsidRPr="00226F55">
        <w:rPr>
          <w:rFonts w:cs="Times New Roman"/>
          <w:b/>
          <w:bCs/>
          <w:color w:val="000000" w:themeColor="text1"/>
        </w:rPr>
        <w:t>alta resolución espacial y temporal combinada con una extensa línea de tiempo</w:t>
      </w:r>
      <w:r w:rsidRPr="00226F55">
        <w:rPr>
          <w:rFonts w:cs="Times New Roman"/>
          <w:color w:val="000000" w:themeColor="text1"/>
        </w:rPr>
        <w:t>. Esto lo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4" w:name="_Toc211364618"/>
      <w:r w:rsidRPr="00226F55">
        <w:rPr>
          <w:rFonts w:ascii="Times New Roman" w:hAnsi="Times New Roman" w:cs="Times New Roman"/>
          <w:color w:val="auto"/>
        </w:rPr>
        <w:t>Datos de focos de calor</w:t>
      </w:r>
      <w:bookmarkEnd w:id="4"/>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Suomi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(I-bands), 750 m (M-bands)</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(I-bands), 750 m (M-bands)</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océano, tierra, criosfera,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7F69624E" w:rsidR="00244712" w:rsidRDefault="00C57FC7" w:rsidP="00C57FC7">
      <w:pPr>
        <w:pStyle w:val="Descripcin"/>
        <w:ind w:firstLine="0"/>
        <w:jc w:val="center"/>
        <w:rPr>
          <w:b/>
          <w:bCs/>
          <w:color w:val="auto"/>
        </w:rPr>
      </w:pPr>
      <w:r w:rsidRPr="00C57FC7">
        <w:rPr>
          <w:b/>
          <w:bCs/>
          <w:color w:val="auto"/>
        </w:rPr>
        <w:t xml:space="preserve">Tabla </w:t>
      </w:r>
      <w:r w:rsidRPr="00C57FC7">
        <w:rPr>
          <w:b/>
          <w:bCs/>
          <w:color w:val="auto"/>
        </w:rPr>
        <w:fldChar w:fldCharType="begin"/>
      </w:r>
      <w:r w:rsidRPr="00C57FC7">
        <w:rPr>
          <w:b/>
          <w:bCs/>
          <w:color w:val="auto"/>
        </w:rPr>
        <w:instrText xml:space="preserve"> SEQ Tabla \* ARABIC </w:instrText>
      </w:r>
      <w:r w:rsidRPr="00C57FC7">
        <w:rPr>
          <w:b/>
          <w:bCs/>
          <w:color w:val="auto"/>
        </w:rPr>
        <w:fldChar w:fldCharType="separate"/>
      </w:r>
      <w:r w:rsidR="003128A2">
        <w:rPr>
          <w:b/>
          <w:bCs/>
          <w:noProof/>
          <w:color w:val="auto"/>
        </w:rPr>
        <w:t>2</w:t>
      </w:r>
      <w:r w:rsidRPr="00C57FC7">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776F3534" w14:textId="02C7B37F" w:rsidR="00244712" w:rsidRPr="00E67AB5" w:rsidRDefault="00244712" w:rsidP="009B6BCD">
      <w:pPr>
        <w:ind w:firstLine="708"/>
        <w:jc w:val="both"/>
        <w:rPr>
          <w:rFonts w:cs="Times New Roman"/>
          <w:color w:val="000000" w:themeColor="text1"/>
        </w:rPr>
      </w:pPr>
      <w:r w:rsidRPr="00244712">
        <w:rPr>
          <w:rFonts w:cs="Times New Roman"/>
          <w:color w:val="000000" w:themeColor="text1"/>
        </w:rPr>
        <w:lastRenderedPageBreak/>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es ideal para observar condiciones despejadas, mientras que AQUA, Suomi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5" w:name="_Toc211364619"/>
      <w:r w:rsidRPr="0090647C">
        <w:rPr>
          <w:rFonts w:ascii="Times New Roman" w:hAnsi="Times New Roman" w:cs="Times New Roman"/>
          <w:color w:val="000000" w:themeColor="text1"/>
        </w:rPr>
        <w:t>Adquisición y tratamiento</w:t>
      </w:r>
      <w:bookmarkEnd w:id="5"/>
    </w:p>
    <w:p w14:paraId="3CE7ADA7" w14:textId="77777777" w:rsidR="00CA6736" w:rsidRPr="0090647C" w:rsidRDefault="00CA6736" w:rsidP="00CA6736">
      <w:pPr>
        <w:ind w:firstLine="0"/>
        <w:rPr>
          <w:rFonts w:cs="Times New Roman"/>
          <w:color w:val="000000" w:themeColor="text1"/>
        </w:rPr>
      </w:pPr>
    </w:p>
    <w:p w14:paraId="03B784F3" w14:textId="11E717E1" w:rsidR="00CA6736" w:rsidRPr="0090647C" w:rsidRDefault="00CA6736" w:rsidP="00CA6736">
      <w:pPr>
        <w:pStyle w:val="Ttulo1"/>
        <w:ind w:firstLine="0"/>
        <w:rPr>
          <w:rFonts w:ascii="Times New Roman" w:hAnsi="Times New Roman" w:cs="Times New Roman"/>
          <w:color w:val="000000" w:themeColor="text1"/>
        </w:rPr>
      </w:pPr>
      <w:bookmarkStart w:id="6" w:name="_Toc211364620"/>
      <w:r w:rsidRPr="0090647C">
        <w:rPr>
          <w:rFonts w:ascii="Times New Roman" w:hAnsi="Times New Roman" w:cs="Times New Roman"/>
          <w:color w:val="000000" w:themeColor="text1"/>
        </w:rPr>
        <w:t>Análisis exploratorio</w:t>
      </w:r>
      <w:bookmarkEnd w:id="6"/>
    </w:p>
    <w:p w14:paraId="21EDD448" w14:textId="77777777" w:rsidR="00CA6736" w:rsidRPr="0090647C" w:rsidRDefault="00CA6736" w:rsidP="00CA6736">
      <w:pPr>
        <w:ind w:firstLine="0"/>
        <w:rPr>
          <w:rFonts w:cs="Times New Roman"/>
          <w:color w:val="000000" w:themeColor="text1"/>
        </w:rPr>
      </w:pPr>
    </w:p>
    <w:p w14:paraId="55584B90" w14:textId="0859C06C" w:rsidR="00CA6736" w:rsidRPr="0090647C" w:rsidRDefault="00CA6736" w:rsidP="00CA6736">
      <w:pPr>
        <w:pStyle w:val="Ttulo1"/>
        <w:ind w:firstLine="0"/>
        <w:rPr>
          <w:rFonts w:ascii="Times New Roman" w:hAnsi="Times New Roman" w:cs="Times New Roman"/>
          <w:color w:val="000000" w:themeColor="text1"/>
        </w:rPr>
      </w:pPr>
      <w:bookmarkStart w:id="7" w:name="_Toc211364621"/>
      <w:r w:rsidRPr="0090647C">
        <w:rPr>
          <w:rFonts w:ascii="Times New Roman" w:hAnsi="Times New Roman" w:cs="Times New Roman"/>
          <w:color w:val="000000" w:themeColor="text1"/>
        </w:rPr>
        <w:t>Aplicación de modelo/s</w:t>
      </w:r>
      <w:bookmarkEnd w:id="7"/>
    </w:p>
    <w:p w14:paraId="7805AD18" w14:textId="77777777" w:rsidR="00CA6736" w:rsidRPr="0090647C" w:rsidRDefault="00CA6736" w:rsidP="00CA6736">
      <w:pPr>
        <w:ind w:firstLine="0"/>
        <w:rPr>
          <w:rFonts w:cs="Times New Roman"/>
          <w:color w:val="000000" w:themeColor="text1"/>
        </w:rPr>
      </w:pPr>
    </w:p>
    <w:p w14:paraId="685F6C2F" w14:textId="5EFFED71" w:rsidR="00CA6736" w:rsidRPr="0090647C" w:rsidRDefault="00CA6736" w:rsidP="00CA6736">
      <w:pPr>
        <w:pStyle w:val="Ttulo1"/>
        <w:ind w:firstLine="0"/>
        <w:rPr>
          <w:rFonts w:ascii="Times New Roman" w:hAnsi="Times New Roman" w:cs="Times New Roman"/>
          <w:color w:val="000000" w:themeColor="text1"/>
        </w:rPr>
      </w:pPr>
      <w:bookmarkStart w:id="8" w:name="_Toc211364622"/>
      <w:r w:rsidRPr="0090647C">
        <w:rPr>
          <w:rFonts w:ascii="Times New Roman" w:hAnsi="Times New Roman" w:cs="Times New Roman"/>
          <w:color w:val="000000" w:themeColor="text1"/>
        </w:rPr>
        <w:t>Resultados</w:t>
      </w:r>
      <w:bookmarkEnd w:id="8"/>
    </w:p>
    <w:p w14:paraId="12788513" w14:textId="77777777" w:rsidR="00CA6736" w:rsidRPr="0090647C" w:rsidRDefault="00CA6736" w:rsidP="00CA6736">
      <w:pPr>
        <w:ind w:firstLine="0"/>
        <w:rPr>
          <w:rFonts w:cs="Times New Roman"/>
          <w:color w:val="000000" w:themeColor="text1"/>
        </w:rPr>
      </w:pP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9" w:name="_Toc211364623"/>
      <w:r w:rsidRPr="0090647C">
        <w:rPr>
          <w:rFonts w:ascii="Times New Roman" w:hAnsi="Times New Roman" w:cs="Times New Roman"/>
          <w:color w:val="000000" w:themeColor="text1"/>
        </w:rPr>
        <w:t>Conclusiones</w:t>
      </w:r>
      <w:bookmarkEnd w:id="9"/>
    </w:p>
    <w:p w14:paraId="7697F911" w14:textId="77777777" w:rsidR="00CA6736" w:rsidRPr="0090647C" w:rsidRDefault="00CA6736" w:rsidP="00CA6736">
      <w:pPr>
        <w:ind w:firstLine="0"/>
        <w:rPr>
          <w:rFonts w:cs="Times New Roman"/>
          <w:color w:val="000000" w:themeColor="text1"/>
        </w:rPr>
      </w:pPr>
    </w:p>
    <w:p w14:paraId="5246EAD7" w14:textId="33DD11FD" w:rsidR="00CA6736" w:rsidRPr="0090647C" w:rsidRDefault="00CA6736" w:rsidP="00CA6736">
      <w:pPr>
        <w:pStyle w:val="Ttulo1"/>
        <w:ind w:firstLine="0"/>
        <w:rPr>
          <w:rFonts w:ascii="Times New Roman" w:hAnsi="Times New Roman" w:cs="Times New Roman"/>
          <w:color w:val="000000" w:themeColor="text1"/>
        </w:rPr>
      </w:pPr>
      <w:bookmarkStart w:id="10" w:name="_Toc211364624"/>
      <w:r w:rsidRPr="0090647C">
        <w:rPr>
          <w:rFonts w:ascii="Times New Roman" w:hAnsi="Times New Roman" w:cs="Times New Roman"/>
          <w:color w:val="000000" w:themeColor="text1"/>
        </w:rPr>
        <w:t>Apéndices</w:t>
      </w:r>
      <w:bookmarkEnd w:id="10"/>
    </w:p>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77777777" w:rsidR="005042A9" w:rsidRDefault="005042A9" w:rsidP="00CA6736">
      <w:pPr>
        <w:ind w:firstLine="0"/>
        <w:rPr>
          <w:rFonts w:cs="Times New Roman"/>
          <w:color w:val="000000" w:themeColor="text1"/>
        </w:rPr>
      </w:pPr>
    </w:p>
    <w:p w14:paraId="14B158EA" w14:textId="77777777" w:rsidR="005042A9" w:rsidRDefault="005042A9" w:rsidP="00CA6736">
      <w:pPr>
        <w:ind w:firstLine="0"/>
        <w:rPr>
          <w:rFonts w:cs="Times New Roman"/>
          <w:color w:val="000000" w:themeColor="text1"/>
        </w:rPr>
      </w:pPr>
    </w:p>
    <w:p w14:paraId="1F7F0637" w14:textId="77777777" w:rsidR="005042A9" w:rsidRDefault="005042A9" w:rsidP="00CA6736">
      <w:pPr>
        <w:ind w:firstLine="0"/>
        <w:rPr>
          <w:rFonts w:cs="Times New Roman"/>
          <w:color w:val="000000" w:themeColor="text1"/>
        </w:rPr>
      </w:pPr>
    </w:p>
    <w:p w14:paraId="7AAAC960" w14:textId="77777777" w:rsidR="005042A9" w:rsidRDefault="005042A9">
      <w:pPr>
        <w:rPr>
          <w:rFonts w:eastAsiaTheme="majorEastAsia" w:cs="Times New Roman"/>
          <w:color w:val="000000" w:themeColor="text1"/>
          <w:sz w:val="40"/>
          <w:szCs w:val="40"/>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11" w:name="_Toc211364625"/>
      <w:r>
        <w:rPr>
          <w:rFonts w:ascii="Times New Roman" w:hAnsi="Times New Roman" w:cs="Times New Roman"/>
          <w:color w:val="000000" w:themeColor="text1"/>
        </w:rPr>
        <w:lastRenderedPageBreak/>
        <w:t>Documentos de referencia</w:t>
      </w:r>
      <w:bookmarkEnd w:id="11"/>
    </w:p>
    <w:p w14:paraId="46D456D2" w14:textId="567D5878" w:rsidR="0011150A" w:rsidRDefault="009A67D2" w:rsidP="0011150A">
      <w:pPr>
        <w:pStyle w:val="Prrafodelista"/>
        <w:numPr>
          <w:ilvl w:val="0"/>
          <w:numId w:val="1"/>
        </w:numPr>
      </w:pPr>
      <w:bookmarkStart w:id="12" w:name="_Ref210998377"/>
      <w:r w:rsidRPr="009A67D2">
        <w:t>Greenpeace. (202</w:t>
      </w:r>
      <w:r>
        <w:t>4</w:t>
      </w:r>
      <w:r w:rsidRPr="009A67D2">
        <w:t xml:space="preserve">, </w:t>
      </w:r>
      <w:r>
        <w:t>abril</w:t>
      </w:r>
      <w:r w:rsidRPr="009A67D2">
        <w:t>).</w:t>
      </w:r>
      <w:r>
        <w:t xml:space="preserve"> </w:t>
      </w:r>
      <w:hyperlink r:id="rId9" w:history="1">
        <w:r w:rsidR="0011150A" w:rsidRPr="009A67D2">
          <w:rPr>
            <w:rStyle w:val="Hipervnculo"/>
            <w:i/>
            <w:iCs/>
          </w:rPr>
          <w:t>Incendios Forestales en los Bosques Andino Patagónicos de Argentina</w:t>
        </w:r>
      </w:hyperlink>
      <w:r w:rsidR="0011150A">
        <w:t>.</w:t>
      </w:r>
      <w:bookmarkEnd w:id="12"/>
    </w:p>
    <w:p w14:paraId="0286A46C" w14:textId="40173F5C" w:rsidR="0011150A" w:rsidRDefault="009A67D2" w:rsidP="0011150A">
      <w:pPr>
        <w:pStyle w:val="Prrafodelista"/>
        <w:numPr>
          <w:ilvl w:val="0"/>
          <w:numId w:val="1"/>
        </w:numPr>
      </w:pPr>
      <w:bookmarkStart w:id="13" w:name="_Ref211001271"/>
      <w:r w:rsidRPr="009A67D2">
        <w:t xml:space="preserve">Greenpeace. (2025, mayo). </w:t>
      </w:r>
      <w:hyperlink r:id="rId10" w:history="1">
        <w:r w:rsidRPr="009A67D2">
          <w:rPr>
            <w:rStyle w:val="Hipervnculo"/>
            <w:i/>
            <w:iCs/>
          </w:rPr>
          <w:t>Incendios Forestales en los Bosques Andino Patagónicos de Argentina</w:t>
        </w:r>
      </w:hyperlink>
      <w:r w:rsidRPr="009A67D2">
        <w:t>.</w:t>
      </w:r>
      <w:bookmarkEnd w:id="13"/>
      <w:r w:rsidRPr="009A67D2">
        <w:t xml:space="preserve"> </w:t>
      </w:r>
    </w:p>
    <w:p w14:paraId="362A6585" w14:textId="2DC9D903" w:rsidR="009A67D2" w:rsidRDefault="009A67D2" w:rsidP="0011150A">
      <w:pPr>
        <w:pStyle w:val="Prrafodelista"/>
        <w:numPr>
          <w:ilvl w:val="0"/>
          <w:numId w:val="1"/>
        </w:numPr>
      </w:pPr>
      <w:bookmarkStart w:id="14" w:name="_Ref211001305"/>
      <w:r w:rsidRPr="009A67D2">
        <w:t xml:space="preserve">Servicio Nacional de Manejo del Fuego. (s.f.). </w:t>
      </w:r>
      <w:hyperlink r:id="rId11" w:history="1">
        <w:r w:rsidRPr="009A67D2">
          <w:rPr>
            <w:rStyle w:val="Hipervnculo"/>
            <w:i/>
            <w:iCs/>
          </w:rPr>
          <w:t>Reporte mensual de alerta temprana</w:t>
        </w:r>
      </w:hyperlink>
      <w:r w:rsidRPr="009A67D2">
        <w:t>. Gobierno de Argentina.</w:t>
      </w:r>
      <w:bookmarkEnd w:id="14"/>
      <w:r>
        <w:t xml:space="preserve"> </w:t>
      </w:r>
    </w:p>
    <w:p w14:paraId="6EFC209A" w14:textId="7800211E" w:rsidR="00834C70" w:rsidRDefault="00834C70" w:rsidP="0011150A">
      <w:pPr>
        <w:pStyle w:val="Prrafodelista"/>
        <w:numPr>
          <w:ilvl w:val="0"/>
          <w:numId w:val="1"/>
        </w:numPr>
      </w:pPr>
      <w:bookmarkStart w:id="15" w:name="_Ref211003918"/>
      <w:r w:rsidRPr="00834C70">
        <w:t xml:space="preserve">Anzola, J. D., Fuentes, L. D., y Rodríguez, E. M. (2024). </w:t>
      </w:r>
      <w:hyperlink r:id="rId12"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15"/>
    </w:p>
    <w:p w14:paraId="489000EA" w14:textId="6D17C699" w:rsidR="00C64EEB" w:rsidRDefault="00C64EEB" w:rsidP="0011150A">
      <w:pPr>
        <w:pStyle w:val="Prrafodelista"/>
        <w:numPr>
          <w:ilvl w:val="0"/>
          <w:numId w:val="1"/>
        </w:numPr>
      </w:pPr>
      <w:bookmarkStart w:id="16" w:name="_Ref211004224"/>
      <w:r w:rsidRPr="00C64EEB">
        <w:t xml:space="preserve">Liang, H., Zhang, M., &amp; Wang, H. (2019). </w:t>
      </w:r>
      <w:hyperlink r:id="rId13" w:history="1">
        <w:r w:rsidRPr="00C64EEB">
          <w:rPr>
            <w:rStyle w:val="Hipervnculo"/>
          </w:rPr>
          <w:t>A Neural Network Model for Wildfire Scale Prediction Using Meteorological Factors</w:t>
        </w:r>
      </w:hyperlink>
      <w:r w:rsidRPr="00C64EEB">
        <w:t xml:space="preserve">. </w:t>
      </w:r>
      <w:r w:rsidRPr="00C64EEB">
        <w:rPr>
          <w:i/>
          <w:iCs/>
        </w:rPr>
        <w:t>IEEE Access</w:t>
      </w:r>
      <w:r w:rsidRPr="00C64EEB">
        <w:t xml:space="preserve">, </w:t>
      </w:r>
      <w:r w:rsidRPr="00C64EEB">
        <w:rPr>
          <w:i/>
          <w:iCs/>
        </w:rPr>
        <w:t>7</w:t>
      </w:r>
      <w:r w:rsidRPr="00C64EEB">
        <w:t>, 176746-176755.</w:t>
      </w:r>
      <w:bookmarkEnd w:id="16"/>
    </w:p>
    <w:p w14:paraId="1A3F6B1D" w14:textId="6E8A797D" w:rsidR="00C64EEB" w:rsidRDefault="00C64EEB" w:rsidP="0011150A">
      <w:pPr>
        <w:pStyle w:val="Prrafodelista"/>
        <w:numPr>
          <w:ilvl w:val="0"/>
          <w:numId w:val="1"/>
        </w:numPr>
      </w:pPr>
      <w:bookmarkStart w:id="17" w:name="_Ref211004487"/>
      <w:r w:rsidRPr="00C64EEB">
        <w:t xml:space="preserve">Piyush Jain, Sean C.P. Coogan, Sriram Ganapathi Subramanian, Mark Crowley, Steve Taylor, and Mike D. Flannigan. 2020. </w:t>
      </w:r>
      <w:hyperlink r:id="rId14" w:history="1">
        <w:r w:rsidRPr="00C64EEB">
          <w:rPr>
            <w:rStyle w:val="Hipervnculo"/>
          </w:rPr>
          <w:t>A review of machine learning applications in wildfire science and management</w:t>
        </w:r>
      </w:hyperlink>
      <w:r w:rsidRPr="00C64EEB">
        <w:t>. </w:t>
      </w:r>
      <w:r w:rsidRPr="00C64EEB">
        <w:rPr>
          <w:i/>
          <w:iCs/>
        </w:rPr>
        <w:t>Environmental Reviews</w:t>
      </w:r>
      <w:r>
        <w:t>.</w:t>
      </w:r>
      <w:bookmarkEnd w:id="17"/>
    </w:p>
    <w:p w14:paraId="757BCB3C" w14:textId="74B1E66A" w:rsidR="00C64EEB" w:rsidRDefault="00C64EEB" w:rsidP="0011150A">
      <w:pPr>
        <w:pStyle w:val="Prrafodelista"/>
        <w:numPr>
          <w:ilvl w:val="0"/>
          <w:numId w:val="1"/>
        </w:numPr>
      </w:pPr>
      <w:bookmarkStart w:id="18" w:name="_Ref211004493"/>
      <w:r w:rsidRPr="00C64EEB">
        <w:t xml:space="preserve">Sengupta, A., &amp; Woodford, B. J. (2025). </w:t>
      </w:r>
      <w:hyperlink r:id="rId15" w:history="1">
        <w:r w:rsidRPr="00C64EEB">
          <w:rPr>
            <w:rStyle w:val="Hipervnculo"/>
          </w:rPr>
          <w:t>Recent advances in explainable Machine Learning models for wildfire prediction</w:t>
        </w:r>
      </w:hyperlink>
      <w:r w:rsidRPr="00C64EEB">
        <w:t xml:space="preserve">. </w:t>
      </w:r>
      <w:r w:rsidRPr="00C64EEB">
        <w:rPr>
          <w:i/>
          <w:iCs/>
        </w:rPr>
        <w:t>Applied Computing and Geosciences</w:t>
      </w:r>
      <w:r w:rsidRPr="00C64EEB">
        <w:t xml:space="preserve">, </w:t>
      </w:r>
      <w:r w:rsidRPr="00C64EEB">
        <w:rPr>
          <w:i/>
          <w:iCs/>
        </w:rPr>
        <w:t>27</w:t>
      </w:r>
      <w:r w:rsidRPr="00C64EEB">
        <w:t>, 100266.</w:t>
      </w:r>
      <w:bookmarkEnd w:id="18"/>
    </w:p>
    <w:p w14:paraId="22C57BC9" w14:textId="5A2724DF" w:rsidR="007B577D" w:rsidRDefault="007B577D" w:rsidP="0011150A">
      <w:pPr>
        <w:pStyle w:val="Prrafodelista"/>
        <w:numPr>
          <w:ilvl w:val="0"/>
          <w:numId w:val="1"/>
        </w:numPr>
      </w:pPr>
      <w:bookmarkStart w:id="19" w:name="_Ref211004985"/>
      <w:r w:rsidRPr="007B577D">
        <w:t xml:space="preserve">Cardenas, M., Medel, R., Castillo, J., Vázquez, J. C., &amp; Casco, O. (2015). </w:t>
      </w:r>
      <w:hyperlink r:id="rId16"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19"/>
    </w:p>
    <w:p w14:paraId="63049922" w14:textId="0546DDDA" w:rsidR="007B577D" w:rsidRPr="0011150A" w:rsidRDefault="007B577D" w:rsidP="0011150A">
      <w:pPr>
        <w:pStyle w:val="Prrafodelista"/>
        <w:numPr>
          <w:ilvl w:val="0"/>
          <w:numId w:val="1"/>
        </w:numPr>
      </w:pPr>
      <w:bookmarkStart w:id="20" w:name="_Ref211004995"/>
      <w:r w:rsidRPr="007B577D">
        <w:t xml:space="preserve">Martinez Saucedo, A., &amp; Inchausti, P. E. (2020). </w:t>
      </w:r>
      <w:hyperlink r:id="rId17" w:history="1">
        <w:r w:rsidRPr="007B577D">
          <w:rPr>
            <w:rStyle w:val="Hipervnculo"/>
          </w:rPr>
          <w:t>Predicción de incendios forestales mediante modelos de Machine Learning</w:t>
        </w:r>
      </w:hyperlink>
      <w:r w:rsidRPr="007B577D">
        <w:t xml:space="preserve">. En </w:t>
      </w:r>
      <w:r w:rsidRPr="007B577D">
        <w:rPr>
          <w:i/>
          <w:iCs/>
        </w:rPr>
        <w:t>XXVI Congreso Argentino de Ciencias de la Computación (CACIC)</w:t>
      </w:r>
      <w:r>
        <w:rPr>
          <w:i/>
          <w:iCs/>
        </w:rPr>
        <w:t>.</w:t>
      </w:r>
      <w:bookmarkEnd w:id="20"/>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21" w:name="_Toc211364626"/>
      <w:r w:rsidRPr="0011150A">
        <w:rPr>
          <w:rFonts w:ascii="Times New Roman" w:hAnsi="Times New Roman" w:cs="Times New Roman"/>
          <w:color w:val="000000" w:themeColor="text1"/>
        </w:rPr>
        <w:t>Documentos aplicables</w:t>
      </w:r>
      <w:bookmarkEnd w:id="21"/>
    </w:p>
    <w:p w14:paraId="2FB3B4EB" w14:textId="318297FC" w:rsidR="00D515DD" w:rsidRDefault="00D515DD" w:rsidP="00E83424">
      <w:pPr>
        <w:pStyle w:val="Prrafodelista"/>
        <w:numPr>
          <w:ilvl w:val="0"/>
          <w:numId w:val="1"/>
        </w:numPr>
      </w:pPr>
      <w:bookmarkStart w:id="22" w:name="_Ref211003517"/>
      <w:bookmarkStart w:id="23" w:name="_Ref211002920"/>
      <w:r w:rsidRPr="00D515DD">
        <w:t>CRISP-DM (</w:t>
      </w:r>
      <w:r w:rsidR="00A667C9">
        <w:t>1996</w:t>
      </w:r>
      <w:r w:rsidRPr="00D515DD">
        <w:t>). </w:t>
      </w:r>
      <w:hyperlink r:id="rId18" w:history="1">
        <w:r w:rsidRPr="00D515DD">
          <w:rPr>
            <w:rStyle w:val="Hipervnculo"/>
            <w:i/>
            <w:iCs/>
          </w:rPr>
          <w:t>CRoss-Industry Standard Process for Data Mining (CRISP-DM)</w:t>
        </w:r>
      </w:hyperlink>
      <w:r w:rsidRPr="00D515DD">
        <w:t>.</w:t>
      </w:r>
      <w:bookmarkEnd w:id="22"/>
      <w:r>
        <w:t xml:space="preserve"> </w:t>
      </w:r>
    </w:p>
    <w:p w14:paraId="5F3A3651" w14:textId="35C3B2EB" w:rsidR="0011150A" w:rsidRDefault="00E83424" w:rsidP="00E83424">
      <w:pPr>
        <w:pStyle w:val="Prrafodelista"/>
        <w:numPr>
          <w:ilvl w:val="0"/>
          <w:numId w:val="1"/>
        </w:numPr>
      </w:pPr>
      <w:bookmarkStart w:id="24" w:name="_Ref211003510"/>
      <w:r w:rsidRPr="00E83424">
        <w:t xml:space="preserve">Barber, Q. E., Jain, P., Whitman, E., Thompson, D. K., Guindon, L., Parks, S. A., Wang, X., Hethcoat, M. G., &amp; Parisien, M. A. (2024). </w:t>
      </w:r>
      <w:hyperlink r:id="rId19" w:history="1">
        <w:r w:rsidRPr="00E83424">
          <w:rPr>
            <w:rStyle w:val="Hipervnculo"/>
          </w:rPr>
          <w:t>The Canadian Fire Spread Dataset</w:t>
        </w:r>
      </w:hyperlink>
      <w:r w:rsidRPr="00E83424">
        <w:t>. </w:t>
      </w:r>
      <w:r w:rsidRPr="00E83424">
        <w:rPr>
          <w:i/>
          <w:iCs/>
        </w:rPr>
        <w:t>Scientific data</w:t>
      </w:r>
      <w:r w:rsidRPr="00E83424">
        <w:t>, </w:t>
      </w:r>
      <w:r w:rsidRPr="00E83424">
        <w:rPr>
          <w:i/>
          <w:iCs/>
        </w:rPr>
        <w:t>11</w:t>
      </w:r>
      <w:r w:rsidRPr="00E83424">
        <w:t>(1), 764.</w:t>
      </w:r>
      <w:bookmarkEnd w:id="23"/>
      <w:bookmarkEnd w:id="24"/>
      <w:r w:rsidRPr="00E83424">
        <w:t xml:space="preserve"> </w:t>
      </w:r>
    </w:p>
    <w:p w14:paraId="4153772E" w14:textId="0AC0821D" w:rsidR="00E67AB5" w:rsidRDefault="00BD4A79" w:rsidP="00E83424">
      <w:pPr>
        <w:pStyle w:val="Prrafodelista"/>
        <w:numPr>
          <w:ilvl w:val="0"/>
          <w:numId w:val="1"/>
        </w:numPr>
      </w:pPr>
      <w:r w:rsidRPr="00BD4A79">
        <w:t xml:space="preserve">Muñoz Sabater, J. (2019): </w:t>
      </w:r>
      <w:hyperlink r:id="rId20" w:history="1">
        <w:r w:rsidRPr="00BD4A79">
          <w:rPr>
            <w:rStyle w:val="Hipervnculo"/>
          </w:rPr>
          <w:t>ERA5-Land hourly data from 1950 to present</w:t>
        </w:r>
      </w:hyperlink>
      <w:r w:rsidRPr="00BD4A79">
        <w:t>. Copernicus Climate Change Service (C3S) Climate Data Store (CDS). </w:t>
      </w:r>
    </w:p>
    <w:p w14:paraId="0BECCF53" w14:textId="2B60A0A1" w:rsidR="003128A2" w:rsidRDefault="003128A2" w:rsidP="00E83424">
      <w:pPr>
        <w:pStyle w:val="Prrafodelista"/>
        <w:numPr>
          <w:ilvl w:val="0"/>
          <w:numId w:val="1"/>
        </w:numPr>
      </w:pPr>
      <w:r w:rsidRPr="003128A2">
        <w:t>European Centre for Medium-Range Weather Forecasts. (2024). </w:t>
      </w:r>
      <w:hyperlink r:id="rId21" w:history="1">
        <w:r w:rsidRPr="003128A2">
          <w:rPr>
            <w:rStyle w:val="Hipervnculo"/>
            <w:i/>
            <w:iCs/>
          </w:rPr>
          <w:t>3.3 OpenIFS: Surface Model HTESSEL</w:t>
        </w:r>
      </w:hyperlink>
      <w:r w:rsidRPr="003128A2">
        <w:t>. OpenIFS Documentation.</w:t>
      </w:r>
    </w:p>
    <w:p w14:paraId="350841FE" w14:textId="12F2ECCC" w:rsidR="00233C73" w:rsidRDefault="00233C73" w:rsidP="00E83424">
      <w:pPr>
        <w:pStyle w:val="Prrafodelista"/>
        <w:numPr>
          <w:ilvl w:val="0"/>
          <w:numId w:val="1"/>
        </w:numPr>
      </w:pPr>
      <w:bookmarkStart w:id="25" w:name="_Ref211360730"/>
      <w:r w:rsidRPr="00233C73">
        <w:lastRenderedPageBreak/>
        <w:t>Comisión Nacional de Actividades Espaciales. (s. f.). </w:t>
      </w:r>
      <w:hyperlink r:id="rId22" w:history="1">
        <w:r w:rsidRPr="00233C73">
          <w:rPr>
            <w:rStyle w:val="Hipervnculo"/>
            <w:i/>
            <w:iCs/>
          </w:rPr>
          <w:t>Catálogo de focos de calor</w:t>
        </w:r>
      </w:hyperlink>
      <w:r w:rsidRPr="00233C73">
        <w:t>. CONAE.</w:t>
      </w:r>
      <w:bookmarkEnd w:id="25"/>
    </w:p>
    <w:p w14:paraId="47A90A3A" w14:textId="3DBD3B20" w:rsidR="00233C73" w:rsidRPr="0011150A" w:rsidRDefault="00233C73" w:rsidP="00E83424">
      <w:pPr>
        <w:pStyle w:val="Prrafodelista"/>
        <w:numPr>
          <w:ilvl w:val="0"/>
          <w:numId w:val="1"/>
        </w:numPr>
      </w:pPr>
      <w:bookmarkStart w:id="26" w:name="_Ref211364570"/>
      <w:r w:rsidRPr="00233C73">
        <w:t>NASA. </w:t>
      </w:r>
      <w:hyperlink r:id="rId23" w:history="1">
        <w:r w:rsidRPr="00233C73">
          <w:rPr>
            <w:rStyle w:val="Hipervnculo"/>
            <w:i/>
            <w:iCs/>
          </w:rPr>
          <w:t>Fire Information for Resource Management System (FIRMS)</w:t>
        </w:r>
      </w:hyperlink>
      <w:r w:rsidRPr="00233C73">
        <w:t>. NASA Earth Observing System Data and Information System (EOSDIS).</w:t>
      </w:r>
      <w:bookmarkEnd w:id="26"/>
    </w:p>
    <w:p w14:paraId="2214894A" w14:textId="77777777" w:rsidR="00CA6736" w:rsidRPr="0090647C" w:rsidRDefault="00CA6736" w:rsidP="00CA6736">
      <w:pPr>
        <w:ind w:firstLine="0"/>
        <w:rPr>
          <w:rFonts w:cs="Times New Roman"/>
          <w:color w:val="000000" w:themeColor="text1"/>
        </w:rPr>
      </w:pPr>
    </w:p>
    <w:sectPr w:rsidR="00CA6736" w:rsidRPr="0090647C" w:rsidSect="00400AC9">
      <w:footerReference w:type="default" r:id="rId2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01BCB" w14:textId="77777777" w:rsidR="00842BF6" w:rsidRDefault="00842BF6" w:rsidP="00CA6736">
      <w:pPr>
        <w:spacing w:line="240" w:lineRule="auto"/>
      </w:pPr>
      <w:r>
        <w:separator/>
      </w:r>
    </w:p>
  </w:endnote>
  <w:endnote w:type="continuationSeparator" w:id="0">
    <w:p w14:paraId="01D7F5C9" w14:textId="77777777" w:rsidR="00842BF6" w:rsidRDefault="00842BF6"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3DEC8" w14:textId="77777777" w:rsidR="00842BF6" w:rsidRDefault="00842BF6" w:rsidP="00CA6736">
      <w:pPr>
        <w:spacing w:line="240" w:lineRule="auto"/>
      </w:pPr>
      <w:r>
        <w:separator/>
      </w:r>
    </w:p>
  </w:footnote>
  <w:footnote w:type="continuationSeparator" w:id="0">
    <w:p w14:paraId="604091E1" w14:textId="77777777" w:rsidR="00842BF6" w:rsidRDefault="00842BF6"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169634065">
    <w:abstractNumId w:val="3"/>
  </w:num>
  <w:num w:numId="2" w16cid:durableId="1219901139">
    <w:abstractNumId w:val="4"/>
  </w:num>
  <w:num w:numId="3" w16cid:durableId="79329783">
    <w:abstractNumId w:val="0"/>
  </w:num>
  <w:num w:numId="4" w16cid:durableId="648637825">
    <w:abstractNumId w:val="2"/>
  </w:num>
  <w:num w:numId="5" w16cid:durableId="20885014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60686"/>
    <w:rsid w:val="000B34D5"/>
    <w:rsid w:val="000C00F8"/>
    <w:rsid w:val="000E3CBA"/>
    <w:rsid w:val="0011150A"/>
    <w:rsid w:val="00162946"/>
    <w:rsid w:val="00226F55"/>
    <w:rsid w:val="00233C73"/>
    <w:rsid w:val="00244712"/>
    <w:rsid w:val="0029354A"/>
    <w:rsid w:val="002B0113"/>
    <w:rsid w:val="003128A2"/>
    <w:rsid w:val="003179C2"/>
    <w:rsid w:val="00341F81"/>
    <w:rsid w:val="003C72E7"/>
    <w:rsid w:val="003F4B38"/>
    <w:rsid w:val="00400AC9"/>
    <w:rsid w:val="00415F31"/>
    <w:rsid w:val="004417F7"/>
    <w:rsid w:val="004A3F71"/>
    <w:rsid w:val="004B6256"/>
    <w:rsid w:val="004F779D"/>
    <w:rsid w:val="00502949"/>
    <w:rsid w:val="005042A9"/>
    <w:rsid w:val="0052431E"/>
    <w:rsid w:val="0054256E"/>
    <w:rsid w:val="00582AA6"/>
    <w:rsid w:val="005E7803"/>
    <w:rsid w:val="00717CAC"/>
    <w:rsid w:val="007335E8"/>
    <w:rsid w:val="0077685D"/>
    <w:rsid w:val="007B577D"/>
    <w:rsid w:val="008058D3"/>
    <w:rsid w:val="00805E48"/>
    <w:rsid w:val="00834C70"/>
    <w:rsid w:val="00842BF6"/>
    <w:rsid w:val="00856FA4"/>
    <w:rsid w:val="008A79D4"/>
    <w:rsid w:val="008B713F"/>
    <w:rsid w:val="00900D9C"/>
    <w:rsid w:val="0090647C"/>
    <w:rsid w:val="00952625"/>
    <w:rsid w:val="009A67D2"/>
    <w:rsid w:val="009B6BCD"/>
    <w:rsid w:val="009E034C"/>
    <w:rsid w:val="009F47E6"/>
    <w:rsid w:val="00A667C9"/>
    <w:rsid w:val="00A95DE1"/>
    <w:rsid w:val="00AD2D6A"/>
    <w:rsid w:val="00B0204E"/>
    <w:rsid w:val="00B70698"/>
    <w:rsid w:val="00BC3F69"/>
    <w:rsid w:val="00BD4A79"/>
    <w:rsid w:val="00C33773"/>
    <w:rsid w:val="00C57FC7"/>
    <w:rsid w:val="00C64EEB"/>
    <w:rsid w:val="00C81FF6"/>
    <w:rsid w:val="00CA6736"/>
    <w:rsid w:val="00CC664A"/>
    <w:rsid w:val="00D04015"/>
    <w:rsid w:val="00D05CDC"/>
    <w:rsid w:val="00D515DD"/>
    <w:rsid w:val="00DC56BA"/>
    <w:rsid w:val="00E67AB5"/>
    <w:rsid w:val="00E83424"/>
    <w:rsid w:val="00ED7C51"/>
    <w:rsid w:val="00F3391A"/>
    <w:rsid w:val="00F727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109/ACCESS.2019.2957837" TargetMode="External"/><Relationship Id="rId18" Type="http://schemas.openxmlformats.org/officeDocument/2006/relationships/hyperlink" Target="https://www.datascience-pm.com/crisp-dm-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confluence.ecmwf.int/display/OIFS/3.3+OpenIFS%3A+Surface+Model+HTESSEL" TargetMode="External"/><Relationship Id="rId7" Type="http://schemas.openxmlformats.org/officeDocument/2006/relationships/endnotes" Target="endnotes.xml"/><Relationship Id="rId12" Type="http://schemas.openxmlformats.org/officeDocument/2006/relationships/hyperlink" Target="https://manglar.uninorte.edu.co/handle/10584/11968" TargetMode="External"/><Relationship Id="rId17" Type="http://schemas.openxmlformats.org/officeDocument/2006/relationships/hyperlink" Target="http://sedici.unlp.edu.ar/handle/10915/11623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dici.unlp.edu.ar/handle/10915/45467" TargetMode="External"/><Relationship Id="rId20" Type="http://schemas.openxmlformats.org/officeDocument/2006/relationships/hyperlink" Target="https://cds.climate.copernicus.eu/datasets/reanalysis-era5-land?tab=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rgentina.gob.ar/servicio-nacional-de-manejo-del-fuego/reporte-mensual-de-alerta-temprana"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1016/j.acags.2025.100266" TargetMode="External"/><Relationship Id="rId23" Type="http://schemas.openxmlformats.org/officeDocument/2006/relationships/hyperlink" Target="https://firms.modaps.eosdis.nasa.gov/" TargetMode="External"/><Relationship Id="rId10" Type="http://schemas.openxmlformats.org/officeDocument/2006/relationships/hyperlink" Target="https://www.greenpeace.org/static/planet4-argentina-stateless/2025/05/d5b627cc-reporteincendios-gp2025final.pdf" TargetMode="External"/><Relationship Id="rId19" Type="http://schemas.openxmlformats.org/officeDocument/2006/relationships/hyperlink" Target="https://doi.org/10.1038/s41597-024-03436-4" TargetMode="External"/><Relationship Id="rId4" Type="http://schemas.openxmlformats.org/officeDocument/2006/relationships/settings" Target="settings.xml"/><Relationship Id="rId9" Type="http://schemas.openxmlformats.org/officeDocument/2006/relationships/hyperlink" Target="https://www.greenpeace.org/static/planet4-argentina-stateless/2024/05/28537bfa-incendios-forestales-en-los-bosques-andino-patagonicos-2023-2024.pdf" TargetMode="External"/><Relationship Id="rId14" Type="http://schemas.openxmlformats.org/officeDocument/2006/relationships/hyperlink" Target="https://doi.org/10.1139/er-2020-0019" TargetMode="External"/><Relationship Id="rId22" Type="http://schemas.openxmlformats.org/officeDocument/2006/relationships/hyperlink" Target="https://catalogos5.conae.gov.ar/catalogofoc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10</Pages>
  <Words>2433</Words>
  <Characters>14186</Characters>
  <Application>Microsoft Office Word</Application>
  <DocSecurity>0</DocSecurity>
  <Lines>417</Lines>
  <Paragraphs>224</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16395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Ezequiel Villagra Turco</cp:lastModifiedBy>
  <cp:revision>36</cp:revision>
  <dcterms:created xsi:type="dcterms:W3CDTF">2025-10-10T16:02:00Z</dcterms:created>
  <dcterms:modified xsi:type="dcterms:W3CDTF">2025-10-16T18:34:00Z</dcterms:modified>
</cp:coreProperties>
</file>