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532B5039" w:rsidR="00CA6736" w:rsidRDefault="000C00F8" w:rsidP="00900D9C">
      <w:pPr>
        <w:ind w:firstLine="708"/>
        <w:jc w:val="both"/>
      </w:pPr>
      <w:r w:rsidRPr="000C00F8">
        <w:t>Esta tesis implementa un proceso automatizado, flexible y escalable para la recolección y procesamiento de datos,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244705B1" w14:textId="1817AE5D" w:rsidR="00F11F3D"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2376341" w:history="1">
            <w:r w:rsidR="00F11F3D" w:rsidRPr="007E448B">
              <w:rPr>
                <w:rStyle w:val="Hipervnculo"/>
                <w:rFonts w:cs="Times New Roman"/>
                <w:noProof/>
              </w:rPr>
              <w:t>Introducción</w:t>
            </w:r>
            <w:r w:rsidR="00F11F3D">
              <w:rPr>
                <w:noProof/>
                <w:webHidden/>
              </w:rPr>
              <w:tab/>
            </w:r>
            <w:r w:rsidR="00F11F3D">
              <w:rPr>
                <w:noProof/>
                <w:webHidden/>
              </w:rPr>
              <w:fldChar w:fldCharType="begin"/>
            </w:r>
            <w:r w:rsidR="00F11F3D">
              <w:rPr>
                <w:noProof/>
                <w:webHidden/>
              </w:rPr>
              <w:instrText xml:space="preserve"> PAGEREF _Toc212376341 \h </w:instrText>
            </w:r>
            <w:r w:rsidR="00F11F3D">
              <w:rPr>
                <w:noProof/>
                <w:webHidden/>
              </w:rPr>
            </w:r>
            <w:r w:rsidR="00F11F3D">
              <w:rPr>
                <w:noProof/>
                <w:webHidden/>
              </w:rPr>
              <w:fldChar w:fldCharType="separate"/>
            </w:r>
            <w:r w:rsidR="00F11F3D">
              <w:rPr>
                <w:noProof/>
                <w:webHidden/>
              </w:rPr>
              <w:t>3</w:t>
            </w:r>
            <w:r w:rsidR="00F11F3D">
              <w:rPr>
                <w:noProof/>
                <w:webHidden/>
              </w:rPr>
              <w:fldChar w:fldCharType="end"/>
            </w:r>
          </w:hyperlink>
        </w:p>
        <w:p w14:paraId="53B21B7C" w14:textId="23D7E4EA" w:rsidR="00F11F3D" w:rsidRDefault="00F11F3D">
          <w:pPr>
            <w:pStyle w:val="TDC1"/>
            <w:rPr>
              <w:rFonts w:asciiTheme="minorHAnsi" w:eastAsiaTheme="minorEastAsia" w:hAnsiTheme="minorHAnsi"/>
              <w:noProof/>
              <w:sz w:val="24"/>
              <w:lang w:eastAsia="es-AR"/>
            </w:rPr>
          </w:pPr>
          <w:hyperlink w:anchor="_Toc212376342" w:history="1">
            <w:r w:rsidRPr="007E448B">
              <w:rPr>
                <w:rStyle w:val="Hipervnculo"/>
                <w:rFonts w:cs="Times New Roman"/>
                <w:noProof/>
              </w:rPr>
              <w:t>Antecedentes</w:t>
            </w:r>
            <w:r>
              <w:rPr>
                <w:noProof/>
                <w:webHidden/>
              </w:rPr>
              <w:tab/>
            </w:r>
            <w:r>
              <w:rPr>
                <w:noProof/>
                <w:webHidden/>
              </w:rPr>
              <w:fldChar w:fldCharType="begin"/>
            </w:r>
            <w:r>
              <w:rPr>
                <w:noProof/>
                <w:webHidden/>
              </w:rPr>
              <w:instrText xml:space="preserve"> PAGEREF _Toc212376342 \h </w:instrText>
            </w:r>
            <w:r>
              <w:rPr>
                <w:noProof/>
                <w:webHidden/>
              </w:rPr>
            </w:r>
            <w:r>
              <w:rPr>
                <w:noProof/>
                <w:webHidden/>
              </w:rPr>
              <w:fldChar w:fldCharType="separate"/>
            </w:r>
            <w:r>
              <w:rPr>
                <w:noProof/>
                <w:webHidden/>
              </w:rPr>
              <w:t>4</w:t>
            </w:r>
            <w:r>
              <w:rPr>
                <w:noProof/>
                <w:webHidden/>
              </w:rPr>
              <w:fldChar w:fldCharType="end"/>
            </w:r>
          </w:hyperlink>
        </w:p>
        <w:p w14:paraId="72D5491F" w14:textId="3875A70E" w:rsidR="00F11F3D" w:rsidRDefault="00F11F3D">
          <w:pPr>
            <w:pStyle w:val="TDC1"/>
            <w:rPr>
              <w:rFonts w:asciiTheme="minorHAnsi" w:eastAsiaTheme="minorEastAsia" w:hAnsiTheme="minorHAnsi"/>
              <w:noProof/>
              <w:sz w:val="24"/>
              <w:lang w:eastAsia="es-AR"/>
            </w:rPr>
          </w:pPr>
          <w:hyperlink w:anchor="_Toc212376343" w:history="1">
            <w:r w:rsidRPr="007E448B">
              <w:rPr>
                <w:rStyle w:val="Hipervnculo"/>
                <w:rFonts w:cs="Times New Roman"/>
                <w:noProof/>
              </w:rPr>
              <w:t>Datos</w:t>
            </w:r>
            <w:r>
              <w:rPr>
                <w:noProof/>
                <w:webHidden/>
              </w:rPr>
              <w:tab/>
            </w:r>
            <w:r>
              <w:rPr>
                <w:noProof/>
                <w:webHidden/>
              </w:rPr>
              <w:fldChar w:fldCharType="begin"/>
            </w:r>
            <w:r>
              <w:rPr>
                <w:noProof/>
                <w:webHidden/>
              </w:rPr>
              <w:instrText xml:space="preserve"> PAGEREF _Toc212376343 \h </w:instrText>
            </w:r>
            <w:r>
              <w:rPr>
                <w:noProof/>
                <w:webHidden/>
              </w:rPr>
            </w:r>
            <w:r>
              <w:rPr>
                <w:noProof/>
                <w:webHidden/>
              </w:rPr>
              <w:fldChar w:fldCharType="separate"/>
            </w:r>
            <w:r>
              <w:rPr>
                <w:noProof/>
                <w:webHidden/>
              </w:rPr>
              <w:t>5</w:t>
            </w:r>
            <w:r>
              <w:rPr>
                <w:noProof/>
                <w:webHidden/>
              </w:rPr>
              <w:fldChar w:fldCharType="end"/>
            </w:r>
          </w:hyperlink>
        </w:p>
        <w:p w14:paraId="7B632BBC" w14:textId="6D5B6B20" w:rsidR="00F11F3D" w:rsidRDefault="00F11F3D">
          <w:pPr>
            <w:pStyle w:val="TDC2"/>
            <w:tabs>
              <w:tab w:val="right" w:leader="dot" w:pos="8494"/>
            </w:tabs>
            <w:rPr>
              <w:rFonts w:asciiTheme="minorHAnsi" w:eastAsiaTheme="minorEastAsia" w:hAnsiTheme="minorHAnsi"/>
              <w:noProof/>
              <w:sz w:val="24"/>
              <w:lang w:eastAsia="es-AR"/>
            </w:rPr>
          </w:pPr>
          <w:hyperlink w:anchor="_Toc212376344" w:history="1">
            <w:r w:rsidRPr="007E448B">
              <w:rPr>
                <w:rStyle w:val="Hipervnculo"/>
                <w:rFonts w:cs="Times New Roman"/>
                <w:noProof/>
              </w:rPr>
              <w:t>Datos meteorológicos</w:t>
            </w:r>
            <w:r>
              <w:rPr>
                <w:noProof/>
                <w:webHidden/>
              </w:rPr>
              <w:tab/>
            </w:r>
            <w:r>
              <w:rPr>
                <w:noProof/>
                <w:webHidden/>
              </w:rPr>
              <w:fldChar w:fldCharType="begin"/>
            </w:r>
            <w:r>
              <w:rPr>
                <w:noProof/>
                <w:webHidden/>
              </w:rPr>
              <w:instrText xml:space="preserve"> PAGEREF _Toc212376344 \h </w:instrText>
            </w:r>
            <w:r>
              <w:rPr>
                <w:noProof/>
                <w:webHidden/>
              </w:rPr>
            </w:r>
            <w:r>
              <w:rPr>
                <w:noProof/>
                <w:webHidden/>
              </w:rPr>
              <w:fldChar w:fldCharType="separate"/>
            </w:r>
            <w:r>
              <w:rPr>
                <w:noProof/>
                <w:webHidden/>
              </w:rPr>
              <w:t>5</w:t>
            </w:r>
            <w:r>
              <w:rPr>
                <w:noProof/>
                <w:webHidden/>
              </w:rPr>
              <w:fldChar w:fldCharType="end"/>
            </w:r>
          </w:hyperlink>
        </w:p>
        <w:p w14:paraId="2691C6B5" w14:textId="439703D5" w:rsidR="00F11F3D" w:rsidRDefault="00F11F3D">
          <w:pPr>
            <w:pStyle w:val="TDC2"/>
            <w:tabs>
              <w:tab w:val="right" w:leader="dot" w:pos="8494"/>
            </w:tabs>
            <w:rPr>
              <w:rFonts w:asciiTheme="minorHAnsi" w:eastAsiaTheme="minorEastAsia" w:hAnsiTheme="minorHAnsi"/>
              <w:noProof/>
              <w:sz w:val="24"/>
              <w:lang w:eastAsia="es-AR"/>
            </w:rPr>
          </w:pPr>
          <w:hyperlink w:anchor="_Toc212376345" w:history="1">
            <w:r w:rsidRPr="007E448B">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_Toc212376345 \h </w:instrText>
            </w:r>
            <w:r>
              <w:rPr>
                <w:noProof/>
                <w:webHidden/>
              </w:rPr>
            </w:r>
            <w:r>
              <w:rPr>
                <w:noProof/>
                <w:webHidden/>
              </w:rPr>
              <w:fldChar w:fldCharType="separate"/>
            </w:r>
            <w:r>
              <w:rPr>
                <w:noProof/>
                <w:webHidden/>
              </w:rPr>
              <w:t>6</w:t>
            </w:r>
            <w:r>
              <w:rPr>
                <w:noProof/>
                <w:webHidden/>
              </w:rPr>
              <w:fldChar w:fldCharType="end"/>
            </w:r>
          </w:hyperlink>
        </w:p>
        <w:p w14:paraId="4180C786" w14:textId="68656449" w:rsidR="00F11F3D" w:rsidRDefault="00F11F3D">
          <w:pPr>
            <w:pStyle w:val="TDC1"/>
            <w:rPr>
              <w:rFonts w:asciiTheme="minorHAnsi" w:eastAsiaTheme="minorEastAsia" w:hAnsiTheme="minorHAnsi"/>
              <w:noProof/>
              <w:sz w:val="24"/>
              <w:lang w:eastAsia="es-AR"/>
            </w:rPr>
          </w:pPr>
          <w:hyperlink w:anchor="_Toc212376346" w:history="1">
            <w:r w:rsidRPr="007E448B">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_Toc212376346 \h </w:instrText>
            </w:r>
            <w:r>
              <w:rPr>
                <w:noProof/>
                <w:webHidden/>
              </w:rPr>
            </w:r>
            <w:r>
              <w:rPr>
                <w:noProof/>
                <w:webHidden/>
              </w:rPr>
              <w:fldChar w:fldCharType="separate"/>
            </w:r>
            <w:r>
              <w:rPr>
                <w:noProof/>
                <w:webHidden/>
              </w:rPr>
              <w:t>7</w:t>
            </w:r>
            <w:r>
              <w:rPr>
                <w:noProof/>
                <w:webHidden/>
              </w:rPr>
              <w:fldChar w:fldCharType="end"/>
            </w:r>
          </w:hyperlink>
        </w:p>
        <w:p w14:paraId="04733B3F" w14:textId="6BC842F5" w:rsidR="00F11F3D" w:rsidRDefault="00F11F3D">
          <w:pPr>
            <w:pStyle w:val="TDC2"/>
            <w:tabs>
              <w:tab w:val="right" w:leader="dot" w:pos="8494"/>
            </w:tabs>
            <w:rPr>
              <w:rFonts w:asciiTheme="minorHAnsi" w:eastAsiaTheme="minorEastAsia" w:hAnsiTheme="minorHAnsi"/>
              <w:noProof/>
              <w:sz w:val="24"/>
              <w:lang w:eastAsia="es-AR"/>
            </w:rPr>
          </w:pPr>
          <w:hyperlink w:anchor="_Toc212376347" w:history="1">
            <w:r w:rsidRPr="007E448B">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_Toc212376347 \h </w:instrText>
            </w:r>
            <w:r>
              <w:rPr>
                <w:noProof/>
                <w:webHidden/>
              </w:rPr>
            </w:r>
            <w:r>
              <w:rPr>
                <w:noProof/>
                <w:webHidden/>
              </w:rPr>
              <w:fldChar w:fldCharType="separate"/>
            </w:r>
            <w:r>
              <w:rPr>
                <w:noProof/>
                <w:webHidden/>
              </w:rPr>
              <w:t>7</w:t>
            </w:r>
            <w:r>
              <w:rPr>
                <w:noProof/>
                <w:webHidden/>
              </w:rPr>
              <w:fldChar w:fldCharType="end"/>
            </w:r>
          </w:hyperlink>
        </w:p>
        <w:p w14:paraId="53B49203" w14:textId="1407B2CB" w:rsidR="00F11F3D" w:rsidRDefault="00F11F3D">
          <w:pPr>
            <w:pStyle w:val="TDC3"/>
            <w:tabs>
              <w:tab w:val="right" w:leader="dot" w:pos="8494"/>
            </w:tabs>
            <w:rPr>
              <w:rFonts w:asciiTheme="minorHAnsi" w:eastAsiaTheme="minorEastAsia" w:hAnsiTheme="minorHAnsi"/>
              <w:noProof/>
              <w:sz w:val="24"/>
              <w:lang w:eastAsia="es-AR"/>
            </w:rPr>
          </w:pPr>
          <w:hyperlink w:anchor="_Toc212376348" w:history="1">
            <w:r w:rsidRPr="007E448B">
              <w:rPr>
                <w:rStyle w:val="Hipervnculo"/>
                <w:noProof/>
              </w:rPr>
              <w:t>Fire Weather Index</w:t>
            </w:r>
            <w:r>
              <w:rPr>
                <w:noProof/>
                <w:webHidden/>
              </w:rPr>
              <w:tab/>
            </w:r>
            <w:r>
              <w:rPr>
                <w:noProof/>
                <w:webHidden/>
              </w:rPr>
              <w:fldChar w:fldCharType="begin"/>
            </w:r>
            <w:r>
              <w:rPr>
                <w:noProof/>
                <w:webHidden/>
              </w:rPr>
              <w:instrText xml:space="preserve"> PAGEREF _Toc212376348 \h </w:instrText>
            </w:r>
            <w:r>
              <w:rPr>
                <w:noProof/>
                <w:webHidden/>
              </w:rPr>
            </w:r>
            <w:r>
              <w:rPr>
                <w:noProof/>
                <w:webHidden/>
              </w:rPr>
              <w:fldChar w:fldCharType="separate"/>
            </w:r>
            <w:r>
              <w:rPr>
                <w:noProof/>
                <w:webHidden/>
              </w:rPr>
              <w:t>8</w:t>
            </w:r>
            <w:r>
              <w:rPr>
                <w:noProof/>
                <w:webHidden/>
              </w:rPr>
              <w:fldChar w:fldCharType="end"/>
            </w:r>
          </w:hyperlink>
        </w:p>
        <w:p w14:paraId="51526AC9" w14:textId="1A4F3908" w:rsidR="00F11F3D" w:rsidRDefault="00F11F3D">
          <w:pPr>
            <w:pStyle w:val="TDC2"/>
            <w:tabs>
              <w:tab w:val="right" w:leader="dot" w:pos="8494"/>
            </w:tabs>
            <w:rPr>
              <w:rFonts w:asciiTheme="minorHAnsi" w:eastAsiaTheme="minorEastAsia" w:hAnsiTheme="minorHAnsi"/>
              <w:noProof/>
              <w:sz w:val="24"/>
              <w:lang w:eastAsia="es-AR"/>
            </w:rPr>
          </w:pPr>
          <w:hyperlink w:anchor="_Toc212376349" w:history="1">
            <w:r w:rsidRPr="007E448B">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_Toc212376349 \h </w:instrText>
            </w:r>
            <w:r>
              <w:rPr>
                <w:noProof/>
                <w:webHidden/>
              </w:rPr>
            </w:r>
            <w:r>
              <w:rPr>
                <w:noProof/>
                <w:webHidden/>
              </w:rPr>
              <w:fldChar w:fldCharType="separate"/>
            </w:r>
            <w:r>
              <w:rPr>
                <w:noProof/>
                <w:webHidden/>
              </w:rPr>
              <w:t>9</w:t>
            </w:r>
            <w:r>
              <w:rPr>
                <w:noProof/>
                <w:webHidden/>
              </w:rPr>
              <w:fldChar w:fldCharType="end"/>
            </w:r>
          </w:hyperlink>
        </w:p>
        <w:p w14:paraId="61D777DC" w14:textId="2E4C70FA" w:rsidR="00F11F3D" w:rsidRDefault="00F11F3D">
          <w:pPr>
            <w:pStyle w:val="TDC2"/>
            <w:tabs>
              <w:tab w:val="right" w:leader="dot" w:pos="8494"/>
            </w:tabs>
            <w:rPr>
              <w:rFonts w:asciiTheme="minorHAnsi" w:eastAsiaTheme="minorEastAsia" w:hAnsiTheme="minorHAnsi"/>
              <w:noProof/>
              <w:sz w:val="24"/>
              <w:lang w:eastAsia="es-AR"/>
            </w:rPr>
          </w:pPr>
          <w:hyperlink w:anchor="_Toc212376350" w:history="1">
            <w:r w:rsidRPr="007E448B">
              <w:rPr>
                <w:rStyle w:val="Hipervnculo"/>
                <w:rFonts w:cs="Times New Roman"/>
                <w:noProof/>
              </w:rPr>
              <w:t>Unificación de datos</w:t>
            </w:r>
            <w:r>
              <w:rPr>
                <w:noProof/>
                <w:webHidden/>
              </w:rPr>
              <w:tab/>
            </w:r>
            <w:r>
              <w:rPr>
                <w:noProof/>
                <w:webHidden/>
              </w:rPr>
              <w:fldChar w:fldCharType="begin"/>
            </w:r>
            <w:r>
              <w:rPr>
                <w:noProof/>
                <w:webHidden/>
              </w:rPr>
              <w:instrText xml:space="preserve"> PAGEREF _Toc212376350 \h </w:instrText>
            </w:r>
            <w:r>
              <w:rPr>
                <w:noProof/>
                <w:webHidden/>
              </w:rPr>
            </w:r>
            <w:r>
              <w:rPr>
                <w:noProof/>
                <w:webHidden/>
              </w:rPr>
              <w:fldChar w:fldCharType="separate"/>
            </w:r>
            <w:r>
              <w:rPr>
                <w:noProof/>
                <w:webHidden/>
              </w:rPr>
              <w:t>9</w:t>
            </w:r>
            <w:r>
              <w:rPr>
                <w:noProof/>
                <w:webHidden/>
              </w:rPr>
              <w:fldChar w:fldCharType="end"/>
            </w:r>
          </w:hyperlink>
        </w:p>
        <w:p w14:paraId="221E20C5" w14:textId="4CF5A595" w:rsidR="00F11F3D" w:rsidRDefault="00F11F3D">
          <w:pPr>
            <w:pStyle w:val="TDC1"/>
            <w:rPr>
              <w:rFonts w:asciiTheme="minorHAnsi" w:eastAsiaTheme="minorEastAsia" w:hAnsiTheme="minorHAnsi"/>
              <w:noProof/>
              <w:sz w:val="24"/>
              <w:lang w:eastAsia="es-AR"/>
            </w:rPr>
          </w:pPr>
          <w:hyperlink w:anchor="_Toc212376351" w:history="1">
            <w:r w:rsidRPr="007E448B">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_Toc212376351 \h </w:instrText>
            </w:r>
            <w:r>
              <w:rPr>
                <w:noProof/>
                <w:webHidden/>
              </w:rPr>
            </w:r>
            <w:r>
              <w:rPr>
                <w:noProof/>
                <w:webHidden/>
              </w:rPr>
              <w:fldChar w:fldCharType="separate"/>
            </w:r>
            <w:r>
              <w:rPr>
                <w:noProof/>
                <w:webHidden/>
              </w:rPr>
              <w:t>11</w:t>
            </w:r>
            <w:r>
              <w:rPr>
                <w:noProof/>
                <w:webHidden/>
              </w:rPr>
              <w:fldChar w:fldCharType="end"/>
            </w:r>
          </w:hyperlink>
        </w:p>
        <w:p w14:paraId="78DBE3FB" w14:textId="14BE0618" w:rsidR="00F11F3D" w:rsidRDefault="00F11F3D">
          <w:pPr>
            <w:pStyle w:val="TDC1"/>
            <w:rPr>
              <w:rFonts w:asciiTheme="minorHAnsi" w:eastAsiaTheme="minorEastAsia" w:hAnsiTheme="minorHAnsi"/>
              <w:noProof/>
              <w:sz w:val="24"/>
              <w:lang w:eastAsia="es-AR"/>
            </w:rPr>
          </w:pPr>
          <w:hyperlink w:anchor="_Toc212376352" w:history="1">
            <w:r w:rsidRPr="007E448B">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_Toc212376352 \h </w:instrText>
            </w:r>
            <w:r>
              <w:rPr>
                <w:noProof/>
                <w:webHidden/>
              </w:rPr>
            </w:r>
            <w:r>
              <w:rPr>
                <w:noProof/>
                <w:webHidden/>
              </w:rPr>
              <w:fldChar w:fldCharType="separate"/>
            </w:r>
            <w:r>
              <w:rPr>
                <w:noProof/>
                <w:webHidden/>
              </w:rPr>
              <w:t>11</w:t>
            </w:r>
            <w:r>
              <w:rPr>
                <w:noProof/>
                <w:webHidden/>
              </w:rPr>
              <w:fldChar w:fldCharType="end"/>
            </w:r>
          </w:hyperlink>
        </w:p>
        <w:p w14:paraId="26C5F9CA" w14:textId="68E8A1D5" w:rsidR="00F11F3D" w:rsidRDefault="00F11F3D">
          <w:pPr>
            <w:pStyle w:val="TDC1"/>
            <w:rPr>
              <w:rFonts w:asciiTheme="minorHAnsi" w:eastAsiaTheme="minorEastAsia" w:hAnsiTheme="minorHAnsi"/>
              <w:noProof/>
              <w:sz w:val="24"/>
              <w:lang w:eastAsia="es-AR"/>
            </w:rPr>
          </w:pPr>
          <w:hyperlink w:anchor="_Toc212376353" w:history="1">
            <w:r w:rsidRPr="007E448B">
              <w:rPr>
                <w:rStyle w:val="Hipervnculo"/>
                <w:rFonts w:cs="Times New Roman"/>
                <w:noProof/>
              </w:rPr>
              <w:t>Resultados</w:t>
            </w:r>
            <w:r>
              <w:rPr>
                <w:noProof/>
                <w:webHidden/>
              </w:rPr>
              <w:tab/>
            </w:r>
            <w:r>
              <w:rPr>
                <w:noProof/>
                <w:webHidden/>
              </w:rPr>
              <w:fldChar w:fldCharType="begin"/>
            </w:r>
            <w:r>
              <w:rPr>
                <w:noProof/>
                <w:webHidden/>
              </w:rPr>
              <w:instrText xml:space="preserve"> PAGEREF _Toc212376353 \h </w:instrText>
            </w:r>
            <w:r>
              <w:rPr>
                <w:noProof/>
                <w:webHidden/>
              </w:rPr>
            </w:r>
            <w:r>
              <w:rPr>
                <w:noProof/>
                <w:webHidden/>
              </w:rPr>
              <w:fldChar w:fldCharType="separate"/>
            </w:r>
            <w:r>
              <w:rPr>
                <w:noProof/>
                <w:webHidden/>
              </w:rPr>
              <w:t>11</w:t>
            </w:r>
            <w:r>
              <w:rPr>
                <w:noProof/>
                <w:webHidden/>
              </w:rPr>
              <w:fldChar w:fldCharType="end"/>
            </w:r>
          </w:hyperlink>
        </w:p>
        <w:p w14:paraId="140C798D" w14:textId="61C8AE93" w:rsidR="00F11F3D" w:rsidRDefault="00F11F3D">
          <w:pPr>
            <w:pStyle w:val="TDC1"/>
            <w:rPr>
              <w:rFonts w:asciiTheme="minorHAnsi" w:eastAsiaTheme="minorEastAsia" w:hAnsiTheme="minorHAnsi"/>
              <w:noProof/>
              <w:sz w:val="24"/>
              <w:lang w:eastAsia="es-AR"/>
            </w:rPr>
          </w:pPr>
          <w:hyperlink w:anchor="_Toc212376354" w:history="1">
            <w:r w:rsidRPr="007E448B">
              <w:rPr>
                <w:rStyle w:val="Hipervnculo"/>
                <w:rFonts w:cs="Times New Roman"/>
                <w:noProof/>
              </w:rPr>
              <w:t>Conclusiones</w:t>
            </w:r>
            <w:r>
              <w:rPr>
                <w:noProof/>
                <w:webHidden/>
              </w:rPr>
              <w:tab/>
            </w:r>
            <w:r>
              <w:rPr>
                <w:noProof/>
                <w:webHidden/>
              </w:rPr>
              <w:fldChar w:fldCharType="begin"/>
            </w:r>
            <w:r>
              <w:rPr>
                <w:noProof/>
                <w:webHidden/>
              </w:rPr>
              <w:instrText xml:space="preserve"> PAGEREF _Toc212376354 \h </w:instrText>
            </w:r>
            <w:r>
              <w:rPr>
                <w:noProof/>
                <w:webHidden/>
              </w:rPr>
            </w:r>
            <w:r>
              <w:rPr>
                <w:noProof/>
                <w:webHidden/>
              </w:rPr>
              <w:fldChar w:fldCharType="separate"/>
            </w:r>
            <w:r>
              <w:rPr>
                <w:noProof/>
                <w:webHidden/>
              </w:rPr>
              <w:t>11</w:t>
            </w:r>
            <w:r>
              <w:rPr>
                <w:noProof/>
                <w:webHidden/>
              </w:rPr>
              <w:fldChar w:fldCharType="end"/>
            </w:r>
          </w:hyperlink>
        </w:p>
        <w:p w14:paraId="3D9FCE6B" w14:textId="68D1CD4B" w:rsidR="00F11F3D" w:rsidRDefault="00F11F3D">
          <w:pPr>
            <w:pStyle w:val="TDC1"/>
            <w:rPr>
              <w:rFonts w:asciiTheme="minorHAnsi" w:eastAsiaTheme="minorEastAsia" w:hAnsiTheme="minorHAnsi"/>
              <w:noProof/>
              <w:sz w:val="24"/>
              <w:lang w:eastAsia="es-AR"/>
            </w:rPr>
          </w:pPr>
          <w:hyperlink w:anchor="_Toc212376355" w:history="1">
            <w:r w:rsidRPr="007E448B">
              <w:rPr>
                <w:rStyle w:val="Hipervnculo"/>
                <w:rFonts w:cs="Times New Roman"/>
                <w:noProof/>
              </w:rPr>
              <w:t>Apéndices</w:t>
            </w:r>
            <w:r>
              <w:rPr>
                <w:noProof/>
                <w:webHidden/>
              </w:rPr>
              <w:tab/>
            </w:r>
            <w:r>
              <w:rPr>
                <w:noProof/>
                <w:webHidden/>
              </w:rPr>
              <w:fldChar w:fldCharType="begin"/>
            </w:r>
            <w:r>
              <w:rPr>
                <w:noProof/>
                <w:webHidden/>
              </w:rPr>
              <w:instrText xml:space="preserve"> PAGEREF _Toc212376355 \h </w:instrText>
            </w:r>
            <w:r>
              <w:rPr>
                <w:noProof/>
                <w:webHidden/>
              </w:rPr>
            </w:r>
            <w:r>
              <w:rPr>
                <w:noProof/>
                <w:webHidden/>
              </w:rPr>
              <w:fldChar w:fldCharType="separate"/>
            </w:r>
            <w:r>
              <w:rPr>
                <w:noProof/>
                <w:webHidden/>
              </w:rPr>
              <w:t>11</w:t>
            </w:r>
            <w:r>
              <w:rPr>
                <w:noProof/>
                <w:webHidden/>
              </w:rPr>
              <w:fldChar w:fldCharType="end"/>
            </w:r>
          </w:hyperlink>
        </w:p>
        <w:p w14:paraId="36BEC18D" w14:textId="2B616140" w:rsidR="00F11F3D" w:rsidRDefault="00F11F3D">
          <w:pPr>
            <w:pStyle w:val="TDC2"/>
            <w:tabs>
              <w:tab w:val="right" w:leader="dot" w:pos="8494"/>
            </w:tabs>
            <w:rPr>
              <w:rFonts w:asciiTheme="minorHAnsi" w:eastAsiaTheme="minorEastAsia" w:hAnsiTheme="minorHAnsi"/>
              <w:noProof/>
              <w:sz w:val="24"/>
              <w:lang w:eastAsia="es-AR"/>
            </w:rPr>
          </w:pPr>
          <w:hyperlink w:anchor="_Toc212376356" w:history="1">
            <w:r w:rsidRPr="007E448B">
              <w:rPr>
                <w:rStyle w:val="Hipervnculo"/>
                <w:noProof/>
              </w:rPr>
              <w:t>I - Desarrollo de interfaces con APIs</w:t>
            </w:r>
            <w:r>
              <w:rPr>
                <w:noProof/>
                <w:webHidden/>
              </w:rPr>
              <w:tab/>
            </w:r>
            <w:r>
              <w:rPr>
                <w:noProof/>
                <w:webHidden/>
              </w:rPr>
              <w:fldChar w:fldCharType="begin"/>
            </w:r>
            <w:r>
              <w:rPr>
                <w:noProof/>
                <w:webHidden/>
              </w:rPr>
              <w:instrText xml:space="preserve"> PAGEREF _Toc212376356 \h </w:instrText>
            </w:r>
            <w:r>
              <w:rPr>
                <w:noProof/>
                <w:webHidden/>
              </w:rPr>
            </w:r>
            <w:r>
              <w:rPr>
                <w:noProof/>
                <w:webHidden/>
              </w:rPr>
              <w:fldChar w:fldCharType="separate"/>
            </w:r>
            <w:r>
              <w:rPr>
                <w:noProof/>
                <w:webHidden/>
              </w:rPr>
              <w:t>11</w:t>
            </w:r>
            <w:r>
              <w:rPr>
                <w:noProof/>
                <w:webHidden/>
              </w:rPr>
              <w:fldChar w:fldCharType="end"/>
            </w:r>
          </w:hyperlink>
        </w:p>
        <w:p w14:paraId="4F142087" w14:textId="18324F80" w:rsidR="00F11F3D" w:rsidRDefault="00F11F3D">
          <w:pPr>
            <w:pStyle w:val="TDC2"/>
            <w:tabs>
              <w:tab w:val="right" w:leader="dot" w:pos="8494"/>
            </w:tabs>
            <w:rPr>
              <w:rFonts w:asciiTheme="minorHAnsi" w:eastAsiaTheme="minorEastAsia" w:hAnsiTheme="minorHAnsi"/>
              <w:noProof/>
              <w:sz w:val="24"/>
              <w:lang w:eastAsia="es-AR"/>
            </w:rPr>
          </w:pPr>
          <w:hyperlink w:anchor="_Toc212376357" w:history="1">
            <w:r w:rsidRPr="007E448B">
              <w:rPr>
                <w:rStyle w:val="Hipervnculo"/>
                <w:noProof/>
              </w:rPr>
              <w:t>II - Implementación de Variables Calculadas para FWI</w:t>
            </w:r>
            <w:r>
              <w:rPr>
                <w:noProof/>
                <w:webHidden/>
              </w:rPr>
              <w:tab/>
            </w:r>
            <w:r>
              <w:rPr>
                <w:noProof/>
                <w:webHidden/>
              </w:rPr>
              <w:fldChar w:fldCharType="begin"/>
            </w:r>
            <w:r>
              <w:rPr>
                <w:noProof/>
                <w:webHidden/>
              </w:rPr>
              <w:instrText xml:space="preserve"> PAGEREF _Toc212376357 \h </w:instrText>
            </w:r>
            <w:r>
              <w:rPr>
                <w:noProof/>
                <w:webHidden/>
              </w:rPr>
            </w:r>
            <w:r>
              <w:rPr>
                <w:noProof/>
                <w:webHidden/>
              </w:rPr>
              <w:fldChar w:fldCharType="separate"/>
            </w:r>
            <w:r>
              <w:rPr>
                <w:noProof/>
                <w:webHidden/>
              </w:rPr>
              <w:t>12</w:t>
            </w:r>
            <w:r>
              <w:rPr>
                <w:noProof/>
                <w:webHidden/>
              </w:rPr>
              <w:fldChar w:fldCharType="end"/>
            </w:r>
          </w:hyperlink>
        </w:p>
        <w:p w14:paraId="5230C0DF" w14:textId="44F79864" w:rsidR="00F11F3D" w:rsidRDefault="00F11F3D">
          <w:pPr>
            <w:pStyle w:val="TDC1"/>
            <w:rPr>
              <w:rFonts w:asciiTheme="minorHAnsi" w:eastAsiaTheme="minorEastAsia" w:hAnsiTheme="minorHAnsi"/>
              <w:noProof/>
              <w:sz w:val="24"/>
              <w:lang w:eastAsia="es-AR"/>
            </w:rPr>
          </w:pPr>
          <w:hyperlink w:anchor="_Toc212376358" w:history="1">
            <w:r w:rsidRPr="007E448B">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_Toc212376358 \h </w:instrText>
            </w:r>
            <w:r>
              <w:rPr>
                <w:noProof/>
                <w:webHidden/>
              </w:rPr>
            </w:r>
            <w:r>
              <w:rPr>
                <w:noProof/>
                <w:webHidden/>
              </w:rPr>
              <w:fldChar w:fldCharType="separate"/>
            </w:r>
            <w:r>
              <w:rPr>
                <w:noProof/>
                <w:webHidden/>
              </w:rPr>
              <w:t>13</w:t>
            </w:r>
            <w:r>
              <w:rPr>
                <w:noProof/>
                <w:webHidden/>
              </w:rPr>
              <w:fldChar w:fldCharType="end"/>
            </w:r>
          </w:hyperlink>
        </w:p>
        <w:p w14:paraId="3363FF15" w14:textId="6ED4A1D3" w:rsidR="00F11F3D" w:rsidRDefault="00F11F3D">
          <w:pPr>
            <w:pStyle w:val="TDC1"/>
            <w:rPr>
              <w:rFonts w:asciiTheme="minorHAnsi" w:eastAsiaTheme="minorEastAsia" w:hAnsiTheme="minorHAnsi"/>
              <w:noProof/>
              <w:sz w:val="24"/>
              <w:lang w:eastAsia="es-AR"/>
            </w:rPr>
          </w:pPr>
          <w:hyperlink w:anchor="_Toc212376359" w:history="1">
            <w:r w:rsidRPr="007E448B">
              <w:rPr>
                <w:rStyle w:val="Hipervnculo"/>
                <w:rFonts w:cs="Times New Roman"/>
                <w:noProof/>
              </w:rPr>
              <w:t>Documentos aplicables</w:t>
            </w:r>
            <w:r>
              <w:rPr>
                <w:noProof/>
                <w:webHidden/>
              </w:rPr>
              <w:tab/>
            </w:r>
            <w:r>
              <w:rPr>
                <w:noProof/>
                <w:webHidden/>
              </w:rPr>
              <w:fldChar w:fldCharType="begin"/>
            </w:r>
            <w:r>
              <w:rPr>
                <w:noProof/>
                <w:webHidden/>
              </w:rPr>
              <w:instrText xml:space="preserve"> PAGEREF _Toc212376359 \h </w:instrText>
            </w:r>
            <w:r>
              <w:rPr>
                <w:noProof/>
                <w:webHidden/>
              </w:rPr>
            </w:r>
            <w:r>
              <w:rPr>
                <w:noProof/>
                <w:webHidden/>
              </w:rPr>
              <w:fldChar w:fldCharType="separate"/>
            </w:r>
            <w:r>
              <w:rPr>
                <w:noProof/>
                <w:webHidden/>
              </w:rPr>
              <w:t>13</w:t>
            </w:r>
            <w:r>
              <w:rPr>
                <w:noProof/>
                <w:webHidden/>
              </w:rPr>
              <w:fldChar w:fldCharType="end"/>
            </w:r>
          </w:hyperlink>
        </w:p>
        <w:p w14:paraId="1C30EE8C" w14:textId="1E3D9AD4"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2376341"/>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N.° 5243 de Río Negro, que subraya la necesidad de proteger el patrimonio ambiental. Dicha ley establece: "</w:t>
      </w:r>
      <w:r w:rsidRPr="00C81FF6">
        <w:rPr>
          <w:rFonts w:cs="Times New Roman"/>
          <w:i/>
          <w:iCs/>
          <w:color w:val="000000" w:themeColor="text1"/>
        </w:rPr>
        <w:t>Declárase de interés público provincial la prevención, presupresión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 xml:space="preserve">En este trabajo de investigación se aplicará la metodología CRISP-DM (Cross-Industry Standard Process for Data Mining)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r w:rsidR="00E83424">
        <w:rPr>
          <w:rFonts w:cs="Times New Roman"/>
          <w:color w:val="000000" w:themeColor="text1"/>
        </w:rPr>
        <w:t>Fire Spread Datase</w:t>
      </w:r>
      <w:r w:rsidR="00A667C9">
        <w:rPr>
          <w:rFonts w:cs="Times New Roman"/>
          <w:color w:val="000000" w:themeColor="text1"/>
        </w:rPr>
        <w:t>t</w:t>
      </w:r>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Sobre este recurso, se implementarán y evaluarán modelos predictivos como prueba de concepto, demostrando así el valor del dataset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2376342"/>
      <w:r w:rsidRPr="0090647C">
        <w:rPr>
          <w:rFonts w:ascii="Times New Roman" w:hAnsi="Times New Roman" w:cs="Times New Roman"/>
          <w:color w:val="000000" w:themeColor="text1"/>
        </w:rPr>
        <w:lastRenderedPageBreak/>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5A1512D2"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en el que desarrollaron un modelo de estimación para la prevención de incendios forestales en Colombia. Este estudio empleó una combinación de datos históricos, meteorológicos, topográficos y socioeconómicos como entrada para modelos predictivos de Machine Learning, específicamente Random Forest y Gaussian Naive Bayes, con el objetivo de evaluar su eficacia y proporcionar un marco valioso para investigaciones futuras.</w:t>
      </w:r>
    </w:p>
    <w:p w14:paraId="767FB7A9" w14:textId="697482E9"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r w:rsidR="00A32A43" w:rsidRPr="00A32A43">
        <w:rPr>
          <w:rFonts w:cs="Times New Roman"/>
          <w:color w:val="000000" w:themeColor="text1"/>
        </w:rPr>
        <w:t>Liang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Short-Term Memory)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(Fire Information for Resource Management System)</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1A1C2674"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articulos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Learning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62B01D01"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ejemplifican el desarrollo de modelos predictivos dentro del territorio nacional argentino, en Córdoba y Pinamar, respectivamente. Si bien son trabajos de alcance acotado, comparten el espíritu central de esta investigación: aprovechar el poder del Machine Learning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2376343"/>
      <w:r w:rsidRPr="0090647C">
        <w:rPr>
          <w:rFonts w:ascii="Times New Roman" w:hAnsi="Times New Roman" w:cs="Times New Roman"/>
          <w:color w:val="000000" w:themeColor="text1"/>
        </w:rPr>
        <w:lastRenderedPageBreak/>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El dataset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2376344"/>
      <w:r w:rsidRPr="00E67AB5">
        <w:rPr>
          <w:rFonts w:ascii="Times New Roman" w:hAnsi="Times New Roman" w:cs="Times New Roman"/>
          <w:color w:val="auto"/>
        </w:rPr>
        <w:t>Datos meteorológicos</w:t>
      </w:r>
      <w:bookmarkEnd w:id="3"/>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(Climate Data Store, CDS)</w:t>
      </w:r>
      <w:r>
        <w:rPr>
          <w:rFonts w:cs="Times New Roman"/>
          <w:color w:val="000000" w:themeColor="text1"/>
        </w:rPr>
        <w:t xml:space="preserve"> del proyecto Copernicus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r>
        <w:rPr>
          <w:rFonts w:cs="Times New Roman"/>
          <w:color w:val="000000" w:themeColor="text1"/>
        </w:rPr>
        <w:t xml:space="preserve">del reanálisis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Servicio de Cambio Climático de Copernicus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del reanálisis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3BF6E2E3"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2424F7">
        <w:rPr>
          <w:b/>
          <w:bCs/>
          <w:noProof/>
          <w:color w:val="auto"/>
        </w:rPr>
        <w:t>1</w:t>
      </w:r>
      <w:r w:rsidR="00D254EB">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2376345"/>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Suomi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Heliosíncrona</w:t>
            </w:r>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(I-bands), 750 m (M-bands)</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(I-bands), 750 m (M-bands)</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océano, tierra, criosfera,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2594C112" w:rsidR="00244712" w:rsidRDefault="00C57FC7" w:rsidP="00C57FC7">
      <w:pPr>
        <w:pStyle w:val="Descripcin"/>
        <w:ind w:firstLine="0"/>
        <w:jc w:val="center"/>
        <w:rPr>
          <w:b/>
          <w:bCs/>
          <w:color w:val="auto"/>
        </w:rPr>
      </w:pPr>
      <w:r w:rsidRPr="00C57FC7">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2424F7">
        <w:rPr>
          <w:b/>
          <w:bCs/>
          <w:noProof/>
          <w:color w:val="auto"/>
        </w:rPr>
        <w:t>2</w:t>
      </w:r>
      <w:r w:rsidR="00D254EB">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es ideal para observar condiciones despejadas, mientras que AQUA, Suomi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2376346"/>
      <w:r w:rsidRPr="0090647C">
        <w:rPr>
          <w:rFonts w:ascii="Times New Roman" w:hAnsi="Times New Roman" w:cs="Times New Roman"/>
          <w:color w:val="000000" w:themeColor="text1"/>
        </w:rPr>
        <w:t>Adquisición y tratamiento</w:t>
      </w:r>
      <w:bookmarkEnd w:id="5"/>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7ACA58E4" w14:textId="77777777" w:rsidR="00436978" w:rsidRDefault="00436978" w:rsidP="0078245A">
      <w:pPr>
        <w:ind w:firstLine="0"/>
        <w:jc w:val="both"/>
        <w:rPr>
          <w:rFonts w:cs="Times New Roman"/>
          <w:color w:val="000000" w:themeColor="text1"/>
        </w:rPr>
      </w:pPr>
    </w:p>
    <w:p w14:paraId="43D63F2E" w14:textId="7CFE6355" w:rsidR="00D644FD" w:rsidRDefault="00D644FD" w:rsidP="0078245A">
      <w:pPr>
        <w:ind w:firstLine="0"/>
        <w:jc w:val="both"/>
        <w:rPr>
          <w:rFonts w:cs="Times New Roman"/>
          <w:color w:val="000000" w:themeColor="text1"/>
        </w:rPr>
      </w:pPr>
      <w:r>
        <w:rPr>
          <w:rFonts w:cs="Times New Roman"/>
          <w:color w:val="000000" w:themeColor="text1"/>
        </w:rPr>
        <w:t>¿Apéndice I?</w:t>
      </w:r>
      <w:r w:rsidR="001D7EEC">
        <w:rPr>
          <w:rFonts w:cs="Times New Roman"/>
          <w:color w:val="000000" w:themeColor="text1"/>
        </w:rPr>
        <w:t xml:space="preserve"> Breve espacio técnico con lógica de construcción de interfaz hacia la API y almacenamiento de datos.</w:t>
      </w:r>
    </w:p>
    <w:p w14:paraId="4BE7FD8F" w14:textId="233BB352" w:rsidR="00835BEF" w:rsidRDefault="00835BEF" w:rsidP="00835BEF">
      <w:pPr>
        <w:pStyle w:val="Ttulo2"/>
        <w:ind w:firstLine="0"/>
        <w:rPr>
          <w:rFonts w:ascii="Times New Roman" w:hAnsi="Times New Roman" w:cs="Times New Roman"/>
          <w:color w:val="auto"/>
        </w:rPr>
      </w:pPr>
      <w:bookmarkStart w:id="6" w:name="_Toc212376347"/>
      <w:r w:rsidRPr="00835BEF">
        <w:rPr>
          <w:rFonts w:ascii="Times New Roman" w:hAnsi="Times New Roman" w:cs="Times New Roman"/>
          <w:color w:val="auto"/>
        </w:rPr>
        <w:t>Tratamiento de datos meteorológicos</w:t>
      </w:r>
      <w:bookmarkEnd w:id="6"/>
    </w:p>
    <w:p w14:paraId="76E499EC" w14:textId="443BDC6A" w:rsidR="00351D23" w:rsidRDefault="00BA3BB7" w:rsidP="00D92A4F">
      <w:pPr>
        <w:jc w:val="both"/>
      </w:pPr>
      <w:r w:rsidRPr="00BA3BB7">
        <w:t xml:space="preserve">Los datos meteorológicos recibidos de los productos ERA5-Land </w:t>
      </w:r>
      <w:r w:rsidR="00BA2C22">
        <w:fldChar w:fldCharType="begin"/>
      </w:r>
      <w:r w:rsidR="00BA2C22">
        <w:instrText xml:space="preserve"> REF _Ref212572650 \r \h </w:instrText>
      </w:r>
      <w:r w:rsidR="00BA2C22">
        <w:fldChar w:fldCharType="separate"/>
      </w:r>
      <w:r w:rsidR="00BA2C22">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se utilizan los valores base para calcular el conjunto de variables derivadas que componen el Fire Weather Index (FWI)</w:t>
      </w:r>
      <w:r w:rsidR="00126193">
        <w:t xml:space="preserve"> </w:t>
      </w:r>
      <w:r w:rsidR="004010C8">
        <w:fldChar w:fldCharType="begin"/>
      </w:r>
      <w:r w:rsidR="004010C8">
        <w:instrText xml:space="preserve"> REF _Ref212113708 \r \h  \* MERGEFORMAT </w:instrText>
      </w:r>
      <w:r w:rsidR="004010C8">
        <w:fldChar w:fldCharType="separate"/>
      </w:r>
      <w:r w:rsidR="004010C8">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7" w:name="_Toc212376348"/>
      <w:r w:rsidRPr="00E27B2C">
        <w:rPr>
          <w:color w:val="000000" w:themeColor="text1"/>
        </w:rPr>
        <w:lastRenderedPageBreak/>
        <w:t xml:space="preserve">Fire </w:t>
      </w:r>
      <w:r w:rsidR="0064301A">
        <w:rPr>
          <w:color w:val="000000" w:themeColor="text1"/>
        </w:rPr>
        <w:t>W</w:t>
      </w:r>
      <w:r w:rsidRPr="00E27B2C">
        <w:rPr>
          <w:color w:val="000000" w:themeColor="text1"/>
        </w:rPr>
        <w:t xml:space="preserve">eather </w:t>
      </w:r>
      <w:r w:rsidR="0064301A">
        <w:rPr>
          <w:color w:val="000000" w:themeColor="text1"/>
        </w:rPr>
        <w:t>I</w:t>
      </w:r>
      <w:r w:rsidRPr="00E27B2C">
        <w:rPr>
          <w:color w:val="000000" w:themeColor="text1"/>
        </w:rPr>
        <w:t>ndex</w:t>
      </w:r>
      <w:bookmarkEnd w:id="7"/>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1E96F93F"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Pr="00987BCC">
        <w:rPr>
          <w:b/>
          <w:bCs/>
          <w:noProof/>
          <w:color w:val="000000" w:themeColor="text1"/>
        </w:rPr>
        <w:t>1</w:t>
      </w:r>
      <w:r w:rsidRPr="00987BCC">
        <w:rPr>
          <w:b/>
          <w:bCs/>
          <w:color w:val="000000" w:themeColor="text1"/>
        </w:rPr>
        <w:fldChar w:fldCharType="end"/>
      </w:r>
      <w:r w:rsidRPr="00987BCC">
        <w:rPr>
          <w:b/>
          <w:bCs/>
          <w:color w:val="000000" w:themeColor="text1"/>
        </w:rPr>
        <w:t xml:space="preserve"> - Fire Weather Index</w:t>
      </w:r>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r w:rsidRPr="00666A86">
        <w:rPr>
          <w:b/>
          <w:bCs/>
        </w:rPr>
        <w:t xml:space="preserve">Fire </w:t>
      </w:r>
      <w:r w:rsidR="00CD5BF5" w:rsidRPr="00666A86">
        <w:rPr>
          <w:b/>
          <w:bCs/>
        </w:rPr>
        <w:t>F</w:t>
      </w:r>
      <w:r w:rsidRPr="00666A86">
        <w:rPr>
          <w:b/>
          <w:bCs/>
        </w:rPr>
        <w:t xml:space="preserve">uel </w:t>
      </w:r>
      <w:r w:rsidR="00CD5BF5" w:rsidRPr="00666A86">
        <w:rPr>
          <w:b/>
          <w:bCs/>
        </w:rPr>
        <w:t>M</w:t>
      </w:r>
      <w:r w:rsidRPr="00666A86">
        <w:rPr>
          <w:b/>
          <w:bCs/>
        </w:rPr>
        <w:t xml:space="preserve">oisture </w:t>
      </w:r>
      <w:r w:rsidR="00CD5BF5" w:rsidRPr="00666A86">
        <w:rPr>
          <w:b/>
          <w:bCs/>
        </w:rPr>
        <w:t>C</w:t>
      </w:r>
      <w:r w:rsidRPr="00666A86">
        <w:rPr>
          <w:b/>
          <w:bCs/>
        </w:rPr>
        <w:t>ode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r w:rsidRPr="00E35A15">
        <w:rPr>
          <w:b/>
          <w:bCs/>
        </w:rPr>
        <w:t>Duff Moisture Code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r w:rsidRPr="00E35A15">
        <w:rPr>
          <w:b/>
          <w:bCs/>
        </w:rPr>
        <w:t>Drought Code</w:t>
      </w:r>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r w:rsidRPr="00E35A15">
        <w:rPr>
          <w:b/>
          <w:bCs/>
        </w:rPr>
        <w:lastRenderedPageBreak/>
        <w:t>Initial Spread Index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r w:rsidRPr="00D92A4F">
        <w:rPr>
          <w:b/>
          <w:bCs/>
        </w:rPr>
        <w:t>Buildup Index</w:t>
      </w:r>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r w:rsidRPr="00D92A4F">
        <w:rPr>
          <w:b/>
          <w:bCs/>
        </w:rPr>
        <w:t>Fire Weather Index</w:t>
      </w:r>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5EB37B62" w14:textId="3717B250" w:rsidR="00DB6FAA" w:rsidRDefault="00DB6FAA" w:rsidP="00DB6FAA">
      <w:pPr>
        <w:ind w:firstLine="708"/>
        <w:jc w:val="both"/>
      </w:pPr>
      <w:r w:rsidRPr="00DB6FAA">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28747F75" w14:textId="77777777" w:rsidR="00DB6FAA" w:rsidRDefault="00DB6FAA" w:rsidP="00DB6FAA">
      <w:pPr>
        <w:ind w:firstLine="708"/>
        <w:jc w:val="both"/>
      </w:pPr>
    </w:p>
    <w:p w14:paraId="6D3983FD" w14:textId="6330B598" w:rsidR="00E27B2C" w:rsidRDefault="00D644FD" w:rsidP="00E27B2C">
      <w:pPr>
        <w:ind w:firstLine="0"/>
      </w:pPr>
      <w:r>
        <w:t>¿Apéndice II?</w:t>
      </w:r>
      <w:r w:rsidR="001D7EEC">
        <w:t xml:space="preserve"> Espacio técnico con el detalle de cálculos/formulas y su implementación para obtener los campos calculados.</w:t>
      </w:r>
    </w:p>
    <w:p w14:paraId="75A6CF15" w14:textId="408A5584" w:rsidR="00835BEF" w:rsidRDefault="00835BEF" w:rsidP="00835BEF">
      <w:pPr>
        <w:pStyle w:val="Ttulo2"/>
        <w:ind w:firstLine="0"/>
        <w:rPr>
          <w:rFonts w:ascii="Times New Roman" w:hAnsi="Times New Roman" w:cs="Times New Roman"/>
          <w:color w:val="auto"/>
        </w:rPr>
      </w:pPr>
      <w:bookmarkStart w:id="8" w:name="_Toc212376349"/>
      <w:r w:rsidRPr="00835BEF">
        <w:rPr>
          <w:rFonts w:ascii="Times New Roman" w:hAnsi="Times New Roman" w:cs="Times New Roman"/>
          <w:color w:val="auto"/>
        </w:rPr>
        <w:t>Tratamiento de datos de focos de calor</w:t>
      </w:r>
      <w:bookmarkEnd w:id="8"/>
    </w:p>
    <w:p w14:paraId="16D3E526" w14:textId="6115D416"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(confidence: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r w:rsidR="00A00820" w:rsidRPr="00A00820">
        <w:rPr>
          <w:i/>
          <w:iCs/>
        </w:rPr>
        <w:t>gridding</w:t>
      </w:r>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9" w:name="_Toc212376350"/>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9"/>
    </w:p>
    <w:p w14:paraId="19104415" w14:textId="77777777" w:rsidR="0024301C" w:rsidRDefault="0024301C" w:rsidP="0024301C">
      <w:pPr>
        <w:jc w:val="both"/>
      </w:pPr>
      <w:r>
        <w:t>Una vez preparados ambos conjuntos de datos (el meteorológico y el de focos de calor), se procedió a su unificación.</w:t>
      </w:r>
    </w:p>
    <w:p w14:paraId="2010A6A9" w14:textId="77777777" w:rsidR="0024301C" w:rsidRDefault="0024301C" w:rsidP="0024301C">
      <w:pPr>
        <w:jc w:val="both"/>
      </w:pPr>
    </w:p>
    <w:p w14:paraId="7062CB15" w14:textId="56EC8E12" w:rsidR="0024301C" w:rsidRDefault="0024301C" w:rsidP="0024301C">
      <w:pPr>
        <w:jc w:val="both"/>
      </w:pPr>
      <w:r>
        <w:lastRenderedPageBreak/>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7386647" w:rsidR="002029CC" w:rsidRDefault="002029CC" w:rsidP="003A1498">
      <w:pPr>
        <w:jc w:val="both"/>
      </w:pPr>
      <w:r>
        <w:t xml:space="preserve">Si bien la resolución temporal fue escalada a una frecuencia diaria, tras la consolidación del dataset se observó un problema de discontinuidad temporal en las variables de </w:t>
      </w:r>
      <w:r w:rsidR="00B11BEA">
        <w:t>focos de calor</w:t>
      </w:r>
      <w:r>
        <w:t xml:space="preserve"> (</w:t>
      </w:r>
      <w:r w:rsidRPr="003A1498">
        <w:rPr>
          <w:i/>
          <w:iCs/>
        </w:rPr>
        <w:t>num_focos</w:t>
      </w:r>
      <w:r>
        <w:t xml:space="preserve"> y </w:t>
      </w:r>
      <w:r w:rsidRPr="003A1498">
        <w:rPr>
          <w:i/>
          <w:iCs/>
        </w:rPr>
        <w:t>frp_mean</w:t>
      </w:r>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t>Esta "desaparición" del fuego es un artefacto de la detección satelital (probablemente debido a nubosidad, humo o la hora de paso del satélite) y no la realidad física del evento.</w:t>
      </w:r>
    </w:p>
    <w:p w14:paraId="3119D7F0" w14:textId="529896DC" w:rsidR="002029CC" w:rsidRDefault="002029CC" w:rsidP="002029CC">
      <w:pPr>
        <w:jc w:val="both"/>
      </w:pPr>
      <w:r>
        <w:t>Para corregir estos registros anómalos y obtener una serie temporal más realista de la actividad del fuego, se implementó un proceso de interpolación. Este tratamiento se aplicó de forma independiente a cada celda de la grilla (latitude, longitude) y consistió en los siguientes pasos:</w:t>
      </w:r>
    </w:p>
    <w:p w14:paraId="7CBF86F1" w14:textId="77777777" w:rsidR="003A1498" w:rsidRDefault="002029CC" w:rsidP="002029CC">
      <w:pPr>
        <w:pStyle w:val="Prrafodelista"/>
        <w:numPr>
          <w:ilvl w:val="0"/>
          <w:numId w:val="6"/>
        </w:numPr>
        <w:jc w:val="both"/>
      </w:pPr>
      <w:r>
        <w:t>Identificación del Período de Incendio: Para cada celda, se identificó la fecha del primer foco detectado (fecha_inicio) y la fecha del último (fecha_fin).</w:t>
      </w:r>
    </w:p>
    <w:p w14:paraId="6EDAAE4C" w14:textId="1AB74B20" w:rsidR="003A1498" w:rsidRDefault="002029CC" w:rsidP="002029CC">
      <w:pPr>
        <w:pStyle w:val="Prrafodelista"/>
        <w:numPr>
          <w:ilvl w:val="0"/>
          <w:numId w:val="6"/>
        </w:numPr>
        <w:jc w:val="both"/>
      </w:pPr>
      <w:r>
        <w:t xml:space="preserve">Interpolación Lineal: Se aplicó una interpolación lineal a las variables </w:t>
      </w:r>
      <w:r w:rsidRPr="003A1498">
        <w:rPr>
          <w:i/>
          <w:iCs/>
        </w:rPr>
        <w:t>num_focos</w:t>
      </w:r>
      <w:r>
        <w:t xml:space="preserve"> y </w:t>
      </w:r>
      <w:r w:rsidRPr="003A1498">
        <w:rPr>
          <w:i/>
          <w:iCs/>
        </w:rPr>
        <w:t>frp_mean</w:t>
      </w:r>
      <w:r>
        <w:t>, pero únicamente dentro del período de incendio (entre fecha_inicio y fecha_fin). Este paso rellenó los valles de 'cero' anómalos.</w:t>
      </w:r>
    </w:p>
    <w:p w14:paraId="1B57F555" w14:textId="7BFFADB1" w:rsidR="002029CC" w:rsidRDefault="002029CC" w:rsidP="003A1498">
      <w:pPr>
        <w:pStyle w:val="Prrafodelista"/>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r w:rsidRPr="003A1498">
        <w:rPr>
          <w:i/>
          <w:iCs/>
        </w:rPr>
        <w:t>num_focos</w:t>
      </w:r>
      <w:r>
        <w:t xml:space="preserve"> y </w:t>
      </w:r>
      <w:r w:rsidRPr="003A1498">
        <w:rPr>
          <w:i/>
          <w:iCs/>
        </w:rPr>
        <w:t>frp_mean</w:t>
      </w:r>
      <w:r>
        <w:t xml:space="preserve"> fuera del período de incendio (antes de fecha_inicio y después de fecha_fin) se rellenaron explícitamente con cero.</w:t>
      </w:r>
    </w:p>
    <w:p w14:paraId="4C3BDA1C" w14:textId="77777777" w:rsidR="003A1498" w:rsidRDefault="003A1498" w:rsidP="00F45A09">
      <w:pPr>
        <w:ind w:firstLine="0"/>
        <w:jc w:val="both"/>
      </w:pPr>
    </w:p>
    <w:p w14:paraId="318C0715" w14:textId="39AB2D4C" w:rsidR="00F45A09" w:rsidRDefault="00F45A09" w:rsidP="00F45A09">
      <w:pPr>
        <w:ind w:firstLine="0"/>
        <w:jc w:val="both"/>
      </w:pPr>
    </w:p>
    <w:p w14:paraId="2AA66FD3" w14:textId="77777777" w:rsidR="00F45A09" w:rsidRDefault="00F45A09" w:rsidP="00F45A09">
      <w:pPr>
        <w:keepNext/>
        <w:ind w:firstLine="0"/>
        <w:jc w:val="center"/>
      </w:pPr>
      <w:r>
        <w:rPr>
          <w:noProof/>
        </w:rPr>
        <w:lastRenderedPageBreak/>
        <w:drawing>
          <wp:inline distT="0" distB="0" distL="0" distR="0" wp14:anchorId="39D5FC54" wp14:editId="6CFD1C5D">
            <wp:extent cx="5400000" cy="2892404"/>
            <wp:effectExtent l="0" t="0" r="0" b="3810"/>
            <wp:docPr id="1472466900"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6900" name="Imagen 2" descr="Gráf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r>
        <w:rPr>
          <w:noProof/>
        </w:rPr>
        <w:drawing>
          <wp:inline distT="0" distB="0" distL="0" distR="0" wp14:anchorId="7391F9E1" wp14:editId="14C8EBF9">
            <wp:extent cx="5400000" cy="2892404"/>
            <wp:effectExtent l="0" t="0" r="0" b="3810"/>
            <wp:docPr id="31582856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563" name="Imagen 1" descr="Gráfic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p>
    <w:p w14:paraId="70EF6F54" w14:textId="2F74BABC" w:rsidR="00F45A09" w:rsidRDefault="00F45A09" w:rsidP="00F45A09">
      <w:pPr>
        <w:pStyle w:val="Descripcin"/>
        <w:jc w:val="center"/>
      </w:pPr>
      <w:r w:rsidRPr="00F45A09">
        <w:rPr>
          <w:b/>
          <w:bCs/>
          <w:color w:val="auto"/>
        </w:rPr>
        <w:t xml:space="preserve">Imagen </w:t>
      </w:r>
      <w:r w:rsidRPr="00F45A09">
        <w:rPr>
          <w:b/>
          <w:bCs/>
          <w:color w:val="auto"/>
        </w:rPr>
        <w:fldChar w:fldCharType="begin"/>
      </w:r>
      <w:r w:rsidRPr="00F45A09">
        <w:rPr>
          <w:b/>
          <w:bCs/>
          <w:color w:val="auto"/>
        </w:rPr>
        <w:instrText xml:space="preserve"> SEQ Imagen \* ARABIC </w:instrText>
      </w:r>
      <w:r w:rsidRPr="00F45A09">
        <w:rPr>
          <w:b/>
          <w:bCs/>
          <w:color w:val="auto"/>
        </w:rPr>
        <w:fldChar w:fldCharType="separate"/>
      </w:r>
      <w:r w:rsidR="00050A83">
        <w:rPr>
          <w:b/>
          <w:bCs/>
          <w:noProof/>
          <w:color w:val="auto"/>
        </w:rPr>
        <w:t>1</w:t>
      </w:r>
      <w:r w:rsidRPr="00F45A09">
        <w:rPr>
          <w:b/>
          <w:bCs/>
          <w:color w:val="auto"/>
        </w:rPr>
        <w:fldChar w:fldCharType="end"/>
      </w:r>
      <w:r w:rsidRPr="00F45A09">
        <w:rPr>
          <w:b/>
          <w:bCs/>
          <w:color w:val="auto"/>
        </w:rPr>
        <w:t xml:space="preserve"> - Comparación de focos entre datos crudos e interpolados.</w:t>
      </w:r>
    </w:p>
    <w:p w14:paraId="7EB7EB78" w14:textId="2B9823A7" w:rsidR="00F45A09" w:rsidRPr="00645A4C" w:rsidRDefault="00645A4C" w:rsidP="00645A4C">
      <w:pPr>
        <w:pStyle w:val="Ttulo2"/>
        <w:ind w:firstLine="0"/>
        <w:jc w:val="both"/>
        <w:rPr>
          <w:rFonts w:ascii="Times New Roman" w:hAnsi="Times New Roman" w:cs="Times New Roman"/>
          <w:color w:val="auto"/>
        </w:rPr>
      </w:pPr>
      <w:r w:rsidRPr="00645A4C">
        <w:rPr>
          <w:rFonts w:ascii="Times New Roman" w:hAnsi="Times New Roman" w:cs="Times New Roman"/>
          <w:color w:val="auto"/>
        </w:rPr>
        <w:t>Resultado</w:t>
      </w:r>
    </w:p>
    <w:p w14:paraId="0CFA131E" w14:textId="62B2746A" w:rsidR="003A1498" w:rsidRDefault="003A1498" w:rsidP="00645A4C">
      <w:pPr>
        <w:jc w:val="both"/>
      </w:pPr>
      <w:r>
        <w:t>Con esto concluye la etapa de construcción del conjunto de datos que servirá como entrada a los modelos de Machine Learning. Se ha consolidado un dataset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18BF2801" w14:textId="77777777" w:rsidR="00CD1CF5" w:rsidRDefault="003A1498" w:rsidP="00CD1CF5">
      <w:pPr>
        <w:jc w:val="both"/>
      </w:pPr>
      <w:r>
        <w:t xml:space="preserve">Como resumen final de su estructura, el dataset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725820">
      <w:pPr>
        <w:pStyle w:val="Prrafodelista"/>
        <w:numPr>
          <w:ilvl w:val="0"/>
          <w:numId w:val="7"/>
        </w:numPr>
        <w:jc w:val="both"/>
      </w:pPr>
      <w:r>
        <w:lastRenderedPageBreak/>
        <w:t xml:space="preserve">Predictores Meteorológicos: </w:t>
      </w:r>
      <w:r w:rsidR="00725820" w:rsidRPr="00725820">
        <w:t>Información meteorológica más el conjunto de las 6 variables del FWI.</w:t>
      </w:r>
    </w:p>
    <w:p w14:paraId="4EE313DB" w14:textId="03EF818E" w:rsidR="003A1498" w:rsidRDefault="003A1498" w:rsidP="00CD1CF5">
      <w:pPr>
        <w:pStyle w:val="Prrafodelista"/>
        <w:numPr>
          <w:ilvl w:val="0"/>
          <w:numId w:val="7"/>
        </w:numPr>
        <w:jc w:val="both"/>
      </w:pPr>
      <w:r>
        <w:t>Variables Objetivo: El conteo de focos, el promedio de FRP y la etiqueta binaria, ya filtradas</w:t>
      </w:r>
      <w:r w:rsidR="00645A4C">
        <w:t xml:space="preserve"> e interpoladas.</w:t>
      </w:r>
    </w:p>
    <w:p w14:paraId="43D9C428" w14:textId="77777777" w:rsidR="00645A4C" w:rsidRDefault="00645A4C" w:rsidP="00645A4C">
      <w:pPr>
        <w:ind w:firstLine="0"/>
        <w:jc w:val="both"/>
      </w:pPr>
    </w:p>
    <w:tbl>
      <w:tblPr>
        <w:tblW w:w="5000" w:type="pct"/>
        <w:jc w:val="center"/>
        <w:tblCellMar>
          <w:left w:w="70" w:type="dxa"/>
          <w:right w:w="70" w:type="dxa"/>
        </w:tblCellMar>
        <w:tblLook w:val="04A0" w:firstRow="1" w:lastRow="0" w:firstColumn="1" w:lastColumn="0" w:noHBand="0" w:noVBand="1"/>
      </w:tblPr>
      <w:tblGrid>
        <w:gridCol w:w="1678"/>
        <w:gridCol w:w="4122"/>
        <w:gridCol w:w="2684"/>
      </w:tblGrid>
      <w:tr w:rsidR="00645A4C" w:rsidRPr="00645A4C" w14:paraId="5A2192F5" w14:textId="77777777" w:rsidTr="00645A4C">
        <w:trPr>
          <w:trHeight w:val="300"/>
          <w:jc w:val="center"/>
        </w:trPr>
        <w:tc>
          <w:tcPr>
            <w:tcW w:w="989" w:type="pct"/>
            <w:tcBorders>
              <w:top w:val="single" w:sz="8" w:space="0" w:color="auto"/>
              <w:left w:val="single" w:sz="8" w:space="0" w:color="auto"/>
              <w:bottom w:val="single" w:sz="4" w:space="0" w:color="auto"/>
              <w:right w:val="single" w:sz="4" w:space="0" w:color="auto"/>
            </w:tcBorders>
            <w:vAlign w:val="bottom"/>
            <w:hideMark/>
          </w:tcPr>
          <w:p w14:paraId="0D73791B" w14:textId="77777777" w:rsidR="00645A4C" w:rsidRPr="00645A4C" w:rsidRDefault="00645A4C" w:rsidP="00645A4C">
            <w:pPr>
              <w:spacing w:line="240" w:lineRule="auto"/>
              <w:ind w:firstLine="0"/>
              <w:jc w:val="center"/>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Categoría</w:t>
            </w:r>
          </w:p>
        </w:tc>
        <w:tc>
          <w:tcPr>
            <w:tcW w:w="2429" w:type="pct"/>
            <w:tcBorders>
              <w:top w:val="single" w:sz="8" w:space="0" w:color="auto"/>
              <w:left w:val="nil"/>
              <w:bottom w:val="single" w:sz="4" w:space="0" w:color="auto"/>
              <w:right w:val="single" w:sz="4" w:space="0" w:color="auto"/>
            </w:tcBorders>
            <w:vAlign w:val="bottom"/>
            <w:hideMark/>
          </w:tcPr>
          <w:p w14:paraId="21F9B88F" w14:textId="77777777" w:rsidR="00645A4C" w:rsidRPr="00645A4C" w:rsidRDefault="00645A4C" w:rsidP="00645A4C">
            <w:pPr>
              <w:spacing w:line="240" w:lineRule="auto"/>
              <w:ind w:firstLine="0"/>
              <w:jc w:val="center"/>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Parámetro</w:t>
            </w:r>
          </w:p>
        </w:tc>
        <w:tc>
          <w:tcPr>
            <w:tcW w:w="1582" w:type="pct"/>
            <w:tcBorders>
              <w:top w:val="single" w:sz="8" w:space="0" w:color="auto"/>
              <w:left w:val="nil"/>
              <w:bottom w:val="single" w:sz="4" w:space="0" w:color="auto"/>
              <w:right w:val="single" w:sz="8" w:space="0" w:color="auto"/>
            </w:tcBorders>
            <w:vAlign w:val="bottom"/>
            <w:hideMark/>
          </w:tcPr>
          <w:p w14:paraId="0429FED3" w14:textId="77777777" w:rsidR="00645A4C" w:rsidRPr="00645A4C" w:rsidRDefault="00645A4C" w:rsidP="00645A4C">
            <w:pPr>
              <w:spacing w:line="240" w:lineRule="auto"/>
              <w:ind w:firstLine="0"/>
              <w:jc w:val="center"/>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Rango / Valor</w:t>
            </w:r>
          </w:p>
        </w:tc>
      </w:tr>
      <w:tr w:rsidR="00645A4C" w:rsidRPr="00645A4C" w14:paraId="1D3CBC2E" w14:textId="77777777" w:rsidTr="00645A4C">
        <w:trPr>
          <w:trHeight w:val="300"/>
          <w:jc w:val="center"/>
        </w:trPr>
        <w:tc>
          <w:tcPr>
            <w:tcW w:w="989" w:type="pct"/>
            <w:vMerge w:val="restart"/>
            <w:tcBorders>
              <w:top w:val="nil"/>
              <w:left w:val="single" w:sz="8" w:space="0" w:color="auto"/>
              <w:bottom w:val="single" w:sz="4" w:space="0" w:color="000000"/>
              <w:right w:val="single" w:sz="4" w:space="0" w:color="auto"/>
            </w:tcBorders>
            <w:vAlign w:val="center"/>
            <w:hideMark/>
          </w:tcPr>
          <w:p w14:paraId="550FA495"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Resolución</w:t>
            </w:r>
          </w:p>
        </w:tc>
        <w:tc>
          <w:tcPr>
            <w:tcW w:w="2429" w:type="pct"/>
            <w:tcBorders>
              <w:top w:val="nil"/>
              <w:left w:val="nil"/>
              <w:bottom w:val="single" w:sz="4" w:space="0" w:color="auto"/>
              <w:right w:val="single" w:sz="4" w:space="0" w:color="auto"/>
            </w:tcBorders>
            <w:vAlign w:val="bottom"/>
            <w:hideMark/>
          </w:tcPr>
          <w:p w14:paraId="5429D154"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espacial</w:t>
            </w:r>
          </w:p>
        </w:tc>
        <w:tc>
          <w:tcPr>
            <w:tcW w:w="1582" w:type="pct"/>
            <w:tcBorders>
              <w:top w:val="nil"/>
              <w:left w:val="nil"/>
              <w:bottom w:val="single" w:sz="4" w:space="0" w:color="auto"/>
              <w:right w:val="single" w:sz="8" w:space="0" w:color="auto"/>
            </w:tcBorders>
            <w:noWrap/>
            <w:vAlign w:val="center"/>
            <w:hideMark/>
          </w:tcPr>
          <w:p w14:paraId="63505E4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~10x10 km (0.1° lat/lon)</w:t>
            </w:r>
          </w:p>
        </w:tc>
      </w:tr>
      <w:tr w:rsidR="00645A4C" w:rsidRPr="00645A4C" w14:paraId="46F65934"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3E0BFF03"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6D42E8CF"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Dimensiones de grilla (Lat, Lon)</w:t>
            </w:r>
          </w:p>
        </w:tc>
        <w:tc>
          <w:tcPr>
            <w:tcW w:w="1582" w:type="pct"/>
            <w:tcBorders>
              <w:top w:val="nil"/>
              <w:left w:val="nil"/>
              <w:bottom w:val="single" w:sz="4" w:space="0" w:color="auto"/>
              <w:right w:val="single" w:sz="8" w:space="0" w:color="auto"/>
            </w:tcBorders>
            <w:vAlign w:val="bottom"/>
            <w:hideMark/>
          </w:tcPr>
          <w:p w14:paraId="3AEA3B6B"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11, 11</w:t>
            </w:r>
          </w:p>
        </w:tc>
      </w:tr>
      <w:tr w:rsidR="00645A4C" w:rsidRPr="00645A4C" w14:paraId="62E43F21"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73C8F7DB"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7FD96FD6"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temporal</w:t>
            </w:r>
          </w:p>
        </w:tc>
        <w:tc>
          <w:tcPr>
            <w:tcW w:w="1582" w:type="pct"/>
            <w:tcBorders>
              <w:top w:val="nil"/>
              <w:left w:val="nil"/>
              <w:bottom w:val="single" w:sz="4" w:space="0" w:color="auto"/>
              <w:right w:val="single" w:sz="8" w:space="0" w:color="auto"/>
            </w:tcBorders>
            <w:vAlign w:val="bottom"/>
            <w:hideMark/>
          </w:tcPr>
          <w:p w14:paraId="53A4588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Diario</w:t>
            </w:r>
          </w:p>
        </w:tc>
      </w:tr>
      <w:tr w:rsidR="00645A4C" w:rsidRPr="00645A4C" w14:paraId="297C95F2"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6956AEE6"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D80AC8F"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Periodo considerado</w:t>
            </w:r>
          </w:p>
        </w:tc>
        <w:tc>
          <w:tcPr>
            <w:tcW w:w="1582" w:type="pct"/>
            <w:tcBorders>
              <w:top w:val="nil"/>
              <w:left w:val="nil"/>
              <w:bottom w:val="single" w:sz="4" w:space="0" w:color="auto"/>
              <w:right w:val="single" w:sz="8" w:space="0" w:color="auto"/>
            </w:tcBorders>
            <w:noWrap/>
            <w:vAlign w:val="center"/>
            <w:hideMark/>
          </w:tcPr>
          <w:p w14:paraId="0C68BF39" w14:textId="09559B94"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01/12/2025 - </w:t>
            </w:r>
            <w:r>
              <w:rPr>
                <w:rFonts w:ascii="Arial" w:eastAsia="Times New Roman" w:hAnsi="Arial" w:cs="Arial"/>
                <w:color w:val="000000"/>
                <w:kern w:val="0"/>
                <w:sz w:val="18"/>
                <w:szCs w:val="18"/>
                <w:lang w:eastAsia="es-AR"/>
                <w14:ligatures w14:val="none"/>
              </w:rPr>
              <w:t>28</w:t>
            </w:r>
            <w:r w:rsidRPr="00645A4C">
              <w:rPr>
                <w:rFonts w:ascii="Arial" w:eastAsia="Times New Roman" w:hAnsi="Arial" w:cs="Arial"/>
                <w:color w:val="000000"/>
                <w:kern w:val="0"/>
                <w:sz w:val="18"/>
                <w:szCs w:val="18"/>
                <w:lang w:eastAsia="es-AR"/>
                <w14:ligatures w14:val="none"/>
              </w:rPr>
              <w:t>/03/2025</w:t>
            </w:r>
          </w:p>
        </w:tc>
      </w:tr>
      <w:tr w:rsidR="00645A4C" w:rsidRPr="00645A4C" w14:paraId="670F9DDE" w14:textId="77777777" w:rsidTr="00645A4C">
        <w:trPr>
          <w:trHeight w:val="300"/>
          <w:jc w:val="center"/>
        </w:trPr>
        <w:tc>
          <w:tcPr>
            <w:tcW w:w="989" w:type="pct"/>
            <w:vMerge w:val="restart"/>
            <w:tcBorders>
              <w:top w:val="nil"/>
              <w:left w:val="single" w:sz="8" w:space="0" w:color="auto"/>
              <w:bottom w:val="single" w:sz="4" w:space="0" w:color="000000"/>
              <w:right w:val="single" w:sz="4" w:space="0" w:color="auto"/>
            </w:tcBorders>
            <w:vAlign w:val="center"/>
            <w:hideMark/>
          </w:tcPr>
          <w:p w14:paraId="2B912D26"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Meteorología</w:t>
            </w:r>
          </w:p>
        </w:tc>
        <w:tc>
          <w:tcPr>
            <w:tcW w:w="2429" w:type="pct"/>
            <w:tcBorders>
              <w:top w:val="nil"/>
              <w:left w:val="nil"/>
              <w:bottom w:val="single" w:sz="4" w:space="0" w:color="auto"/>
              <w:right w:val="single" w:sz="4" w:space="0" w:color="auto"/>
            </w:tcBorders>
            <w:vAlign w:val="bottom"/>
            <w:hideMark/>
          </w:tcPr>
          <w:p w14:paraId="7B7DC22C"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temperatura (t2m)</w:t>
            </w:r>
          </w:p>
        </w:tc>
        <w:tc>
          <w:tcPr>
            <w:tcW w:w="1582" w:type="pct"/>
            <w:tcBorders>
              <w:top w:val="nil"/>
              <w:left w:val="nil"/>
              <w:bottom w:val="single" w:sz="4" w:space="0" w:color="auto"/>
              <w:right w:val="single" w:sz="8" w:space="0" w:color="auto"/>
            </w:tcBorders>
            <w:vAlign w:val="bottom"/>
            <w:hideMark/>
          </w:tcPr>
          <w:p w14:paraId="228F1B1B"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4.8°C - 32.0°C</w:t>
            </w:r>
          </w:p>
        </w:tc>
      </w:tr>
      <w:tr w:rsidR="00645A4C" w:rsidRPr="00645A4C" w14:paraId="2E95D40C"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5D283D4A"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6BC4327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humedad relativa</w:t>
            </w:r>
          </w:p>
        </w:tc>
        <w:tc>
          <w:tcPr>
            <w:tcW w:w="1582" w:type="pct"/>
            <w:tcBorders>
              <w:top w:val="nil"/>
              <w:left w:val="nil"/>
              <w:bottom w:val="single" w:sz="4" w:space="0" w:color="auto"/>
              <w:right w:val="single" w:sz="8" w:space="0" w:color="auto"/>
            </w:tcBorders>
            <w:vAlign w:val="bottom"/>
            <w:hideMark/>
          </w:tcPr>
          <w:p w14:paraId="60D03533"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11.6% - 91.0%</w:t>
            </w:r>
          </w:p>
        </w:tc>
      </w:tr>
      <w:tr w:rsidR="00645A4C" w:rsidRPr="00645A4C" w14:paraId="78BC8E48"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44F4A720"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78BC5D8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precipitación diaria (tp)</w:t>
            </w:r>
          </w:p>
        </w:tc>
        <w:tc>
          <w:tcPr>
            <w:tcW w:w="1582" w:type="pct"/>
            <w:tcBorders>
              <w:top w:val="nil"/>
              <w:left w:val="nil"/>
              <w:bottom w:val="single" w:sz="4" w:space="0" w:color="auto"/>
              <w:right w:val="single" w:sz="8" w:space="0" w:color="auto"/>
            </w:tcBorders>
            <w:noWrap/>
            <w:vAlign w:val="center"/>
            <w:hideMark/>
          </w:tcPr>
          <w:p w14:paraId="6D5BE066"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 mm - 120.9 mm</w:t>
            </w:r>
          </w:p>
        </w:tc>
      </w:tr>
      <w:tr w:rsidR="00645A4C" w:rsidRPr="00645A4C" w14:paraId="331AC8B5"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74AB4947"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6A27230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baja (lai_lv)</w:t>
            </w:r>
          </w:p>
        </w:tc>
        <w:tc>
          <w:tcPr>
            <w:tcW w:w="1582" w:type="pct"/>
            <w:tcBorders>
              <w:top w:val="nil"/>
              <w:left w:val="nil"/>
              <w:bottom w:val="single" w:sz="4" w:space="0" w:color="auto"/>
              <w:right w:val="single" w:sz="8" w:space="0" w:color="auto"/>
            </w:tcBorders>
            <w:vAlign w:val="bottom"/>
            <w:hideMark/>
          </w:tcPr>
          <w:p w14:paraId="7A769ABA"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0.00 - 3.53</w:t>
            </w:r>
          </w:p>
        </w:tc>
      </w:tr>
      <w:tr w:rsidR="00645A4C" w:rsidRPr="00645A4C" w14:paraId="33F3101B"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25929A67"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043A224F"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alta (lai_hv)</w:t>
            </w:r>
          </w:p>
        </w:tc>
        <w:tc>
          <w:tcPr>
            <w:tcW w:w="1582" w:type="pct"/>
            <w:tcBorders>
              <w:top w:val="nil"/>
              <w:left w:val="nil"/>
              <w:bottom w:val="single" w:sz="4" w:space="0" w:color="auto"/>
              <w:right w:val="single" w:sz="8" w:space="0" w:color="auto"/>
            </w:tcBorders>
            <w:vAlign w:val="bottom"/>
            <w:hideMark/>
          </w:tcPr>
          <w:p w14:paraId="4542EFB7"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0.00 - 5.24</w:t>
            </w:r>
          </w:p>
        </w:tc>
      </w:tr>
      <w:tr w:rsidR="00645A4C" w:rsidRPr="00645A4C" w14:paraId="2CF47E42" w14:textId="77777777" w:rsidTr="00645A4C">
        <w:trPr>
          <w:trHeight w:val="300"/>
          <w:jc w:val="center"/>
        </w:trPr>
        <w:tc>
          <w:tcPr>
            <w:tcW w:w="989" w:type="pct"/>
            <w:vMerge w:val="restart"/>
            <w:tcBorders>
              <w:top w:val="nil"/>
              <w:left w:val="single" w:sz="8" w:space="0" w:color="auto"/>
              <w:bottom w:val="single" w:sz="4" w:space="0" w:color="000000"/>
              <w:right w:val="single" w:sz="4" w:space="0" w:color="auto"/>
            </w:tcBorders>
            <w:vAlign w:val="center"/>
            <w:hideMark/>
          </w:tcPr>
          <w:p w14:paraId="0EBDA05F"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Índices FWI</w:t>
            </w:r>
          </w:p>
        </w:tc>
        <w:tc>
          <w:tcPr>
            <w:tcW w:w="2429" w:type="pct"/>
            <w:tcBorders>
              <w:top w:val="nil"/>
              <w:left w:val="nil"/>
              <w:bottom w:val="single" w:sz="4" w:space="0" w:color="auto"/>
              <w:right w:val="single" w:sz="4" w:space="0" w:color="auto"/>
            </w:tcBorders>
            <w:vAlign w:val="bottom"/>
            <w:hideMark/>
          </w:tcPr>
          <w:p w14:paraId="1BBE17B5"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FFMC</w:t>
            </w:r>
          </w:p>
        </w:tc>
        <w:tc>
          <w:tcPr>
            <w:tcW w:w="1582" w:type="pct"/>
            <w:tcBorders>
              <w:top w:val="nil"/>
              <w:left w:val="nil"/>
              <w:bottom w:val="single" w:sz="4" w:space="0" w:color="auto"/>
              <w:right w:val="single" w:sz="8" w:space="0" w:color="auto"/>
            </w:tcBorders>
            <w:vAlign w:val="bottom"/>
            <w:hideMark/>
          </w:tcPr>
          <w:p w14:paraId="66A04142"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26.4 - 97.2</w:t>
            </w:r>
          </w:p>
        </w:tc>
      </w:tr>
      <w:tr w:rsidR="00645A4C" w:rsidRPr="00645A4C" w14:paraId="3E2A77DD"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3A9C786D"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1FC4CE4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DMC</w:t>
            </w:r>
          </w:p>
        </w:tc>
        <w:tc>
          <w:tcPr>
            <w:tcW w:w="1582" w:type="pct"/>
            <w:tcBorders>
              <w:top w:val="nil"/>
              <w:left w:val="nil"/>
              <w:bottom w:val="single" w:sz="4" w:space="0" w:color="auto"/>
              <w:right w:val="single" w:sz="8" w:space="0" w:color="auto"/>
            </w:tcBorders>
            <w:vAlign w:val="bottom"/>
            <w:hideMark/>
          </w:tcPr>
          <w:p w14:paraId="5C297997"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0.2 - 296.6</w:t>
            </w:r>
          </w:p>
        </w:tc>
      </w:tr>
      <w:tr w:rsidR="00645A4C" w:rsidRPr="00645A4C" w14:paraId="45AB8FFB"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7E45233C"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D65BFB7"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DC</w:t>
            </w:r>
          </w:p>
        </w:tc>
        <w:tc>
          <w:tcPr>
            <w:tcW w:w="1582" w:type="pct"/>
            <w:tcBorders>
              <w:top w:val="nil"/>
              <w:left w:val="nil"/>
              <w:bottom w:val="single" w:sz="4" w:space="0" w:color="auto"/>
              <w:right w:val="single" w:sz="8" w:space="0" w:color="auto"/>
            </w:tcBorders>
            <w:vAlign w:val="bottom"/>
            <w:hideMark/>
          </w:tcPr>
          <w:p w14:paraId="0378A055"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1.1 - 605.0</w:t>
            </w:r>
          </w:p>
        </w:tc>
      </w:tr>
      <w:tr w:rsidR="00645A4C" w:rsidRPr="00645A4C" w14:paraId="28359126"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61BF6560"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06A101E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ISI</w:t>
            </w:r>
          </w:p>
        </w:tc>
        <w:tc>
          <w:tcPr>
            <w:tcW w:w="1582" w:type="pct"/>
            <w:tcBorders>
              <w:top w:val="nil"/>
              <w:left w:val="nil"/>
              <w:bottom w:val="single" w:sz="4" w:space="0" w:color="auto"/>
              <w:right w:val="single" w:sz="8" w:space="0" w:color="auto"/>
            </w:tcBorders>
            <w:vAlign w:val="bottom"/>
            <w:hideMark/>
          </w:tcPr>
          <w:p w14:paraId="69D1945D"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0.00 - 16.90</w:t>
            </w:r>
          </w:p>
        </w:tc>
      </w:tr>
      <w:tr w:rsidR="00645A4C" w:rsidRPr="00645A4C" w14:paraId="3B8FD8BE"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2A0E1EB8"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7ABD505B"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BUI</w:t>
            </w:r>
          </w:p>
        </w:tc>
        <w:tc>
          <w:tcPr>
            <w:tcW w:w="1582" w:type="pct"/>
            <w:tcBorders>
              <w:top w:val="nil"/>
              <w:left w:val="nil"/>
              <w:bottom w:val="single" w:sz="4" w:space="0" w:color="auto"/>
              <w:right w:val="single" w:sz="8" w:space="0" w:color="auto"/>
            </w:tcBorders>
            <w:vAlign w:val="bottom"/>
            <w:hideMark/>
          </w:tcPr>
          <w:p w14:paraId="4BC0B94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0.4 - 295.3</w:t>
            </w:r>
          </w:p>
        </w:tc>
      </w:tr>
      <w:tr w:rsidR="00645A4C" w:rsidRPr="00645A4C" w14:paraId="0386DDEC" w14:textId="77777777" w:rsidTr="00645A4C">
        <w:trPr>
          <w:trHeight w:val="300"/>
          <w:jc w:val="center"/>
        </w:trPr>
        <w:tc>
          <w:tcPr>
            <w:tcW w:w="989" w:type="pct"/>
            <w:vMerge/>
            <w:tcBorders>
              <w:top w:val="nil"/>
              <w:left w:val="single" w:sz="8" w:space="0" w:color="auto"/>
              <w:bottom w:val="single" w:sz="4" w:space="0" w:color="000000"/>
              <w:right w:val="single" w:sz="4" w:space="0" w:color="auto"/>
            </w:tcBorders>
            <w:vAlign w:val="center"/>
            <w:hideMark/>
          </w:tcPr>
          <w:p w14:paraId="187ABA9B"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7558E06"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FWI</w:t>
            </w:r>
          </w:p>
        </w:tc>
        <w:tc>
          <w:tcPr>
            <w:tcW w:w="1582" w:type="pct"/>
            <w:tcBorders>
              <w:top w:val="nil"/>
              <w:left w:val="nil"/>
              <w:bottom w:val="single" w:sz="4" w:space="0" w:color="auto"/>
              <w:right w:val="single" w:sz="8" w:space="0" w:color="auto"/>
            </w:tcBorders>
            <w:vAlign w:val="bottom"/>
            <w:hideMark/>
          </w:tcPr>
          <w:p w14:paraId="68363B1E"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0.00 - 54.51</w:t>
            </w:r>
          </w:p>
        </w:tc>
      </w:tr>
      <w:tr w:rsidR="00645A4C" w:rsidRPr="00645A4C" w14:paraId="73D37038" w14:textId="77777777" w:rsidTr="00645A4C">
        <w:trPr>
          <w:trHeight w:val="300"/>
          <w:jc w:val="center"/>
        </w:trPr>
        <w:tc>
          <w:tcPr>
            <w:tcW w:w="989" w:type="pct"/>
            <w:vMerge w:val="restart"/>
            <w:tcBorders>
              <w:top w:val="nil"/>
              <w:left w:val="single" w:sz="8" w:space="0" w:color="auto"/>
              <w:bottom w:val="single" w:sz="8" w:space="0" w:color="000000"/>
              <w:right w:val="single" w:sz="4" w:space="0" w:color="auto"/>
            </w:tcBorders>
            <w:vAlign w:val="center"/>
            <w:hideMark/>
          </w:tcPr>
          <w:p w14:paraId="67FC490D"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r w:rsidRPr="00645A4C">
              <w:rPr>
                <w:rFonts w:ascii="Arial" w:eastAsia="Times New Roman" w:hAnsi="Arial" w:cs="Arial"/>
                <w:b/>
                <w:bCs/>
                <w:i/>
                <w:iCs/>
                <w:color w:val="000000"/>
                <w:kern w:val="0"/>
                <w:sz w:val="20"/>
                <w:szCs w:val="20"/>
                <w:lang w:eastAsia="es-AR"/>
                <w14:ligatures w14:val="none"/>
              </w:rPr>
              <w:t>Focos</w:t>
            </w:r>
          </w:p>
        </w:tc>
        <w:tc>
          <w:tcPr>
            <w:tcW w:w="2429" w:type="pct"/>
            <w:tcBorders>
              <w:top w:val="nil"/>
              <w:left w:val="nil"/>
              <w:bottom w:val="single" w:sz="4" w:space="0" w:color="auto"/>
              <w:right w:val="single" w:sz="4" w:space="0" w:color="auto"/>
            </w:tcBorders>
            <w:vAlign w:val="bottom"/>
            <w:hideMark/>
          </w:tcPr>
          <w:p w14:paraId="548B58E7"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número de focos</w:t>
            </w:r>
          </w:p>
        </w:tc>
        <w:tc>
          <w:tcPr>
            <w:tcW w:w="1582" w:type="pct"/>
            <w:tcBorders>
              <w:top w:val="nil"/>
              <w:left w:val="nil"/>
              <w:bottom w:val="single" w:sz="4" w:space="0" w:color="auto"/>
              <w:right w:val="single" w:sz="8" w:space="0" w:color="auto"/>
            </w:tcBorders>
            <w:vAlign w:val="bottom"/>
            <w:hideMark/>
          </w:tcPr>
          <w:p w14:paraId="00DE8651"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0 - 83</w:t>
            </w:r>
          </w:p>
        </w:tc>
      </w:tr>
      <w:tr w:rsidR="00645A4C" w:rsidRPr="00645A4C" w14:paraId="33D0419C"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1185074A"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377552F6"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Total de registros</w:t>
            </w:r>
          </w:p>
        </w:tc>
        <w:tc>
          <w:tcPr>
            <w:tcW w:w="1582" w:type="pct"/>
            <w:tcBorders>
              <w:top w:val="nil"/>
              <w:left w:val="nil"/>
              <w:bottom w:val="single" w:sz="4" w:space="0" w:color="auto"/>
              <w:right w:val="single" w:sz="8" w:space="0" w:color="auto"/>
            </w:tcBorders>
            <w:vAlign w:val="bottom"/>
            <w:hideMark/>
          </w:tcPr>
          <w:p w14:paraId="2AFC803C" w14:textId="77777777" w:rsidR="00645A4C" w:rsidRPr="00645A4C" w:rsidRDefault="00645A4C" w:rsidP="00645A4C">
            <w:pPr>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14278</w:t>
            </w:r>
          </w:p>
        </w:tc>
      </w:tr>
      <w:tr w:rsidR="00645A4C" w:rsidRPr="00645A4C" w14:paraId="31D7194A"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5771BFE8"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41DC1700"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con incendios</w:t>
            </w:r>
          </w:p>
        </w:tc>
        <w:tc>
          <w:tcPr>
            <w:tcW w:w="1582" w:type="pct"/>
            <w:tcBorders>
              <w:top w:val="nil"/>
              <w:left w:val="nil"/>
              <w:bottom w:val="single" w:sz="4" w:space="0" w:color="auto"/>
              <w:right w:val="single" w:sz="8" w:space="0" w:color="auto"/>
            </w:tcBorders>
            <w:vAlign w:val="bottom"/>
            <w:hideMark/>
          </w:tcPr>
          <w:p w14:paraId="336B2E2C" w14:textId="47C31EC7" w:rsidR="00645A4C" w:rsidRPr="00645A4C" w:rsidRDefault="00D7754F" w:rsidP="00645A4C">
            <w:pPr>
              <w:spacing w:line="240" w:lineRule="auto"/>
              <w:ind w:firstLine="0"/>
              <w:jc w:val="right"/>
              <w:rPr>
                <w:rFonts w:ascii="Arial" w:eastAsia="Times New Roman" w:hAnsi="Arial" w:cs="Arial"/>
                <w:color w:val="000000"/>
                <w:kern w:val="0"/>
                <w:sz w:val="18"/>
                <w:szCs w:val="18"/>
                <w:lang w:eastAsia="es-AR"/>
                <w14:ligatures w14:val="none"/>
              </w:rPr>
            </w:pPr>
            <w:r>
              <w:rPr>
                <w:rFonts w:ascii="Arial" w:eastAsia="Times New Roman" w:hAnsi="Arial" w:cs="Arial"/>
                <w:color w:val="000000"/>
                <w:kern w:val="0"/>
                <w:sz w:val="18"/>
                <w:szCs w:val="18"/>
                <w:lang w:eastAsia="es-AR"/>
                <w14:ligatures w14:val="none"/>
              </w:rPr>
              <w:t>3</w:t>
            </w:r>
            <w:r w:rsidR="00A10CD5">
              <w:rPr>
                <w:rFonts w:ascii="Arial" w:eastAsia="Times New Roman" w:hAnsi="Arial" w:cs="Arial"/>
                <w:color w:val="000000"/>
                <w:kern w:val="0"/>
                <w:sz w:val="18"/>
                <w:szCs w:val="18"/>
                <w:lang w:eastAsia="es-AR"/>
                <w14:ligatures w14:val="none"/>
              </w:rPr>
              <w:t>38</w:t>
            </w:r>
          </w:p>
        </w:tc>
      </w:tr>
      <w:tr w:rsidR="00645A4C" w:rsidRPr="00645A4C" w14:paraId="07FE8161"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23F1F46A"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4" w:space="0" w:color="auto"/>
              <w:right w:val="single" w:sz="4" w:space="0" w:color="auto"/>
            </w:tcBorders>
            <w:vAlign w:val="bottom"/>
            <w:hideMark/>
          </w:tcPr>
          <w:p w14:paraId="143A59C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sin incendios</w:t>
            </w:r>
          </w:p>
        </w:tc>
        <w:tc>
          <w:tcPr>
            <w:tcW w:w="1582" w:type="pct"/>
            <w:tcBorders>
              <w:top w:val="nil"/>
              <w:left w:val="nil"/>
              <w:bottom w:val="single" w:sz="4" w:space="0" w:color="auto"/>
              <w:right w:val="single" w:sz="8" w:space="0" w:color="auto"/>
            </w:tcBorders>
            <w:vAlign w:val="bottom"/>
            <w:hideMark/>
          </w:tcPr>
          <w:p w14:paraId="1D921363" w14:textId="4B61A1F6" w:rsidR="00645A4C" w:rsidRPr="00645A4C" w:rsidRDefault="00D7754F" w:rsidP="00645A4C">
            <w:pPr>
              <w:spacing w:line="240" w:lineRule="auto"/>
              <w:ind w:firstLine="0"/>
              <w:jc w:val="right"/>
              <w:rPr>
                <w:rFonts w:ascii="Arial" w:eastAsia="Times New Roman" w:hAnsi="Arial" w:cs="Arial"/>
                <w:color w:val="000000"/>
                <w:kern w:val="0"/>
                <w:sz w:val="18"/>
                <w:szCs w:val="18"/>
                <w:lang w:eastAsia="es-AR"/>
                <w14:ligatures w14:val="none"/>
              </w:rPr>
            </w:pPr>
            <w:r w:rsidRPr="00D7754F">
              <w:rPr>
                <w:rFonts w:ascii="Arial" w:eastAsia="Times New Roman" w:hAnsi="Arial" w:cs="Arial"/>
                <w:color w:val="000000"/>
                <w:kern w:val="0"/>
                <w:sz w:val="18"/>
                <w:szCs w:val="18"/>
                <w:lang w:eastAsia="es-AR"/>
                <w14:ligatures w14:val="none"/>
              </w:rPr>
              <w:t>139</w:t>
            </w:r>
            <w:r w:rsidR="00A10CD5">
              <w:rPr>
                <w:rFonts w:ascii="Arial" w:eastAsia="Times New Roman" w:hAnsi="Arial" w:cs="Arial"/>
                <w:color w:val="000000"/>
                <w:kern w:val="0"/>
                <w:sz w:val="18"/>
                <w:szCs w:val="18"/>
                <w:lang w:eastAsia="es-AR"/>
                <w14:ligatures w14:val="none"/>
              </w:rPr>
              <w:t>40</w:t>
            </w:r>
          </w:p>
        </w:tc>
      </w:tr>
      <w:tr w:rsidR="00645A4C" w:rsidRPr="00645A4C" w14:paraId="3EE9B358" w14:textId="77777777" w:rsidTr="00645A4C">
        <w:trPr>
          <w:trHeight w:val="300"/>
          <w:jc w:val="center"/>
        </w:trPr>
        <w:tc>
          <w:tcPr>
            <w:tcW w:w="989" w:type="pct"/>
            <w:vMerge/>
            <w:tcBorders>
              <w:top w:val="nil"/>
              <w:left w:val="single" w:sz="8" w:space="0" w:color="auto"/>
              <w:bottom w:val="single" w:sz="8" w:space="0" w:color="000000"/>
              <w:right w:val="single" w:sz="4" w:space="0" w:color="auto"/>
            </w:tcBorders>
            <w:vAlign w:val="center"/>
            <w:hideMark/>
          </w:tcPr>
          <w:p w14:paraId="49B6137F" w14:textId="77777777" w:rsidR="00645A4C" w:rsidRPr="00645A4C" w:rsidRDefault="00645A4C" w:rsidP="00645A4C">
            <w:pPr>
              <w:spacing w:line="240" w:lineRule="auto"/>
              <w:ind w:firstLine="0"/>
              <w:rPr>
                <w:rFonts w:ascii="Arial" w:eastAsia="Times New Roman" w:hAnsi="Arial" w:cs="Arial"/>
                <w:b/>
                <w:bCs/>
                <w:i/>
                <w:iCs/>
                <w:color w:val="000000"/>
                <w:kern w:val="0"/>
                <w:sz w:val="20"/>
                <w:szCs w:val="20"/>
                <w:lang w:eastAsia="es-AR"/>
                <w14:ligatures w14:val="none"/>
              </w:rPr>
            </w:pPr>
          </w:p>
        </w:tc>
        <w:tc>
          <w:tcPr>
            <w:tcW w:w="2429" w:type="pct"/>
            <w:tcBorders>
              <w:top w:val="nil"/>
              <w:left w:val="nil"/>
              <w:bottom w:val="single" w:sz="8" w:space="0" w:color="auto"/>
              <w:right w:val="single" w:sz="4" w:space="0" w:color="auto"/>
            </w:tcBorders>
            <w:vAlign w:val="bottom"/>
            <w:hideMark/>
          </w:tcPr>
          <w:p w14:paraId="6916BDE2" w14:textId="77777777" w:rsidR="00645A4C" w:rsidRPr="00645A4C" w:rsidRDefault="00645A4C" w:rsidP="00645A4C">
            <w:pPr>
              <w:spacing w:line="240" w:lineRule="auto"/>
              <w:ind w:firstLine="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Proporción de registros con incendios</w:t>
            </w:r>
          </w:p>
        </w:tc>
        <w:tc>
          <w:tcPr>
            <w:tcW w:w="1582" w:type="pct"/>
            <w:tcBorders>
              <w:top w:val="nil"/>
              <w:left w:val="nil"/>
              <w:bottom w:val="single" w:sz="8" w:space="0" w:color="auto"/>
              <w:right w:val="single" w:sz="8" w:space="0" w:color="auto"/>
            </w:tcBorders>
            <w:vAlign w:val="bottom"/>
            <w:hideMark/>
          </w:tcPr>
          <w:p w14:paraId="287F83A2" w14:textId="3D42CB1E" w:rsidR="00645A4C" w:rsidRPr="00645A4C" w:rsidRDefault="00645A4C" w:rsidP="00645A4C">
            <w:pPr>
              <w:keepNext/>
              <w:spacing w:line="240" w:lineRule="auto"/>
              <w:ind w:firstLine="0"/>
              <w:jc w:val="right"/>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w:t>
            </w:r>
            <w:r w:rsidR="00A10CD5">
              <w:rPr>
                <w:rFonts w:ascii="Arial" w:eastAsia="Times New Roman" w:hAnsi="Arial" w:cs="Arial"/>
                <w:color w:val="000000"/>
                <w:kern w:val="0"/>
                <w:sz w:val="18"/>
                <w:szCs w:val="18"/>
                <w:lang w:eastAsia="es-AR"/>
                <w14:ligatures w14:val="none"/>
              </w:rPr>
              <w:t>37</w:t>
            </w:r>
            <w:r w:rsidRPr="00645A4C">
              <w:rPr>
                <w:rFonts w:ascii="Arial" w:eastAsia="Times New Roman" w:hAnsi="Arial" w:cs="Arial"/>
                <w:color w:val="000000"/>
                <w:kern w:val="0"/>
                <w:sz w:val="18"/>
                <w:szCs w:val="18"/>
                <w:lang w:eastAsia="es-AR"/>
                <w14:ligatures w14:val="none"/>
              </w:rPr>
              <w:t>%</w:t>
            </w:r>
          </w:p>
        </w:tc>
      </w:tr>
    </w:tbl>
    <w:p w14:paraId="5F580BA2" w14:textId="6A1D1B57" w:rsidR="00645A4C" w:rsidRPr="00645A4C" w:rsidRDefault="00645A4C" w:rsidP="00645A4C">
      <w:pPr>
        <w:pStyle w:val="Descripcin"/>
        <w:jc w:val="center"/>
        <w:rPr>
          <w:b/>
          <w:bCs/>
          <w:color w:val="auto"/>
        </w:rPr>
      </w:pPr>
      <w:r w:rsidRPr="00645A4C">
        <w:rPr>
          <w:b/>
          <w:bCs/>
          <w:color w:val="auto"/>
        </w:rPr>
        <w:t xml:space="preserve">Tabla </w:t>
      </w:r>
      <w:r w:rsidRPr="00645A4C">
        <w:rPr>
          <w:b/>
          <w:bCs/>
          <w:color w:val="auto"/>
        </w:rPr>
        <w:fldChar w:fldCharType="begin"/>
      </w:r>
      <w:r w:rsidRPr="00645A4C">
        <w:rPr>
          <w:b/>
          <w:bCs/>
          <w:color w:val="auto"/>
        </w:rPr>
        <w:instrText xml:space="preserve"> SEQ Tabla \* ARABIC </w:instrText>
      </w:r>
      <w:r w:rsidRPr="00645A4C">
        <w:rPr>
          <w:b/>
          <w:bCs/>
          <w:color w:val="auto"/>
        </w:rPr>
        <w:fldChar w:fldCharType="separate"/>
      </w:r>
      <w:r w:rsidR="002424F7">
        <w:rPr>
          <w:b/>
          <w:bCs/>
          <w:noProof/>
          <w:color w:val="auto"/>
        </w:rPr>
        <w:t>3</w:t>
      </w:r>
      <w:r w:rsidRPr="00645A4C">
        <w:rPr>
          <w:b/>
          <w:bCs/>
          <w:color w:val="auto"/>
        </w:rPr>
        <w:fldChar w:fldCharType="end"/>
      </w:r>
      <w:r w:rsidRPr="00645A4C">
        <w:rPr>
          <w:b/>
          <w:bCs/>
          <w:color w:val="auto"/>
        </w:rPr>
        <w:t xml:space="preserve"> - Resumen de conjunto de datos generado.</w:t>
      </w:r>
    </w:p>
    <w:p w14:paraId="03B784F3" w14:textId="074DE0B3" w:rsidR="00CA6736" w:rsidRDefault="00CA6736" w:rsidP="00210292">
      <w:pPr>
        <w:pStyle w:val="Ttulo1"/>
        <w:ind w:firstLine="0"/>
        <w:jc w:val="both"/>
        <w:rPr>
          <w:rFonts w:ascii="Times New Roman" w:hAnsi="Times New Roman" w:cs="Times New Roman"/>
          <w:color w:val="000000" w:themeColor="text1"/>
        </w:rPr>
      </w:pPr>
      <w:bookmarkStart w:id="10" w:name="_Toc212376351"/>
      <w:r w:rsidRPr="0090647C">
        <w:rPr>
          <w:rFonts w:ascii="Times New Roman" w:hAnsi="Times New Roman" w:cs="Times New Roman"/>
          <w:color w:val="000000" w:themeColor="text1"/>
        </w:rPr>
        <w:t>Análisis exploratorio</w:t>
      </w:r>
      <w:bookmarkEnd w:id="10"/>
    </w:p>
    <w:p w14:paraId="48D5D18C" w14:textId="7F49C4DF"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t>Resolución</w:t>
      </w:r>
    </w:p>
    <w:p w14:paraId="21EDD448" w14:textId="4AB8CBEB" w:rsidR="00CA6736" w:rsidRDefault="0062456C"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El análisis exploratorio se utilizó inicialmente para validar la coherencia del conjunto de datos resultante; es decir, que el procesamiento de los datos crudos obtenidos desde las APIs tuviera consistencia para su posterior aplicación en modelos de aprendizaje automático.</w:t>
      </w:r>
    </w:p>
    <w:p w14:paraId="59F3DEAB" w14:textId="7AC1F50D" w:rsidR="009365DE" w:rsidRDefault="00F11F3D"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En primer lugar, se verificó la información relacionada a la geolocalización. En la Tabla 4 se presenta un resumen métrico de la grilla, donde se confirman las dimensiones y la resolución del área de estudio. Adicionalmente, se analizó la distribución de frecuencias por coordenadas (</w:t>
      </w:r>
      <w:r w:rsidR="00F302A8">
        <w:rPr>
          <w:rFonts w:cs="Times New Roman"/>
          <w:color w:val="000000" w:themeColor="text1"/>
        </w:rPr>
        <w:fldChar w:fldCharType="begin"/>
      </w:r>
      <w:r w:rsidR="00F302A8">
        <w:rPr>
          <w:rFonts w:cs="Times New Roman"/>
          <w:color w:val="000000" w:themeColor="text1"/>
        </w:rPr>
        <w:instrText xml:space="preserve"> REF _Ref214108651 \h </w:instrText>
      </w:r>
      <w:r w:rsidR="00F302A8">
        <w:rPr>
          <w:rFonts w:cs="Times New Roman"/>
          <w:color w:val="000000" w:themeColor="text1"/>
        </w:rPr>
      </w:r>
      <w:r w:rsidR="00F302A8">
        <w:rPr>
          <w:rFonts w:cs="Times New Roman"/>
          <w:color w:val="000000" w:themeColor="text1"/>
        </w:rPr>
        <w:fldChar w:fldCharType="separate"/>
      </w:r>
      <w:r w:rsidR="00F302A8" w:rsidRPr="004D2535">
        <w:rPr>
          <w:b/>
          <w:bCs/>
          <w:color w:val="000000" w:themeColor="text1"/>
        </w:rPr>
        <w:t xml:space="preserve">Imagen </w:t>
      </w:r>
      <w:r w:rsidR="00F302A8">
        <w:rPr>
          <w:b/>
          <w:bCs/>
          <w:noProof/>
          <w:color w:val="000000" w:themeColor="text1"/>
        </w:rPr>
        <w:t>2</w:t>
      </w:r>
      <w:r w:rsidR="00F302A8">
        <w:rPr>
          <w:rFonts w:cs="Times New Roman"/>
          <w:color w:val="000000" w:themeColor="text1"/>
        </w:rPr>
        <w:fldChar w:fldCharType="end"/>
      </w:r>
      <w:r w:rsidR="00F302A8">
        <w:rPr>
          <w:rFonts w:cs="Times New Roman"/>
          <w:color w:val="000000" w:themeColor="text1"/>
        </w:rPr>
        <w:t xml:space="preserve"> e </w:t>
      </w:r>
      <w:r w:rsidR="00F302A8">
        <w:rPr>
          <w:rFonts w:cs="Times New Roman"/>
          <w:color w:val="000000" w:themeColor="text1"/>
        </w:rPr>
        <w:fldChar w:fldCharType="begin"/>
      </w:r>
      <w:r w:rsidR="00F302A8">
        <w:rPr>
          <w:rFonts w:cs="Times New Roman"/>
          <w:color w:val="000000" w:themeColor="text1"/>
        </w:rPr>
        <w:instrText xml:space="preserve"> REF _Ref214108657 \h </w:instrText>
      </w:r>
      <w:r w:rsidR="00F302A8">
        <w:rPr>
          <w:rFonts w:cs="Times New Roman"/>
          <w:color w:val="000000" w:themeColor="text1"/>
        </w:rPr>
      </w:r>
      <w:r w:rsidR="00F302A8">
        <w:rPr>
          <w:rFonts w:cs="Times New Roman"/>
          <w:color w:val="000000" w:themeColor="text1"/>
        </w:rPr>
        <w:fldChar w:fldCharType="separate"/>
      </w:r>
      <w:r w:rsidR="00F302A8" w:rsidRPr="009365DE">
        <w:rPr>
          <w:b/>
          <w:bCs/>
          <w:color w:val="000000" w:themeColor="text1"/>
        </w:rPr>
        <w:t xml:space="preserve">Imagen </w:t>
      </w:r>
      <w:r w:rsidR="00F302A8">
        <w:rPr>
          <w:b/>
          <w:bCs/>
          <w:noProof/>
          <w:color w:val="000000" w:themeColor="text1"/>
        </w:rPr>
        <w:t>3</w:t>
      </w:r>
      <w:r w:rsidR="00F302A8">
        <w:rPr>
          <w:rFonts w:cs="Times New Roman"/>
          <w:color w:val="000000" w:themeColor="text1"/>
        </w:rPr>
        <w:fldChar w:fldCharType="end"/>
      </w:r>
      <w:r w:rsidR="0053684F" w:rsidRPr="0053684F">
        <w:rPr>
          <w:rFonts w:cs="Times New Roman"/>
          <w:color w:val="000000" w:themeColor="text1"/>
        </w:rPr>
        <w:t>), constatando que cada par de longitud y latitud contara con la misma cantidad de registros, correspondiente a la serie temporal completa</w:t>
      </w:r>
      <w:r>
        <w:rPr>
          <w:rFonts w:cs="Times New Roman"/>
          <w:color w:val="000000" w:themeColor="text1"/>
        </w:rPr>
        <w:t>:</w:t>
      </w:r>
    </w:p>
    <w:p w14:paraId="1BDEB1CA" w14:textId="77777777" w:rsidR="0053684F" w:rsidRDefault="0053684F" w:rsidP="00F11F3D">
      <w:pPr>
        <w:ind w:firstLine="0"/>
        <w:jc w:val="both"/>
        <w:rPr>
          <w:rFonts w:cs="Times New Roman"/>
          <w:color w:val="000000" w:themeColor="text1"/>
        </w:rPr>
      </w:pPr>
    </w:p>
    <w:tbl>
      <w:tblPr>
        <w:tblW w:w="0" w:type="auto"/>
        <w:jc w:val="center"/>
        <w:tblCellMar>
          <w:left w:w="70" w:type="dxa"/>
          <w:right w:w="70" w:type="dxa"/>
        </w:tblCellMar>
        <w:tblLook w:val="04A0" w:firstRow="1" w:lastRow="0" w:firstColumn="1" w:lastColumn="0" w:noHBand="0" w:noVBand="1"/>
      </w:tblPr>
      <w:tblGrid>
        <w:gridCol w:w="2785"/>
        <w:gridCol w:w="1384"/>
      </w:tblGrid>
      <w:tr w:rsidR="00172F14" w:rsidRPr="00172F14" w14:paraId="1E728D74" w14:textId="77777777" w:rsidTr="00172F14">
        <w:trPr>
          <w:trHeight w:val="300"/>
          <w:jc w:val="center"/>
        </w:trPr>
        <w:tc>
          <w:tcPr>
            <w:tcW w:w="0" w:type="auto"/>
            <w:tcBorders>
              <w:top w:val="single" w:sz="8" w:space="0" w:color="auto"/>
              <w:left w:val="single" w:sz="8" w:space="0" w:color="auto"/>
              <w:bottom w:val="single" w:sz="4" w:space="0" w:color="auto"/>
              <w:right w:val="single" w:sz="4" w:space="0" w:color="auto"/>
            </w:tcBorders>
            <w:noWrap/>
            <w:vAlign w:val="bottom"/>
            <w:hideMark/>
          </w:tcPr>
          <w:p w14:paraId="03942FC9"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lastRenderedPageBreak/>
              <w:t>Característica</w:t>
            </w:r>
          </w:p>
        </w:tc>
        <w:tc>
          <w:tcPr>
            <w:tcW w:w="0" w:type="auto"/>
            <w:tcBorders>
              <w:top w:val="single" w:sz="8" w:space="0" w:color="auto"/>
              <w:left w:val="nil"/>
              <w:bottom w:val="single" w:sz="4" w:space="0" w:color="auto"/>
              <w:right w:val="single" w:sz="8" w:space="0" w:color="auto"/>
            </w:tcBorders>
            <w:noWrap/>
            <w:vAlign w:val="bottom"/>
            <w:hideMark/>
          </w:tcPr>
          <w:p w14:paraId="66F9F680"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Valor</w:t>
            </w:r>
          </w:p>
        </w:tc>
      </w:tr>
      <w:tr w:rsidR="00172F14" w:rsidRPr="00172F14" w14:paraId="75ADBD2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BA965C5"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tcBorders>
              <w:top w:val="nil"/>
              <w:left w:val="nil"/>
              <w:bottom w:val="single" w:sz="4" w:space="0" w:color="auto"/>
              <w:right w:val="single" w:sz="8" w:space="0" w:color="auto"/>
            </w:tcBorders>
            <w:noWrap/>
            <w:vAlign w:val="bottom"/>
            <w:hideMark/>
          </w:tcPr>
          <w:p w14:paraId="1CB20D1C"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53E0358" w14:textId="0CAF4E0A"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tcBorders>
              <w:top w:val="nil"/>
              <w:left w:val="nil"/>
              <w:bottom w:val="single" w:sz="4" w:space="0" w:color="auto"/>
              <w:right w:val="single" w:sz="8" w:space="0" w:color="auto"/>
            </w:tcBorders>
            <w:noWrap/>
            <w:vAlign w:val="bottom"/>
            <w:hideMark/>
          </w:tcPr>
          <w:p w14:paraId="571304C9"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DA46F4B"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tcBorders>
              <w:top w:val="nil"/>
              <w:left w:val="nil"/>
              <w:bottom w:val="single" w:sz="4" w:space="0" w:color="auto"/>
              <w:right w:val="single" w:sz="8" w:space="0" w:color="auto"/>
            </w:tcBorders>
            <w:noWrap/>
            <w:vAlign w:val="bottom"/>
            <w:hideMark/>
          </w:tcPr>
          <w:p w14:paraId="684E6BCE"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1C7599A3"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tcBorders>
              <w:top w:val="nil"/>
              <w:left w:val="nil"/>
              <w:bottom w:val="single" w:sz="4" w:space="0" w:color="auto"/>
              <w:right w:val="single" w:sz="8" w:space="0" w:color="auto"/>
            </w:tcBorders>
            <w:noWrap/>
            <w:vAlign w:val="bottom"/>
            <w:hideMark/>
          </w:tcPr>
          <w:p w14:paraId="6693B2B1"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6005639"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w:t>
            </w:r>
          </w:p>
        </w:tc>
        <w:tc>
          <w:tcPr>
            <w:tcW w:w="0" w:type="auto"/>
            <w:tcBorders>
              <w:top w:val="nil"/>
              <w:left w:val="nil"/>
              <w:bottom w:val="single" w:sz="4" w:space="0" w:color="auto"/>
              <w:right w:val="single" w:sz="8" w:space="0" w:color="auto"/>
            </w:tcBorders>
            <w:noWrap/>
            <w:vAlign w:val="bottom"/>
            <w:hideMark/>
          </w:tcPr>
          <w:p w14:paraId="45F887F2"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6CDCB1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tcBorders>
              <w:top w:val="nil"/>
              <w:left w:val="nil"/>
              <w:bottom w:val="single" w:sz="4" w:space="0" w:color="auto"/>
              <w:right w:val="single" w:sz="8" w:space="0" w:color="auto"/>
            </w:tcBorders>
            <w:noWrap/>
            <w:vAlign w:val="bottom"/>
            <w:hideMark/>
          </w:tcPr>
          <w:p w14:paraId="6996905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5D4558B2"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tcBorders>
              <w:top w:val="nil"/>
              <w:left w:val="nil"/>
              <w:bottom w:val="single" w:sz="4" w:space="0" w:color="auto"/>
              <w:right w:val="single" w:sz="8" w:space="0" w:color="auto"/>
            </w:tcBorders>
            <w:noWrap/>
            <w:vAlign w:val="bottom"/>
            <w:hideMark/>
          </w:tcPr>
          <w:p w14:paraId="48689AF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172F14">
        <w:trPr>
          <w:trHeight w:val="315"/>
          <w:jc w:val="center"/>
        </w:trPr>
        <w:tc>
          <w:tcPr>
            <w:tcW w:w="0" w:type="auto"/>
            <w:tcBorders>
              <w:top w:val="nil"/>
              <w:left w:val="single" w:sz="8" w:space="0" w:color="auto"/>
              <w:bottom w:val="single" w:sz="8" w:space="0" w:color="auto"/>
              <w:right w:val="single" w:sz="4" w:space="0" w:color="auto"/>
            </w:tcBorders>
            <w:noWrap/>
            <w:vAlign w:val="bottom"/>
            <w:hideMark/>
          </w:tcPr>
          <w:p w14:paraId="6D094B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tcBorders>
              <w:top w:val="nil"/>
              <w:left w:val="nil"/>
              <w:bottom w:val="single" w:sz="8" w:space="0" w:color="auto"/>
              <w:right w:val="single" w:sz="8" w:space="0" w:color="auto"/>
            </w:tcBorders>
            <w:noWrap/>
            <w:vAlign w:val="bottom"/>
            <w:hideMark/>
          </w:tcPr>
          <w:p w14:paraId="18A68940"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15CC0606"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00D254EB">
        <w:rPr>
          <w:b/>
          <w:bCs/>
          <w:color w:val="000000" w:themeColor="text1"/>
        </w:rPr>
        <w:fldChar w:fldCharType="begin"/>
      </w:r>
      <w:r w:rsidR="00D254EB">
        <w:rPr>
          <w:b/>
          <w:bCs/>
          <w:color w:val="000000" w:themeColor="text1"/>
        </w:rPr>
        <w:instrText xml:space="preserve"> SEQ Tabla \* ARABIC </w:instrText>
      </w:r>
      <w:r w:rsidR="00D254EB">
        <w:rPr>
          <w:b/>
          <w:bCs/>
          <w:color w:val="000000" w:themeColor="text1"/>
        </w:rPr>
        <w:fldChar w:fldCharType="separate"/>
      </w:r>
      <w:r w:rsidR="002424F7">
        <w:rPr>
          <w:b/>
          <w:bCs/>
          <w:noProof/>
          <w:color w:val="000000" w:themeColor="text1"/>
        </w:rPr>
        <w:t>4</w:t>
      </w:r>
      <w:r w:rsidR="00D254EB">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49140083" w14:textId="77777777" w:rsidR="00747D5C" w:rsidRPr="00747D5C" w:rsidRDefault="00747D5C" w:rsidP="00747D5C"/>
    <w:p w14:paraId="6B0F2AFA" w14:textId="00732A30" w:rsidR="004D2535" w:rsidRDefault="00172F14" w:rsidP="00747D5C">
      <w:pPr>
        <w:keepNext/>
        <w:ind w:firstLine="0"/>
        <w:jc w:val="center"/>
      </w:pPr>
      <w:r>
        <w:rPr>
          <w:noProof/>
        </w:rPr>
        <w:drawing>
          <wp:inline distT="0" distB="0" distL="0" distR="0" wp14:anchorId="5D2612C2" wp14:editId="2F8E9FA1">
            <wp:extent cx="5400000" cy="4335114"/>
            <wp:effectExtent l="0" t="0" r="0" b="889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2"/>
                    <a:stretch>
                      <a:fillRect/>
                    </a:stretch>
                  </pic:blipFill>
                  <pic:spPr>
                    <a:xfrm>
                      <a:off x="0" y="0"/>
                      <a:ext cx="5400000" cy="4335114"/>
                    </a:xfrm>
                    <a:prstGeom prst="rect">
                      <a:avLst/>
                    </a:prstGeom>
                  </pic:spPr>
                </pic:pic>
              </a:graphicData>
            </a:graphic>
          </wp:inline>
        </w:drawing>
      </w:r>
    </w:p>
    <w:p w14:paraId="1D77FD55" w14:textId="030E6BD8" w:rsidR="003F1CA4" w:rsidRPr="004D2535" w:rsidRDefault="004D2535" w:rsidP="004D2535">
      <w:pPr>
        <w:pStyle w:val="Descripcin"/>
        <w:jc w:val="center"/>
        <w:rPr>
          <w:b/>
          <w:bCs/>
          <w:color w:val="000000" w:themeColor="text1"/>
        </w:rPr>
      </w:pPr>
      <w:bookmarkStart w:id="11" w:name="_Ref214108651"/>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00050A83">
        <w:rPr>
          <w:b/>
          <w:bCs/>
          <w:noProof/>
          <w:color w:val="000000" w:themeColor="text1"/>
        </w:rPr>
        <w:t>2</w:t>
      </w:r>
      <w:r w:rsidRPr="004D2535">
        <w:rPr>
          <w:b/>
          <w:bCs/>
          <w:color w:val="000000" w:themeColor="text1"/>
        </w:rPr>
        <w:fldChar w:fldCharType="end"/>
      </w:r>
      <w:bookmarkEnd w:id="11"/>
      <w:r w:rsidRPr="004D2535">
        <w:rPr>
          <w:b/>
          <w:bCs/>
          <w:color w:val="000000" w:themeColor="text1"/>
        </w:rPr>
        <w:t xml:space="preserve"> - Validación con origen de datos FIRMS.</w:t>
      </w:r>
    </w:p>
    <w:p w14:paraId="1668422E" w14:textId="77777777" w:rsidR="009365DE" w:rsidRDefault="009365DE" w:rsidP="009365DE"/>
    <w:p w14:paraId="38E86380" w14:textId="77777777" w:rsidR="0053684F" w:rsidRPr="009365DE" w:rsidRDefault="0053684F" w:rsidP="009365DE"/>
    <w:p w14:paraId="35224268" w14:textId="77777777" w:rsidR="00747D5C" w:rsidRDefault="00747D5C" w:rsidP="009365DE">
      <w:pPr>
        <w:keepNext/>
        <w:ind w:firstLine="0"/>
        <w:sectPr w:rsidR="00747D5C" w:rsidSect="00400AC9">
          <w:footerReference w:type="default" r:id="rId13"/>
          <w:pgSz w:w="11906" w:h="16838"/>
          <w:pgMar w:top="1417" w:right="1701" w:bottom="1417" w:left="1701" w:header="708" w:footer="708" w:gutter="0"/>
          <w:pgNumType w:start="0"/>
          <w:cols w:space="708"/>
          <w:titlePg/>
          <w:docGrid w:linePitch="360"/>
        </w:sectPr>
      </w:pPr>
    </w:p>
    <w:p w14:paraId="6A64B936" w14:textId="77777777" w:rsidR="00747D5C" w:rsidRDefault="00747D5C" w:rsidP="009365DE">
      <w:pPr>
        <w:keepNext/>
        <w:ind w:firstLine="0"/>
      </w:pPr>
    </w:p>
    <w:p w14:paraId="41EDE2D5" w14:textId="1F646ADF" w:rsidR="009365DE" w:rsidRDefault="009365DE" w:rsidP="00747D5C">
      <w:pPr>
        <w:keepNext/>
        <w:ind w:firstLine="0"/>
        <w:jc w:val="center"/>
      </w:pPr>
      <w:r>
        <w:rPr>
          <w:noProof/>
        </w:rPr>
        <w:drawing>
          <wp:inline distT="0" distB="0" distL="0" distR="0" wp14:anchorId="1B628224" wp14:editId="6DF3012E">
            <wp:extent cx="8824326" cy="3493827"/>
            <wp:effectExtent l="0" t="0" r="0" b="0"/>
            <wp:docPr id="91008185" name="Imagen 1" descr="Gráfic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8185" name="Imagen 1" descr="Gráfico, Calendari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858723" cy="3507446"/>
                    </a:xfrm>
                    <a:prstGeom prst="rect">
                      <a:avLst/>
                    </a:prstGeom>
                  </pic:spPr>
                </pic:pic>
              </a:graphicData>
            </a:graphic>
          </wp:inline>
        </w:drawing>
      </w:r>
    </w:p>
    <w:p w14:paraId="50A71C02" w14:textId="02B1D9E2" w:rsidR="009365DE" w:rsidRDefault="009365DE" w:rsidP="009365DE">
      <w:pPr>
        <w:pStyle w:val="Descripcin"/>
        <w:jc w:val="center"/>
        <w:rPr>
          <w:b/>
          <w:bCs/>
          <w:color w:val="000000" w:themeColor="text1"/>
        </w:rPr>
      </w:pPr>
      <w:bookmarkStart w:id="12" w:name="_Ref214108657"/>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sidR="00050A83">
        <w:rPr>
          <w:b/>
          <w:bCs/>
          <w:noProof/>
          <w:color w:val="000000" w:themeColor="text1"/>
        </w:rPr>
        <w:t>3</w:t>
      </w:r>
      <w:r w:rsidRPr="009365DE">
        <w:rPr>
          <w:b/>
          <w:bCs/>
          <w:color w:val="000000" w:themeColor="text1"/>
        </w:rPr>
        <w:fldChar w:fldCharType="end"/>
      </w:r>
      <w:bookmarkEnd w:id="12"/>
      <w:r w:rsidRPr="009365DE">
        <w:rPr>
          <w:b/>
          <w:bCs/>
          <w:color w:val="000000" w:themeColor="text1"/>
        </w:rPr>
        <w:t xml:space="preserve"> - Mapeo de coordenadas y frecuencia de observaciones.</w:t>
      </w:r>
    </w:p>
    <w:p w14:paraId="32AFC965" w14:textId="1CCDEB34" w:rsidR="0053684F" w:rsidRDefault="0053684F">
      <w:r>
        <w:br w:type="page"/>
      </w:r>
    </w:p>
    <w:p w14:paraId="7E5A57EF" w14:textId="77777777" w:rsidR="00747D5C" w:rsidRDefault="00747D5C" w:rsidP="00B6422B">
      <w:pPr>
        <w:pStyle w:val="Ttulo2"/>
        <w:ind w:firstLine="0"/>
        <w:rPr>
          <w:rFonts w:ascii="Times New Roman" w:hAnsi="Times New Roman" w:cs="Times New Roman"/>
          <w:color w:val="000000" w:themeColor="text1"/>
        </w:rPr>
        <w:sectPr w:rsidR="00747D5C" w:rsidSect="00747D5C">
          <w:pgSz w:w="16838" w:h="11906" w:orient="landscape"/>
          <w:pgMar w:top="1701" w:right="1418" w:bottom="1701" w:left="1418" w:header="708" w:footer="708" w:gutter="0"/>
          <w:pgNumType w:start="0"/>
          <w:cols w:space="708"/>
          <w:titlePg/>
          <w:docGrid w:linePitch="360"/>
        </w:sectPr>
      </w:pPr>
    </w:p>
    <w:p w14:paraId="3628A4D0" w14:textId="0E4437B7"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lastRenderedPageBreak/>
        <w:t>Fire Weather Index</w:t>
      </w:r>
    </w:p>
    <w:p w14:paraId="15DE3362" w14:textId="67F3CB82" w:rsidR="00285B8A" w:rsidRDefault="00285B8A" w:rsidP="00763E86">
      <w:pPr>
        <w:ind w:firstLine="0"/>
        <w:jc w:val="both"/>
      </w:pPr>
      <w:r>
        <w:tab/>
      </w:r>
      <w:r w:rsidR="0053684F" w:rsidRPr="0053684F">
        <w:t>Una vez constatada la coherencia geográfica y temporal</w:t>
      </w:r>
      <w:r w:rsidR="0053684F" w:rsidRPr="00E66E30">
        <w:t>, se analizaron</w:t>
      </w:r>
      <w:r w:rsidR="0053684F" w:rsidRPr="0053684F">
        <w:t xml:space="preserve"> los datos meteorológicos y los relacionados al FWI</w:t>
      </w:r>
      <w:r w:rsidR="0053684F">
        <w:t>.</w:t>
      </w:r>
    </w:p>
    <w:p w14:paraId="53147D94" w14:textId="799960F1" w:rsidR="0053684F" w:rsidRDefault="0053684F" w:rsidP="0053684F">
      <w:pPr>
        <w:ind w:firstLine="708"/>
        <w:jc w:val="both"/>
      </w:pPr>
      <w:r w:rsidRPr="0053684F">
        <w:t xml:space="preserve">La </w:t>
      </w:r>
      <w:r w:rsidR="00F302A8">
        <w:fldChar w:fldCharType="begin"/>
      </w:r>
      <w:r w:rsidR="00F302A8">
        <w:instrText xml:space="preserve"> REF _Ref214108591 \h </w:instrText>
      </w:r>
      <w:r w:rsidR="00F302A8">
        <w:fldChar w:fldCharType="separate"/>
      </w:r>
      <w:r w:rsidR="00F302A8" w:rsidRPr="00A83183">
        <w:rPr>
          <w:b/>
          <w:bCs/>
        </w:rPr>
        <w:t xml:space="preserve">Imagen </w:t>
      </w:r>
      <w:r w:rsidR="00F302A8">
        <w:rPr>
          <w:b/>
          <w:bCs/>
          <w:noProof/>
        </w:rPr>
        <w:t>4</w:t>
      </w:r>
      <w:r w:rsidR="00F302A8">
        <w:fldChar w:fldCharType="end"/>
      </w:r>
      <w:r w:rsidR="00F302A8">
        <w:t xml:space="preserve"> </w:t>
      </w:r>
      <w:r w:rsidRPr="0053684F">
        <w:t>muestra el análisis temporal para un solo par de coordenadas (-41.5, -71.8). Se optó por esta visualización individual, ya que un gráfico agregado de todas las celdas ocultaría las tendencias y resultaría inconsistente</w:t>
      </w:r>
    </w:p>
    <w:p w14:paraId="0F428A4E" w14:textId="17E9C219" w:rsidR="00965D8B" w:rsidRDefault="0053684F" w:rsidP="0053684F">
      <w:pPr>
        <w:jc w:val="both"/>
      </w:pPr>
      <w:r w:rsidRPr="0053684F">
        <w:t>En el análisis temporal se evidencia la coherencia de las variables derivadas del FWI en relación con las meteorológicas. Por ejemplo, se observa cómo el efecto de las precipitaciones lleva el índice a prácticamente cero y se nota la influencia de la velocidad del viento. También se destaca la precipitación del día 23 de febrero de 2025, que parece ser la principal causa de la desaparición de los focos de calor en esa celda</w:t>
      </w:r>
      <w:r w:rsidR="00A83183">
        <w:t>.</w:t>
      </w:r>
    </w:p>
    <w:p w14:paraId="499D46C9" w14:textId="4F6CE2A2" w:rsidR="00747D5C" w:rsidRDefault="00E30FA8" w:rsidP="00747D5C">
      <w:pPr>
        <w:ind w:firstLine="708"/>
        <w:jc w:val="both"/>
        <w:sectPr w:rsidR="00747D5C" w:rsidSect="00747D5C">
          <w:pgSz w:w="11906" w:h="16838"/>
          <w:pgMar w:top="1418" w:right="1701" w:bottom="1418" w:left="1701" w:header="708" w:footer="708" w:gutter="0"/>
          <w:pgNumType w:start="0"/>
          <w:cols w:space="708"/>
          <w:titlePg/>
          <w:docGrid w:linePitch="360"/>
        </w:sectPr>
      </w:pPr>
      <w:r w:rsidRPr="00E30FA8">
        <w:t>Para profundizar en la relación entre las variables, se generó una matriz de correlación, presentada en la</w:t>
      </w:r>
      <w:r w:rsidR="00F302A8">
        <w:t xml:space="preserve"> </w:t>
      </w:r>
      <w:r w:rsidR="00F302A8">
        <w:fldChar w:fldCharType="begin"/>
      </w:r>
      <w:r w:rsidR="00F302A8">
        <w:instrText xml:space="preserve"> REF _Ref214108603 \h </w:instrText>
      </w:r>
      <w:r w:rsidR="00F302A8">
        <w:fldChar w:fldCharType="separate"/>
      </w:r>
      <w:r w:rsidR="00F302A8" w:rsidRPr="008B5F69">
        <w:rPr>
          <w:b/>
          <w:bCs/>
        </w:rPr>
        <w:t xml:space="preserve">Imagen </w:t>
      </w:r>
      <w:r w:rsidR="00F302A8">
        <w:rPr>
          <w:b/>
          <w:bCs/>
          <w:noProof/>
        </w:rPr>
        <w:t>5</w:t>
      </w:r>
      <w:r w:rsidR="00F302A8">
        <w:fldChar w:fldCharType="end"/>
      </w:r>
      <w:r w:rsidRPr="00E30FA8">
        <w:t>. Este análisis permite cuantificar la interdependencia entre los predictores meteorológicos y los índices de riesgo. Como es de esperar, se observa una fuerte correlación negativa entre las variables de humedad (humedad relativa y precipitación) y los índices FWI, DMC y DC. Inversamente, la temperatura muestra una correlación positiva significativa con dichos índices. También se evidencia la alta colinealidad entre los componentes FWI, BUI y DC, lo cual es inherente a su diseño matemático y confirma su correcta implementación</w:t>
      </w:r>
      <w:r>
        <w:t>.</w:t>
      </w:r>
    </w:p>
    <w:p w14:paraId="4BB75FB6" w14:textId="77777777" w:rsidR="00747D5C" w:rsidRDefault="00747D5C" w:rsidP="00747D5C">
      <w:pPr>
        <w:keepNext/>
        <w:ind w:firstLine="0"/>
        <w:jc w:val="both"/>
        <w:rPr>
          <w:noProof/>
        </w:rPr>
      </w:pPr>
    </w:p>
    <w:p w14:paraId="7123AC7C" w14:textId="7C510846" w:rsidR="00747D5C" w:rsidRDefault="00747D5C" w:rsidP="00747D5C">
      <w:pPr>
        <w:keepNext/>
        <w:ind w:firstLine="0"/>
        <w:jc w:val="both"/>
      </w:pPr>
      <w:r>
        <w:rPr>
          <w:noProof/>
        </w:rPr>
        <w:drawing>
          <wp:inline distT="0" distB="0" distL="0" distR="0" wp14:anchorId="206D06E2" wp14:editId="35B05AEF">
            <wp:extent cx="8853054" cy="4791911"/>
            <wp:effectExtent l="0" t="0" r="5715" b="8890"/>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1"/>
                    <pic:cNvPicPr/>
                  </pic:nvPicPr>
                  <pic:blipFill>
                    <a:blip r:embed="rId15">
                      <a:extLst>
                        <a:ext uri="{28A0092B-C50C-407E-A947-70E740481C1C}">
                          <a14:useLocalDpi xmlns:a14="http://schemas.microsoft.com/office/drawing/2010/main" val="0"/>
                        </a:ext>
                      </a:extLst>
                    </a:blip>
                    <a:stretch>
                      <a:fillRect/>
                    </a:stretch>
                  </pic:blipFill>
                  <pic:spPr>
                    <a:xfrm>
                      <a:off x="0" y="0"/>
                      <a:ext cx="8892184" cy="4813091"/>
                    </a:xfrm>
                    <a:prstGeom prst="rect">
                      <a:avLst/>
                    </a:prstGeom>
                  </pic:spPr>
                </pic:pic>
              </a:graphicData>
            </a:graphic>
          </wp:inline>
        </w:drawing>
      </w:r>
    </w:p>
    <w:p w14:paraId="009CF4EE" w14:textId="6DA51B38" w:rsidR="00747D5C" w:rsidRPr="00A83183" w:rsidRDefault="00747D5C" w:rsidP="00747D5C">
      <w:pPr>
        <w:pStyle w:val="Descripcin"/>
        <w:jc w:val="center"/>
        <w:rPr>
          <w:b/>
          <w:bCs/>
          <w:color w:val="auto"/>
        </w:rPr>
      </w:pPr>
      <w:bookmarkStart w:id="13" w:name="_Ref214108591"/>
      <w:r w:rsidRPr="00A83183">
        <w:rPr>
          <w:b/>
          <w:bCs/>
          <w:color w:val="auto"/>
        </w:rPr>
        <w:t xml:space="preserve">Imagen </w:t>
      </w:r>
      <w:r w:rsidRPr="00A83183">
        <w:rPr>
          <w:b/>
          <w:bCs/>
          <w:color w:val="auto"/>
        </w:rPr>
        <w:fldChar w:fldCharType="begin"/>
      </w:r>
      <w:r w:rsidRPr="00A83183">
        <w:rPr>
          <w:b/>
          <w:bCs/>
          <w:color w:val="auto"/>
        </w:rPr>
        <w:instrText xml:space="preserve"> SEQ Imagen \* ARABIC </w:instrText>
      </w:r>
      <w:r w:rsidRPr="00A83183">
        <w:rPr>
          <w:b/>
          <w:bCs/>
          <w:color w:val="auto"/>
        </w:rPr>
        <w:fldChar w:fldCharType="separate"/>
      </w:r>
      <w:r w:rsidR="00050A83">
        <w:rPr>
          <w:b/>
          <w:bCs/>
          <w:noProof/>
          <w:color w:val="auto"/>
        </w:rPr>
        <w:t>4</w:t>
      </w:r>
      <w:r w:rsidRPr="00A83183">
        <w:rPr>
          <w:b/>
          <w:bCs/>
          <w:color w:val="auto"/>
        </w:rPr>
        <w:fldChar w:fldCharType="end"/>
      </w:r>
      <w:bookmarkEnd w:id="13"/>
      <w:r w:rsidRPr="00A83183">
        <w:rPr>
          <w:b/>
          <w:bCs/>
          <w:color w:val="auto"/>
        </w:rPr>
        <w:t xml:space="preserve"> - Análisis temporal de FWI en -41.5, -71.8.</w:t>
      </w:r>
    </w:p>
    <w:p w14:paraId="5E20687F" w14:textId="7AABFF46" w:rsidR="00747D5C" w:rsidRDefault="00747D5C" w:rsidP="00E30FA8">
      <w:pPr>
        <w:ind w:firstLine="708"/>
        <w:jc w:val="both"/>
        <w:sectPr w:rsidR="00747D5C" w:rsidSect="00747D5C">
          <w:pgSz w:w="16838" w:h="11906" w:orient="landscape"/>
          <w:pgMar w:top="1701" w:right="1418" w:bottom="1701" w:left="1418" w:header="708" w:footer="708" w:gutter="0"/>
          <w:pgNumType w:start="0"/>
          <w:cols w:space="708"/>
          <w:titlePg/>
          <w:docGrid w:linePitch="360"/>
        </w:sectPr>
      </w:pPr>
    </w:p>
    <w:p w14:paraId="62EFA4EF" w14:textId="69C3FD65" w:rsidR="008B5F69" w:rsidRDefault="00A83183" w:rsidP="00D829AB">
      <w:pPr>
        <w:keepNext/>
        <w:tabs>
          <w:tab w:val="left" w:pos="4962"/>
        </w:tabs>
        <w:ind w:firstLine="0"/>
        <w:jc w:val="center"/>
      </w:pPr>
      <w:r>
        <w:rPr>
          <w:noProof/>
        </w:rPr>
        <w:lastRenderedPageBreak/>
        <w:drawing>
          <wp:inline distT="0" distB="0" distL="0" distR="0" wp14:anchorId="3C7A16B2" wp14:editId="130B8420">
            <wp:extent cx="7125194" cy="4453247"/>
            <wp:effectExtent l="0" t="0" r="0" b="5080"/>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2"/>
                    <pic:cNvPicPr/>
                  </pic:nvPicPr>
                  <pic:blipFill>
                    <a:blip r:embed="rId16">
                      <a:extLst>
                        <a:ext uri="{28A0092B-C50C-407E-A947-70E740481C1C}">
                          <a14:useLocalDpi xmlns:a14="http://schemas.microsoft.com/office/drawing/2010/main" val="0"/>
                        </a:ext>
                      </a:extLst>
                    </a:blip>
                    <a:stretch>
                      <a:fillRect/>
                    </a:stretch>
                  </pic:blipFill>
                  <pic:spPr>
                    <a:xfrm>
                      <a:off x="0" y="0"/>
                      <a:ext cx="7144427" cy="4465268"/>
                    </a:xfrm>
                    <a:prstGeom prst="rect">
                      <a:avLst/>
                    </a:prstGeom>
                  </pic:spPr>
                </pic:pic>
              </a:graphicData>
            </a:graphic>
          </wp:inline>
        </w:drawing>
      </w:r>
    </w:p>
    <w:p w14:paraId="5DCFFD76" w14:textId="48FE5059" w:rsidR="00A83183" w:rsidRPr="008B5F69" w:rsidRDefault="008B5F69" w:rsidP="008B5F69">
      <w:pPr>
        <w:pStyle w:val="Descripcin"/>
        <w:ind w:firstLine="0"/>
        <w:jc w:val="center"/>
        <w:rPr>
          <w:b/>
          <w:bCs/>
          <w:color w:val="auto"/>
        </w:rPr>
      </w:pPr>
      <w:bookmarkStart w:id="14" w:name="_Ref214108603"/>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050A83">
        <w:rPr>
          <w:b/>
          <w:bCs/>
          <w:noProof/>
          <w:color w:val="auto"/>
        </w:rPr>
        <w:t>5</w:t>
      </w:r>
      <w:r w:rsidRPr="008B5F69">
        <w:rPr>
          <w:b/>
          <w:bCs/>
          <w:color w:val="auto"/>
        </w:rPr>
        <w:fldChar w:fldCharType="end"/>
      </w:r>
      <w:bookmarkEnd w:id="14"/>
      <w:r w:rsidRPr="008B5F69">
        <w:rPr>
          <w:b/>
          <w:bCs/>
          <w:color w:val="auto"/>
        </w:rPr>
        <w:t xml:space="preserve"> - Matriz de correlación de variables meteorológicas y FWI.</w:t>
      </w:r>
    </w:p>
    <w:p w14:paraId="22EFA806" w14:textId="77777777" w:rsidR="008B5F69" w:rsidRDefault="008B5F69" w:rsidP="008B5F69">
      <w:pPr>
        <w:keepNext/>
        <w:ind w:firstLine="0"/>
        <w:jc w:val="center"/>
      </w:pPr>
      <w:r>
        <w:rPr>
          <w:noProof/>
        </w:rPr>
        <w:lastRenderedPageBreak/>
        <w:drawing>
          <wp:inline distT="0" distB="0" distL="0" distR="0" wp14:anchorId="59AC7870" wp14:editId="586A40DC">
            <wp:extent cx="7799713" cy="4874820"/>
            <wp:effectExtent l="0" t="0" r="0" b="254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3"/>
                    <pic:cNvPicPr/>
                  </pic:nvPicPr>
                  <pic:blipFill>
                    <a:blip r:embed="rId17">
                      <a:extLst>
                        <a:ext uri="{28A0092B-C50C-407E-A947-70E740481C1C}">
                          <a14:useLocalDpi xmlns:a14="http://schemas.microsoft.com/office/drawing/2010/main" val="0"/>
                        </a:ext>
                      </a:extLst>
                    </a:blip>
                    <a:stretch>
                      <a:fillRect/>
                    </a:stretch>
                  </pic:blipFill>
                  <pic:spPr>
                    <a:xfrm>
                      <a:off x="0" y="0"/>
                      <a:ext cx="7857219" cy="4910761"/>
                    </a:xfrm>
                    <a:prstGeom prst="rect">
                      <a:avLst/>
                    </a:prstGeom>
                  </pic:spPr>
                </pic:pic>
              </a:graphicData>
            </a:graphic>
          </wp:inline>
        </w:drawing>
      </w:r>
    </w:p>
    <w:p w14:paraId="5634FA49" w14:textId="1E493DB7" w:rsidR="008B5F69" w:rsidRDefault="008B5F69" w:rsidP="008B5F69">
      <w:pPr>
        <w:pStyle w:val="Descripcin"/>
        <w:jc w:val="center"/>
        <w:rPr>
          <w:b/>
          <w:bCs/>
          <w:color w:val="auto"/>
        </w:rPr>
      </w:pPr>
      <w:bookmarkStart w:id="15" w:name="_Ref214108618"/>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050A83">
        <w:rPr>
          <w:b/>
          <w:bCs/>
          <w:noProof/>
          <w:color w:val="auto"/>
        </w:rPr>
        <w:t>6</w:t>
      </w:r>
      <w:r w:rsidRPr="008B5F69">
        <w:rPr>
          <w:b/>
          <w:bCs/>
          <w:color w:val="auto"/>
        </w:rPr>
        <w:fldChar w:fldCharType="end"/>
      </w:r>
      <w:bookmarkEnd w:id="15"/>
      <w:r w:rsidRPr="008B5F69">
        <w:rPr>
          <w:b/>
          <w:bCs/>
          <w:color w:val="auto"/>
        </w:rPr>
        <w:t xml:space="preserve"> - Distribución de categorías de riesgo según FWI.</w:t>
      </w:r>
    </w:p>
    <w:p w14:paraId="0E8104C6" w14:textId="2C3D4FF9" w:rsidR="00764228" w:rsidRDefault="00764228">
      <w:r>
        <w:br w:type="page"/>
      </w:r>
    </w:p>
    <w:p w14:paraId="1C55BC30" w14:textId="77777777" w:rsidR="00764228" w:rsidRDefault="00764228" w:rsidP="00764228">
      <w:pPr>
        <w:ind w:firstLine="0"/>
        <w:sectPr w:rsidR="00764228" w:rsidSect="00747D5C">
          <w:pgSz w:w="16838" w:h="11906" w:orient="landscape"/>
          <w:pgMar w:top="1701" w:right="1418" w:bottom="1701" w:left="1418" w:header="709" w:footer="709" w:gutter="0"/>
          <w:pgNumType w:start="0"/>
          <w:cols w:space="708"/>
          <w:titlePg/>
          <w:docGrid w:linePitch="360"/>
        </w:sectPr>
      </w:pPr>
    </w:p>
    <w:p w14:paraId="4731D760" w14:textId="5BFEF24F" w:rsidR="00D254EB" w:rsidRDefault="00E30FA8" w:rsidP="00E30FA8">
      <w:pPr>
        <w:ind w:firstLine="708"/>
        <w:jc w:val="both"/>
      </w:pPr>
      <w:r w:rsidRPr="00E30FA8">
        <w:lastRenderedPageBreak/>
        <w:t>Finalmente, se evaluó la distribución del conjunto de datos según las categorías de riesgo del FWI, tal como se muestra en la</w:t>
      </w:r>
      <w:r w:rsidR="00F302A8">
        <w:t xml:space="preserve"> </w:t>
      </w:r>
      <w:r w:rsidR="00F302A8">
        <w:fldChar w:fldCharType="begin"/>
      </w:r>
      <w:r w:rsidR="00F302A8">
        <w:instrText xml:space="preserve"> REF _Ref214108618 \h </w:instrText>
      </w:r>
      <w:r w:rsidR="00F302A8">
        <w:fldChar w:fldCharType="separate"/>
      </w:r>
      <w:r w:rsidR="00F302A8" w:rsidRPr="008B5F69">
        <w:rPr>
          <w:b/>
          <w:bCs/>
        </w:rPr>
        <w:t xml:space="preserve">Imagen </w:t>
      </w:r>
      <w:r w:rsidR="00F302A8">
        <w:rPr>
          <w:b/>
          <w:bCs/>
          <w:noProof/>
        </w:rPr>
        <w:t>6</w:t>
      </w:r>
      <w:r w:rsidR="00F302A8">
        <w:fldChar w:fldCharType="end"/>
      </w:r>
      <w:r w:rsidRPr="00E30FA8">
        <w:t>. Este análisis es fundamental para comprender el balance de clases del problema. Se observa un fuerte desbalanceo, donde la gran mayoría de los registros (días/celda) se clasifican en las categorías de riesgo "Bajo" y "Moderado". Las categorías de "Alto" y "Extremo", si bien son minoritarias en frecuencia, representan las condiciones críticas que el modelo debe aprender a identificar y coinciden con los valores máximos detectados en el análisis estadístico (FWI 54.51). Este desbalanceo es una característica intrínseca de los datos de incendios y será un factor clave a considerar durante el entrenamiento de los modelos</w:t>
      </w:r>
      <w:r>
        <w:t>.</w:t>
      </w:r>
    </w:p>
    <w:p w14:paraId="0A832B46" w14:textId="2A7C52F1"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t>Focos de calor</w:t>
      </w:r>
    </w:p>
    <w:p w14:paraId="5579EFE1" w14:textId="6FCB00B5" w:rsidR="00CE655C" w:rsidRDefault="00E52CE8" w:rsidP="00EE45B5">
      <w:pPr>
        <w:jc w:val="both"/>
      </w:pPr>
      <w:r>
        <w:t>El análisis de los focos de calor también fue</w:t>
      </w:r>
      <w:r w:rsidR="00E66E30">
        <w:t xml:space="preserve"> realizado sobre el mismo par de coordenadas, a fin de demostrar consistencia durante el análisis.</w:t>
      </w:r>
      <w:r>
        <w:t xml:space="preserve"> </w:t>
      </w:r>
      <w:r w:rsidR="00064345">
        <w:t>Se</w:t>
      </w:r>
      <w:r w:rsidR="00064345" w:rsidRPr="00064345">
        <w:t xml:space="preserve"> abordó desde dos perspectivas: </w:t>
      </w:r>
      <w:r w:rsidR="00064345">
        <w:t>la</w:t>
      </w:r>
      <w:r w:rsidR="00064345" w:rsidRPr="00064345">
        <w:t xml:space="preserve"> distribución espacial en la región y su evolución temporal en una celda específica</w:t>
      </w:r>
      <w:r>
        <w:t>.</w:t>
      </w:r>
    </w:p>
    <w:p w14:paraId="4DED2BD3" w14:textId="77777777" w:rsidR="005249B6" w:rsidRDefault="005249B6" w:rsidP="00EE45B5">
      <w:pPr>
        <w:jc w:val="both"/>
      </w:pPr>
    </w:p>
    <w:p w14:paraId="1EBC32AA" w14:textId="270B6324" w:rsidR="00CE655C" w:rsidRDefault="00CE655C" w:rsidP="005249B6">
      <w:pPr>
        <w:keepNext/>
        <w:ind w:firstLine="0"/>
        <w:jc w:val="center"/>
      </w:pPr>
      <w:r>
        <w:rPr>
          <w:noProof/>
        </w:rPr>
        <w:drawing>
          <wp:inline distT="0" distB="0" distL="0" distR="0" wp14:anchorId="7AE73012" wp14:editId="2D2657DF">
            <wp:extent cx="4850750" cy="4850750"/>
            <wp:effectExtent l="0" t="0" r="7620" b="7620"/>
            <wp:docPr id="735700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00330" name="Imagen 1"/>
                    <pic:cNvPicPr/>
                  </pic:nvPicPr>
                  <pic:blipFill>
                    <a:blip r:embed="rId18">
                      <a:extLst>
                        <a:ext uri="{28A0092B-C50C-407E-A947-70E740481C1C}">
                          <a14:useLocalDpi xmlns:a14="http://schemas.microsoft.com/office/drawing/2010/main" val="0"/>
                        </a:ext>
                      </a:extLst>
                    </a:blip>
                    <a:stretch>
                      <a:fillRect/>
                    </a:stretch>
                  </pic:blipFill>
                  <pic:spPr>
                    <a:xfrm>
                      <a:off x="0" y="0"/>
                      <a:ext cx="4850750" cy="4850750"/>
                    </a:xfrm>
                    <a:prstGeom prst="rect">
                      <a:avLst/>
                    </a:prstGeom>
                  </pic:spPr>
                </pic:pic>
              </a:graphicData>
            </a:graphic>
          </wp:inline>
        </w:drawing>
      </w:r>
    </w:p>
    <w:p w14:paraId="34116FC5" w14:textId="2B748C26" w:rsidR="005249B6" w:rsidRPr="00064345" w:rsidRDefault="00CE655C" w:rsidP="00064345">
      <w:pPr>
        <w:pStyle w:val="Descripcin"/>
        <w:ind w:firstLine="0"/>
        <w:jc w:val="center"/>
        <w:rPr>
          <w:b/>
          <w:bCs/>
          <w:color w:val="auto"/>
        </w:rPr>
      </w:pPr>
      <w:bookmarkStart w:id="16" w:name="_Ref214108559"/>
      <w:r w:rsidRPr="00CE655C">
        <w:rPr>
          <w:b/>
          <w:bCs/>
          <w:color w:val="auto"/>
        </w:rPr>
        <w:t xml:space="preserve">Imagen </w:t>
      </w:r>
      <w:r w:rsidRPr="00CE655C">
        <w:rPr>
          <w:b/>
          <w:bCs/>
          <w:color w:val="auto"/>
        </w:rPr>
        <w:fldChar w:fldCharType="begin"/>
      </w:r>
      <w:r w:rsidRPr="00CE655C">
        <w:rPr>
          <w:b/>
          <w:bCs/>
          <w:color w:val="auto"/>
        </w:rPr>
        <w:instrText xml:space="preserve"> SEQ Imagen \* ARABIC </w:instrText>
      </w:r>
      <w:r w:rsidRPr="00CE655C">
        <w:rPr>
          <w:b/>
          <w:bCs/>
          <w:color w:val="auto"/>
        </w:rPr>
        <w:fldChar w:fldCharType="separate"/>
      </w:r>
      <w:r w:rsidR="00050A83">
        <w:rPr>
          <w:b/>
          <w:bCs/>
          <w:noProof/>
          <w:color w:val="auto"/>
        </w:rPr>
        <w:t>7</w:t>
      </w:r>
      <w:r w:rsidRPr="00CE655C">
        <w:rPr>
          <w:b/>
          <w:bCs/>
          <w:color w:val="auto"/>
        </w:rPr>
        <w:fldChar w:fldCharType="end"/>
      </w:r>
      <w:bookmarkEnd w:id="16"/>
      <w:r w:rsidRPr="00CE655C">
        <w:rPr>
          <w:b/>
          <w:bCs/>
          <w:color w:val="auto"/>
        </w:rPr>
        <w:t xml:space="preserve"> - Distribución de densidad para focos de calor.</w:t>
      </w:r>
    </w:p>
    <w:p w14:paraId="14DABD62" w14:textId="77777777" w:rsidR="00050A83" w:rsidRDefault="00050A83" w:rsidP="00064345">
      <w:pPr>
        <w:jc w:val="both"/>
      </w:pPr>
    </w:p>
    <w:p w14:paraId="3DFDAA26" w14:textId="6CD073A2" w:rsidR="005249B6" w:rsidRDefault="00064345" w:rsidP="00050A83">
      <w:pPr>
        <w:jc w:val="both"/>
      </w:pPr>
      <w:r w:rsidRPr="00064345">
        <w:lastRenderedPageBreak/>
        <w:t xml:space="preserve">En primer lugar, se analizó la distribución espacial de todos los focos de calor detectados en el área de estudio. La </w:t>
      </w:r>
      <w:r w:rsidR="00F302A8">
        <w:fldChar w:fldCharType="begin"/>
      </w:r>
      <w:r w:rsidR="00F302A8">
        <w:instrText xml:space="preserve"> REF _Ref214108559 \h </w:instrText>
      </w:r>
      <w:r w:rsidR="00F302A8">
        <w:fldChar w:fldCharType="separate"/>
      </w:r>
      <w:r w:rsidR="00F302A8" w:rsidRPr="00CE655C">
        <w:rPr>
          <w:b/>
          <w:bCs/>
        </w:rPr>
        <w:t xml:space="preserve">Imagen </w:t>
      </w:r>
      <w:r w:rsidR="00F302A8">
        <w:rPr>
          <w:b/>
          <w:bCs/>
          <w:noProof/>
        </w:rPr>
        <w:t>7</w:t>
      </w:r>
      <w:r w:rsidR="00F302A8">
        <w:fldChar w:fldCharType="end"/>
      </w:r>
      <w:r w:rsidR="00F302A8">
        <w:t xml:space="preserve"> </w:t>
      </w:r>
      <w:r w:rsidRPr="00064345">
        <w:t>muestra el mapa de densidad generado a partir de los datos originales</w:t>
      </w:r>
      <w:r w:rsidR="00050A83">
        <w:t xml:space="preserve">, por el lado de la </w:t>
      </w:r>
      <w:r w:rsidR="00F302A8">
        <w:fldChar w:fldCharType="begin"/>
      </w:r>
      <w:r w:rsidR="00F302A8">
        <w:instrText xml:space="preserve"> REF _Ref214108568 \h </w:instrText>
      </w:r>
      <w:r w:rsidR="00F302A8">
        <w:fldChar w:fldCharType="separate"/>
      </w:r>
      <w:r w:rsidR="00F302A8" w:rsidRPr="00050A83">
        <w:rPr>
          <w:b/>
          <w:bCs/>
        </w:rPr>
        <w:t xml:space="preserve">Imagen </w:t>
      </w:r>
      <w:r w:rsidR="00F302A8" w:rsidRPr="00050A83">
        <w:rPr>
          <w:b/>
          <w:bCs/>
          <w:noProof/>
        </w:rPr>
        <w:t>8</w:t>
      </w:r>
      <w:r w:rsidR="00F302A8">
        <w:fldChar w:fldCharType="end"/>
      </w:r>
      <w:r w:rsidR="00F302A8">
        <w:t xml:space="preserve"> </w:t>
      </w:r>
      <w:r w:rsidR="00050A83">
        <w:t>se puede observar el mapeo de focos en la fuente original</w:t>
      </w:r>
      <w:r w:rsidRPr="00064345">
        <w:t>. Esta</w:t>
      </w:r>
      <w:r w:rsidR="00050A83">
        <w:t>s</w:t>
      </w:r>
      <w:r w:rsidRPr="00064345">
        <w:t xml:space="preserve"> </w:t>
      </w:r>
      <w:r w:rsidR="00050A83" w:rsidRPr="00064345">
        <w:t>visualizacion</w:t>
      </w:r>
      <w:r w:rsidR="00050A83">
        <w:t>es</w:t>
      </w:r>
      <w:r w:rsidRPr="00064345">
        <w:t xml:space="preserve"> confirma</w:t>
      </w:r>
      <w:r w:rsidR="00050A83">
        <w:t>n</w:t>
      </w:r>
      <w:r w:rsidRPr="00064345">
        <w:t xml:space="preserve"> la correcta ingesta de los datos de incendios, permitiendo apreciar claramente los dos eventos de interés ocurridos en el periodo: el incendio de la zona conocida como Los Manzanos y el incendio de la localidad de El Bolsón</w:t>
      </w:r>
      <w:r w:rsidR="005249B6" w:rsidRPr="00064345">
        <w:t>.</w:t>
      </w:r>
    </w:p>
    <w:p w14:paraId="032C9028" w14:textId="77777777" w:rsidR="005249B6" w:rsidRDefault="005249B6" w:rsidP="005249B6">
      <w:pPr>
        <w:ind w:firstLine="0"/>
      </w:pPr>
    </w:p>
    <w:p w14:paraId="77D260C0" w14:textId="77777777" w:rsidR="00050A83" w:rsidRDefault="00050A83" w:rsidP="00050A83">
      <w:pPr>
        <w:keepNext/>
        <w:ind w:firstLine="0"/>
        <w:jc w:val="center"/>
      </w:pPr>
      <w:r>
        <w:rPr>
          <w:noProof/>
        </w:rPr>
        <w:drawing>
          <wp:inline distT="0" distB="0" distL="0" distR="0" wp14:anchorId="0BF05B5B" wp14:editId="39A21304">
            <wp:extent cx="5400040" cy="4280535"/>
            <wp:effectExtent l="0" t="0" r="0" b="5715"/>
            <wp:docPr id="630236130" name="Imagen 1" descr="Un dibujo de un árb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36130" name="Imagen 1" descr="Un dibujo de un árbol&#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400040" cy="4280535"/>
                    </a:xfrm>
                    <a:prstGeom prst="rect">
                      <a:avLst/>
                    </a:prstGeom>
                  </pic:spPr>
                </pic:pic>
              </a:graphicData>
            </a:graphic>
          </wp:inline>
        </w:drawing>
      </w:r>
    </w:p>
    <w:p w14:paraId="2BC5C608" w14:textId="2769EE6E" w:rsidR="00050A83" w:rsidRPr="00050A83" w:rsidRDefault="00050A83" w:rsidP="00050A83">
      <w:pPr>
        <w:pStyle w:val="Descripcin"/>
        <w:jc w:val="center"/>
        <w:rPr>
          <w:b/>
          <w:bCs/>
        </w:rPr>
        <w:sectPr w:rsidR="00050A83" w:rsidRPr="00050A83" w:rsidSect="00D829AB">
          <w:pgSz w:w="11906" w:h="16838"/>
          <w:pgMar w:top="1418" w:right="1701" w:bottom="1418" w:left="1701" w:header="709" w:footer="709" w:gutter="0"/>
          <w:pgNumType w:start="0"/>
          <w:cols w:space="708"/>
          <w:titlePg/>
          <w:docGrid w:linePitch="360"/>
        </w:sectPr>
      </w:pPr>
      <w:bookmarkStart w:id="17" w:name="_Ref214108568"/>
      <w:r w:rsidRPr="00050A83">
        <w:rPr>
          <w:b/>
          <w:bCs/>
        </w:rPr>
        <w:t xml:space="preserve">Imagen </w:t>
      </w:r>
      <w:r w:rsidRPr="00050A83">
        <w:rPr>
          <w:b/>
          <w:bCs/>
        </w:rPr>
        <w:fldChar w:fldCharType="begin"/>
      </w:r>
      <w:r w:rsidRPr="00050A83">
        <w:rPr>
          <w:b/>
          <w:bCs/>
        </w:rPr>
        <w:instrText xml:space="preserve"> SEQ Imagen \* ARABIC </w:instrText>
      </w:r>
      <w:r w:rsidRPr="00050A83">
        <w:rPr>
          <w:b/>
          <w:bCs/>
        </w:rPr>
        <w:fldChar w:fldCharType="separate"/>
      </w:r>
      <w:r w:rsidRPr="00050A83">
        <w:rPr>
          <w:b/>
          <w:bCs/>
          <w:noProof/>
        </w:rPr>
        <w:t>8</w:t>
      </w:r>
      <w:r w:rsidRPr="00050A83">
        <w:rPr>
          <w:b/>
          <w:bCs/>
        </w:rPr>
        <w:fldChar w:fldCharType="end"/>
      </w:r>
      <w:bookmarkEnd w:id="17"/>
      <w:r w:rsidRPr="00050A83">
        <w:rPr>
          <w:b/>
          <w:bCs/>
          <w:noProof/>
        </w:rPr>
        <w:t xml:space="preserve"> - Ubicación de focos de fuente original FIRMS</w:t>
      </w:r>
      <w:r>
        <w:rPr>
          <w:b/>
          <w:bCs/>
          <w:noProof/>
        </w:rPr>
        <w:t xml:space="preserve"> (el incendio de El Bolson no se muestra dada la ventana de tiempo seleccionada por limitaciones de la plataforma)</w:t>
      </w:r>
      <w:r w:rsidRPr="00050A83">
        <w:rPr>
          <w:b/>
          <w:bCs/>
          <w:noProof/>
        </w:rPr>
        <w:t>.</w:t>
      </w:r>
    </w:p>
    <w:p w14:paraId="6C6F5BC6" w14:textId="25ECC129" w:rsidR="00EE45B5" w:rsidRDefault="00EE45B5" w:rsidP="00EE45B5">
      <w:pPr>
        <w:keepNext/>
        <w:ind w:firstLine="0"/>
        <w:jc w:val="center"/>
      </w:pPr>
      <w:r>
        <w:rPr>
          <w:noProof/>
        </w:rPr>
        <w:lastRenderedPageBreak/>
        <w:drawing>
          <wp:inline distT="0" distB="0" distL="0" distR="0" wp14:anchorId="71484592" wp14:editId="7198D04D">
            <wp:extent cx="5670467" cy="2268187"/>
            <wp:effectExtent l="0" t="0" r="6985" b="0"/>
            <wp:docPr id="13066781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8134" name="Imagen 4"/>
                    <pic:cNvPicPr/>
                  </pic:nvPicPr>
                  <pic:blipFill>
                    <a:blip r:embed="rId20">
                      <a:extLst>
                        <a:ext uri="{28A0092B-C50C-407E-A947-70E740481C1C}">
                          <a14:useLocalDpi xmlns:a14="http://schemas.microsoft.com/office/drawing/2010/main" val="0"/>
                        </a:ext>
                      </a:extLst>
                    </a:blip>
                    <a:stretch>
                      <a:fillRect/>
                    </a:stretch>
                  </pic:blipFill>
                  <pic:spPr>
                    <a:xfrm>
                      <a:off x="0" y="0"/>
                      <a:ext cx="5749846" cy="2299938"/>
                    </a:xfrm>
                    <a:prstGeom prst="rect">
                      <a:avLst/>
                    </a:prstGeom>
                  </pic:spPr>
                </pic:pic>
              </a:graphicData>
            </a:graphic>
          </wp:inline>
        </w:drawing>
      </w:r>
    </w:p>
    <w:p w14:paraId="2B5C804E" w14:textId="0366FA48" w:rsidR="00EE45B5" w:rsidRPr="00EE45B5" w:rsidRDefault="00EE45B5" w:rsidP="00EE45B5">
      <w:pPr>
        <w:pStyle w:val="Descripcin"/>
        <w:jc w:val="center"/>
        <w:rPr>
          <w:b/>
          <w:bCs/>
          <w:color w:val="auto"/>
        </w:rPr>
      </w:pPr>
      <w:bookmarkStart w:id="18" w:name="_Ref214108546"/>
      <w:r w:rsidRPr="00EE45B5">
        <w:rPr>
          <w:b/>
          <w:bCs/>
          <w:color w:val="auto"/>
        </w:rPr>
        <w:t xml:space="preserve">Imagen </w:t>
      </w:r>
      <w:r w:rsidRPr="00EE45B5">
        <w:rPr>
          <w:b/>
          <w:bCs/>
          <w:color w:val="auto"/>
        </w:rPr>
        <w:fldChar w:fldCharType="begin"/>
      </w:r>
      <w:r w:rsidRPr="00EE45B5">
        <w:rPr>
          <w:b/>
          <w:bCs/>
          <w:color w:val="auto"/>
        </w:rPr>
        <w:instrText xml:space="preserve"> SEQ Imagen \* ARABIC </w:instrText>
      </w:r>
      <w:r w:rsidRPr="00EE45B5">
        <w:rPr>
          <w:b/>
          <w:bCs/>
          <w:color w:val="auto"/>
        </w:rPr>
        <w:fldChar w:fldCharType="separate"/>
      </w:r>
      <w:r w:rsidR="00050A83">
        <w:rPr>
          <w:b/>
          <w:bCs/>
          <w:noProof/>
          <w:color w:val="auto"/>
        </w:rPr>
        <w:t>9</w:t>
      </w:r>
      <w:r w:rsidRPr="00EE45B5">
        <w:rPr>
          <w:b/>
          <w:bCs/>
          <w:color w:val="auto"/>
        </w:rPr>
        <w:fldChar w:fldCharType="end"/>
      </w:r>
      <w:bookmarkEnd w:id="18"/>
      <w:r w:rsidRPr="00EE45B5">
        <w:rPr>
          <w:b/>
          <w:bCs/>
          <w:color w:val="auto"/>
        </w:rPr>
        <w:t xml:space="preserve"> - Evolución temporal de focos.</w:t>
      </w:r>
    </w:p>
    <w:p w14:paraId="75AF5652" w14:textId="77777777" w:rsidR="00E52CE8" w:rsidRDefault="00E52CE8" w:rsidP="00EE45B5">
      <w:pPr>
        <w:ind w:firstLine="0"/>
      </w:pPr>
    </w:p>
    <w:p w14:paraId="64EF99FE" w14:textId="77777777" w:rsidR="005249B6" w:rsidRDefault="00EE45B5" w:rsidP="005249B6">
      <w:pPr>
        <w:keepNext/>
        <w:ind w:firstLine="0"/>
        <w:jc w:val="center"/>
      </w:pPr>
      <w:r>
        <w:rPr>
          <w:noProof/>
        </w:rPr>
        <w:drawing>
          <wp:inline distT="0" distB="0" distL="0" distR="0" wp14:anchorId="6B07B0D9" wp14:editId="3A9B423D">
            <wp:extent cx="8375351" cy="2119745"/>
            <wp:effectExtent l="0" t="0" r="6985" b="0"/>
            <wp:docPr id="7530660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086" name="Imagen 5"/>
                    <pic:cNvPicPr/>
                  </pic:nvPicPr>
                  <pic:blipFill>
                    <a:blip r:embed="rId21">
                      <a:extLst>
                        <a:ext uri="{28A0092B-C50C-407E-A947-70E740481C1C}">
                          <a14:useLocalDpi xmlns:a14="http://schemas.microsoft.com/office/drawing/2010/main" val="0"/>
                        </a:ext>
                      </a:extLst>
                    </a:blip>
                    <a:stretch>
                      <a:fillRect/>
                    </a:stretch>
                  </pic:blipFill>
                  <pic:spPr>
                    <a:xfrm>
                      <a:off x="0" y="0"/>
                      <a:ext cx="8411450" cy="2128881"/>
                    </a:xfrm>
                    <a:prstGeom prst="rect">
                      <a:avLst/>
                    </a:prstGeom>
                  </pic:spPr>
                </pic:pic>
              </a:graphicData>
            </a:graphic>
          </wp:inline>
        </w:drawing>
      </w:r>
    </w:p>
    <w:p w14:paraId="4F6F25C4" w14:textId="5EFD61E9" w:rsidR="00EE45B5" w:rsidRDefault="005249B6" w:rsidP="005249B6">
      <w:pPr>
        <w:pStyle w:val="Descripcin"/>
        <w:jc w:val="center"/>
        <w:rPr>
          <w:b/>
          <w:bCs/>
          <w:color w:val="auto"/>
        </w:rPr>
      </w:pPr>
      <w:bookmarkStart w:id="19" w:name="_Ref214108713"/>
      <w:r w:rsidRPr="005249B6">
        <w:rPr>
          <w:b/>
          <w:bCs/>
          <w:color w:val="auto"/>
        </w:rPr>
        <w:t xml:space="preserve">Imagen </w:t>
      </w:r>
      <w:r w:rsidRPr="005249B6">
        <w:rPr>
          <w:b/>
          <w:bCs/>
          <w:color w:val="auto"/>
        </w:rPr>
        <w:fldChar w:fldCharType="begin"/>
      </w:r>
      <w:r w:rsidRPr="005249B6">
        <w:rPr>
          <w:b/>
          <w:bCs/>
          <w:color w:val="auto"/>
        </w:rPr>
        <w:instrText xml:space="preserve"> SEQ Imagen \* ARABIC </w:instrText>
      </w:r>
      <w:r w:rsidRPr="005249B6">
        <w:rPr>
          <w:b/>
          <w:bCs/>
          <w:color w:val="auto"/>
        </w:rPr>
        <w:fldChar w:fldCharType="separate"/>
      </w:r>
      <w:r w:rsidR="00050A83">
        <w:rPr>
          <w:b/>
          <w:bCs/>
          <w:noProof/>
          <w:color w:val="auto"/>
        </w:rPr>
        <w:t>10</w:t>
      </w:r>
      <w:r w:rsidRPr="005249B6">
        <w:rPr>
          <w:b/>
          <w:bCs/>
          <w:color w:val="auto"/>
        </w:rPr>
        <w:fldChar w:fldCharType="end"/>
      </w:r>
      <w:bookmarkEnd w:id="19"/>
      <w:r w:rsidRPr="005249B6">
        <w:rPr>
          <w:b/>
          <w:bCs/>
          <w:color w:val="auto"/>
        </w:rPr>
        <w:t xml:space="preserve"> - Correlación con variables meteorológicas.</w:t>
      </w:r>
    </w:p>
    <w:p w14:paraId="1CDD60ED" w14:textId="77777777" w:rsidR="00050A83" w:rsidRDefault="00050A83" w:rsidP="001F4DC8">
      <w:pPr>
        <w:jc w:val="both"/>
        <w:sectPr w:rsidR="00050A83" w:rsidSect="00050A83">
          <w:pgSz w:w="16838" w:h="11906" w:orient="landscape"/>
          <w:pgMar w:top="1701" w:right="1418" w:bottom="1701" w:left="1418" w:header="709" w:footer="709" w:gutter="0"/>
          <w:pgNumType w:start="0"/>
          <w:cols w:space="708"/>
          <w:titlePg/>
          <w:docGrid w:linePitch="360"/>
        </w:sectPr>
      </w:pPr>
    </w:p>
    <w:p w14:paraId="62F43AC3" w14:textId="2F8521CB" w:rsidR="00953129" w:rsidRDefault="00953129" w:rsidP="001F4DC8">
      <w:pPr>
        <w:jc w:val="both"/>
      </w:pPr>
      <w:r w:rsidRPr="00953129">
        <w:lastRenderedPageBreak/>
        <w:t xml:space="preserve">En segundo lugar, se analizó la evolución temporal de los focos de calor. La </w:t>
      </w:r>
      <w:r w:rsidR="00F302A8">
        <w:fldChar w:fldCharType="begin"/>
      </w:r>
      <w:r w:rsidR="00F302A8">
        <w:instrText xml:space="preserve"> REF _Ref214108546 \h </w:instrText>
      </w:r>
      <w:r w:rsidR="00F302A8">
        <w:fldChar w:fldCharType="separate"/>
      </w:r>
      <w:r w:rsidR="00F302A8" w:rsidRPr="00EE45B5">
        <w:rPr>
          <w:b/>
          <w:bCs/>
        </w:rPr>
        <w:t xml:space="preserve">Imagen </w:t>
      </w:r>
      <w:r w:rsidR="00F302A8">
        <w:rPr>
          <w:b/>
          <w:bCs/>
          <w:noProof/>
        </w:rPr>
        <w:t>9</w:t>
      </w:r>
      <w:r w:rsidR="00F302A8">
        <w:fldChar w:fldCharType="end"/>
      </w:r>
      <w:r w:rsidR="00F302A8">
        <w:t xml:space="preserve"> </w:t>
      </w:r>
      <w:r w:rsidRPr="00953129">
        <w:t>detalla la evolución de la totalidad de focos presentes en el conjunto de datos, sumando los eventos de todas las celdas para cada día. Este análisis agregado permite validar la ventana de tiempo seleccionada</w:t>
      </w:r>
      <w:r>
        <w:t xml:space="preserve"> demostrando </w:t>
      </w:r>
      <w:r w:rsidRPr="00953129">
        <w:t>que el periodo estudiado coincide efectivamente con la temporada alta de incendios en la región, justificando así el alcance temporal del modelo.</w:t>
      </w:r>
    </w:p>
    <w:p w14:paraId="5E4C1D42" w14:textId="0DF19E80" w:rsidR="00602E16" w:rsidRDefault="00953129" w:rsidP="001A3F49">
      <w:pPr>
        <w:jc w:val="both"/>
      </w:pPr>
      <w:r>
        <w:t>Finalmente</w:t>
      </w:r>
      <w:r w:rsidR="00800825">
        <w:t xml:space="preserve">, la </w:t>
      </w:r>
      <w:r w:rsidR="00D132C2">
        <w:fldChar w:fldCharType="begin"/>
      </w:r>
      <w:r w:rsidR="00D132C2">
        <w:instrText xml:space="preserve"> REF _Ref214108713 \h </w:instrText>
      </w:r>
      <w:r w:rsidR="00D132C2">
        <w:fldChar w:fldCharType="separate"/>
      </w:r>
      <w:r w:rsidR="00D132C2" w:rsidRPr="005249B6">
        <w:rPr>
          <w:b/>
          <w:bCs/>
        </w:rPr>
        <w:t xml:space="preserve">Imagen </w:t>
      </w:r>
      <w:r w:rsidR="00D132C2">
        <w:rPr>
          <w:b/>
          <w:bCs/>
          <w:noProof/>
        </w:rPr>
        <w:t>10</w:t>
      </w:r>
      <w:r w:rsidR="00D132C2">
        <w:fldChar w:fldCharType="end"/>
      </w:r>
      <w:r w:rsidR="00D132C2">
        <w:t xml:space="preserve"> </w:t>
      </w:r>
      <w:r w:rsidR="00800825">
        <w:t>profundiza este análisis, ilustrando la correlación entre la presencia de focos</w:t>
      </w:r>
      <w:r w:rsidR="001F4DC8">
        <w:t xml:space="preserve">, </w:t>
      </w:r>
      <w:r w:rsidR="00800825">
        <w:t xml:space="preserve">las variables meteorológicas </w:t>
      </w:r>
      <w:r w:rsidR="001F4DC8">
        <w:t>y la derivada FWI</w:t>
      </w:r>
      <w:r w:rsidR="00800825">
        <w:t xml:space="preserve">. Un hallazgo relevante de este gráfico es que no se observan correlaciones directas evidentes. </w:t>
      </w:r>
      <w:r w:rsidR="00800825" w:rsidRPr="00D132C2">
        <w:rPr>
          <w:b/>
          <w:bCs/>
        </w:rPr>
        <w:t>Este es un punto crucial, ya que sugiere que la ignición o detección de un foco no es una respuesta lineal e inmediata a una única variable.</w:t>
      </w:r>
    </w:p>
    <w:p w14:paraId="0C41311D" w14:textId="7AA29A21" w:rsidR="00602E16" w:rsidRDefault="00602E16" w:rsidP="00602E16">
      <w:pPr>
        <w:pStyle w:val="Ttulo2"/>
        <w:ind w:firstLine="0"/>
        <w:rPr>
          <w:rFonts w:ascii="Times New Roman" w:hAnsi="Times New Roman" w:cs="Times New Roman"/>
          <w:color w:val="000000" w:themeColor="text1"/>
        </w:rPr>
      </w:pPr>
      <w:r>
        <w:rPr>
          <w:rFonts w:ascii="Times New Roman" w:hAnsi="Times New Roman" w:cs="Times New Roman"/>
          <w:color w:val="000000" w:themeColor="text1"/>
        </w:rPr>
        <w:t>Conclusiones del análisis</w:t>
      </w:r>
    </w:p>
    <w:p w14:paraId="22325C08" w14:textId="68D48766" w:rsidR="00AA7E03" w:rsidRPr="00AA7E03" w:rsidRDefault="00AA7E03" w:rsidP="00AA7E03">
      <w:pPr>
        <w:jc w:val="both"/>
      </w:pPr>
      <w:r>
        <w:t>E</w:t>
      </w:r>
      <w:r w:rsidRPr="00AA7E03">
        <w:t xml:space="preserve">l </w:t>
      </w:r>
      <w:r>
        <w:t>a</w:t>
      </w:r>
      <w:r w:rsidRPr="00AA7E03">
        <w:t xml:space="preserve">nálisis </w:t>
      </w:r>
      <w:r>
        <w:t>e</w:t>
      </w:r>
      <w:r w:rsidRPr="00AA7E03">
        <w:t xml:space="preserve">xploratorio de </w:t>
      </w:r>
      <w:r>
        <w:t>d</w:t>
      </w:r>
      <w:r w:rsidRPr="00AA7E03">
        <w:t>atos</w:t>
      </w:r>
      <w:r w:rsidR="00EF6773">
        <w:t xml:space="preserve"> </w:t>
      </w:r>
      <w:r>
        <w:t>permitió validar</w:t>
      </w:r>
      <w:r w:rsidRPr="00AA7E03">
        <w:t xml:space="preserve"> la coherencia, consistencia e integridad del conjunto de datos procesado, cumpliendo su objetivo de preparar la información para la aplicación de aprendizaje automático.</w:t>
      </w:r>
      <w:r>
        <w:t xml:space="preserve"> </w:t>
      </w:r>
      <w:r w:rsidRPr="00AA7E03">
        <w:t xml:space="preserve">Las principales conclusiones y sus implicaciones para el modelado </w:t>
      </w:r>
      <w:r>
        <w:t>pueden resumirse en</w:t>
      </w:r>
      <w:r w:rsidRPr="00AA7E03">
        <w:t>:</w:t>
      </w:r>
    </w:p>
    <w:p w14:paraId="010160EC" w14:textId="17705E26" w:rsidR="00AA7E03" w:rsidRPr="00AA7E03" w:rsidRDefault="00AA7E03" w:rsidP="00AA7E03">
      <w:pPr>
        <w:numPr>
          <w:ilvl w:val="0"/>
          <w:numId w:val="8"/>
        </w:numPr>
        <w:jc w:val="both"/>
      </w:pPr>
      <w:r w:rsidRPr="00AA7E03">
        <w:rPr>
          <w:b/>
          <w:bCs/>
        </w:rPr>
        <w:t>Validación de Datos y Contexto:</w:t>
      </w:r>
      <w:r w:rsidRPr="00AA7E03">
        <w:t xml:space="preserve"> Se ha confirmado que los datos geográficos</w:t>
      </w:r>
      <w:r w:rsidR="00EF6773">
        <w:t xml:space="preserve"> </w:t>
      </w:r>
      <w:r w:rsidRPr="00AA7E03">
        <w:t>y la ingesta de focos de calor se alinean con los eventos conocidos en la zona de estudio. Asimismo, se validó que el periodo temporal seleccionado corresponde fehacientemente a la temporada alta de incendios. Esto asegura que los modelos serán entrenados con datos que representan fielmente el fenómeno a predecir.</w:t>
      </w:r>
    </w:p>
    <w:p w14:paraId="2CEFF230" w14:textId="4774C311" w:rsidR="00AA7E03" w:rsidRPr="00AA7E03" w:rsidRDefault="00AA7E03" w:rsidP="00AA7E03">
      <w:pPr>
        <w:numPr>
          <w:ilvl w:val="0"/>
          <w:numId w:val="8"/>
        </w:numPr>
        <w:jc w:val="both"/>
      </w:pPr>
      <w:r w:rsidRPr="00AA7E03">
        <w:rPr>
          <w:b/>
          <w:bCs/>
        </w:rPr>
        <w:t xml:space="preserve">Justificación de </w:t>
      </w:r>
      <w:r w:rsidR="00282F03">
        <w:rPr>
          <w:b/>
          <w:bCs/>
        </w:rPr>
        <w:t>m</w:t>
      </w:r>
      <w:r w:rsidRPr="00AA7E03">
        <w:rPr>
          <w:b/>
          <w:bCs/>
        </w:rPr>
        <w:t>odelos:</w:t>
      </w:r>
      <w:r w:rsidRPr="00AA7E03">
        <w:t xml:space="preserve"> El hallazgo más significativo para la etapa de modelado es la falta de una correlación</w:t>
      </w:r>
      <w:r w:rsidR="00EF6773">
        <w:t xml:space="preserve"> </w:t>
      </w:r>
      <w:r w:rsidRPr="00AA7E03">
        <w:t>entre las variables meteorológicas individuales y la aparición de focos de calor. Esto subraya la naturaleza no lineal y multifactorial de</w:t>
      </w:r>
      <w:r w:rsidR="00282F03">
        <w:t xml:space="preserve"> los datos</w:t>
      </w:r>
      <w:r w:rsidRPr="00AA7E03">
        <w:t>, descartando el uso de modelos simples y justificando la elección de algoritmos como Random Forest, XGBoost y S</w:t>
      </w:r>
      <w:r w:rsidR="00EF6773">
        <w:t xml:space="preserve">upport </w:t>
      </w:r>
      <w:r w:rsidRPr="00AA7E03">
        <w:t>V</w:t>
      </w:r>
      <w:r w:rsidR="00EF6773">
        <w:t xml:space="preserve">ector </w:t>
      </w:r>
      <w:r w:rsidRPr="00AA7E03">
        <w:t>M</w:t>
      </w:r>
      <w:r w:rsidR="00EF6773">
        <w:t>achine</w:t>
      </w:r>
      <w:r w:rsidRPr="00AA7E03">
        <w:t>, que son capaces de capturar estas interacciones complejas.</w:t>
      </w:r>
    </w:p>
    <w:p w14:paraId="0C2AD49D" w14:textId="3F64CF63" w:rsidR="00AA7E03" w:rsidRPr="00AA7E03" w:rsidRDefault="00282F03" w:rsidP="00282F03">
      <w:pPr>
        <w:numPr>
          <w:ilvl w:val="0"/>
          <w:numId w:val="8"/>
        </w:numPr>
        <w:jc w:val="both"/>
      </w:pPr>
      <w:r>
        <w:rPr>
          <w:b/>
          <w:bCs/>
        </w:rPr>
        <w:t>Problema de d</w:t>
      </w:r>
      <w:r w:rsidR="00AA7E03" w:rsidRPr="00AA7E03">
        <w:rPr>
          <w:b/>
          <w:bCs/>
        </w:rPr>
        <w:t>esbalanceo:</w:t>
      </w:r>
      <w:r w:rsidR="00AA7E03" w:rsidRPr="00AA7E03">
        <w:t xml:space="preserve"> El análisis de distribución de riesgo</w:t>
      </w:r>
      <w:r w:rsidR="00EF6773">
        <w:t>, sumado a la distribución de etiquetas de fuego en el dataset, evidenciaron</w:t>
      </w:r>
      <w:r w:rsidR="00AA7E03" w:rsidRPr="00AA7E03">
        <w:t xml:space="preserve"> el principal desafío metodológico: el desbalanceo de clases. La gran mayoría de los registros pertenecen a categorías de riesgo "</w:t>
      </w:r>
      <w:r>
        <w:t xml:space="preserve">Muy </w:t>
      </w:r>
      <w:r w:rsidR="00AA7E03" w:rsidRPr="00AA7E03">
        <w:t>Bajo" o "Moderado", mientras que los eventos de interés son minoritarios.</w:t>
      </w:r>
      <w:r>
        <w:t xml:space="preserve"> </w:t>
      </w:r>
      <w:r w:rsidR="00EF6773">
        <w:t>E</w:t>
      </w:r>
      <w:r>
        <w:t>n la Tabla 9 que la p</w:t>
      </w:r>
      <w:r w:rsidRPr="00282F03">
        <w:t>roporción de registros con incendios</w:t>
      </w:r>
      <w:r>
        <w:t xml:space="preserve"> es de solo 2,3%.</w:t>
      </w:r>
    </w:p>
    <w:p w14:paraId="216863D6" w14:textId="613D5E9E" w:rsidR="00AA7E03" w:rsidRPr="00AA7E03" w:rsidRDefault="00AA7E03" w:rsidP="00282F03">
      <w:pPr>
        <w:numPr>
          <w:ilvl w:val="0"/>
          <w:numId w:val="8"/>
        </w:numPr>
        <w:jc w:val="both"/>
      </w:pPr>
      <w:r w:rsidRPr="00AA7E03">
        <w:rPr>
          <w:b/>
          <w:bCs/>
        </w:rPr>
        <w:t>Consideraciones de Multicolinealidad:</w:t>
      </w:r>
      <w:r w:rsidRPr="00AA7E03">
        <w:t xml:space="preserve"> La matriz de correlación evidenció la alta colinealidad esperada entre los propios componentes del sistema FWI. </w:t>
      </w:r>
      <w:r w:rsidR="00EF6773">
        <w:t>E</w:t>
      </w:r>
      <w:r w:rsidRPr="00AA7E03">
        <w:t>sta información será relevante durante la selección de características</w:t>
      </w:r>
      <w:r w:rsidR="00282F03">
        <w:t xml:space="preserve"> </w:t>
      </w:r>
      <w:r w:rsidRPr="00AA7E03">
        <w:t>para optimizar el rendimiento y la interpretabilidad.</w:t>
      </w:r>
    </w:p>
    <w:p w14:paraId="6AABFB57" w14:textId="77777777" w:rsidR="00282F03" w:rsidRDefault="00282F03" w:rsidP="00282F03">
      <w:pPr>
        <w:jc w:val="both"/>
      </w:pPr>
    </w:p>
    <w:p w14:paraId="7D3FD858" w14:textId="57EE8187" w:rsidR="00602E16" w:rsidRPr="00800825" w:rsidRDefault="00AA7E03" w:rsidP="00282F03">
      <w:pPr>
        <w:jc w:val="both"/>
      </w:pPr>
      <w:r w:rsidRPr="00AA7E03">
        <w:lastRenderedPageBreak/>
        <w:t>En resumen, el conjunto de datos se considera apto, validado y listo para la fase de modelado. El EDA ha sido crucial para confirmar la calidad de los datos y, lo que es más importante, para identificar el desbalanceo de clases como el principal desafío técnico que deberá ser abordado en las siguientes etapas</w:t>
      </w:r>
    </w:p>
    <w:p w14:paraId="55584B90" w14:textId="0859C06C" w:rsidR="00CA6736" w:rsidRPr="0090647C" w:rsidRDefault="00CA6736" w:rsidP="00F57AA2">
      <w:pPr>
        <w:pStyle w:val="Ttulo1"/>
        <w:ind w:firstLine="0"/>
        <w:jc w:val="both"/>
        <w:rPr>
          <w:rFonts w:ascii="Times New Roman" w:hAnsi="Times New Roman" w:cs="Times New Roman"/>
          <w:color w:val="000000" w:themeColor="text1"/>
        </w:rPr>
      </w:pPr>
      <w:bookmarkStart w:id="20" w:name="_Toc212376352"/>
      <w:r w:rsidRPr="0090647C">
        <w:rPr>
          <w:rFonts w:ascii="Times New Roman" w:hAnsi="Times New Roman" w:cs="Times New Roman"/>
          <w:color w:val="000000" w:themeColor="text1"/>
        </w:rPr>
        <w:t>Aplicación de modelo/s</w:t>
      </w:r>
      <w:bookmarkEnd w:id="20"/>
    </w:p>
    <w:p w14:paraId="2DDC2E3B" w14:textId="34F97962" w:rsidR="00F57AA2" w:rsidRDefault="0063165F" w:rsidP="00F57AA2">
      <w:pPr>
        <w:ind w:firstLine="0"/>
        <w:jc w:val="both"/>
        <w:rPr>
          <w:rFonts w:cs="Times New Roman"/>
          <w:color w:val="000000" w:themeColor="text1"/>
        </w:rPr>
      </w:pPr>
      <w:r>
        <w:rPr>
          <w:rFonts w:cs="Times New Roman"/>
          <w:color w:val="000000" w:themeColor="text1"/>
        </w:rPr>
        <w:tab/>
        <w:t xml:space="preserve">Rememorando la introducción de este documento, el objetivo de la construcción del conjunto de datos era poder implementar modelos de aprendizaje automático con la finalidad de poder evaluar su rendimiento en </w:t>
      </w:r>
      <w:r w:rsidR="00727C35">
        <w:rPr>
          <w:rFonts w:cs="Times New Roman"/>
          <w:color w:val="000000" w:themeColor="text1"/>
        </w:rPr>
        <w:t>predecir la</w:t>
      </w:r>
      <w:r>
        <w:rPr>
          <w:rFonts w:cs="Times New Roman"/>
          <w:color w:val="000000" w:themeColor="text1"/>
        </w:rPr>
        <w:t xml:space="preserve"> probabilidad de ocurrencia de focos de calor en un área determinada, entendiendo como área dentro del contexto del desarrollo de está tesis, una celda de aproximadamente 10x10 kms.</w:t>
      </w:r>
    </w:p>
    <w:p w14:paraId="37F543E6" w14:textId="2C3E3152" w:rsidR="00F57AA2" w:rsidRPr="00F57AA2" w:rsidRDefault="00F57AA2" w:rsidP="00F57AA2">
      <w:pPr>
        <w:pStyle w:val="Ttulo2"/>
        <w:ind w:firstLine="0"/>
        <w:rPr>
          <w:rFonts w:ascii="Times New Roman" w:hAnsi="Times New Roman" w:cs="Times New Roman"/>
          <w:color w:val="auto"/>
        </w:rPr>
      </w:pPr>
      <w:r w:rsidRPr="00F57AA2">
        <w:rPr>
          <w:rFonts w:ascii="Times New Roman" w:hAnsi="Times New Roman" w:cs="Times New Roman"/>
          <w:color w:val="auto"/>
        </w:rPr>
        <w:t>Selección de modelos</w:t>
      </w:r>
    </w:p>
    <w:p w14:paraId="4FA79C61" w14:textId="6297381D" w:rsidR="00727C35" w:rsidRDefault="00727C35" w:rsidP="00F57AA2">
      <w:pPr>
        <w:ind w:firstLine="360"/>
        <w:jc w:val="both"/>
        <w:rPr>
          <w:rFonts w:cs="Times New Roman"/>
          <w:color w:val="000000" w:themeColor="text1"/>
        </w:rPr>
      </w:pPr>
      <w:r w:rsidRPr="00727C35">
        <w:rPr>
          <w:rFonts w:cs="Times New Roman"/>
          <w:color w:val="000000" w:themeColor="text1"/>
        </w:rPr>
        <w:t>Tal como se concluyó en el análisis exploratorio, el problema presenta tres características fundamentales que condicionan la selección de los algoritmos:</w:t>
      </w:r>
    </w:p>
    <w:p w14:paraId="7237E169" w14:textId="1984C729" w:rsidR="0063165F" w:rsidRDefault="00727C35" w:rsidP="00F57AA2">
      <w:pPr>
        <w:pStyle w:val="Prrafodelista"/>
        <w:numPr>
          <w:ilvl w:val="0"/>
          <w:numId w:val="9"/>
        </w:numPr>
        <w:jc w:val="both"/>
        <w:rPr>
          <w:rFonts w:cs="Times New Roman"/>
          <w:color w:val="000000" w:themeColor="text1"/>
        </w:rPr>
      </w:pPr>
      <w:r>
        <w:rPr>
          <w:rFonts w:cs="Times New Roman"/>
          <w:color w:val="000000" w:themeColor="text1"/>
        </w:rPr>
        <w:t>Desbalanceo de clases</w:t>
      </w:r>
      <w:r w:rsidR="0063165F">
        <w:rPr>
          <w:rFonts w:cs="Times New Roman"/>
          <w:color w:val="000000" w:themeColor="text1"/>
        </w:rPr>
        <w:t>.</w:t>
      </w:r>
    </w:p>
    <w:p w14:paraId="6BF377D5" w14:textId="2B4DFD55" w:rsidR="0063165F" w:rsidRDefault="00727C35" w:rsidP="00F57AA2">
      <w:pPr>
        <w:pStyle w:val="Prrafodelista"/>
        <w:numPr>
          <w:ilvl w:val="0"/>
          <w:numId w:val="9"/>
        </w:numPr>
        <w:jc w:val="both"/>
        <w:rPr>
          <w:rFonts w:cs="Times New Roman"/>
          <w:color w:val="000000" w:themeColor="text1"/>
        </w:rPr>
      </w:pPr>
      <w:r>
        <w:rPr>
          <w:rFonts w:cs="Times New Roman"/>
          <w:color w:val="000000" w:themeColor="text1"/>
        </w:rPr>
        <w:t>Multicolinealidad de algunas características meteorológicas y de FWI</w:t>
      </w:r>
      <w:r w:rsidR="0063165F">
        <w:rPr>
          <w:rFonts w:cs="Times New Roman"/>
          <w:color w:val="000000" w:themeColor="text1"/>
        </w:rPr>
        <w:t>.</w:t>
      </w:r>
    </w:p>
    <w:p w14:paraId="536A1EEA" w14:textId="0F98C256" w:rsidR="00F57AA2" w:rsidRPr="00F57AA2" w:rsidRDefault="00F57AA2" w:rsidP="00F57AA2">
      <w:pPr>
        <w:pStyle w:val="Prrafodelista"/>
        <w:numPr>
          <w:ilvl w:val="0"/>
          <w:numId w:val="9"/>
        </w:numPr>
        <w:jc w:val="both"/>
        <w:rPr>
          <w:rFonts w:cs="Times New Roman"/>
          <w:color w:val="000000" w:themeColor="text1"/>
        </w:rPr>
      </w:pPr>
      <w:r>
        <w:rPr>
          <w:rFonts w:cs="Times New Roman"/>
          <w:color w:val="000000" w:themeColor="text1"/>
        </w:rPr>
        <w:t>No linealidad de los eventos, l</w:t>
      </w:r>
      <w:r w:rsidR="001A5E73">
        <w:rPr>
          <w:rFonts w:cs="Times New Roman"/>
          <w:color w:val="000000" w:themeColor="text1"/>
        </w:rPr>
        <w:t xml:space="preserve">a correlación demostrada en la </w:t>
      </w:r>
      <w:r w:rsidR="001A5E73">
        <w:rPr>
          <w:rFonts w:cs="Times New Roman"/>
          <w:color w:val="000000" w:themeColor="text1"/>
        </w:rPr>
        <w:fldChar w:fldCharType="begin"/>
      </w:r>
      <w:r w:rsidR="001A5E73">
        <w:rPr>
          <w:rFonts w:cs="Times New Roman"/>
          <w:color w:val="000000" w:themeColor="text1"/>
        </w:rPr>
        <w:instrText xml:space="preserve"> REF _Ref214108713 \h </w:instrText>
      </w:r>
      <w:r w:rsidR="001A5E73">
        <w:rPr>
          <w:rFonts w:cs="Times New Roman"/>
          <w:color w:val="000000" w:themeColor="text1"/>
        </w:rPr>
      </w:r>
      <w:r>
        <w:rPr>
          <w:rFonts w:cs="Times New Roman"/>
          <w:color w:val="000000" w:themeColor="text1"/>
        </w:rPr>
        <w:instrText xml:space="preserve"> \* MERGEFORMAT </w:instrText>
      </w:r>
      <w:r w:rsidR="001A5E73">
        <w:rPr>
          <w:rFonts w:cs="Times New Roman"/>
          <w:color w:val="000000" w:themeColor="text1"/>
        </w:rPr>
        <w:fldChar w:fldCharType="separate"/>
      </w:r>
      <w:r w:rsidR="001A5E73" w:rsidRPr="005249B6">
        <w:rPr>
          <w:b/>
          <w:bCs/>
        </w:rPr>
        <w:t xml:space="preserve">Imagen </w:t>
      </w:r>
      <w:r w:rsidR="001A5E73">
        <w:rPr>
          <w:b/>
          <w:bCs/>
          <w:noProof/>
        </w:rPr>
        <w:t>10</w:t>
      </w:r>
      <w:r w:rsidR="001A5E73">
        <w:rPr>
          <w:rFonts w:cs="Times New Roman"/>
          <w:color w:val="000000" w:themeColor="text1"/>
        </w:rPr>
        <w:fldChar w:fldCharType="end"/>
      </w:r>
      <w:r w:rsidR="001A5E73">
        <w:rPr>
          <w:rFonts w:cs="Times New Roman"/>
          <w:color w:val="000000" w:themeColor="text1"/>
        </w:rPr>
        <w:t xml:space="preserve"> </w:t>
      </w:r>
      <w:r w:rsidR="001A5E73" w:rsidRPr="001A5E73">
        <w:t xml:space="preserve">sugiere que la ignición no es una respuesta lineal e inmediata </w:t>
      </w:r>
      <w:r w:rsidR="001A5E73">
        <w:t>a los datos meteorológicos.</w:t>
      </w:r>
    </w:p>
    <w:p w14:paraId="373AAE5A" w14:textId="65ADB0F2" w:rsidR="002904CB" w:rsidRDefault="00F57AA2" w:rsidP="00F57AA2">
      <w:pPr>
        <w:ind w:firstLine="360"/>
        <w:jc w:val="both"/>
        <w:rPr>
          <w:rFonts w:cs="Times New Roman"/>
          <w:color w:val="000000" w:themeColor="text1"/>
        </w:rPr>
      </w:pPr>
      <w:r w:rsidRPr="00F57AA2">
        <w:rPr>
          <w:rFonts w:cs="Times New Roman"/>
          <w:color w:val="000000" w:themeColor="text1"/>
        </w:rPr>
        <w:t>Considerando estos desafíos, y en línea con la bibliografía</w:t>
      </w:r>
      <w:r>
        <w:rPr>
          <w:rFonts w:cs="Times New Roman"/>
          <w:color w:val="000000" w:themeColor="text1"/>
        </w:rPr>
        <w:t xml:space="preserve"> </w:t>
      </w:r>
      <w:r w:rsidRPr="00F57AA2">
        <w:rPr>
          <w:rFonts w:cs="Times New Roman"/>
          <w:color w:val="000000" w:themeColor="text1"/>
        </w:rPr>
        <w:t>revisada en la etapa inicial de este proyecto, se seleccionaron tres algoritmos de aprendizaje automático supervisado. Estos modelos son reconocidos por su capacidad para manejar problemas de clasificación complejos y no lineales</w:t>
      </w:r>
      <w:r w:rsidR="002904CB">
        <w:rPr>
          <w:rFonts w:cs="Times New Roman"/>
          <w:color w:val="000000" w:themeColor="text1"/>
        </w:rPr>
        <w:t>:</w:t>
      </w:r>
    </w:p>
    <w:p w14:paraId="1817C3CA" w14:textId="233340DD" w:rsidR="002904CB" w:rsidRDefault="002904CB" w:rsidP="00F57AA2">
      <w:pPr>
        <w:pStyle w:val="Prrafodelista"/>
        <w:numPr>
          <w:ilvl w:val="0"/>
          <w:numId w:val="9"/>
        </w:numPr>
        <w:jc w:val="both"/>
        <w:rPr>
          <w:rFonts w:cs="Times New Roman"/>
          <w:color w:val="000000" w:themeColor="text1"/>
        </w:rPr>
      </w:pPr>
      <w:r w:rsidRPr="00F57AA2">
        <w:rPr>
          <w:rFonts w:cs="Times New Roman"/>
          <w:b/>
          <w:bCs/>
          <w:color w:val="000000" w:themeColor="text1"/>
        </w:rPr>
        <w:t>Random Forest</w:t>
      </w:r>
      <w:r w:rsidRPr="002904CB">
        <w:rPr>
          <w:rFonts w:cs="Times New Roman"/>
          <w:color w:val="000000" w:themeColor="text1"/>
        </w:rPr>
        <w:t xml:space="preserve">, </w:t>
      </w:r>
      <w:r w:rsidR="00F57AA2">
        <w:rPr>
          <w:rFonts w:cs="Times New Roman"/>
          <w:color w:val="000000" w:themeColor="text1"/>
        </w:rPr>
        <w:t>u</w:t>
      </w:r>
      <w:r w:rsidR="00F57AA2" w:rsidRPr="00F57AA2">
        <w:rPr>
          <w:rFonts w:cs="Times New Roman"/>
          <w:color w:val="000000" w:themeColor="text1"/>
        </w:rPr>
        <w:t>n método de ensamble que opera construyendo múltiples árboles de decisión durante el entrenamiento. Su predicción final se basa en el "voto" de la mayoría de los árboles, lo que mejora la precisión y reduce significativamente el sobreajuste (overfitting) en comparación con un solo árbol. Es robusto a la multicolinealidad</w:t>
      </w:r>
      <w:r w:rsidR="00F57AA2">
        <w:rPr>
          <w:rFonts w:cs="Times New Roman"/>
          <w:color w:val="000000" w:themeColor="text1"/>
        </w:rPr>
        <w:t>.</w:t>
      </w:r>
    </w:p>
    <w:p w14:paraId="5CEB92C1" w14:textId="06B28E5B" w:rsidR="002904CB" w:rsidRDefault="002904CB" w:rsidP="00F57AA2">
      <w:pPr>
        <w:pStyle w:val="Prrafodelista"/>
        <w:numPr>
          <w:ilvl w:val="0"/>
          <w:numId w:val="9"/>
        </w:numPr>
        <w:jc w:val="both"/>
        <w:rPr>
          <w:rFonts w:cs="Times New Roman"/>
          <w:color w:val="000000" w:themeColor="text1"/>
        </w:rPr>
      </w:pPr>
      <w:r w:rsidRPr="00F57AA2">
        <w:rPr>
          <w:rFonts w:cs="Times New Roman"/>
          <w:b/>
          <w:bCs/>
          <w:color w:val="000000" w:themeColor="text1"/>
        </w:rPr>
        <w:t>XGBoost</w:t>
      </w:r>
      <w:r>
        <w:rPr>
          <w:rFonts w:cs="Times New Roman"/>
          <w:color w:val="000000" w:themeColor="text1"/>
        </w:rPr>
        <w:t xml:space="preserve">, </w:t>
      </w:r>
      <w:r w:rsidR="00F57AA2">
        <w:rPr>
          <w:rFonts w:cs="Times New Roman"/>
          <w:color w:val="000000" w:themeColor="text1"/>
        </w:rPr>
        <w:t xml:space="preserve">un </w:t>
      </w:r>
      <w:r w:rsidR="00F57AA2" w:rsidRPr="00F57AA2">
        <w:rPr>
          <w:rFonts w:cs="Times New Roman"/>
          <w:color w:val="000000" w:themeColor="text1"/>
        </w:rPr>
        <w:t xml:space="preserve">método de ensamble basado en árboles, pero que utiliza la técnica de gradient boosting. </w:t>
      </w:r>
      <w:r w:rsidR="00F57AA2">
        <w:rPr>
          <w:rFonts w:cs="Times New Roman"/>
          <w:color w:val="000000" w:themeColor="text1"/>
        </w:rPr>
        <w:t>Consiste en la construcción de</w:t>
      </w:r>
      <w:r w:rsidR="00F57AA2" w:rsidRPr="00F57AA2">
        <w:rPr>
          <w:rFonts w:cs="Times New Roman"/>
          <w:color w:val="000000" w:themeColor="text1"/>
        </w:rPr>
        <w:t xml:space="preserve"> árboles </w:t>
      </w:r>
      <w:r w:rsidR="00F57AA2">
        <w:rPr>
          <w:rFonts w:cs="Times New Roman"/>
          <w:color w:val="000000" w:themeColor="text1"/>
        </w:rPr>
        <w:t>en</w:t>
      </w:r>
      <w:r w:rsidR="00F57AA2" w:rsidRPr="00F57AA2">
        <w:rPr>
          <w:rFonts w:cs="Times New Roman"/>
          <w:color w:val="000000" w:themeColor="text1"/>
        </w:rPr>
        <w:t xml:space="preserve"> forma secuencial, donde cada nuevo árbol corrige los errores del anterior. Es altamente eficiente y</w:t>
      </w:r>
      <w:r w:rsidR="00F57AA2">
        <w:rPr>
          <w:rFonts w:cs="Times New Roman"/>
          <w:color w:val="000000" w:themeColor="text1"/>
        </w:rPr>
        <w:t>a que</w:t>
      </w:r>
      <w:r w:rsidR="00F57AA2" w:rsidRPr="00F57AA2">
        <w:rPr>
          <w:rFonts w:cs="Times New Roman"/>
          <w:color w:val="000000" w:themeColor="text1"/>
        </w:rPr>
        <w:t xml:space="preserve"> ofrece mecanismos nativos (como el parámetro </w:t>
      </w:r>
      <w:r w:rsidR="00F57AA2" w:rsidRPr="00F57AA2">
        <w:rPr>
          <w:rFonts w:cs="Times New Roman"/>
          <w:i/>
          <w:iCs/>
          <w:color w:val="000000" w:themeColor="text1"/>
        </w:rPr>
        <w:t>scale_pos_weight</w:t>
      </w:r>
      <w:r w:rsidR="00F57AA2" w:rsidRPr="00F57AA2">
        <w:rPr>
          <w:rFonts w:cs="Times New Roman"/>
          <w:color w:val="000000" w:themeColor="text1"/>
        </w:rPr>
        <w:t>) para gestionar el desbalanceo de clases.</w:t>
      </w:r>
    </w:p>
    <w:p w14:paraId="048EACC3" w14:textId="0FAB9CC4" w:rsidR="00F57AA2" w:rsidRDefault="002904CB" w:rsidP="00F57AA2">
      <w:pPr>
        <w:pStyle w:val="Prrafodelista"/>
        <w:numPr>
          <w:ilvl w:val="0"/>
          <w:numId w:val="9"/>
        </w:numPr>
        <w:jc w:val="both"/>
        <w:rPr>
          <w:rFonts w:cs="Times New Roman"/>
          <w:color w:val="000000" w:themeColor="text1"/>
        </w:rPr>
      </w:pPr>
      <w:r w:rsidRPr="00F57AA2">
        <w:rPr>
          <w:rFonts w:cs="Times New Roman"/>
          <w:b/>
          <w:bCs/>
          <w:color w:val="000000" w:themeColor="text1"/>
        </w:rPr>
        <w:t>Support Vector Machine (SVM)</w:t>
      </w:r>
      <w:r>
        <w:rPr>
          <w:rFonts w:cs="Times New Roman"/>
          <w:color w:val="000000" w:themeColor="text1"/>
        </w:rPr>
        <w:t xml:space="preserve">, </w:t>
      </w:r>
      <w:r w:rsidR="00F57AA2">
        <w:rPr>
          <w:rFonts w:cs="Times New Roman"/>
          <w:color w:val="000000" w:themeColor="text1"/>
        </w:rPr>
        <w:t>u</w:t>
      </w:r>
      <w:r w:rsidR="00F57AA2" w:rsidRPr="00F57AA2">
        <w:rPr>
          <w:rFonts w:cs="Times New Roman"/>
          <w:color w:val="000000" w:themeColor="text1"/>
        </w:rPr>
        <w:t xml:space="preserve">n algoritmo que busca encontrar el hiperplano óptimo que mejor divide un conjunto de datos en clases. </w:t>
      </w:r>
      <w:r w:rsidR="00F57AA2">
        <w:rPr>
          <w:rFonts w:cs="Times New Roman"/>
          <w:color w:val="000000" w:themeColor="text1"/>
        </w:rPr>
        <w:t>E</w:t>
      </w:r>
      <w:r w:rsidR="00F57AA2" w:rsidRPr="00F57AA2">
        <w:rPr>
          <w:rFonts w:cs="Times New Roman"/>
          <w:color w:val="000000" w:themeColor="text1"/>
        </w:rPr>
        <w:t xml:space="preserve">s capaz de manejar relaciones no lineales al mapear los datos a un espacio de mayor dimensión. Es eficaz en espacios </w:t>
      </w:r>
      <w:r w:rsidR="00F57AA2" w:rsidRPr="00F57AA2">
        <w:rPr>
          <w:rFonts w:cs="Times New Roman"/>
          <w:color w:val="000000" w:themeColor="text1"/>
        </w:rPr>
        <w:lastRenderedPageBreak/>
        <w:t>dimensionales altos, aunque puede ser sensible al desbalanceo si no se ajusta correctamente</w:t>
      </w:r>
      <w:r w:rsidR="00F57AA2">
        <w:rPr>
          <w:rFonts w:cs="Times New Roman"/>
          <w:color w:val="000000" w:themeColor="text1"/>
        </w:rPr>
        <w:t>.</w:t>
      </w:r>
    </w:p>
    <w:p w14:paraId="6521C627" w14:textId="5AA07CB0" w:rsidR="00F57AA2" w:rsidRDefault="00F57AA2" w:rsidP="00A315B8">
      <w:pPr>
        <w:pStyle w:val="Ttulo2"/>
        <w:ind w:firstLine="0"/>
        <w:jc w:val="both"/>
        <w:rPr>
          <w:rFonts w:ascii="Times New Roman" w:hAnsi="Times New Roman" w:cs="Times New Roman"/>
          <w:color w:val="auto"/>
        </w:rPr>
      </w:pPr>
      <w:r w:rsidRPr="00F57AA2">
        <w:rPr>
          <w:rFonts w:ascii="Times New Roman" w:hAnsi="Times New Roman" w:cs="Times New Roman"/>
          <w:color w:val="auto"/>
        </w:rPr>
        <w:t>Escenario completo</w:t>
      </w:r>
    </w:p>
    <w:p w14:paraId="75F50B71" w14:textId="5C2E9BCD" w:rsidR="00A315B8" w:rsidRDefault="00A315B8" w:rsidP="00A315B8">
      <w:pPr>
        <w:jc w:val="both"/>
      </w:pPr>
      <w:r>
        <w:t>Este escenario plantea la utilización completa del conjunto de datos, filtrando algunas variables altamente correlacionadas (e, u10, v10</w:t>
      </w:r>
      <w:r>
        <w:tab/>
        <w:t xml:space="preserve">, tp) y sin considerar etiquetas relacionadas a temporalidad (year, month, day). Se utilizo </w:t>
      </w:r>
      <w:r w:rsidRPr="00A315B8">
        <w:rPr>
          <w:i/>
          <w:iCs/>
        </w:rPr>
        <w:t>train_test_split</w:t>
      </w:r>
      <w:r>
        <w:rPr>
          <w:i/>
          <w:iCs/>
        </w:rPr>
        <w:t xml:space="preserve"> </w:t>
      </w:r>
      <w:r>
        <w:t xml:space="preserve">en 0.3 para test, es decir, se utilizará el 70% de los registros para el entrenamiento de los modelos y el 30% restante para evaluación y obtención de resultados. La distribución resultante se observa en </w:t>
      </w:r>
      <w:r w:rsidR="002424F7">
        <w:t xml:space="preserve">la </w:t>
      </w:r>
      <w:r w:rsidR="002424F7">
        <w:fldChar w:fldCharType="begin"/>
      </w:r>
      <w:r w:rsidR="002424F7">
        <w:instrText xml:space="preserve"> REF _Ref214115020 \h </w:instrText>
      </w:r>
      <w:r w:rsidR="002424F7">
        <w:fldChar w:fldCharType="separate"/>
      </w:r>
      <w:r w:rsidR="002424F7" w:rsidRPr="002424F7">
        <w:rPr>
          <w:b/>
          <w:bCs/>
        </w:rPr>
        <w:t xml:space="preserve">Tabla </w:t>
      </w:r>
      <w:r w:rsidR="002424F7" w:rsidRPr="002424F7">
        <w:rPr>
          <w:b/>
          <w:bCs/>
          <w:noProof/>
        </w:rPr>
        <w:t>5</w:t>
      </w:r>
      <w:r w:rsidR="002424F7">
        <w:fldChar w:fldCharType="end"/>
      </w:r>
      <w:r w:rsidR="002424F7">
        <w:t>.</w:t>
      </w:r>
    </w:p>
    <w:p w14:paraId="15141E70" w14:textId="77777777" w:rsidR="00A315B8" w:rsidRDefault="00A315B8" w:rsidP="00A315B8">
      <w:pPr>
        <w:jc w:val="both"/>
      </w:pPr>
    </w:p>
    <w:tbl>
      <w:tblPr>
        <w:tblStyle w:val="Tablaconcuadrcula"/>
        <w:tblW w:w="0" w:type="auto"/>
        <w:jc w:val="center"/>
        <w:tblLook w:val="04A0" w:firstRow="1" w:lastRow="0" w:firstColumn="1" w:lastColumn="0" w:noHBand="0" w:noVBand="1"/>
      </w:tblPr>
      <w:tblGrid>
        <w:gridCol w:w="1921"/>
        <w:gridCol w:w="785"/>
      </w:tblGrid>
      <w:tr w:rsidR="00A315B8" w:rsidRPr="002424F7" w14:paraId="74A4C740" w14:textId="77777777" w:rsidTr="002424F7">
        <w:trPr>
          <w:jc w:val="center"/>
        </w:trPr>
        <w:tc>
          <w:tcPr>
            <w:tcW w:w="0" w:type="auto"/>
            <w:gridSpan w:val="2"/>
          </w:tcPr>
          <w:p w14:paraId="61AE3E9C" w14:textId="1317D66B" w:rsidR="00A315B8" w:rsidRPr="002424F7" w:rsidRDefault="00A315B8" w:rsidP="002424F7">
            <w:pPr>
              <w:ind w:firstLine="0"/>
              <w:jc w:val="center"/>
              <w:rPr>
                <w:b/>
                <w:bCs/>
              </w:rPr>
            </w:pPr>
            <w:r w:rsidRPr="002424F7">
              <w:rPr>
                <w:b/>
                <w:bCs/>
              </w:rPr>
              <w:t>Distribución de clases</w:t>
            </w:r>
          </w:p>
        </w:tc>
      </w:tr>
      <w:tr w:rsidR="00A315B8" w14:paraId="4C98887B" w14:textId="77777777" w:rsidTr="002424F7">
        <w:trPr>
          <w:jc w:val="center"/>
        </w:trPr>
        <w:tc>
          <w:tcPr>
            <w:tcW w:w="0" w:type="auto"/>
          </w:tcPr>
          <w:p w14:paraId="707CE79F" w14:textId="1DEBC441" w:rsidR="00A315B8" w:rsidRDefault="00A315B8" w:rsidP="00A315B8">
            <w:pPr>
              <w:ind w:firstLine="0"/>
              <w:jc w:val="both"/>
            </w:pPr>
            <w:r>
              <w:t>Clase 0 (sin focos)</w:t>
            </w:r>
          </w:p>
        </w:tc>
        <w:tc>
          <w:tcPr>
            <w:tcW w:w="0" w:type="auto"/>
          </w:tcPr>
          <w:p w14:paraId="02CEA4E5" w14:textId="323D1968" w:rsidR="00A315B8" w:rsidRDefault="002424F7" w:rsidP="00A315B8">
            <w:pPr>
              <w:ind w:firstLine="0"/>
              <w:jc w:val="both"/>
            </w:pPr>
            <w:r w:rsidRPr="002424F7">
              <w:t>9659</w:t>
            </w:r>
          </w:p>
        </w:tc>
      </w:tr>
      <w:tr w:rsidR="00A315B8" w14:paraId="206D9B71" w14:textId="77777777" w:rsidTr="002424F7">
        <w:trPr>
          <w:jc w:val="center"/>
        </w:trPr>
        <w:tc>
          <w:tcPr>
            <w:tcW w:w="0" w:type="auto"/>
          </w:tcPr>
          <w:p w14:paraId="12B8C5BC" w14:textId="289C2F78" w:rsidR="00A315B8" w:rsidRDefault="00A315B8" w:rsidP="00A315B8">
            <w:pPr>
              <w:ind w:firstLine="0"/>
              <w:jc w:val="both"/>
            </w:pPr>
            <w:r>
              <w:t>Clase 1 (con focos)</w:t>
            </w:r>
          </w:p>
        </w:tc>
        <w:tc>
          <w:tcPr>
            <w:tcW w:w="0" w:type="auto"/>
          </w:tcPr>
          <w:p w14:paraId="558668C1" w14:textId="549079D9" w:rsidR="00A315B8" w:rsidRDefault="002424F7" w:rsidP="00A315B8">
            <w:pPr>
              <w:ind w:firstLine="0"/>
              <w:jc w:val="both"/>
            </w:pPr>
            <w:r w:rsidRPr="002424F7">
              <w:t>335</w:t>
            </w:r>
          </w:p>
        </w:tc>
      </w:tr>
      <w:tr w:rsidR="00A315B8" w14:paraId="50FC05DD" w14:textId="77777777" w:rsidTr="002424F7">
        <w:trPr>
          <w:jc w:val="center"/>
        </w:trPr>
        <w:tc>
          <w:tcPr>
            <w:tcW w:w="0" w:type="auto"/>
          </w:tcPr>
          <w:p w14:paraId="27F10409" w14:textId="65419DE6" w:rsidR="00A315B8" w:rsidRDefault="00A315B8" w:rsidP="00A315B8">
            <w:pPr>
              <w:ind w:firstLine="0"/>
              <w:jc w:val="both"/>
            </w:pPr>
            <w:r>
              <w:t>Total</w:t>
            </w:r>
          </w:p>
        </w:tc>
        <w:tc>
          <w:tcPr>
            <w:tcW w:w="0" w:type="auto"/>
          </w:tcPr>
          <w:p w14:paraId="643499C5" w14:textId="655075ED" w:rsidR="00A315B8" w:rsidRDefault="002424F7" w:rsidP="00A315B8">
            <w:pPr>
              <w:ind w:firstLine="0"/>
              <w:jc w:val="both"/>
            </w:pPr>
            <w:r w:rsidRPr="002424F7">
              <w:t>9994</w:t>
            </w:r>
          </w:p>
        </w:tc>
      </w:tr>
      <w:tr w:rsidR="00A315B8" w14:paraId="14374107" w14:textId="77777777" w:rsidTr="002424F7">
        <w:trPr>
          <w:jc w:val="center"/>
        </w:trPr>
        <w:tc>
          <w:tcPr>
            <w:tcW w:w="0" w:type="auto"/>
          </w:tcPr>
          <w:p w14:paraId="6F79CD51" w14:textId="10055DEF" w:rsidR="00A315B8" w:rsidRDefault="002424F7" w:rsidP="00A315B8">
            <w:pPr>
              <w:ind w:firstLine="0"/>
              <w:jc w:val="both"/>
            </w:pPr>
            <w:r>
              <w:t>Ratio</w:t>
            </w:r>
          </w:p>
        </w:tc>
        <w:tc>
          <w:tcPr>
            <w:tcW w:w="0" w:type="auto"/>
          </w:tcPr>
          <w:p w14:paraId="2EC69B0E" w14:textId="45DB6039" w:rsidR="00A315B8" w:rsidRDefault="002424F7" w:rsidP="002424F7">
            <w:pPr>
              <w:keepNext/>
              <w:ind w:firstLine="0"/>
              <w:jc w:val="both"/>
            </w:pPr>
            <w:r w:rsidRPr="002424F7">
              <w:t>3.35%</w:t>
            </w:r>
          </w:p>
        </w:tc>
      </w:tr>
    </w:tbl>
    <w:p w14:paraId="1D09039B" w14:textId="18FE90E4" w:rsidR="00A315B8" w:rsidRPr="002424F7" w:rsidRDefault="002424F7" w:rsidP="002424F7">
      <w:pPr>
        <w:pStyle w:val="Descripcin"/>
        <w:ind w:firstLine="0"/>
        <w:jc w:val="center"/>
        <w:rPr>
          <w:b/>
          <w:bCs/>
          <w:color w:val="auto"/>
        </w:rPr>
      </w:pPr>
      <w:bookmarkStart w:id="21" w:name="_Ref214115020"/>
      <w:r w:rsidRPr="002424F7">
        <w:rPr>
          <w:b/>
          <w:bCs/>
          <w:color w:val="auto"/>
        </w:rPr>
        <w:t xml:space="preserve">Tabla </w:t>
      </w:r>
      <w:r w:rsidRPr="002424F7">
        <w:rPr>
          <w:b/>
          <w:bCs/>
          <w:color w:val="auto"/>
        </w:rPr>
        <w:fldChar w:fldCharType="begin"/>
      </w:r>
      <w:r w:rsidRPr="002424F7">
        <w:rPr>
          <w:b/>
          <w:bCs/>
          <w:color w:val="auto"/>
        </w:rPr>
        <w:instrText xml:space="preserve"> SEQ Tabla \* ARABIC </w:instrText>
      </w:r>
      <w:r w:rsidRPr="002424F7">
        <w:rPr>
          <w:b/>
          <w:bCs/>
          <w:color w:val="auto"/>
        </w:rPr>
        <w:fldChar w:fldCharType="separate"/>
      </w:r>
      <w:r w:rsidRPr="002424F7">
        <w:rPr>
          <w:b/>
          <w:bCs/>
          <w:noProof/>
          <w:color w:val="auto"/>
        </w:rPr>
        <w:t>5</w:t>
      </w:r>
      <w:r w:rsidRPr="002424F7">
        <w:rPr>
          <w:b/>
          <w:bCs/>
          <w:color w:val="auto"/>
        </w:rPr>
        <w:fldChar w:fldCharType="end"/>
      </w:r>
      <w:bookmarkEnd w:id="21"/>
      <w:r w:rsidRPr="002424F7">
        <w:rPr>
          <w:b/>
          <w:bCs/>
          <w:color w:val="auto"/>
        </w:rPr>
        <w:t xml:space="preserve"> - Distribución de clases para escenario.</w:t>
      </w:r>
    </w:p>
    <w:p w14:paraId="76FB2ADA" w14:textId="6DEF054D" w:rsidR="00F57AA2" w:rsidRDefault="002424F7" w:rsidP="00A315B8">
      <w:pPr>
        <w:jc w:val="both"/>
      </w:pPr>
      <w:r>
        <w:t xml:space="preserve">El desbalanceo entre clases es evidente, los modelos entrenados proporcionaron los resultados plasmados </w:t>
      </w:r>
      <w:r w:rsidR="00847E96">
        <w:t>en l</w:t>
      </w:r>
      <w:r w:rsidR="009E06F4">
        <w:t>as</w:t>
      </w:r>
      <w:r w:rsidR="00847E96">
        <w:t xml:space="preserve"> </w:t>
      </w:r>
      <w:r w:rsidR="009E06F4">
        <w:t xml:space="preserve">secciones </w:t>
      </w:r>
      <w:r w:rsidR="001416D6">
        <w:fldChar w:fldCharType="begin"/>
      </w:r>
      <w:r w:rsidR="001416D6">
        <w:instrText xml:space="preserve"> REF _Ref214118312 \r \h </w:instrText>
      </w:r>
      <w:r w:rsidR="001416D6">
        <w:fldChar w:fldCharType="separate"/>
      </w:r>
      <w:r w:rsidR="001416D6">
        <w:t>3.1</w:t>
      </w:r>
      <w:r w:rsidR="001416D6">
        <w:fldChar w:fldCharType="end"/>
      </w:r>
      <w:r w:rsidR="001416D6">
        <w:t xml:space="preserve">, </w:t>
      </w:r>
      <w:r w:rsidR="001416D6">
        <w:fldChar w:fldCharType="begin"/>
      </w:r>
      <w:r w:rsidR="001416D6">
        <w:instrText xml:space="preserve"> REF _Ref214118315 \r \h </w:instrText>
      </w:r>
      <w:r w:rsidR="001416D6">
        <w:fldChar w:fldCharType="separate"/>
      </w:r>
      <w:r w:rsidR="001416D6">
        <w:t>3.2</w:t>
      </w:r>
      <w:r w:rsidR="001416D6">
        <w:fldChar w:fldCharType="end"/>
      </w:r>
      <w:r w:rsidR="001416D6">
        <w:t xml:space="preserve"> y </w:t>
      </w:r>
      <w:r w:rsidR="004B0134">
        <w:fldChar w:fldCharType="begin"/>
      </w:r>
      <w:r w:rsidR="004B0134">
        <w:instrText xml:space="preserve"> REF _Ref214117870 \r \h </w:instrText>
      </w:r>
      <w:r w:rsidR="004B0134">
        <w:fldChar w:fldCharType="separate"/>
      </w:r>
      <w:r w:rsidR="004B0134">
        <w:t>3.3</w:t>
      </w:r>
      <w:r w:rsidR="004B0134">
        <w:fldChar w:fldCharType="end"/>
      </w:r>
      <w:r w:rsidR="004B0134">
        <w:t xml:space="preserve"> respectivamente.</w:t>
      </w:r>
    </w:p>
    <w:p w14:paraId="494E325A" w14:textId="77777777" w:rsidR="002424F7" w:rsidRDefault="002424F7" w:rsidP="00A315B8">
      <w:pPr>
        <w:jc w:val="both"/>
      </w:pPr>
    </w:p>
    <w:p w14:paraId="64D33BEE" w14:textId="77777777" w:rsidR="004B2C28" w:rsidRDefault="004B2C28" w:rsidP="00A315B8">
      <w:pPr>
        <w:jc w:val="both"/>
      </w:pPr>
    </w:p>
    <w:p w14:paraId="1445D027" w14:textId="49182934" w:rsidR="004B2C28" w:rsidRDefault="004B2C28" w:rsidP="004B2C28">
      <w:pPr>
        <w:ind w:firstLine="0"/>
        <w:sectPr w:rsidR="004B2C28" w:rsidSect="00050A83">
          <w:pgSz w:w="11906" w:h="16838"/>
          <w:pgMar w:top="1418" w:right="1701" w:bottom="1418" w:left="1701" w:header="709" w:footer="709" w:gutter="0"/>
          <w:pgNumType w:start="0"/>
          <w:cols w:space="708"/>
          <w:titlePg/>
          <w:docGrid w:linePitch="360"/>
        </w:sect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22" w:name="_Toc212376354"/>
      <w:r w:rsidRPr="0090647C">
        <w:rPr>
          <w:rFonts w:ascii="Times New Roman" w:hAnsi="Times New Roman" w:cs="Times New Roman"/>
          <w:color w:val="000000" w:themeColor="text1"/>
        </w:rPr>
        <w:lastRenderedPageBreak/>
        <w:t>Conclusiones</w:t>
      </w:r>
      <w:bookmarkEnd w:id="22"/>
    </w:p>
    <w:p w14:paraId="7697F911" w14:textId="77777777" w:rsidR="00CA6736" w:rsidRPr="0090647C" w:rsidRDefault="00CA6736" w:rsidP="00CA6736">
      <w:pPr>
        <w:ind w:firstLine="0"/>
        <w:rPr>
          <w:rFonts w:cs="Times New Roman"/>
          <w:color w:val="000000" w:themeColor="text1"/>
        </w:rPr>
      </w:pPr>
    </w:p>
    <w:p w14:paraId="5246EAD7" w14:textId="33DD11FD" w:rsidR="00CA6736" w:rsidRDefault="00CA6736" w:rsidP="00CA6736">
      <w:pPr>
        <w:pStyle w:val="Ttulo1"/>
        <w:ind w:firstLine="0"/>
        <w:rPr>
          <w:rFonts w:ascii="Times New Roman" w:hAnsi="Times New Roman" w:cs="Times New Roman"/>
          <w:color w:val="000000" w:themeColor="text1"/>
        </w:rPr>
      </w:pPr>
      <w:bookmarkStart w:id="23" w:name="_Toc212376355"/>
      <w:r w:rsidRPr="0090647C">
        <w:rPr>
          <w:rFonts w:ascii="Times New Roman" w:hAnsi="Times New Roman" w:cs="Times New Roman"/>
          <w:color w:val="000000" w:themeColor="text1"/>
        </w:rPr>
        <w:t>Apéndices</w:t>
      </w:r>
      <w:bookmarkEnd w:id="23"/>
    </w:p>
    <w:p w14:paraId="1AA859A1" w14:textId="02C6DD97" w:rsidR="0011007E" w:rsidRPr="006F484E" w:rsidRDefault="0011007E" w:rsidP="00847E96">
      <w:pPr>
        <w:pStyle w:val="Ttulo2"/>
        <w:numPr>
          <w:ilvl w:val="0"/>
          <w:numId w:val="10"/>
        </w:numPr>
        <w:rPr>
          <w:rFonts w:ascii="Times New Roman" w:hAnsi="Times New Roman" w:cs="Times New Roman"/>
          <w:color w:val="000000" w:themeColor="text1"/>
        </w:rPr>
      </w:pPr>
      <w:bookmarkStart w:id="24" w:name="_Toc212376356"/>
      <w:r w:rsidRPr="006F484E">
        <w:rPr>
          <w:rFonts w:ascii="Times New Roman" w:hAnsi="Times New Roman" w:cs="Times New Roman"/>
          <w:color w:val="000000" w:themeColor="text1"/>
        </w:rPr>
        <w:t>Desarrollo de interfaces con APIs</w:t>
      </w:r>
      <w:bookmarkEnd w:id="24"/>
    </w:p>
    <w:p w14:paraId="0C4E700A" w14:textId="059AD078" w:rsidR="0018576B" w:rsidRDefault="00F55D84" w:rsidP="00F55D84">
      <w:pPr>
        <w:ind w:firstLine="0"/>
      </w:pPr>
      <w:r>
        <w:tab/>
      </w:r>
      <w:r w:rsidR="0018576B">
        <w:t>Las interfaces de comunicación hacia APIs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6564E8">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6564E8">
        <w:t>[19]</w:t>
      </w:r>
      <w:r w:rsidR="00F46ED2">
        <w:fldChar w:fldCharType="end"/>
      </w:r>
      <w:r w:rsidR="00F46ED2">
        <w:t>.</w:t>
      </w:r>
    </w:p>
    <w:p w14:paraId="2EE96A59" w14:textId="77777777" w:rsidR="009D4C21" w:rsidRDefault="009D4C21" w:rsidP="009D4C21">
      <w:pPr>
        <w:keepNext/>
        <w:ind w:firstLine="0"/>
        <w:jc w:val="center"/>
      </w:pPr>
      <w:r>
        <w:rPr>
          <w:noProof/>
        </w:rPr>
        <w:drawing>
          <wp:inline distT="0" distB="0" distL="0" distR="0" wp14:anchorId="5B09DC76" wp14:editId="2147774C">
            <wp:extent cx="3600000" cy="2047457"/>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22">
                      <a:extLst>
                        <a:ext uri="{28A0092B-C50C-407E-A947-70E740481C1C}">
                          <a14:useLocalDpi xmlns:a14="http://schemas.microsoft.com/office/drawing/2010/main" val="0"/>
                        </a:ext>
                      </a:extLst>
                    </a:blip>
                    <a:stretch>
                      <a:fillRect/>
                    </a:stretch>
                  </pic:blipFill>
                  <pic:spPr>
                    <a:xfrm>
                      <a:off x="0" y="0"/>
                      <a:ext cx="3600000" cy="2047457"/>
                    </a:xfrm>
                    <a:prstGeom prst="rect">
                      <a:avLst/>
                    </a:prstGeom>
                  </pic:spPr>
                </pic:pic>
              </a:graphicData>
            </a:graphic>
          </wp:inline>
        </w:drawing>
      </w:r>
    </w:p>
    <w:p w14:paraId="41282859" w14:textId="26F8D659" w:rsidR="009D4C21" w:rsidRPr="004370DD"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987BCC" w:rsidRPr="004370DD">
        <w:rPr>
          <w:b/>
          <w:bCs/>
          <w:noProof/>
          <w:color w:val="000000" w:themeColor="text1"/>
        </w:rPr>
        <w:t>2</w:t>
      </w:r>
      <w:r w:rsidRPr="004370DD">
        <w:rPr>
          <w:b/>
          <w:bCs/>
          <w:color w:val="000000" w:themeColor="text1"/>
        </w:rPr>
        <w:fldChar w:fldCharType="end"/>
      </w:r>
      <w:r w:rsidRPr="004370DD">
        <w:rPr>
          <w:b/>
          <w:bCs/>
          <w:color w:val="000000" w:themeColor="text1"/>
        </w:rPr>
        <w:t xml:space="preserve"> - Clase FIRMSTools desarrollada.</w:t>
      </w:r>
    </w:p>
    <w:p w14:paraId="363A04BF" w14:textId="77777777" w:rsidR="003A0891" w:rsidRPr="003A0891" w:rsidRDefault="003A0891" w:rsidP="003A0891"/>
    <w:p w14:paraId="011BAA33" w14:textId="40F0BC02" w:rsidR="0011007E" w:rsidRPr="006F484E" w:rsidRDefault="0011007E" w:rsidP="009E06F4">
      <w:pPr>
        <w:pStyle w:val="Ttulo2"/>
        <w:numPr>
          <w:ilvl w:val="0"/>
          <w:numId w:val="10"/>
        </w:numPr>
        <w:rPr>
          <w:rFonts w:ascii="Times New Roman" w:hAnsi="Times New Roman" w:cs="Times New Roman"/>
          <w:color w:val="000000" w:themeColor="text1"/>
        </w:rPr>
      </w:pPr>
      <w:bookmarkStart w:id="25" w:name="_Toc212376357"/>
      <w:r w:rsidRPr="006F484E">
        <w:rPr>
          <w:rFonts w:ascii="Times New Roman" w:hAnsi="Times New Roman" w:cs="Times New Roman"/>
          <w:color w:val="000000" w:themeColor="text1"/>
        </w:rPr>
        <w:t>Implementación de Variables Calculadas para FWI</w:t>
      </w:r>
      <w:bookmarkEnd w:id="25"/>
    </w:p>
    <w:p w14:paraId="45FDD57E" w14:textId="77777777" w:rsidR="0011007E" w:rsidRDefault="0011007E" w:rsidP="006F484E">
      <w:pPr>
        <w:ind w:firstLine="0"/>
      </w:pPr>
    </w:p>
    <w:p w14:paraId="0525B7F5" w14:textId="130EF19F" w:rsidR="006F484E" w:rsidRDefault="006F484E">
      <w:r>
        <w:br w:type="page"/>
      </w:r>
    </w:p>
    <w:p w14:paraId="68D5E334" w14:textId="77777777" w:rsidR="00A84405" w:rsidRPr="00A84405" w:rsidRDefault="006F484E" w:rsidP="00A84405">
      <w:pPr>
        <w:pStyle w:val="Ttulo2"/>
        <w:numPr>
          <w:ilvl w:val="0"/>
          <w:numId w:val="10"/>
        </w:numPr>
        <w:rPr>
          <w:rFonts w:cs="Times New Roman"/>
          <w:color w:val="auto"/>
        </w:rPr>
      </w:pPr>
      <w:r w:rsidRPr="00A84405">
        <w:rPr>
          <w:rFonts w:ascii="Times New Roman" w:hAnsi="Times New Roman" w:cs="Times New Roman"/>
          <w:color w:val="auto"/>
        </w:rPr>
        <w:lastRenderedPageBreak/>
        <w:t>Resultados de Modelos Aplicados</w:t>
      </w:r>
      <w:bookmarkStart w:id="26" w:name="_Ref214117709"/>
      <w:bookmarkStart w:id="27" w:name="_Ref214117849"/>
    </w:p>
    <w:p w14:paraId="5D0B47BE" w14:textId="5059819D" w:rsidR="006F484E" w:rsidRPr="00A84405" w:rsidRDefault="00A84405" w:rsidP="00A84405">
      <w:pPr>
        <w:pStyle w:val="Ttulo2"/>
        <w:numPr>
          <w:ilvl w:val="1"/>
          <w:numId w:val="10"/>
        </w:numPr>
        <w:ind w:left="0" w:firstLine="0"/>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28" w:name="_Ref214118312"/>
      <w:r w:rsidR="006F484E" w:rsidRPr="00A84405">
        <w:rPr>
          <w:rFonts w:ascii="Times New Roman" w:hAnsi="Times New Roman" w:cs="Times New Roman"/>
          <w:color w:val="auto"/>
          <w:sz w:val="28"/>
          <w:szCs w:val="28"/>
        </w:rPr>
        <w:t>Escenario completo - Random Forest</w:t>
      </w:r>
      <w:bookmarkEnd w:id="26"/>
      <w:bookmarkEnd w:id="27"/>
      <w:bookmarkEnd w:id="28"/>
    </w:p>
    <w:p w14:paraId="1664FF2B" w14:textId="77777777" w:rsidR="006F484E" w:rsidRDefault="006F484E" w:rsidP="006F484E">
      <w:pPr>
        <w:jc w:val="center"/>
      </w:pPr>
      <w:r>
        <w:rPr>
          <w:noProof/>
        </w:rPr>
        <w:drawing>
          <wp:inline distT="0" distB="0" distL="0" distR="0" wp14:anchorId="39931C74" wp14:editId="5BB756F8">
            <wp:extent cx="3600000" cy="197695"/>
            <wp:effectExtent l="0" t="0" r="635" b="0"/>
            <wp:docPr id="144789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97796" name=""/>
                    <pic:cNvPicPr/>
                  </pic:nvPicPr>
                  <pic:blipFill>
                    <a:blip r:embed="rId23"/>
                    <a:stretch>
                      <a:fillRect/>
                    </a:stretch>
                  </pic:blipFill>
                  <pic:spPr>
                    <a:xfrm>
                      <a:off x="0" y="0"/>
                      <a:ext cx="3600000" cy="197695"/>
                    </a:xfrm>
                    <a:prstGeom prst="rect">
                      <a:avLst/>
                    </a:prstGeom>
                  </pic:spPr>
                </pic:pic>
              </a:graphicData>
            </a:graphic>
          </wp:inline>
        </w:drawing>
      </w:r>
    </w:p>
    <w:p w14:paraId="3B9DD9EE" w14:textId="77777777" w:rsidR="006F484E" w:rsidRDefault="006F484E" w:rsidP="006F484E">
      <w:pPr>
        <w:jc w:val="center"/>
      </w:pPr>
      <w:r>
        <w:rPr>
          <w:noProof/>
        </w:rPr>
        <w:drawing>
          <wp:inline distT="0" distB="0" distL="0" distR="0" wp14:anchorId="23905737" wp14:editId="736E9AC4">
            <wp:extent cx="2731325" cy="519671"/>
            <wp:effectExtent l="0" t="0" r="0" b="0"/>
            <wp:docPr id="1556044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448" name="Imagen 1" descr="Tabla&#10;&#10;El contenido generado por IA puede ser incorrecto."/>
                    <pic:cNvPicPr/>
                  </pic:nvPicPr>
                  <pic:blipFill>
                    <a:blip r:embed="rId24"/>
                    <a:stretch>
                      <a:fillRect/>
                    </a:stretch>
                  </pic:blipFill>
                  <pic:spPr>
                    <a:xfrm>
                      <a:off x="0" y="0"/>
                      <a:ext cx="2790665" cy="530961"/>
                    </a:xfrm>
                    <a:prstGeom prst="rect">
                      <a:avLst/>
                    </a:prstGeom>
                  </pic:spPr>
                </pic:pic>
              </a:graphicData>
            </a:graphic>
          </wp:inline>
        </w:drawing>
      </w:r>
    </w:p>
    <w:p w14:paraId="31BE59FA" w14:textId="77777777" w:rsidR="006F484E" w:rsidRDefault="006F484E" w:rsidP="006F484E">
      <w:pPr>
        <w:jc w:val="center"/>
      </w:pPr>
      <w:r>
        <w:rPr>
          <w:noProof/>
        </w:rPr>
        <w:drawing>
          <wp:inline distT="0" distB="0" distL="0" distR="0" wp14:anchorId="75343D79" wp14:editId="702736ED">
            <wp:extent cx="1864426" cy="214064"/>
            <wp:effectExtent l="0" t="0" r="2540" b="0"/>
            <wp:docPr id="59445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25"/>
                    <a:stretch>
                      <a:fillRect/>
                    </a:stretch>
                  </pic:blipFill>
                  <pic:spPr>
                    <a:xfrm>
                      <a:off x="0" y="0"/>
                      <a:ext cx="1952596" cy="224187"/>
                    </a:xfrm>
                    <a:prstGeom prst="rect">
                      <a:avLst/>
                    </a:prstGeom>
                  </pic:spPr>
                </pic:pic>
              </a:graphicData>
            </a:graphic>
          </wp:inline>
        </w:drawing>
      </w:r>
    </w:p>
    <w:p w14:paraId="6E8E8F7A" w14:textId="77777777" w:rsidR="006F484E" w:rsidRDefault="006F484E" w:rsidP="006F484E">
      <w:pPr>
        <w:jc w:val="center"/>
      </w:pPr>
      <w:r>
        <w:rPr>
          <w:noProof/>
        </w:rPr>
        <w:drawing>
          <wp:inline distT="0" distB="0" distL="0" distR="0" wp14:anchorId="2B731890" wp14:editId="79820687">
            <wp:extent cx="2470068" cy="922726"/>
            <wp:effectExtent l="0" t="0" r="6985" b="0"/>
            <wp:docPr id="1493136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36530" name="Imagen 1" descr="Tabla&#10;&#10;El contenido generado por IA puede ser incorrecto."/>
                    <pic:cNvPicPr/>
                  </pic:nvPicPr>
                  <pic:blipFill>
                    <a:blip r:embed="rId26"/>
                    <a:stretch>
                      <a:fillRect/>
                    </a:stretch>
                  </pic:blipFill>
                  <pic:spPr>
                    <a:xfrm>
                      <a:off x="0" y="0"/>
                      <a:ext cx="2497203" cy="932863"/>
                    </a:xfrm>
                    <a:prstGeom prst="rect">
                      <a:avLst/>
                    </a:prstGeom>
                  </pic:spPr>
                </pic:pic>
              </a:graphicData>
            </a:graphic>
          </wp:inline>
        </w:drawing>
      </w:r>
    </w:p>
    <w:p w14:paraId="6E233C58" w14:textId="77777777" w:rsidR="006F484E" w:rsidRDefault="006F484E" w:rsidP="006F484E">
      <w:pPr>
        <w:jc w:val="center"/>
      </w:pPr>
    </w:p>
    <w:p w14:paraId="58CEF414" w14:textId="77777777" w:rsidR="006F484E" w:rsidRDefault="006F484E" w:rsidP="006F484E">
      <w:pPr>
        <w:jc w:val="center"/>
      </w:pPr>
      <w:r>
        <w:rPr>
          <w:noProof/>
        </w:rPr>
        <w:drawing>
          <wp:inline distT="0" distB="0" distL="0" distR="0" wp14:anchorId="0C416E6B" wp14:editId="4310A139">
            <wp:extent cx="2880000" cy="2254827"/>
            <wp:effectExtent l="0" t="0" r="0" b="0"/>
            <wp:docPr id="87627175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54" name="Imagen 1" descr="Gráfico&#10;&#10;El contenido generado por IA puede ser incorrecto."/>
                    <pic:cNvPicPr/>
                  </pic:nvPicPr>
                  <pic:blipFill>
                    <a:blip r:embed="rId27"/>
                    <a:stretch>
                      <a:fillRect/>
                    </a:stretch>
                  </pic:blipFill>
                  <pic:spPr>
                    <a:xfrm>
                      <a:off x="0" y="0"/>
                      <a:ext cx="2880000" cy="2254827"/>
                    </a:xfrm>
                    <a:prstGeom prst="rect">
                      <a:avLst/>
                    </a:prstGeom>
                  </pic:spPr>
                </pic:pic>
              </a:graphicData>
            </a:graphic>
          </wp:inline>
        </w:drawing>
      </w:r>
    </w:p>
    <w:p w14:paraId="167683B4" w14:textId="77777777" w:rsidR="006F484E" w:rsidRDefault="006F484E" w:rsidP="006F484E">
      <w:pPr>
        <w:jc w:val="center"/>
      </w:pPr>
    </w:p>
    <w:p w14:paraId="5BA73B19" w14:textId="77777777" w:rsidR="006F484E" w:rsidRDefault="006F484E" w:rsidP="006F484E">
      <w:pPr>
        <w:jc w:val="center"/>
      </w:pPr>
      <w:r>
        <w:rPr>
          <w:noProof/>
        </w:rPr>
        <w:drawing>
          <wp:inline distT="0" distB="0" distL="0" distR="0" wp14:anchorId="39DF3CCC" wp14:editId="32EBC0BF">
            <wp:extent cx="3863591" cy="2762303"/>
            <wp:effectExtent l="0" t="0" r="3810" b="0"/>
            <wp:docPr id="912569630" name="Imagen 1" descr="Gráfic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69630" name="Imagen 1" descr="Gráfico, Tabla&#10;&#10;El contenido generado por IA puede ser incorrecto."/>
                    <pic:cNvPicPr/>
                  </pic:nvPicPr>
                  <pic:blipFill>
                    <a:blip r:embed="rId28"/>
                    <a:stretch>
                      <a:fillRect/>
                    </a:stretch>
                  </pic:blipFill>
                  <pic:spPr>
                    <a:xfrm>
                      <a:off x="0" y="0"/>
                      <a:ext cx="3870415" cy="2767182"/>
                    </a:xfrm>
                    <a:prstGeom prst="rect">
                      <a:avLst/>
                    </a:prstGeom>
                  </pic:spPr>
                </pic:pic>
              </a:graphicData>
            </a:graphic>
          </wp:inline>
        </w:drawing>
      </w:r>
    </w:p>
    <w:p w14:paraId="704B2C98" w14:textId="17B2ED31" w:rsidR="0011007E" w:rsidRPr="009E06F4" w:rsidRDefault="00A84405" w:rsidP="00A84405">
      <w:pPr>
        <w:pStyle w:val="Ttulo2"/>
        <w:numPr>
          <w:ilvl w:val="1"/>
          <w:numId w:val="10"/>
        </w:numPr>
        <w:ind w:left="0" w:firstLine="0"/>
        <w:rPr>
          <w:rFonts w:ascii="Times New Roman" w:hAnsi="Times New Roman" w:cs="Times New Roman"/>
          <w:color w:val="auto"/>
          <w:sz w:val="28"/>
          <w:szCs w:val="28"/>
        </w:rPr>
      </w:pPr>
      <w:bookmarkStart w:id="29" w:name="_Ref214117867"/>
      <w:r>
        <w:rPr>
          <w:rFonts w:ascii="Times New Roman" w:hAnsi="Times New Roman" w:cs="Times New Roman"/>
          <w:color w:val="auto"/>
          <w:sz w:val="28"/>
          <w:szCs w:val="28"/>
        </w:rPr>
        <w:lastRenderedPageBreak/>
        <w:t xml:space="preserve"> </w:t>
      </w:r>
      <w:bookmarkStart w:id="30" w:name="_Ref214118315"/>
      <w:r w:rsidR="006F484E" w:rsidRPr="009E06F4">
        <w:rPr>
          <w:rFonts w:ascii="Times New Roman" w:hAnsi="Times New Roman" w:cs="Times New Roman"/>
          <w:color w:val="auto"/>
          <w:sz w:val="28"/>
          <w:szCs w:val="28"/>
        </w:rPr>
        <w:t>Escenario completo - XGBoost</w:t>
      </w:r>
      <w:bookmarkEnd w:id="29"/>
      <w:bookmarkEnd w:id="30"/>
    </w:p>
    <w:p w14:paraId="12F17693" w14:textId="77777777" w:rsidR="00564A31" w:rsidRDefault="00564A31" w:rsidP="00564A31">
      <w:pPr>
        <w:jc w:val="center"/>
      </w:pPr>
      <w:r>
        <w:rPr>
          <w:noProof/>
        </w:rPr>
        <w:drawing>
          <wp:inline distT="0" distB="0" distL="0" distR="0" wp14:anchorId="59D17000" wp14:editId="52C2A7BC">
            <wp:extent cx="3200400" cy="244475"/>
            <wp:effectExtent l="0" t="0" r="0" b="3175"/>
            <wp:docPr id="197995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3642" name=""/>
                    <pic:cNvPicPr/>
                  </pic:nvPicPr>
                  <pic:blipFill>
                    <a:blip r:embed="rId29"/>
                    <a:stretch>
                      <a:fillRect/>
                    </a:stretch>
                  </pic:blipFill>
                  <pic:spPr>
                    <a:xfrm>
                      <a:off x="0" y="0"/>
                      <a:ext cx="3243574" cy="247773"/>
                    </a:xfrm>
                    <a:prstGeom prst="rect">
                      <a:avLst/>
                    </a:prstGeom>
                  </pic:spPr>
                </pic:pic>
              </a:graphicData>
            </a:graphic>
          </wp:inline>
        </w:drawing>
      </w:r>
    </w:p>
    <w:p w14:paraId="545EA923" w14:textId="77777777" w:rsidR="00564A31" w:rsidRDefault="00564A31" w:rsidP="00564A31">
      <w:pPr>
        <w:jc w:val="center"/>
      </w:pPr>
      <w:r>
        <w:rPr>
          <w:noProof/>
        </w:rPr>
        <w:drawing>
          <wp:inline distT="0" distB="0" distL="0" distR="0" wp14:anchorId="10A9BB2E" wp14:editId="5A7E8C0E">
            <wp:extent cx="2880000" cy="483951"/>
            <wp:effectExtent l="0" t="0" r="0" b="0"/>
            <wp:docPr id="954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42084" name="Imagen 1" descr="Tabla&#10;&#10;El contenido generado por IA puede ser incorrecto."/>
                    <pic:cNvPicPr/>
                  </pic:nvPicPr>
                  <pic:blipFill>
                    <a:blip r:embed="rId30"/>
                    <a:stretch>
                      <a:fillRect/>
                    </a:stretch>
                  </pic:blipFill>
                  <pic:spPr>
                    <a:xfrm>
                      <a:off x="0" y="0"/>
                      <a:ext cx="2880000" cy="483951"/>
                    </a:xfrm>
                    <a:prstGeom prst="rect">
                      <a:avLst/>
                    </a:prstGeom>
                  </pic:spPr>
                </pic:pic>
              </a:graphicData>
            </a:graphic>
          </wp:inline>
        </w:drawing>
      </w:r>
    </w:p>
    <w:p w14:paraId="4E8B8559" w14:textId="77777777" w:rsidR="00564A31" w:rsidRDefault="00564A31" w:rsidP="00564A31">
      <w:pPr>
        <w:jc w:val="center"/>
      </w:pPr>
      <w:r>
        <w:rPr>
          <w:noProof/>
        </w:rPr>
        <w:drawing>
          <wp:inline distT="0" distB="0" distL="0" distR="0" wp14:anchorId="43CFE5B4" wp14:editId="19AC0475">
            <wp:extent cx="1864426" cy="214064"/>
            <wp:effectExtent l="0" t="0" r="2540" b="0"/>
            <wp:docPr id="2130989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25"/>
                    <a:stretch>
                      <a:fillRect/>
                    </a:stretch>
                  </pic:blipFill>
                  <pic:spPr>
                    <a:xfrm>
                      <a:off x="0" y="0"/>
                      <a:ext cx="1952596" cy="224187"/>
                    </a:xfrm>
                    <a:prstGeom prst="rect">
                      <a:avLst/>
                    </a:prstGeom>
                  </pic:spPr>
                </pic:pic>
              </a:graphicData>
            </a:graphic>
          </wp:inline>
        </w:drawing>
      </w:r>
    </w:p>
    <w:p w14:paraId="598774CF" w14:textId="77777777" w:rsidR="00564A31" w:rsidRDefault="00564A31" w:rsidP="00564A31">
      <w:pPr>
        <w:jc w:val="center"/>
      </w:pPr>
      <w:r>
        <w:rPr>
          <w:noProof/>
        </w:rPr>
        <w:drawing>
          <wp:inline distT="0" distB="0" distL="0" distR="0" wp14:anchorId="7733BCB7" wp14:editId="16DBABDF">
            <wp:extent cx="2520000" cy="933333"/>
            <wp:effectExtent l="0" t="0" r="0" b="635"/>
            <wp:docPr id="16720262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26253" name="Imagen 1" descr="Tabla&#10;&#10;El contenido generado por IA puede ser incorrecto."/>
                    <pic:cNvPicPr/>
                  </pic:nvPicPr>
                  <pic:blipFill>
                    <a:blip r:embed="rId31"/>
                    <a:stretch>
                      <a:fillRect/>
                    </a:stretch>
                  </pic:blipFill>
                  <pic:spPr>
                    <a:xfrm>
                      <a:off x="0" y="0"/>
                      <a:ext cx="2520000" cy="933333"/>
                    </a:xfrm>
                    <a:prstGeom prst="rect">
                      <a:avLst/>
                    </a:prstGeom>
                  </pic:spPr>
                </pic:pic>
              </a:graphicData>
            </a:graphic>
          </wp:inline>
        </w:drawing>
      </w:r>
    </w:p>
    <w:p w14:paraId="3C98FBFF" w14:textId="77777777" w:rsidR="00564A31" w:rsidRDefault="00564A31" w:rsidP="00564A31">
      <w:pPr>
        <w:jc w:val="center"/>
      </w:pPr>
      <w:r>
        <w:rPr>
          <w:noProof/>
        </w:rPr>
        <w:drawing>
          <wp:inline distT="0" distB="0" distL="0" distR="0" wp14:anchorId="045D595D" wp14:editId="0C3A05FA">
            <wp:extent cx="3240000" cy="2543918"/>
            <wp:effectExtent l="0" t="0" r="0" b="8890"/>
            <wp:docPr id="12788454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45494" name="Imagen 1" descr="Gráfico&#10;&#10;El contenido generado por IA puede ser incorrecto."/>
                    <pic:cNvPicPr/>
                  </pic:nvPicPr>
                  <pic:blipFill>
                    <a:blip r:embed="rId32"/>
                    <a:stretch>
                      <a:fillRect/>
                    </a:stretch>
                  </pic:blipFill>
                  <pic:spPr>
                    <a:xfrm>
                      <a:off x="0" y="0"/>
                      <a:ext cx="3240000" cy="2543918"/>
                    </a:xfrm>
                    <a:prstGeom prst="rect">
                      <a:avLst/>
                    </a:prstGeom>
                  </pic:spPr>
                </pic:pic>
              </a:graphicData>
            </a:graphic>
          </wp:inline>
        </w:drawing>
      </w:r>
    </w:p>
    <w:p w14:paraId="54083476" w14:textId="77777777" w:rsidR="00564A31" w:rsidRDefault="00564A31" w:rsidP="00564A31">
      <w:pPr>
        <w:jc w:val="center"/>
      </w:pPr>
      <w:r>
        <w:rPr>
          <w:noProof/>
        </w:rPr>
        <w:drawing>
          <wp:inline distT="0" distB="0" distL="0" distR="0" wp14:anchorId="2903FC59" wp14:editId="18F4A279">
            <wp:extent cx="3600000" cy="2567498"/>
            <wp:effectExtent l="0" t="0" r="635" b="4445"/>
            <wp:docPr id="1168228450"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28450" name="Imagen 1" descr="Interfaz de usuario gráfica, Gráfico&#10;&#10;El contenido generado por IA puede ser incorrecto."/>
                    <pic:cNvPicPr/>
                  </pic:nvPicPr>
                  <pic:blipFill>
                    <a:blip r:embed="rId33"/>
                    <a:stretch>
                      <a:fillRect/>
                    </a:stretch>
                  </pic:blipFill>
                  <pic:spPr>
                    <a:xfrm>
                      <a:off x="0" y="0"/>
                      <a:ext cx="3600000" cy="2567498"/>
                    </a:xfrm>
                    <a:prstGeom prst="rect">
                      <a:avLst/>
                    </a:prstGeom>
                  </pic:spPr>
                </pic:pic>
              </a:graphicData>
            </a:graphic>
          </wp:inline>
        </w:drawing>
      </w:r>
    </w:p>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6004F01" w14:textId="4E3F49ED" w:rsidR="00564A31" w:rsidRPr="009E06F4" w:rsidRDefault="00564A31" w:rsidP="001416D6">
      <w:pPr>
        <w:pStyle w:val="Ttulo2"/>
        <w:numPr>
          <w:ilvl w:val="1"/>
          <w:numId w:val="10"/>
        </w:numPr>
        <w:ind w:left="0" w:firstLine="0"/>
        <w:rPr>
          <w:rFonts w:ascii="Times New Roman" w:hAnsi="Times New Roman" w:cs="Times New Roman"/>
          <w:color w:val="auto"/>
          <w:sz w:val="28"/>
          <w:szCs w:val="28"/>
        </w:rPr>
      </w:pPr>
      <w:bookmarkStart w:id="31" w:name="_Ref214117870"/>
      <w:r w:rsidRPr="009E06F4">
        <w:rPr>
          <w:rFonts w:ascii="Times New Roman" w:hAnsi="Times New Roman" w:cs="Times New Roman"/>
          <w:color w:val="auto"/>
          <w:sz w:val="28"/>
          <w:szCs w:val="28"/>
        </w:rPr>
        <w:lastRenderedPageBreak/>
        <w:t xml:space="preserve">Escenario completo - </w:t>
      </w:r>
      <w:r w:rsidRPr="009E06F4">
        <w:rPr>
          <w:rFonts w:ascii="Times New Roman" w:hAnsi="Times New Roman" w:cs="Times New Roman"/>
          <w:color w:val="auto"/>
          <w:sz w:val="28"/>
          <w:szCs w:val="28"/>
        </w:rPr>
        <w:t>Support Vector Machine (SVM)</w:t>
      </w:r>
      <w:bookmarkEnd w:id="31"/>
    </w:p>
    <w:p w14:paraId="13C209D8" w14:textId="77777777" w:rsidR="00564A31" w:rsidRDefault="00564A31" w:rsidP="00564A31">
      <w:pPr>
        <w:jc w:val="center"/>
      </w:pPr>
    </w:p>
    <w:p w14:paraId="050D4E70" w14:textId="0954C2CE" w:rsidR="00564A31" w:rsidRDefault="00564A31" w:rsidP="00564A31">
      <w:pPr>
        <w:jc w:val="center"/>
      </w:pPr>
      <w:r>
        <w:rPr>
          <w:noProof/>
        </w:rPr>
        <w:drawing>
          <wp:inline distT="0" distB="0" distL="0" distR="0" wp14:anchorId="1353A8E0" wp14:editId="0B825459">
            <wp:extent cx="3240000" cy="292131"/>
            <wp:effectExtent l="0" t="0" r="0" b="0"/>
            <wp:docPr id="73316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64726" name=""/>
                    <pic:cNvPicPr/>
                  </pic:nvPicPr>
                  <pic:blipFill>
                    <a:blip r:embed="rId34"/>
                    <a:stretch>
                      <a:fillRect/>
                    </a:stretch>
                  </pic:blipFill>
                  <pic:spPr>
                    <a:xfrm>
                      <a:off x="0" y="0"/>
                      <a:ext cx="3240000" cy="292131"/>
                    </a:xfrm>
                    <a:prstGeom prst="rect">
                      <a:avLst/>
                    </a:prstGeom>
                  </pic:spPr>
                </pic:pic>
              </a:graphicData>
            </a:graphic>
          </wp:inline>
        </w:drawing>
      </w:r>
    </w:p>
    <w:p w14:paraId="6A86E498" w14:textId="77777777" w:rsidR="00564A31" w:rsidRDefault="00564A31" w:rsidP="00564A31">
      <w:pPr>
        <w:jc w:val="center"/>
      </w:pPr>
      <w:r>
        <w:rPr>
          <w:noProof/>
        </w:rPr>
        <w:drawing>
          <wp:inline distT="0" distB="0" distL="0" distR="0" wp14:anchorId="21EA8BF0" wp14:editId="3E07331B">
            <wp:extent cx="3600000" cy="564722"/>
            <wp:effectExtent l="0" t="0" r="635" b="6985"/>
            <wp:docPr id="122750319" name="Imagen 1" descr="Imagen que contiene objeto, reloj, firmar, colg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319" name="Imagen 1" descr="Imagen que contiene objeto, reloj, firmar, colgando&#10;&#10;El contenido generado por IA puede ser incorrecto."/>
                    <pic:cNvPicPr/>
                  </pic:nvPicPr>
                  <pic:blipFill>
                    <a:blip r:embed="rId35"/>
                    <a:stretch>
                      <a:fillRect/>
                    </a:stretch>
                  </pic:blipFill>
                  <pic:spPr>
                    <a:xfrm>
                      <a:off x="0" y="0"/>
                      <a:ext cx="3600000" cy="564722"/>
                    </a:xfrm>
                    <a:prstGeom prst="rect">
                      <a:avLst/>
                    </a:prstGeom>
                  </pic:spPr>
                </pic:pic>
              </a:graphicData>
            </a:graphic>
          </wp:inline>
        </w:drawing>
      </w:r>
    </w:p>
    <w:p w14:paraId="53FC871D" w14:textId="77777777" w:rsidR="00564A31" w:rsidRDefault="00564A31" w:rsidP="00564A31">
      <w:pPr>
        <w:jc w:val="center"/>
      </w:pPr>
      <w:r>
        <w:rPr>
          <w:noProof/>
        </w:rPr>
        <w:drawing>
          <wp:inline distT="0" distB="0" distL="0" distR="0" wp14:anchorId="35406023" wp14:editId="01B4E394">
            <wp:extent cx="1864426" cy="214064"/>
            <wp:effectExtent l="0" t="0" r="2540" b="0"/>
            <wp:docPr id="167607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25"/>
                    <a:stretch>
                      <a:fillRect/>
                    </a:stretch>
                  </pic:blipFill>
                  <pic:spPr>
                    <a:xfrm>
                      <a:off x="0" y="0"/>
                      <a:ext cx="1952596" cy="224187"/>
                    </a:xfrm>
                    <a:prstGeom prst="rect">
                      <a:avLst/>
                    </a:prstGeom>
                  </pic:spPr>
                </pic:pic>
              </a:graphicData>
            </a:graphic>
          </wp:inline>
        </w:drawing>
      </w:r>
    </w:p>
    <w:p w14:paraId="19D852F5" w14:textId="77777777" w:rsidR="00564A31" w:rsidRDefault="00564A31" w:rsidP="00564A31">
      <w:pPr>
        <w:jc w:val="center"/>
      </w:pPr>
      <w:r>
        <w:rPr>
          <w:noProof/>
        </w:rPr>
        <w:drawing>
          <wp:inline distT="0" distB="0" distL="0" distR="0" wp14:anchorId="138B5579" wp14:editId="635AB8FB">
            <wp:extent cx="3600000" cy="1310599"/>
            <wp:effectExtent l="0" t="0" r="635" b="4445"/>
            <wp:docPr id="1840215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521" name="Imagen 1" descr="Tabla&#10;&#10;El contenido generado por IA puede ser incorrecto."/>
                    <pic:cNvPicPr/>
                  </pic:nvPicPr>
                  <pic:blipFill>
                    <a:blip r:embed="rId36"/>
                    <a:stretch>
                      <a:fillRect/>
                    </a:stretch>
                  </pic:blipFill>
                  <pic:spPr>
                    <a:xfrm>
                      <a:off x="0" y="0"/>
                      <a:ext cx="3600000" cy="1310599"/>
                    </a:xfrm>
                    <a:prstGeom prst="rect">
                      <a:avLst/>
                    </a:prstGeom>
                  </pic:spPr>
                </pic:pic>
              </a:graphicData>
            </a:graphic>
          </wp:inline>
        </w:drawing>
      </w:r>
    </w:p>
    <w:p w14:paraId="1AF3384E" w14:textId="77777777" w:rsidR="00564A31" w:rsidRDefault="00564A31" w:rsidP="00564A31">
      <w:pPr>
        <w:jc w:val="center"/>
      </w:pPr>
      <w:r>
        <w:rPr>
          <w:noProof/>
        </w:rPr>
        <w:drawing>
          <wp:inline distT="0" distB="0" distL="0" distR="0" wp14:anchorId="2A77649B" wp14:editId="415B459B">
            <wp:extent cx="3240000" cy="2512295"/>
            <wp:effectExtent l="0" t="0" r="0" b="2540"/>
            <wp:docPr id="160048542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5422" name="Imagen 1" descr="Gráfico&#10;&#10;El contenido generado por IA puede ser incorrecto."/>
                    <pic:cNvPicPr/>
                  </pic:nvPicPr>
                  <pic:blipFill>
                    <a:blip r:embed="rId37"/>
                    <a:stretch>
                      <a:fillRect/>
                    </a:stretch>
                  </pic:blipFill>
                  <pic:spPr>
                    <a:xfrm>
                      <a:off x="0" y="0"/>
                      <a:ext cx="3240000" cy="2512295"/>
                    </a:xfrm>
                    <a:prstGeom prst="rect">
                      <a:avLst/>
                    </a:prstGeom>
                  </pic:spPr>
                </pic:pic>
              </a:graphicData>
            </a:graphic>
          </wp:inline>
        </w:drawing>
      </w:r>
    </w:p>
    <w:p w14:paraId="7FC3BDC2" w14:textId="77777777" w:rsidR="00564A31" w:rsidRDefault="00564A31" w:rsidP="00564A31">
      <w:pPr>
        <w:jc w:val="center"/>
      </w:pPr>
      <w:r>
        <w:rPr>
          <w:noProof/>
        </w:rPr>
        <w:drawing>
          <wp:inline distT="0" distB="0" distL="0" distR="0" wp14:anchorId="658A2718" wp14:editId="000AB11E">
            <wp:extent cx="3600000" cy="2570884"/>
            <wp:effectExtent l="0" t="0" r="635" b="1270"/>
            <wp:docPr id="85575617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56178" name="Imagen 1" descr="Gráfico&#10;&#10;El contenido generado por IA puede ser incorrecto."/>
                    <pic:cNvPicPr/>
                  </pic:nvPicPr>
                  <pic:blipFill>
                    <a:blip r:embed="rId38"/>
                    <a:stretch>
                      <a:fillRect/>
                    </a:stretch>
                  </pic:blipFill>
                  <pic:spPr>
                    <a:xfrm>
                      <a:off x="0" y="0"/>
                      <a:ext cx="3600000" cy="2570884"/>
                    </a:xfrm>
                    <a:prstGeom prst="rect">
                      <a:avLst/>
                    </a:prstGeom>
                  </pic:spPr>
                </pic:pic>
              </a:graphicData>
            </a:graphic>
          </wp:inline>
        </w:drawing>
      </w: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32" w:name="_Toc212376358"/>
      <w:r>
        <w:rPr>
          <w:rFonts w:ascii="Times New Roman" w:hAnsi="Times New Roman" w:cs="Times New Roman"/>
          <w:color w:val="000000" w:themeColor="text1"/>
        </w:rPr>
        <w:lastRenderedPageBreak/>
        <w:t>Documentos de referencia</w:t>
      </w:r>
      <w:bookmarkEnd w:id="32"/>
    </w:p>
    <w:p w14:paraId="46D456D2" w14:textId="567D5878" w:rsidR="0011150A" w:rsidRDefault="009A67D2" w:rsidP="0011150A">
      <w:pPr>
        <w:pStyle w:val="Prrafodelista"/>
        <w:numPr>
          <w:ilvl w:val="0"/>
          <w:numId w:val="1"/>
        </w:numPr>
      </w:pPr>
      <w:bookmarkStart w:id="33" w:name="_Ref210998377"/>
      <w:r w:rsidRPr="009A67D2">
        <w:t>Greenpeace. (202</w:t>
      </w:r>
      <w:r>
        <w:t>4</w:t>
      </w:r>
      <w:r w:rsidRPr="009A67D2">
        <w:t xml:space="preserve">, </w:t>
      </w:r>
      <w:r>
        <w:t>abril</w:t>
      </w:r>
      <w:r w:rsidRPr="009A67D2">
        <w:t>).</w:t>
      </w:r>
      <w:r>
        <w:t xml:space="preserve"> </w:t>
      </w:r>
      <w:hyperlink r:id="rId39" w:history="1">
        <w:r w:rsidR="0011150A" w:rsidRPr="009A67D2">
          <w:rPr>
            <w:rStyle w:val="Hipervnculo"/>
            <w:i/>
            <w:iCs/>
          </w:rPr>
          <w:t>Incendios Forestales en los Bosques Andino Patagónicos de Argentina</w:t>
        </w:r>
      </w:hyperlink>
      <w:r w:rsidR="0011150A">
        <w:t>.</w:t>
      </w:r>
      <w:bookmarkEnd w:id="33"/>
    </w:p>
    <w:p w14:paraId="0286A46C" w14:textId="40173F5C" w:rsidR="0011150A" w:rsidRDefault="009A67D2" w:rsidP="0011150A">
      <w:pPr>
        <w:pStyle w:val="Prrafodelista"/>
        <w:numPr>
          <w:ilvl w:val="0"/>
          <w:numId w:val="1"/>
        </w:numPr>
      </w:pPr>
      <w:bookmarkStart w:id="34" w:name="_Ref211001271"/>
      <w:r w:rsidRPr="009A67D2">
        <w:t xml:space="preserve">Greenpeace. (2025, mayo). </w:t>
      </w:r>
      <w:hyperlink r:id="rId40" w:history="1">
        <w:r w:rsidRPr="009A67D2">
          <w:rPr>
            <w:rStyle w:val="Hipervnculo"/>
            <w:i/>
            <w:iCs/>
          </w:rPr>
          <w:t>Incendios Forestales en los Bosques Andino Patagónicos de Argentina</w:t>
        </w:r>
      </w:hyperlink>
      <w:r w:rsidRPr="009A67D2">
        <w:t>.</w:t>
      </w:r>
      <w:bookmarkEnd w:id="34"/>
      <w:r w:rsidRPr="009A67D2">
        <w:t xml:space="preserve"> </w:t>
      </w:r>
    </w:p>
    <w:p w14:paraId="362A6585" w14:textId="2DC9D903" w:rsidR="009A67D2" w:rsidRDefault="009A67D2" w:rsidP="0011150A">
      <w:pPr>
        <w:pStyle w:val="Prrafodelista"/>
        <w:numPr>
          <w:ilvl w:val="0"/>
          <w:numId w:val="1"/>
        </w:numPr>
      </w:pPr>
      <w:bookmarkStart w:id="35" w:name="_Ref211001305"/>
      <w:r w:rsidRPr="009A67D2">
        <w:t xml:space="preserve">Servicio Nacional de Manejo del Fuego. (s.f.). </w:t>
      </w:r>
      <w:hyperlink r:id="rId41" w:history="1">
        <w:r w:rsidRPr="009A67D2">
          <w:rPr>
            <w:rStyle w:val="Hipervnculo"/>
            <w:i/>
            <w:iCs/>
          </w:rPr>
          <w:t>Reporte mensual de alerta temprana</w:t>
        </w:r>
      </w:hyperlink>
      <w:r w:rsidRPr="009A67D2">
        <w:t>. Gobierno de Argentina.</w:t>
      </w:r>
      <w:bookmarkEnd w:id="35"/>
      <w:r>
        <w:t xml:space="preserve"> </w:t>
      </w:r>
    </w:p>
    <w:p w14:paraId="6EFC209A" w14:textId="7800211E" w:rsidR="00834C70" w:rsidRDefault="00834C70" w:rsidP="0011150A">
      <w:pPr>
        <w:pStyle w:val="Prrafodelista"/>
        <w:numPr>
          <w:ilvl w:val="0"/>
          <w:numId w:val="1"/>
        </w:numPr>
      </w:pPr>
      <w:bookmarkStart w:id="36" w:name="_Ref211003918"/>
      <w:r w:rsidRPr="00834C70">
        <w:t xml:space="preserve">Anzola, J. D., Fuentes, L. D., y Rodríguez, E. M. (2024). </w:t>
      </w:r>
      <w:hyperlink r:id="rId42"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36"/>
    </w:p>
    <w:p w14:paraId="489000EA" w14:textId="6D17C699" w:rsidR="00C64EEB" w:rsidRDefault="00C64EEB" w:rsidP="0011150A">
      <w:pPr>
        <w:pStyle w:val="Prrafodelista"/>
        <w:numPr>
          <w:ilvl w:val="0"/>
          <w:numId w:val="1"/>
        </w:numPr>
      </w:pPr>
      <w:bookmarkStart w:id="37" w:name="_Ref211004224"/>
      <w:r w:rsidRPr="00C64EEB">
        <w:t xml:space="preserve">Liang, H., Zhang, M., &amp; Wang, H. (2019). </w:t>
      </w:r>
      <w:hyperlink r:id="rId43" w:history="1">
        <w:r w:rsidRPr="00C64EEB">
          <w:rPr>
            <w:rStyle w:val="Hipervnculo"/>
          </w:rPr>
          <w:t>A Neural Network Model for Wildfire Scale Prediction Using Meteorological Factors</w:t>
        </w:r>
      </w:hyperlink>
      <w:r w:rsidRPr="00C64EEB">
        <w:t xml:space="preserve">. </w:t>
      </w:r>
      <w:r w:rsidRPr="00C64EEB">
        <w:rPr>
          <w:i/>
          <w:iCs/>
        </w:rPr>
        <w:t>IEEE Access</w:t>
      </w:r>
      <w:r w:rsidRPr="00C64EEB">
        <w:t xml:space="preserve">, </w:t>
      </w:r>
      <w:r w:rsidRPr="00C64EEB">
        <w:rPr>
          <w:i/>
          <w:iCs/>
        </w:rPr>
        <w:t>7</w:t>
      </w:r>
      <w:r w:rsidRPr="00C64EEB">
        <w:t>, 176746-176755.</w:t>
      </w:r>
      <w:bookmarkEnd w:id="37"/>
    </w:p>
    <w:p w14:paraId="1A3F6B1D" w14:textId="6E8A797D" w:rsidR="00C64EEB" w:rsidRDefault="00C64EEB" w:rsidP="0011150A">
      <w:pPr>
        <w:pStyle w:val="Prrafodelista"/>
        <w:numPr>
          <w:ilvl w:val="0"/>
          <w:numId w:val="1"/>
        </w:numPr>
      </w:pPr>
      <w:bookmarkStart w:id="38" w:name="_Ref211004487"/>
      <w:r w:rsidRPr="00C64EEB">
        <w:t xml:space="preserve">Piyush Jain, Sean C.P. Coogan, Sriram Ganapathi Subramanian, Mark Crowley, Steve Taylor, and Mike D. Flannigan. 2020. </w:t>
      </w:r>
      <w:hyperlink r:id="rId44" w:history="1">
        <w:r w:rsidRPr="00C64EEB">
          <w:rPr>
            <w:rStyle w:val="Hipervnculo"/>
          </w:rPr>
          <w:t>A review of machine learning applications in wildfire science and management</w:t>
        </w:r>
      </w:hyperlink>
      <w:r w:rsidRPr="00C64EEB">
        <w:t>. </w:t>
      </w:r>
      <w:r w:rsidRPr="00C64EEB">
        <w:rPr>
          <w:i/>
          <w:iCs/>
        </w:rPr>
        <w:t>Environmental Reviews</w:t>
      </w:r>
      <w:r>
        <w:t>.</w:t>
      </w:r>
      <w:bookmarkEnd w:id="38"/>
    </w:p>
    <w:p w14:paraId="757BCB3C" w14:textId="74B1E66A" w:rsidR="00C64EEB" w:rsidRDefault="00C64EEB" w:rsidP="0011150A">
      <w:pPr>
        <w:pStyle w:val="Prrafodelista"/>
        <w:numPr>
          <w:ilvl w:val="0"/>
          <w:numId w:val="1"/>
        </w:numPr>
      </w:pPr>
      <w:bookmarkStart w:id="39" w:name="_Ref211004493"/>
      <w:r w:rsidRPr="00C64EEB">
        <w:t xml:space="preserve">Sengupta, A., &amp; Woodford, B. J. (2025). </w:t>
      </w:r>
      <w:hyperlink r:id="rId45" w:history="1">
        <w:r w:rsidRPr="00C64EEB">
          <w:rPr>
            <w:rStyle w:val="Hipervnculo"/>
          </w:rPr>
          <w:t>Recent advances in explainable Machine Learning models for wildfire prediction</w:t>
        </w:r>
      </w:hyperlink>
      <w:r w:rsidRPr="00C64EEB">
        <w:t xml:space="preserve">. </w:t>
      </w:r>
      <w:r w:rsidRPr="00C64EEB">
        <w:rPr>
          <w:i/>
          <w:iCs/>
        </w:rPr>
        <w:t>Applied Computing and Geosciences</w:t>
      </w:r>
      <w:r w:rsidRPr="00C64EEB">
        <w:t xml:space="preserve">, </w:t>
      </w:r>
      <w:r w:rsidRPr="00C64EEB">
        <w:rPr>
          <w:i/>
          <w:iCs/>
        </w:rPr>
        <w:t>27</w:t>
      </w:r>
      <w:r w:rsidRPr="00C64EEB">
        <w:t>, 100266.</w:t>
      </w:r>
      <w:bookmarkEnd w:id="39"/>
    </w:p>
    <w:p w14:paraId="22C57BC9" w14:textId="5A2724DF" w:rsidR="007B577D" w:rsidRDefault="007B577D" w:rsidP="0011150A">
      <w:pPr>
        <w:pStyle w:val="Prrafodelista"/>
        <w:numPr>
          <w:ilvl w:val="0"/>
          <w:numId w:val="1"/>
        </w:numPr>
      </w:pPr>
      <w:bookmarkStart w:id="40" w:name="_Ref211004985"/>
      <w:r w:rsidRPr="007B577D">
        <w:t xml:space="preserve">Cardenas, M., Medel, R., Castillo, J., Vázquez, J. C., &amp; Casco, O. (2015). </w:t>
      </w:r>
      <w:hyperlink r:id="rId46"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40"/>
    </w:p>
    <w:p w14:paraId="63049922" w14:textId="0546DDDA" w:rsidR="007B577D" w:rsidRPr="0011150A" w:rsidRDefault="007B577D" w:rsidP="0011150A">
      <w:pPr>
        <w:pStyle w:val="Prrafodelista"/>
        <w:numPr>
          <w:ilvl w:val="0"/>
          <w:numId w:val="1"/>
        </w:numPr>
      </w:pPr>
      <w:bookmarkStart w:id="41" w:name="_Ref211004995"/>
      <w:r w:rsidRPr="007B577D">
        <w:t xml:space="preserve">Martinez Saucedo, A., &amp; Inchausti, P. E. (2020). </w:t>
      </w:r>
      <w:hyperlink r:id="rId47" w:history="1">
        <w:r w:rsidRPr="007B577D">
          <w:rPr>
            <w:rStyle w:val="Hipervnculo"/>
          </w:rPr>
          <w:t>Predicción de incendios forestales mediante modelos de Machine Learning</w:t>
        </w:r>
      </w:hyperlink>
      <w:r w:rsidRPr="007B577D">
        <w:t xml:space="preserve">. En </w:t>
      </w:r>
      <w:r w:rsidRPr="007B577D">
        <w:rPr>
          <w:i/>
          <w:iCs/>
        </w:rPr>
        <w:t>XXVI Congreso Argentino de Ciencias de la Computación (CACIC)</w:t>
      </w:r>
      <w:r>
        <w:rPr>
          <w:i/>
          <w:iCs/>
        </w:rPr>
        <w:t>.</w:t>
      </w:r>
      <w:bookmarkEnd w:id="41"/>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42" w:name="_Toc212376359"/>
      <w:r w:rsidRPr="0011150A">
        <w:rPr>
          <w:rFonts w:ascii="Times New Roman" w:hAnsi="Times New Roman" w:cs="Times New Roman"/>
          <w:color w:val="000000" w:themeColor="text1"/>
        </w:rPr>
        <w:t>Documentos aplicables</w:t>
      </w:r>
      <w:bookmarkEnd w:id="42"/>
    </w:p>
    <w:p w14:paraId="2FB3B4EB" w14:textId="318297FC" w:rsidR="00D515DD" w:rsidRDefault="00D515DD" w:rsidP="00E83424">
      <w:pPr>
        <w:pStyle w:val="Prrafodelista"/>
        <w:numPr>
          <w:ilvl w:val="0"/>
          <w:numId w:val="1"/>
        </w:numPr>
      </w:pPr>
      <w:bookmarkStart w:id="43" w:name="_Ref211003517"/>
      <w:bookmarkStart w:id="44" w:name="_Ref211002920"/>
      <w:r w:rsidRPr="00D515DD">
        <w:t>CRISP-DM (</w:t>
      </w:r>
      <w:r w:rsidR="00A667C9">
        <w:t>1996</w:t>
      </w:r>
      <w:r w:rsidRPr="00D515DD">
        <w:t>). </w:t>
      </w:r>
      <w:hyperlink r:id="rId48" w:history="1">
        <w:r w:rsidRPr="00D515DD">
          <w:rPr>
            <w:rStyle w:val="Hipervnculo"/>
            <w:i/>
            <w:iCs/>
          </w:rPr>
          <w:t>CRoss-Industry Standard Process for Data Mining (CRISP-DM)</w:t>
        </w:r>
      </w:hyperlink>
      <w:r w:rsidRPr="00D515DD">
        <w:t>.</w:t>
      </w:r>
      <w:bookmarkEnd w:id="43"/>
      <w:r>
        <w:t xml:space="preserve"> </w:t>
      </w:r>
    </w:p>
    <w:p w14:paraId="5F3A3651" w14:textId="35C3B2EB" w:rsidR="0011150A" w:rsidRDefault="00E83424" w:rsidP="00E83424">
      <w:pPr>
        <w:pStyle w:val="Prrafodelista"/>
        <w:numPr>
          <w:ilvl w:val="0"/>
          <w:numId w:val="1"/>
        </w:numPr>
      </w:pPr>
      <w:bookmarkStart w:id="45" w:name="_Ref211003510"/>
      <w:r w:rsidRPr="00E83424">
        <w:t xml:space="preserve">Barber, Q. E., Jain, P., Whitman, E., Thompson, D. K., Guindon, L., Parks, S. A., Wang, X., Hethcoat, M. G., &amp; Parisien, M. A. (2024). </w:t>
      </w:r>
      <w:hyperlink r:id="rId49" w:history="1">
        <w:r w:rsidRPr="00E83424">
          <w:rPr>
            <w:rStyle w:val="Hipervnculo"/>
          </w:rPr>
          <w:t>The Canadian Fire Spread Dataset</w:t>
        </w:r>
      </w:hyperlink>
      <w:r w:rsidRPr="00E83424">
        <w:t>. </w:t>
      </w:r>
      <w:r w:rsidRPr="00E83424">
        <w:rPr>
          <w:i/>
          <w:iCs/>
        </w:rPr>
        <w:t>Scientific data</w:t>
      </w:r>
      <w:r w:rsidRPr="00E83424">
        <w:t>, </w:t>
      </w:r>
      <w:r w:rsidRPr="00E83424">
        <w:rPr>
          <w:i/>
          <w:iCs/>
        </w:rPr>
        <w:t>11</w:t>
      </w:r>
      <w:r w:rsidRPr="00E83424">
        <w:t>(1), 764.</w:t>
      </w:r>
      <w:bookmarkEnd w:id="44"/>
      <w:bookmarkEnd w:id="45"/>
      <w:r w:rsidRPr="00E83424">
        <w:t xml:space="preserve"> </w:t>
      </w:r>
    </w:p>
    <w:p w14:paraId="4153772E" w14:textId="0AC0821D" w:rsidR="00E67AB5" w:rsidRDefault="00BD4A79" w:rsidP="00E83424">
      <w:pPr>
        <w:pStyle w:val="Prrafodelista"/>
        <w:numPr>
          <w:ilvl w:val="0"/>
          <w:numId w:val="1"/>
        </w:numPr>
      </w:pPr>
      <w:bookmarkStart w:id="46" w:name="_Ref212572650"/>
      <w:r w:rsidRPr="00BD4A79">
        <w:t xml:space="preserve">Muñoz Sabater, J. (2019): </w:t>
      </w:r>
      <w:hyperlink r:id="rId50" w:history="1">
        <w:r w:rsidRPr="00BD4A79">
          <w:rPr>
            <w:rStyle w:val="Hipervnculo"/>
          </w:rPr>
          <w:t>ERA5-Land hourly data from 1950 to present</w:t>
        </w:r>
      </w:hyperlink>
      <w:r w:rsidRPr="00BD4A79">
        <w:t>. Copernicus Climate Change Service (C3S) Climate Data Store (CDS).</w:t>
      </w:r>
      <w:bookmarkEnd w:id="46"/>
      <w:r w:rsidRPr="00BD4A79">
        <w:t> </w:t>
      </w:r>
    </w:p>
    <w:p w14:paraId="0BECCF53" w14:textId="2B60A0A1" w:rsidR="003128A2" w:rsidRDefault="003128A2" w:rsidP="00E83424">
      <w:pPr>
        <w:pStyle w:val="Prrafodelista"/>
        <w:numPr>
          <w:ilvl w:val="0"/>
          <w:numId w:val="1"/>
        </w:numPr>
      </w:pPr>
      <w:r w:rsidRPr="003128A2">
        <w:t>European Centre for Medium-Range Weather Forecasts. (2024). </w:t>
      </w:r>
      <w:hyperlink r:id="rId51" w:history="1">
        <w:r w:rsidRPr="003128A2">
          <w:rPr>
            <w:rStyle w:val="Hipervnculo"/>
            <w:i/>
            <w:iCs/>
          </w:rPr>
          <w:t>3.3 OpenIFS: Surface Model HTESSEL</w:t>
        </w:r>
      </w:hyperlink>
      <w:r w:rsidRPr="003128A2">
        <w:t>. OpenIFS Documentation.</w:t>
      </w:r>
    </w:p>
    <w:p w14:paraId="350841FE" w14:textId="12F2ECCC" w:rsidR="00233C73" w:rsidRDefault="00233C73" w:rsidP="00E83424">
      <w:pPr>
        <w:pStyle w:val="Prrafodelista"/>
        <w:numPr>
          <w:ilvl w:val="0"/>
          <w:numId w:val="1"/>
        </w:numPr>
      </w:pPr>
      <w:bookmarkStart w:id="47" w:name="_Ref211360730"/>
      <w:r w:rsidRPr="00233C73">
        <w:lastRenderedPageBreak/>
        <w:t>Comisión Nacional de Actividades Espaciales. (s. f.). </w:t>
      </w:r>
      <w:hyperlink r:id="rId52" w:history="1">
        <w:r w:rsidRPr="00233C73">
          <w:rPr>
            <w:rStyle w:val="Hipervnculo"/>
            <w:i/>
            <w:iCs/>
          </w:rPr>
          <w:t>Catálogo de focos de calor</w:t>
        </w:r>
      </w:hyperlink>
      <w:r w:rsidRPr="00233C73">
        <w:t>. CONAE.</w:t>
      </w:r>
      <w:bookmarkEnd w:id="47"/>
    </w:p>
    <w:p w14:paraId="47A90A3A" w14:textId="3A485C28" w:rsidR="00233C73" w:rsidRDefault="00233C73" w:rsidP="00E83424">
      <w:pPr>
        <w:pStyle w:val="Prrafodelista"/>
        <w:numPr>
          <w:ilvl w:val="0"/>
          <w:numId w:val="1"/>
        </w:numPr>
      </w:pPr>
      <w:bookmarkStart w:id="48" w:name="_Ref211364570"/>
      <w:r w:rsidRPr="00233C73">
        <w:t>NASA. </w:t>
      </w:r>
      <w:hyperlink r:id="rId53" w:history="1">
        <w:r w:rsidRPr="00233C73">
          <w:rPr>
            <w:rStyle w:val="Hipervnculo"/>
            <w:i/>
            <w:iCs/>
          </w:rPr>
          <w:t>Fire Information for Resource Management System (FIRMS)</w:t>
        </w:r>
      </w:hyperlink>
      <w:r w:rsidRPr="00233C73">
        <w:t>. NASA Earth Observing System Data and Information System (EOSDIS).</w:t>
      </w:r>
      <w:bookmarkEnd w:id="48"/>
    </w:p>
    <w:p w14:paraId="09B984F5" w14:textId="279E42C8" w:rsidR="004010C8" w:rsidRDefault="004010C8" w:rsidP="00E83424">
      <w:pPr>
        <w:pStyle w:val="Prrafodelista"/>
        <w:numPr>
          <w:ilvl w:val="0"/>
          <w:numId w:val="1"/>
        </w:numPr>
      </w:pPr>
      <w:bookmarkStart w:id="49" w:name="_Ref212113708"/>
      <w:r w:rsidRPr="004010C8">
        <w:t>Wagner,</w:t>
      </w:r>
      <w:r w:rsidR="0018576B">
        <w:t xml:space="preserve"> </w:t>
      </w:r>
      <w:r w:rsidRPr="004010C8">
        <w:t>C. E. van</w:t>
      </w:r>
      <w:r>
        <w:t xml:space="preserve">, ISBN: </w:t>
      </w:r>
      <w:r w:rsidRPr="004010C8">
        <w:t xml:space="preserve">0-662-15198-4, Canadian Forestry Service, </w:t>
      </w:r>
      <w:hyperlink r:id="rId54" w:history="1">
        <w:r w:rsidRPr="0018576B">
          <w:rPr>
            <w:rStyle w:val="Hipervnculo"/>
          </w:rPr>
          <w:t>Development and structure of the Canadian Forest Fire Weather Index System</w:t>
        </w:r>
      </w:hyperlink>
      <w:r w:rsidRPr="004010C8">
        <w:t>, (1987)</w:t>
      </w:r>
      <w:r>
        <w:t>.</w:t>
      </w:r>
      <w:bookmarkEnd w:id="49"/>
    </w:p>
    <w:p w14:paraId="0C61DEA2" w14:textId="0B0FC499" w:rsidR="006564E8" w:rsidRDefault="006564E8" w:rsidP="006564E8">
      <w:pPr>
        <w:pStyle w:val="Prrafodelista"/>
        <w:numPr>
          <w:ilvl w:val="0"/>
          <w:numId w:val="1"/>
        </w:numPr>
      </w:pPr>
      <w:bookmarkStart w:id="50" w:name="_Ref212141874"/>
      <w:r w:rsidRPr="006564E8">
        <w:t>wxedward (</w:t>
      </w:r>
      <w:r>
        <w:t>2024</w:t>
      </w:r>
      <w:r w:rsidRPr="006564E8">
        <w:t xml:space="preserve">, </w:t>
      </w:r>
      <w:r>
        <w:t>13</w:t>
      </w:r>
      <w:r w:rsidRPr="006564E8">
        <w:t xml:space="preserve"> </w:t>
      </w:r>
      <w:r>
        <w:t>febrero</w:t>
      </w:r>
      <w:r w:rsidRPr="006564E8">
        <w:t>). </w:t>
      </w:r>
      <w:hyperlink r:id="rId55" w:history="1">
        <w:r w:rsidRPr="006564E8">
          <w:rPr>
            <w:rStyle w:val="Hipervnculo"/>
            <w:i/>
            <w:iCs/>
          </w:rPr>
          <w:t>FIRMS: What is the detection confidence?</w:t>
        </w:r>
        <w:r w:rsidRPr="006564E8">
          <w:rPr>
            <w:rStyle w:val="Hipervnculo"/>
          </w:rPr>
          <w:t> </w:t>
        </w:r>
      </w:hyperlink>
      <w:r w:rsidRPr="006564E8">
        <w:t>Earthdata Forum.</w:t>
      </w:r>
      <w:bookmarkEnd w:id="50"/>
    </w:p>
    <w:p w14:paraId="0BB4AB5F" w14:textId="79F9E319" w:rsidR="00F46ED2" w:rsidRDefault="00F46ED2" w:rsidP="00E83424">
      <w:pPr>
        <w:pStyle w:val="Prrafodelista"/>
        <w:numPr>
          <w:ilvl w:val="0"/>
          <w:numId w:val="1"/>
        </w:numPr>
      </w:pPr>
      <w:bookmarkStart w:id="51" w:name="_Ref212136804"/>
      <w:r w:rsidRPr="00F46ED2">
        <w:t xml:space="preserve">NASA FIRMS. </w:t>
      </w:r>
      <w:r w:rsidRPr="00F46ED2">
        <w:rPr>
          <w:i/>
          <w:iCs/>
        </w:rPr>
        <w:t>FIRMS Web Services</w:t>
      </w:r>
      <w:r w:rsidRPr="00F46ED2">
        <w:t xml:space="preserve">. </w:t>
      </w:r>
      <w:hyperlink r:id="rId56" w:history="1">
        <w:r w:rsidRPr="00F46ED2">
          <w:rPr>
            <w:rStyle w:val="Hipervnculo"/>
          </w:rPr>
          <w:t>NASA Earth Science Data and Information System (ESDIS)</w:t>
        </w:r>
      </w:hyperlink>
      <w:r w:rsidRPr="00F46ED2">
        <w:t>.</w:t>
      </w:r>
      <w:bookmarkEnd w:id="51"/>
    </w:p>
    <w:p w14:paraId="6E8B34F7" w14:textId="6D268644" w:rsidR="00F46ED2" w:rsidRDefault="00F46ED2" w:rsidP="00E83424">
      <w:pPr>
        <w:pStyle w:val="Prrafodelista"/>
        <w:numPr>
          <w:ilvl w:val="0"/>
          <w:numId w:val="1"/>
        </w:numPr>
      </w:pPr>
      <w:bookmarkStart w:id="52" w:name="_Ref212136813"/>
      <w:r w:rsidRPr="00F46ED2">
        <w:t xml:space="preserve">Copernicus Climate Change Service (C3S). </w:t>
      </w:r>
      <w:hyperlink r:id="rId57" w:history="1">
        <w:r w:rsidRPr="00F46ED2">
          <w:rPr>
            <w:rStyle w:val="Hipervnculo"/>
            <w:i/>
            <w:iCs/>
          </w:rPr>
          <w:t>How to API</w:t>
        </w:r>
      </w:hyperlink>
      <w:r w:rsidRPr="00F46ED2">
        <w:t>. Copernicus Knowledge Base.</w:t>
      </w:r>
      <w:bookmarkEnd w:id="52"/>
    </w:p>
    <w:p w14:paraId="2214894A" w14:textId="77777777" w:rsidR="00CA6736" w:rsidRPr="0090647C" w:rsidRDefault="00CA6736" w:rsidP="00CA6736">
      <w:pPr>
        <w:ind w:firstLine="0"/>
        <w:rPr>
          <w:rFonts w:cs="Times New Roman"/>
          <w:color w:val="000000" w:themeColor="text1"/>
        </w:rPr>
      </w:pPr>
    </w:p>
    <w:sectPr w:rsidR="00CA6736" w:rsidRPr="0090647C" w:rsidSect="006F484E">
      <w:pgSz w:w="11906" w:h="16838"/>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2E70D" w14:textId="77777777" w:rsidR="00B32A41" w:rsidRDefault="00B32A41" w:rsidP="00CA6736">
      <w:pPr>
        <w:spacing w:line="240" w:lineRule="auto"/>
      </w:pPr>
      <w:r>
        <w:separator/>
      </w:r>
    </w:p>
  </w:endnote>
  <w:endnote w:type="continuationSeparator" w:id="0">
    <w:p w14:paraId="709A2238" w14:textId="77777777" w:rsidR="00B32A41" w:rsidRDefault="00B32A41"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92BCF" w14:textId="77777777" w:rsidR="00B32A41" w:rsidRDefault="00B32A41" w:rsidP="00CA6736">
      <w:pPr>
        <w:spacing w:line="240" w:lineRule="auto"/>
      </w:pPr>
      <w:r>
        <w:separator/>
      </w:r>
    </w:p>
  </w:footnote>
  <w:footnote w:type="continuationSeparator" w:id="0">
    <w:p w14:paraId="22D1BE29" w14:textId="77777777" w:rsidR="00B32A41" w:rsidRDefault="00B32A41"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D922C3"/>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C73A3D"/>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8"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15:restartNumberingAfterBreak="0">
    <w:nsid w:val="6F3B6D5F"/>
    <w:multiLevelType w:val="hybridMultilevel"/>
    <w:tmpl w:val="3C107F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A6F3718"/>
    <w:multiLevelType w:val="multilevel"/>
    <w:tmpl w:val="C2C0D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634065">
    <w:abstractNumId w:val="6"/>
  </w:num>
  <w:num w:numId="2" w16cid:durableId="1219901139">
    <w:abstractNumId w:val="8"/>
  </w:num>
  <w:num w:numId="3" w16cid:durableId="79329783">
    <w:abstractNumId w:val="0"/>
  </w:num>
  <w:num w:numId="4" w16cid:durableId="648637825">
    <w:abstractNumId w:val="4"/>
  </w:num>
  <w:num w:numId="5" w16cid:durableId="2088501448">
    <w:abstractNumId w:val="2"/>
  </w:num>
  <w:num w:numId="6" w16cid:durableId="1691948927">
    <w:abstractNumId w:val="1"/>
  </w:num>
  <w:num w:numId="7" w16cid:durableId="751926162">
    <w:abstractNumId w:val="7"/>
  </w:num>
  <w:num w:numId="8" w16cid:durableId="2111006389">
    <w:abstractNumId w:val="10"/>
  </w:num>
  <w:num w:numId="9" w16cid:durableId="1881552782">
    <w:abstractNumId w:val="9"/>
  </w:num>
  <w:num w:numId="10" w16cid:durableId="1028916666">
    <w:abstractNumId w:val="5"/>
  </w:num>
  <w:num w:numId="11" w16cid:durableId="10345738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50A83"/>
    <w:rsid w:val="00060686"/>
    <w:rsid w:val="00064345"/>
    <w:rsid w:val="000A45B1"/>
    <w:rsid w:val="000B34D5"/>
    <w:rsid w:val="000C00F8"/>
    <w:rsid w:val="000C1C9E"/>
    <w:rsid w:val="000C5AB7"/>
    <w:rsid w:val="000E3CBA"/>
    <w:rsid w:val="00103C22"/>
    <w:rsid w:val="00105F62"/>
    <w:rsid w:val="0010715B"/>
    <w:rsid w:val="0011007E"/>
    <w:rsid w:val="0011150A"/>
    <w:rsid w:val="00126193"/>
    <w:rsid w:val="001416D6"/>
    <w:rsid w:val="00162946"/>
    <w:rsid w:val="00172F14"/>
    <w:rsid w:val="0018576B"/>
    <w:rsid w:val="00194761"/>
    <w:rsid w:val="001A3F49"/>
    <w:rsid w:val="001A5E73"/>
    <w:rsid w:val="001D7EEC"/>
    <w:rsid w:val="001F4DC8"/>
    <w:rsid w:val="002029CC"/>
    <w:rsid w:val="00210292"/>
    <w:rsid w:val="002141B3"/>
    <w:rsid w:val="002244F9"/>
    <w:rsid w:val="00226F55"/>
    <w:rsid w:val="00233C73"/>
    <w:rsid w:val="002424F7"/>
    <w:rsid w:val="0024301C"/>
    <w:rsid w:val="00244712"/>
    <w:rsid w:val="00282F03"/>
    <w:rsid w:val="00285B8A"/>
    <w:rsid w:val="002904CB"/>
    <w:rsid w:val="0029354A"/>
    <w:rsid w:val="002A7693"/>
    <w:rsid w:val="002B0113"/>
    <w:rsid w:val="002C5C70"/>
    <w:rsid w:val="002F3C8A"/>
    <w:rsid w:val="003128A2"/>
    <w:rsid w:val="003179C2"/>
    <w:rsid w:val="00341F81"/>
    <w:rsid w:val="00351D23"/>
    <w:rsid w:val="00352AE3"/>
    <w:rsid w:val="003A0891"/>
    <w:rsid w:val="003A1498"/>
    <w:rsid w:val="003A6A70"/>
    <w:rsid w:val="003C72E7"/>
    <w:rsid w:val="003D09C1"/>
    <w:rsid w:val="003F1CA4"/>
    <w:rsid w:val="003F4B38"/>
    <w:rsid w:val="00400AC9"/>
    <w:rsid w:val="004010C8"/>
    <w:rsid w:val="00401FF5"/>
    <w:rsid w:val="00415F31"/>
    <w:rsid w:val="00436978"/>
    <w:rsid w:val="004370DD"/>
    <w:rsid w:val="004417F7"/>
    <w:rsid w:val="00465A2F"/>
    <w:rsid w:val="004A1150"/>
    <w:rsid w:val="004A3F71"/>
    <w:rsid w:val="004B0134"/>
    <w:rsid w:val="004B2C28"/>
    <w:rsid w:val="004B6256"/>
    <w:rsid w:val="004D2535"/>
    <w:rsid w:val="004F779D"/>
    <w:rsid w:val="00502949"/>
    <w:rsid w:val="005042A9"/>
    <w:rsid w:val="005074FB"/>
    <w:rsid w:val="005120A0"/>
    <w:rsid w:val="0052431E"/>
    <w:rsid w:val="005249B6"/>
    <w:rsid w:val="0053684F"/>
    <w:rsid w:val="0054256E"/>
    <w:rsid w:val="005466BF"/>
    <w:rsid w:val="00564A31"/>
    <w:rsid w:val="00582AA6"/>
    <w:rsid w:val="005B0FBF"/>
    <w:rsid w:val="005C05A5"/>
    <w:rsid w:val="005E7803"/>
    <w:rsid w:val="005F3D60"/>
    <w:rsid w:val="00602E16"/>
    <w:rsid w:val="00606A2B"/>
    <w:rsid w:val="00612A38"/>
    <w:rsid w:val="0062084D"/>
    <w:rsid w:val="0062456C"/>
    <w:rsid w:val="0063165F"/>
    <w:rsid w:val="006408F8"/>
    <w:rsid w:val="0064301A"/>
    <w:rsid w:val="00645A4C"/>
    <w:rsid w:val="006564E8"/>
    <w:rsid w:val="00664FD2"/>
    <w:rsid w:val="00666A86"/>
    <w:rsid w:val="0067780A"/>
    <w:rsid w:val="006822E5"/>
    <w:rsid w:val="006E5A33"/>
    <w:rsid w:val="006F484E"/>
    <w:rsid w:val="007033CB"/>
    <w:rsid w:val="0071368F"/>
    <w:rsid w:val="00717CAC"/>
    <w:rsid w:val="00725820"/>
    <w:rsid w:val="00727C35"/>
    <w:rsid w:val="007335E8"/>
    <w:rsid w:val="00741F9E"/>
    <w:rsid w:val="00745A3D"/>
    <w:rsid w:val="00747D5C"/>
    <w:rsid w:val="00760D77"/>
    <w:rsid w:val="00763E86"/>
    <w:rsid w:val="00764228"/>
    <w:rsid w:val="007674EF"/>
    <w:rsid w:val="0077685D"/>
    <w:rsid w:val="0078245A"/>
    <w:rsid w:val="007A3499"/>
    <w:rsid w:val="007B577D"/>
    <w:rsid w:val="00800825"/>
    <w:rsid w:val="008058D3"/>
    <w:rsid w:val="00805E48"/>
    <w:rsid w:val="00811DB5"/>
    <w:rsid w:val="00834C70"/>
    <w:rsid w:val="00835BEF"/>
    <w:rsid w:val="00842BF6"/>
    <w:rsid w:val="00847E96"/>
    <w:rsid w:val="00856FA4"/>
    <w:rsid w:val="008861F9"/>
    <w:rsid w:val="008A79D4"/>
    <w:rsid w:val="008B434F"/>
    <w:rsid w:val="008B5F69"/>
    <w:rsid w:val="008B713F"/>
    <w:rsid w:val="008C1149"/>
    <w:rsid w:val="008E2309"/>
    <w:rsid w:val="008F1995"/>
    <w:rsid w:val="00900D9C"/>
    <w:rsid w:val="0090647C"/>
    <w:rsid w:val="009332B4"/>
    <w:rsid w:val="009365DE"/>
    <w:rsid w:val="0093676C"/>
    <w:rsid w:val="00952625"/>
    <w:rsid w:val="00953129"/>
    <w:rsid w:val="00965D8B"/>
    <w:rsid w:val="00977F19"/>
    <w:rsid w:val="00987BCC"/>
    <w:rsid w:val="009A67D2"/>
    <w:rsid w:val="009B6BCD"/>
    <w:rsid w:val="009D4C21"/>
    <w:rsid w:val="009E034C"/>
    <w:rsid w:val="009E06F4"/>
    <w:rsid w:val="009F47E6"/>
    <w:rsid w:val="00A00820"/>
    <w:rsid w:val="00A10CD5"/>
    <w:rsid w:val="00A315B8"/>
    <w:rsid w:val="00A32A43"/>
    <w:rsid w:val="00A449D3"/>
    <w:rsid w:val="00A576CC"/>
    <w:rsid w:val="00A667C9"/>
    <w:rsid w:val="00A83183"/>
    <w:rsid w:val="00A84405"/>
    <w:rsid w:val="00A95DE1"/>
    <w:rsid w:val="00AA7E03"/>
    <w:rsid w:val="00AD2D6A"/>
    <w:rsid w:val="00B0204E"/>
    <w:rsid w:val="00B11BEA"/>
    <w:rsid w:val="00B32A41"/>
    <w:rsid w:val="00B6422B"/>
    <w:rsid w:val="00B70698"/>
    <w:rsid w:val="00BA2C22"/>
    <w:rsid w:val="00BA3BB7"/>
    <w:rsid w:val="00BC3F69"/>
    <w:rsid w:val="00BD4A79"/>
    <w:rsid w:val="00C33773"/>
    <w:rsid w:val="00C57FC7"/>
    <w:rsid w:val="00C64EEB"/>
    <w:rsid w:val="00C81FF6"/>
    <w:rsid w:val="00CA2731"/>
    <w:rsid w:val="00CA5C45"/>
    <w:rsid w:val="00CA6736"/>
    <w:rsid w:val="00CC664A"/>
    <w:rsid w:val="00CD1CF5"/>
    <w:rsid w:val="00CD5BF5"/>
    <w:rsid w:val="00CE655C"/>
    <w:rsid w:val="00D04015"/>
    <w:rsid w:val="00D05CDC"/>
    <w:rsid w:val="00D132C2"/>
    <w:rsid w:val="00D254EB"/>
    <w:rsid w:val="00D515DD"/>
    <w:rsid w:val="00D53DA5"/>
    <w:rsid w:val="00D603A5"/>
    <w:rsid w:val="00D60D52"/>
    <w:rsid w:val="00D644FD"/>
    <w:rsid w:val="00D7754F"/>
    <w:rsid w:val="00D829AB"/>
    <w:rsid w:val="00D90E84"/>
    <w:rsid w:val="00D92A4F"/>
    <w:rsid w:val="00DB6FAA"/>
    <w:rsid w:val="00DB7250"/>
    <w:rsid w:val="00DC56BA"/>
    <w:rsid w:val="00E04356"/>
    <w:rsid w:val="00E1585A"/>
    <w:rsid w:val="00E27B2C"/>
    <w:rsid w:val="00E30FA8"/>
    <w:rsid w:val="00E35A15"/>
    <w:rsid w:val="00E52CE8"/>
    <w:rsid w:val="00E66E30"/>
    <w:rsid w:val="00E67AB5"/>
    <w:rsid w:val="00E76078"/>
    <w:rsid w:val="00E83424"/>
    <w:rsid w:val="00E91EBF"/>
    <w:rsid w:val="00ED7C51"/>
    <w:rsid w:val="00EE45B5"/>
    <w:rsid w:val="00EF6773"/>
    <w:rsid w:val="00F11F3D"/>
    <w:rsid w:val="00F2408F"/>
    <w:rsid w:val="00F302A8"/>
    <w:rsid w:val="00F3391A"/>
    <w:rsid w:val="00F45A09"/>
    <w:rsid w:val="00F46ED2"/>
    <w:rsid w:val="00F55D84"/>
    <w:rsid w:val="00F57AA2"/>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 w:type="table" w:styleId="Tablaconcuadrcula">
    <w:name w:val="Table Grid"/>
    <w:basedOn w:val="Tabla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079575">
      <w:marLeft w:val="0"/>
      <w:marRight w:val="0"/>
      <w:marTop w:val="0"/>
      <w:marBottom w:val="0"/>
      <w:divBdr>
        <w:top w:val="none" w:sz="0" w:space="0" w:color="auto"/>
        <w:left w:val="none" w:sz="0" w:space="0" w:color="auto"/>
        <w:bottom w:val="none" w:sz="0" w:space="0" w:color="auto"/>
        <w:right w:val="none" w:sz="0" w:space="0" w:color="auto"/>
      </w:divBdr>
      <w:divsChild>
        <w:div w:id="1291787006">
          <w:marLeft w:val="0"/>
          <w:marRight w:val="0"/>
          <w:marTop w:val="0"/>
          <w:marBottom w:val="0"/>
          <w:divBdr>
            <w:top w:val="none" w:sz="0" w:space="0" w:color="auto"/>
            <w:left w:val="none" w:sz="0" w:space="0" w:color="auto"/>
            <w:bottom w:val="none" w:sz="0" w:space="0" w:color="auto"/>
            <w:right w:val="none" w:sz="0" w:space="0" w:color="auto"/>
          </w:divBdr>
        </w:div>
      </w:divsChild>
    </w:div>
    <w:div w:id="1396584653">
      <w:marLeft w:val="0"/>
      <w:marRight w:val="0"/>
      <w:marTop w:val="0"/>
      <w:marBottom w:val="0"/>
      <w:divBdr>
        <w:top w:val="none" w:sz="0" w:space="0" w:color="auto"/>
        <w:left w:val="none" w:sz="0" w:space="0" w:color="auto"/>
        <w:bottom w:val="none" w:sz="0" w:space="0" w:color="auto"/>
        <w:right w:val="none" w:sz="0" w:space="0" w:color="auto"/>
      </w:divBdr>
      <w:divsChild>
        <w:div w:id="941769221">
          <w:marLeft w:val="0"/>
          <w:marRight w:val="0"/>
          <w:marTop w:val="0"/>
          <w:marBottom w:val="0"/>
          <w:divBdr>
            <w:top w:val="none" w:sz="0" w:space="0" w:color="auto"/>
            <w:left w:val="none" w:sz="0" w:space="0" w:color="auto"/>
            <w:bottom w:val="none" w:sz="0" w:space="0" w:color="auto"/>
            <w:right w:val="none" w:sz="0" w:space="0" w:color="auto"/>
          </w:divBdr>
        </w:div>
      </w:divsChild>
    </w:div>
    <w:div w:id="1686246856">
      <w:marLeft w:val="0"/>
      <w:marRight w:val="0"/>
      <w:marTop w:val="0"/>
      <w:marBottom w:val="0"/>
      <w:divBdr>
        <w:top w:val="none" w:sz="0" w:space="0" w:color="auto"/>
        <w:left w:val="none" w:sz="0" w:space="0" w:color="auto"/>
        <w:bottom w:val="none" w:sz="0" w:space="0" w:color="auto"/>
        <w:right w:val="none" w:sz="0" w:space="0" w:color="auto"/>
      </w:divBdr>
      <w:divsChild>
        <w:div w:id="14258767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reenpeace.org/static/planet4-argentina-stateless/2024/05/28537bfa-incendios-forestales-en-los-bosques-andino-patagonicos-2023-2024.pdf"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manglar.uninorte.edu.co/handle/10584/11968" TargetMode="External"/><Relationship Id="rId47" Type="http://schemas.openxmlformats.org/officeDocument/2006/relationships/hyperlink" Target="http://sedici.unlp.edu.ar/handle/10915/116233" TargetMode="External"/><Relationship Id="rId50" Type="http://schemas.openxmlformats.org/officeDocument/2006/relationships/hyperlink" Target="https://cds.climate.copernicus.eu/datasets/reanalysis-era5-land?tab=overview" TargetMode="External"/><Relationship Id="rId55" Type="http://schemas.openxmlformats.org/officeDocument/2006/relationships/hyperlink" Target="https://forum.earthdata.nasa.gov/viewtopic.php?t=518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edici.unlp.edu.ar/handle/10915/45467" TargetMode="External"/><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www.argentina.gob.ar/servicio-nacional-de-manejo-del-fuego/reporte-mensual-de-alerta-temprana" TargetMode="External"/><Relationship Id="rId54" Type="http://schemas.openxmlformats.org/officeDocument/2006/relationships/hyperlink" Target="https://cwfis.cfs.nrcan.gc.ca/background/summary/fw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greenpeace.org/static/planet4-argentina-stateless/2025/05/d5b627cc-reporteincendios-gp2025final.pdf" TargetMode="External"/><Relationship Id="rId45" Type="http://schemas.openxmlformats.org/officeDocument/2006/relationships/hyperlink" Target="https://doi.org/10.1016/j.acags.2025.100266" TargetMode="External"/><Relationship Id="rId53" Type="http://schemas.openxmlformats.org/officeDocument/2006/relationships/hyperlink" Target="https://firms.modaps.eosdis.nasa.gov/" TargetMode="External"/><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i.org/10.1038/s41597-024-03436-4" TargetMode="External"/><Relationship Id="rId57" Type="http://schemas.openxmlformats.org/officeDocument/2006/relationships/hyperlink" Target="https://cds.climate.copernicus.eu/how-to-api" TargetMode="Externa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png"/><Relationship Id="rId44" Type="http://schemas.openxmlformats.org/officeDocument/2006/relationships/hyperlink" Target="https://doi.org/10.1139/er-2020-0019" TargetMode="External"/><Relationship Id="rId52" Type="http://schemas.openxmlformats.org/officeDocument/2006/relationships/hyperlink" Target="https://catalogos5.conae.gov.ar/catalogofocos/"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doi.org/10.1109/ACCESS.2019.2957837" TargetMode="External"/><Relationship Id="rId48" Type="http://schemas.openxmlformats.org/officeDocument/2006/relationships/hyperlink" Target="https://www.datascience-pm.com/crisp-dm-2/" TargetMode="External"/><Relationship Id="rId56" Type="http://schemas.openxmlformats.org/officeDocument/2006/relationships/hyperlink" Target="https://firms.modaps.eosdis.nasa.gov/web-services" TargetMode="External"/><Relationship Id="rId8" Type="http://schemas.openxmlformats.org/officeDocument/2006/relationships/image" Target="media/image1.png"/><Relationship Id="rId51" Type="http://schemas.openxmlformats.org/officeDocument/2006/relationships/hyperlink" Target="https://confluence.ecmwf.int/display/OIFS/3.3+OpenIFS%3A+Surface+Model+HTESSEL" TargetMode="Externa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3015</TotalTime>
  <Pages>32</Pages>
  <Words>6032</Words>
  <Characters>33176</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39130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Claudio Ezequiel Villagra Turco</cp:lastModifiedBy>
  <cp:revision>91</cp:revision>
  <dcterms:created xsi:type="dcterms:W3CDTF">2025-10-10T16:02:00Z</dcterms:created>
  <dcterms:modified xsi:type="dcterms:W3CDTF">2025-11-15T19:59:00Z</dcterms:modified>
</cp:coreProperties>
</file>