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EA213" w14:textId="0E427F37" w:rsidR="004417F7" w:rsidRDefault="00D04015" w:rsidP="00CA6736">
      <w:pPr>
        <w:pStyle w:val="Ttulo"/>
        <w:spacing w:after="0" w:line="360" w:lineRule="auto"/>
        <w:ind w:firstLine="0"/>
        <w:jc w:val="center"/>
        <w:rPr>
          <w:rFonts w:ascii="Times New Roman" w:hAnsi="Times New Roman" w:cs="Times New Roman"/>
        </w:rPr>
      </w:pPr>
      <w:r>
        <w:rPr>
          <w:rFonts w:ascii="Times New Roman" w:hAnsi="Times New Roman" w:cs="Times New Roman"/>
          <w:noProof/>
        </w:rPr>
        <w:drawing>
          <wp:inline distT="0" distB="0" distL="0" distR="0" wp14:anchorId="281717C1" wp14:editId="08E39894">
            <wp:extent cx="1440000" cy="1633547"/>
            <wp:effectExtent l="0" t="0" r="8255" b="5080"/>
            <wp:docPr id="792656589"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56589" name="Imagen 1" descr="Logotip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633547"/>
                    </a:xfrm>
                    <a:prstGeom prst="rect">
                      <a:avLst/>
                    </a:prstGeom>
                  </pic:spPr>
                </pic:pic>
              </a:graphicData>
            </a:graphic>
          </wp:inline>
        </w:drawing>
      </w:r>
    </w:p>
    <w:p w14:paraId="2DF17E7C" w14:textId="77777777" w:rsidR="00CA6736" w:rsidRDefault="00CA6736" w:rsidP="00D04015">
      <w:pPr>
        <w:pStyle w:val="Ttulo"/>
        <w:spacing w:after="0" w:line="360" w:lineRule="auto"/>
        <w:ind w:firstLine="0"/>
        <w:jc w:val="center"/>
        <w:rPr>
          <w:rFonts w:ascii="Times New Roman" w:hAnsi="Times New Roman" w:cs="Times New Roman"/>
          <w:b/>
          <w:bCs/>
          <w:sz w:val="44"/>
          <w:szCs w:val="44"/>
        </w:rPr>
      </w:pPr>
    </w:p>
    <w:p w14:paraId="26F8081D" w14:textId="61D7C6C6" w:rsidR="004417F7" w:rsidRPr="00D04015" w:rsidRDefault="004417F7" w:rsidP="00D04015">
      <w:pPr>
        <w:pStyle w:val="Ttulo"/>
        <w:spacing w:after="0" w:line="360" w:lineRule="auto"/>
        <w:ind w:firstLine="0"/>
        <w:jc w:val="center"/>
        <w:rPr>
          <w:rFonts w:ascii="Times New Roman" w:hAnsi="Times New Roman" w:cs="Times New Roman"/>
          <w:b/>
          <w:bCs/>
          <w:sz w:val="44"/>
          <w:szCs w:val="44"/>
        </w:rPr>
      </w:pPr>
      <w:r w:rsidRPr="00D04015">
        <w:rPr>
          <w:rFonts w:ascii="Times New Roman" w:hAnsi="Times New Roman" w:cs="Times New Roman"/>
          <w:b/>
          <w:bCs/>
          <w:sz w:val="44"/>
          <w:szCs w:val="44"/>
        </w:rPr>
        <w:t xml:space="preserve">Incendios </w:t>
      </w:r>
      <w:r w:rsidR="00D04015" w:rsidRPr="00D04015">
        <w:rPr>
          <w:rFonts w:ascii="Times New Roman" w:hAnsi="Times New Roman" w:cs="Times New Roman"/>
          <w:b/>
          <w:bCs/>
          <w:sz w:val="44"/>
          <w:szCs w:val="44"/>
        </w:rPr>
        <w:t>f</w:t>
      </w:r>
      <w:r w:rsidRPr="00D04015">
        <w:rPr>
          <w:rFonts w:ascii="Times New Roman" w:hAnsi="Times New Roman" w:cs="Times New Roman"/>
          <w:b/>
          <w:bCs/>
          <w:sz w:val="44"/>
          <w:szCs w:val="44"/>
        </w:rPr>
        <w:t xml:space="preserve">orestales de la Patagonia Andina: </w:t>
      </w:r>
      <w:r w:rsidR="00D04015" w:rsidRPr="00D04015">
        <w:rPr>
          <w:rFonts w:ascii="Times New Roman" w:hAnsi="Times New Roman" w:cs="Times New Roman"/>
          <w:b/>
          <w:bCs/>
          <w:sz w:val="44"/>
          <w:szCs w:val="44"/>
        </w:rPr>
        <w:t>Una a</w:t>
      </w:r>
      <w:r w:rsidRPr="00D04015">
        <w:rPr>
          <w:rFonts w:ascii="Times New Roman" w:hAnsi="Times New Roman" w:cs="Times New Roman"/>
          <w:b/>
          <w:bCs/>
          <w:sz w:val="44"/>
          <w:szCs w:val="44"/>
        </w:rPr>
        <w:t xml:space="preserve">proximación </w:t>
      </w:r>
      <w:r w:rsidR="00D04015" w:rsidRPr="00D04015">
        <w:rPr>
          <w:rFonts w:ascii="Times New Roman" w:hAnsi="Times New Roman" w:cs="Times New Roman"/>
          <w:b/>
          <w:bCs/>
          <w:sz w:val="44"/>
          <w:szCs w:val="44"/>
        </w:rPr>
        <w:t>con</w:t>
      </w:r>
      <w:r w:rsidRPr="00D04015">
        <w:rPr>
          <w:rFonts w:ascii="Times New Roman" w:hAnsi="Times New Roman" w:cs="Times New Roman"/>
          <w:b/>
          <w:bCs/>
          <w:sz w:val="44"/>
          <w:szCs w:val="44"/>
        </w:rPr>
        <w:t xml:space="preserve"> </w:t>
      </w:r>
      <w:r w:rsidR="00D04015" w:rsidRPr="00D04015">
        <w:rPr>
          <w:rFonts w:ascii="Times New Roman" w:hAnsi="Times New Roman" w:cs="Times New Roman"/>
          <w:b/>
          <w:bCs/>
          <w:sz w:val="44"/>
          <w:szCs w:val="44"/>
        </w:rPr>
        <w:t>m</w:t>
      </w:r>
      <w:r w:rsidRPr="00D04015">
        <w:rPr>
          <w:rFonts w:ascii="Times New Roman" w:hAnsi="Times New Roman" w:cs="Times New Roman"/>
          <w:b/>
          <w:bCs/>
          <w:sz w:val="44"/>
          <w:szCs w:val="44"/>
        </w:rPr>
        <w:t xml:space="preserve">odelos de </w:t>
      </w:r>
      <w:r w:rsidR="00D04015" w:rsidRPr="00D04015">
        <w:rPr>
          <w:rFonts w:ascii="Times New Roman" w:hAnsi="Times New Roman" w:cs="Times New Roman"/>
          <w:b/>
          <w:bCs/>
          <w:sz w:val="44"/>
          <w:szCs w:val="44"/>
        </w:rPr>
        <w:t>a</w:t>
      </w:r>
      <w:r w:rsidRPr="00D04015">
        <w:rPr>
          <w:rFonts w:ascii="Times New Roman" w:hAnsi="Times New Roman" w:cs="Times New Roman"/>
          <w:b/>
          <w:bCs/>
          <w:sz w:val="44"/>
          <w:szCs w:val="44"/>
        </w:rPr>
        <w:t xml:space="preserve">prendizaje </w:t>
      </w:r>
      <w:r w:rsidR="00D04015" w:rsidRPr="00D04015">
        <w:rPr>
          <w:rFonts w:ascii="Times New Roman" w:hAnsi="Times New Roman" w:cs="Times New Roman"/>
          <w:b/>
          <w:bCs/>
          <w:sz w:val="44"/>
          <w:szCs w:val="44"/>
        </w:rPr>
        <w:t>a</w:t>
      </w:r>
      <w:r w:rsidRPr="00D04015">
        <w:rPr>
          <w:rFonts w:ascii="Times New Roman" w:hAnsi="Times New Roman" w:cs="Times New Roman"/>
          <w:b/>
          <w:bCs/>
          <w:sz w:val="44"/>
          <w:szCs w:val="44"/>
        </w:rPr>
        <w:t>utomático.</w:t>
      </w:r>
    </w:p>
    <w:p w14:paraId="71EC7DD3" w14:textId="77777777" w:rsidR="004417F7" w:rsidRDefault="004417F7" w:rsidP="004417F7">
      <w:pPr>
        <w:jc w:val="both"/>
      </w:pPr>
    </w:p>
    <w:p w14:paraId="2BF9982C" w14:textId="1BAD5EBD" w:rsidR="00D04015" w:rsidRDefault="004417F7" w:rsidP="00F727FA">
      <w:pPr>
        <w:ind w:firstLine="0"/>
        <w:jc w:val="center"/>
      </w:pPr>
      <w:r>
        <w:t>Villagra Turco C. Ezequiel</w:t>
      </w:r>
      <w:r w:rsidR="00D04015">
        <w:t xml:space="preserve">, </w:t>
      </w:r>
      <w:r w:rsidR="004A3F71">
        <w:t>González</w:t>
      </w:r>
      <w:r w:rsidR="00415F31">
        <w:t xml:space="preserve"> </w:t>
      </w:r>
      <w:r>
        <w:t>Juan D.</w:t>
      </w:r>
    </w:p>
    <w:p w14:paraId="1B30C547" w14:textId="390CEC17" w:rsidR="00D04015" w:rsidRDefault="00D04015" w:rsidP="00F727FA">
      <w:pPr>
        <w:ind w:firstLine="0"/>
        <w:jc w:val="center"/>
      </w:pPr>
      <w:r>
        <w:t>Licenciatura en Ciencias de Datos</w:t>
      </w:r>
    </w:p>
    <w:p w14:paraId="5A7C99D9" w14:textId="77777777" w:rsidR="00D04015" w:rsidRDefault="00D04015" w:rsidP="00D04015"/>
    <w:p w14:paraId="67C90EDC" w14:textId="7B7C25FF" w:rsidR="00D04015" w:rsidRDefault="00D04015" w:rsidP="00D04015">
      <w:pPr>
        <w:ind w:firstLine="0"/>
        <w:rPr>
          <w:b/>
          <w:bCs/>
        </w:rPr>
      </w:pPr>
      <w:r>
        <w:rPr>
          <w:b/>
          <w:bCs/>
        </w:rPr>
        <w:t>Resumen:</w:t>
      </w:r>
    </w:p>
    <w:p w14:paraId="5CF10DE0" w14:textId="532B5039" w:rsidR="00CA6736" w:rsidRDefault="000C00F8" w:rsidP="00900D9C">
      <w:pPr>
        <w:ind w:firstLine="708"/>
        <w:jc w:val="both"/>
      </w:pPr>
      <w:r w:rsidRPr="000C00F8">
        <w:t>Esta tesis implementa un proceso automatizado, flexible y escalable para la recolección y procesamiento de datos, con el objetivo de consolidar un conjunto de datos integral para el estudio de incendios forestales. El propósito central del estudio es implementar y evaluar modelos predictivos de aprendizaje automático que estimen la probabilidad de ocurrencia de incendios forestales basándose en condiciones meteorológicas y variables ambientales de una región específica. [SIGUE…]</w:t>
      </w:r>
      <w:r>
        <w:t>.</w:t>
      </w:r>
    </w:p>
    <w:p w14:paraId="36B66552" w14:textId="77777777" w:rsidR="00502949" w:rsidRPr="0090647C" w:rsidRDefault="00502949" w:rsidP="00502949">
      <w:pPr>
        <w:ind w:firstLine="708"/>
      </w:pPr>
    </w:p>
    <w:p w14:paraId="7C1A75A3" w14:textId="1787307D" w:rsidR="0090647C" w:rsidRDefault="0090647C" w:rsidP="00900D9C">
      <w:pPr>
        <w:ind w:firstLine="0"/>
        <w:jc w:val="both"/>
      </w:pPr>
      <w:r>
        <w:rPr>
          <w:b/>
          <w:bCs/>
        </w:rPr>
        <w:t>Palabras clave:</w:t>
      </w:r>
      <w:r w:rsidR="00502949">
        <w:rPr>
          <w:b/>
          <w:bCs/>
        </w:rPr>
        <w:t xml:space="preserve"> </w:t>
      </w:r>
      <w:r w:rsidR="00502949">
        <w:t>Predicción de incendios forestales, aprendizaje automático, CRISP-DM, datos meteorológicos, prevención de incendios.</w:t>
      </w:r>
    </w:p>
    <w:p w14:paraId="7452D08B" w14:textId="77777777" w:rsidR="00900D9C" w:rsidRDefault="00900D9C" w:rsidP="00900D9C">
      <w:pPr>
        <w:ind w:firstLine="0"/>
        <w:jc w:val="both"/>
      </w:pPr>
    </w:p>
    <w:p w14:paraId="2248B254" w14:textId="77777777" w:rsidR="00900D9C" w:rsidRDefault="00900D9C" w:rsidP="00900D9C">
      <w:pPr>
        <w:ind w:firstLine="0"/>
        <w:jc w:val="both"/>
      </w:pPr>
    </w:p>
    <w:p w14:paraId="1BAA26EF" w14:textId="77777777" w:rsidR="00900D9C" w:rsidRDefault="00900D9C" w:rsidP="00900D9C">
      <w:pPr>
        <w:ind w:firstLine="0"/>
        <w:jc w:val="both"/>
      </w:pPr>
    </w:p>
    <w:p w14:paraId="6431D4E3" w14:textId="77777777" w:rsidR="00900D9C" w:rsidRDefault="00900D9C" w:rsidP="00900D9C">
      <w:pPr>
        <w:ind w:firstLine="0"/>
        <w:jc w:val="both"/>
      </w:pPr>
    </w:p>
    <w:p w14:paraId="3F6658E2" w14:textId="78186246" w:rsidR="00900D9C" w:rsidRPr="00502949" w:rsidRDefault="00900D9C" w:rsidP="00900D9C">
      <w:pPr>
        <w:ind w:firstLine="0"/>
        <w:jc w:val="center"/>
      </w:pPr>
      <w:r>
        <w:t>Noviembre 2025</w:t>
      </w:r>
    </w:p>
    <w:p w14:paraId="02065FC7" w14:textId="4994FFC7" w:rsidR="00CA6736" w:rsidRDefault="00CA6736">
      <w:pPr>
        <w:rPr>
          <w:b/>
          <w:bCs/>
        </w:rPr>
      </w:pPr>
      <w:r>
        <w:rPr>
          <w:b/>
          <w:bCs/>
        </w:rPr>
        <w:br w:type="page"/>
      </w:r>
    </w:p>
    <w:p w14:paraId="3313ED3A" w14:textId="77777777" w:rsidR="00ED7C51" w:rsidRDefault="00ED7C51" w:rsidP="00ED7C51">
      <w:pPr>
        <w:rPr>
          <w:lang w:val="es-ES" w:eastAsia="es-AR"/>
        </w:rPr>
      </w:pPr>
    </w:p>
    <w:p w14:paraId="7F07BB8A" w14:textId="77777777" w:rsidR="00ED7C51" w:rsidRDefault="00ED7C51" w:rsidP="00ED7C51">
      <w:pPr>
        <w:rPr>
          <w:lang w:val="es-ES" w:eastAsia="es-AR"/>
        </w:rPr>
      </w:pPr>
    </w:p>
    <w:p w14:paraId="30C8C97B" w14:textId="0952D795" w:rsidR="00805E48" w:rsidRDefault="00805E48" w:rsidP="00AD2D6A">
      <w:pPr>
        <w:jc w:val="right"/>
        <w:rPr>
          <w:b/>
          <w:bCs/>
          <w:i/>
          <w:iCs/>
          <w:lang w:val="es-ES" w:eastAsia="es-AR"/>
        </w:rPr>
      </w:pPr>
      <w:r>
        <w:rPr>
          <w:b/>
          <w:bCs/>
          <w:i/>
          <w:iCs/>
          <w:lang w:val="es-ES" w:eastAsia="es-AR"/>
        </w:rPr>
        <w:t>A mi vieja</w:t>
      </w:r>
      <w:r w:rsidR="004A3F71">
        <w:rPr>
          <w:b/>
          <w:bCs/>
          <w:i/>
          <w:iCs/>
          <w:lang w:val="es-ES" w:eastAsia="es-AR"/>
        </w:rPr>
        <w:t>…</w:t>
      </w:r>
    </w:p>
    <w:p w14:paraId="5EB21427" w14:textId="77777777" w:rsidR="00805E48" w:rsidRDefault="00805E48" w:rsidP="00AD2D6A">
      <w:pPr>
        <w:jc w:val="right"/>
        <w:rPr>
          <w:b/>
          <w:bCs/>
          <w:i/>
          <w:iCs/>
          <w:lang w:val="es-ES" w:eastAsia="es-AR"/>
        </w:rPr>
      </w:pPr>
      <w:r>
        <w:rPr>
          <w:b/>
          <w:bCs/>
          <w:i/>
          <w:iCs/>
          <w:lang w:val="es-ES" w:eastAsia="es-AR"/>
        </w:rPr>
        <w:t xml:space="preserve">ejemplo de inteligencia, </w:t>
      </w:r>
    </w:p>
    <w:p w14:paraId="46754EAE" w14:textId="449F0C87" w:rsidR="00805E48" w:rsidRDefault="00805E48" w:rsidP="00AD2D6A">
      <w:pPr>
        <w:jc w:val="right"/>
        <w:rPr>
          <w:b/>
          <w:bCs/>
          <w:i/>
          <w:iCs/>
          <w:lang w:val="es-ES" w:eastAsia="es-AR"/>
        </w:rPr>
      </w:pPr>
      <w:r>
        <w:rPr>
          <w:b/>
          <w:bCs/>
          <w:i/>
          <w:iCs/>
          <w:lang w:val="es-ES" w:eastAsia="es-AR"/>
        </w:rPr>
        <w:t>valentía y fortaleza,</w:t>
      </w:r>
    </w:p>
    <w:p w14:paraId="72A1B671" w14:textId="0FF4EBBB" w:rsidR="00ED7C51" w:rsidRPr="00AD2D6A" w:rsidRDefault="00805E48" w:rsidP="00AD2D6A">
      <w:pPr>
        <w:jc w:val="right"/>
        <w:rPr>
          <w:b/>
          <w:bCs/>
          <w:i/>
          <w:iCs/>
          <w:lang w:val="es-ES" w:eastAsia="es-AR"/>
        </w:rPr>
      </w:pPr>
      <w:r>
        <w:rPr>
          <w:b/>
          <w:bCs/>
          <w:i/>
          <w:iCs/>
          <w:lang w:val="es-ES" w:eastAsia="es-AR"/>
        </w:rPr>
        <w:t>humanidad y amor infinito.</w:t>
      </w:r>
    </w:p>
    <w:p w14:paraId="6E8CAF80" w14:textId="77777777" w:rsidR="00ED7C51" w:rsidRDefault="00ED7C51" w:rsidP="00ED7C51">
      <w:pPr>
        <w:rPr>
          <w:lang w:val="es-ES" w:eastAsia="es-AR"/>
        </w:rPr>
      </w:pPr>
    </w:p>
    <w:p w14:paraId="7820FF07" w14:textId="77777777" w:rsidR="00ED7C51" w:rsidRDefault="00ED7C51" w:rsidP="00ED7C51">
      <w:pPr>
        <w:rPr>
          <w:lang w:val="es-ES" w:eastAsia="es-AR"/>
        </w:rPr>
      </w:pPr>
    </w:p>
    <w:p w14:paraId="4B2C2DD2" w14:textId="77777777" w:rsidR="00AD2D6A" w:rsidRDefault="00AD2D6A" w:rsidP="00ED7C51">
      <w:pPr>
        <w:rPr>
          <w:lang w:val="es-ES" w:eastAsia="es-AR"/>
        </w:rPr>
      </w:pPr>
    </w:p>
    <w:p w14:paraId="450BF97A" w14:textId="77777777" w:rsidR="00AD2D6A" w:rsidRDefault="00AD2D6A" w:rsidP="00ED7C51">
      <w:pPr>
        <w:rPr>
          <w:lang w:val="es-ES" w:eastAsia="es-AR"/>
        </w:rPr>
      </w:pPr>
    </w:p>
    <w:p w14:paraId="6AC07982" w14:textId="77777777" w:rsidR="00AD2D6A" w:rsidRDefault="00AD2D6A" w:rsidP="00ED7C51">
      <w:pPr>
        <w:rPr>
          <w:lang w:val="es-ES" w:eastAsia="es-AR"/>
        </w:rPr>
      </w:pPr>
    </w:p>
    <w:p w14:paraId="79AB7D1D" w14:textId="77777777" w:rsidR="00AD2D6A" w:rsidRDefault="00AD2D6A" w:rsidP="00ED7C51">
      <w:pPr>
        <w:rPr>
          <w:lang w:val="es-ES" w:eastAsia="es-AR"/>
        </w:rPr>
      </w:pPr>
    </w:p>
    <w:p w14:paraId="66F05E60" w14:textId="77777777" w:rsidR="00AD2D6A" w:rsidRDefault="00AD2D6A" w:rsidP="00ED7C51">
      <w:pPr>
        <w:rPr>
          <w:lang w:val="es-ES" w:eastAsia="es-AR"/>
        </w:rPr>
      </w:pPr>
    </w:p>
    <w:p w14:paraId="474B1CC2" w14:textId="279B11CC" w:rsidR="00ED7C51" w:rsidRDefault="00ED7C51">
      <w:pPr>
        <w:rPr>
          <w:lang w:val="es-ES" w:eastAsia="es-AR"/>
        </w:rPr>
      </w:pPr>
      <w:r>
        <w:rPr>
          <w:lang w:val="es-ES" w:eastAsia="es-AR"/>
        </w:rPr>
        <w:br w:type="page"/>
      </w:r>
    </w:p>
    <w:sdt>
      <w:sdtPr>
        <w:rPr>
          <w:rFonts w:ascii="Times New Roman" w:eastAsiaTheme="minorHAnsi" w:hAnsi="Times New Roman" w:cstheme="minorBidi"/>
          <w:color w:val="auto"/>
          <w:kern w:val="2"/>
          <w:sz w:val="22"/>
          <w:szCs w:val="24"/>
          <w:lang w:val="es-ES" w:eastAsia="en-US"/>
          <w14:ligatures w14:val="standardContextual"/>
        </w:rPr>
        <w:id w:val="1422218620"/>
        <w:docPartObj>
          <w:docPartGallery w:val="Table of Contents"/>
          <w:docPartUnique/>
        </w:docPartObj>
      </w:sdtPr>
      <w:sdtEndPr>
        <w:rPr>
          <w:b/>
          <w:bCs/>
        </w:rPr>
      </w:sdtEndPr>
      <w:sdtContent>
        <w:p w14:paraId="15A2A8C3" w14:textId="74C6046E" w:rsidR="00CA6736" w:rsidRPr="00CA6736" w:rsidRDefault="00CA6736">
          <w:pPr>
            <w:pStyle w:val="TtuloTDC"/>
            <w:rPr>
              <w:color w:val="000000" w:themeColor="text1"/>
            </w:rPr>
          </w:pPr>
          <w:r w:rsidRPr="00CA6736">
            <w:rPr>
              <w:color w:val="000000" w:themeColor="text1"/>
              <w:lang w:val="es-ES"/>
            </w:rPr>
            <w:t>Índice</w:t>
          </w:r>
        </w:p>
        <w:p w14:paraId="244705B1" w14:textId="1817AE5D" w:rsidR="00F11F3D" w:rsidRDefault="00CA6736">
          <w:pPr>
            <w:pStyle w:val="TDC1"/>
            <w:rPr>
              <w:rFonts w:asciiTheme="minorHAnsi" w:eastAsiaTheme="minorEastAsia" w:hAnsiTheme="minorHAnsi"/>
              <w:noProof/>
              <w:sz w:val="24"/>
              <w:lang w:eastAsia="es-AR"/>
            </w:rPr>
          </w:pPr>
          <w:r>
            <w:fldChar w:fldCharType="begin"/>
          </w:r>
          <w:r>
            <w:instrText xml:space="preserve"> TOC \o "1-3" \h \z \u </w:instrText>
          </w:r>
          <w:r>
            <w:fldChar w:fldCharType="separate"/>
          </w:r>
          <w:hyperlink w:anchor="_Toc212376341" w:history="1">
            <w:r w:rsidR="00F11F3D" w:rsidRPr="007E448B">
              <w:rPr>
                <w:rStyle w:val="Hipervnculo"/>
                <w:rFonts w:cs="Times New Roman"/>
                <w:noProof/>
              </w:rPr>
              <w:t>Introducción</w:t>
            </w:r>
            <w:r w:rsidR="00F11F3D">
              <w:rPr>
                <w:noProof/>
                <w:webHidden/>
              </w:rPr>
              <w:tab/>
            </w:r>
            <w:r w:rsidR="00F11F3D">
              <w:rPr>
                <w:noProof/>
                <w:webHidden/>
              </w:rPr>
              <w:fldChar w:fldCharType="begin"/>
            </w:r>
            <w:r w:rsidR="00F11F3D">
              <w:rPr>
                <w:noProof/>
                <w:webHidden/>
              </w:rPr>
              <w:instrText xml:space="preserve"> PAGEREF _Toc212376341 \h </w:instrText>
            </w:r>
            <w:r w:rsidR="00F11F3D">
              <w:rPr>
                <w:noProof/>
                <w:webHidden/>
              </w:rPr>
            </w:r>
            <w:r w:rsidR="00F11F3D">
              <w:rPr>
                <w:noProof/>
                <w:webHidden/>
              </w:rPr>
              <w:fldChar w:fldCharType="separate"/>
            </w:r>
            <w:r w:rsidR="00F11F3D">
              <w:rPr>
                <w:noProof/>
                <w:webHidden/>
              </w:rPr>
              <w:t>3</w:t>
            </w:r>
            <w:r w:rsidR="00F11F3D">
              <w:rPr>
                <w:noProof/>
                <w:webHidden/>
              </w:rPr>
              <w:fldChar w:fldCharType="end"/>
            </w:r>
          </w:hyperlink>
        </w:p>
        <w:p w14:paraId="53B21B7C" w14:textId="23D7E4EA" w:rsidR="00F11F3D" w:rsidRDefault="00F11F3D">
          <w:pPr>
            <w:pStyle w:val="TDC1"/>
            <w:rPr>
              <w:rFonts w:asciiTheme="minorHAnsi" w:eastAsiaTheme="minorEastAsia" w:hAnsiTheme="minorHAnsi"/>
              <w:noProof/>
              <w:sz w:val="24"/>
              <w:lang w:eastAsia="es-AR"/>
            </w:rPr>
          </w:pPr>
          <w:hyperlink w:anchor="_Toc212376342" w:history="1">
            <w:r w:rsidRPr="007E448B">
              <w:rPr>
                <w:rStyle w:val="Hipervnculo"/>
                <w:rFonts w:cs="Times New Roman"/>
                <w:noProof/>
              </w:rPr>
              <w:t>Antecedentes</w:t>
            </w:r>
            <w:r>
              <w:rPr>
                <w:noProof/>
                <w:webHidden/>
              </w:rPr>
              <w:tab/>
            </w:r>
            <w:r>
              <w:rPr>
                <w:noProof/>
                <w:webHidden/>
              </w:rPr>
              <w:fldChar w:fldCharType="begin"/>
            </w:r>
            <w:r>
              <w:rPr>
                <w:noProof/>
                <w:webHidden/>
              </w:rPr>
              <w:instrText xml:space="preserve"> PAGEREF _Toc212376342 \h </w:instrText>
            </w:r>
            <w:r>
              <w:rPr>
                <w:noProof/>
                <w:webHidden/>
              </w:rPr>
            </w:r>
            <w:r>
              <w:rPr>
                <w:noProof/>
                <w:webHidden/>
              </w:rPr>
              <w:fldChar w:fldCharType="separate"/>
            </w:r>
            <w:r>
              <w:rPr>
                <w:noProof/>
                <w:webHidden/>
              </w:rPr>
              <w:t>4</w:t>
            </w:r>
            <w:r>
              <w:rPr>
                <w:noProof/>
                <w:webHidden/>
              </w:rPr>
              <w:fldChar w:fldCharType="end"/>
            </w:r>
          </w:hyperlink>
        </w:p>
        <w:p w14:paraId="72D5491F" w14:textId="3875A70E" w:rsidR="00F11F3D" w:rsidRDefault="00F11F3D">
          <w:pPr>
            <w:pStyle w:val="TDC1"/>
            <w:rPr>
              <w:rFonts w:asciiTheme="minorHAnsi" w:eastAsiaTheme="minorEastAsia" w:hAnsiTheme="minorHAnsi"/>
              <w:noProof/>
              <w:sz w:val="24"/>
              <w:lang w:eastAsia="es-AR"/>
            </w:rPr>
          </w:pPr>
          <w:hyperlink w:anchor="_Toc212376343" w:history="1">
            <w:r w:rsidRPr="007E448B">
              <w:rPr>
                <w:rStyle w:val="Hipervnculo"/>
                <w:rFonts w:cs="Times New Roman"/>
                <w:noProof/>
              </w:rPr>
              <w:t>Datos</w:t>
            </w:r>
            <w:r>
              <w:rPr>
                <w:noProof/>
                <w:webHidden/>
              </w:rPr>
              <w:tab/>
            </w:r>
            <w:r>
              <w:rPr>
                <w:noProof/>
                <w:webHidden/>
              </w:rPr>
              <w:fldChar w:fldCharType="begin"/>
            </w:r>
            <w:r>
              <w:rPr>
                <w:noProof/>
                <w:webHidden/>
              </w:rPr>
              <w:instrText xml:space="preserve"> PAGEREF _Toc212376343 \h </w:instrText>
            </w:r>
            <w:r>
              <w:rPr>
                <w:noProof/>
                <w:webHidden/>
              </w:rPr>
            </w:r>
            <w:r>
              <w:rPr>
                <w:noProof/>
                <w:webHidden/>
              </w:rPr>
              <w:fldChar w:fldCharType="separate"/>
            </w:r>
            <w:r>
              <w:rPr>
                <w:noProof/>
                <w:webHidden/>
              </w:rPr>
              <w:t>5</w:t>
            </w:r>
            <w:r>
              <w:rPr>
                <w:noProof/>
                <w:webHidden/>
              </w:rPr>
              <w:fldChar w:fldCharType="end"/>
            </w:r>
          </w:hyperlink>
        </w:p>
        <w:p w14:paraId="7B632BBC" w14:textId="6D5B6B20" w:rsidR="00F11F3D" w:rsidRDefault="00F11F3D">
          <w:pPr>
            <w:pStyle w:val="TDC2"/>
            <w:tabs>
              <w:tab w:val="right" w:leader="dot" w:pos="8494"/>
            </w:tabs>
            <w:rPr>
              <w:rFonts w:asciiTheme="minorHAnsi" w:eastAsiaTheme="minorEastAsia" w:hAnsiTheme="minorHAnsi"/>
              <w:noProof/>
              <w:sz w:val="24"/>
              <w:lang w:eastAsia="es-AR"/>
            </w:rPr>
          </w:pPr>
          <w:hyperlink w:anchor="_Toc212376344" w:history="1">
            <w:r w:rsidRPr="007E448B">
              <w:rPr>
                <w:rStyle w:val="Hipervnculo"/>
                <w:rFonts w:cs="Times New Roman"/>
                <w:noProof/>
              </w:rPr>
              <w:t>Datos meteorológicos</w:t>
            </w:r>
            <w:r>
              <w:rPr>
                <w:noProof/>
                <w:webHidden/>
              </w:rPr>
              <w:tab/>
            </w:r>
            <w:r>
              <w:rPr>
                <w:noProof/>
                <w:webHidden/>
              </w:rPr>
              <w:fldChar w:fldCharType="begin"/>
            </w:r>
            <w:r>
              <w:rPr>
                <w:noProof/>
                <w:webHidden/>
              </w:rPr>
              <w:instrText xml:space="preserve"> PAGEREF _Toc212376344 \h </w:instrText>
            </w:r>
            <w:r>
              <w:rPr>
                <w:noProof/>
                <w:webHidden/>
              </w:rPr>
            </w:r>
            <w:r>
              <w:rPr>
                <w:noProof/>
                <w:webHidden/>
              </w:rPr>
              <w:fldChar w:fldCharType="separate"/>
            </w:r>
            <w:r>
              <w:rPr>
                <w:noProof/>
                <w:webHidden/>
              </w:rPr>
              <w:t>5</w:t>
            </w:r>
            <w:r>
              <w:rPr>
                <w:noProof/>
                <w:webHidden/>
              </w:rPr>
              <w:fldChar w:fldCharType="end"/>
            </w:r>
          </w:hyperlink>
        </w:p>
        <w:p w14:paraId="2691C6B5" w14:textId="439703D5" w:rsidR="00F11F3D" w:rsidRDefault="00F11F3D">
          <w:pPr>
            <w:pStyle w:val="TDC2"/>
            <w:tabs>
              <w:tab w:val="right" w:leader="dot" w:pos="8494"/>
            </w:tabs>
            <w:rPr>
              <w:rFonts w:asciiTheme="minorHAnsi" w:eastAsiaTheme="minorEastAsia" w:hAnsiTheme="minorHAnsi"/>
              <w:noProof/>
              <w:sz w:val="24"/>
              <w:lang w:eastAsia="es-AR"/>
            </w:rPr>
          </w:pPr>
          <w:hyperlink w:anchor="_Toc212376345" w:history="1">
            <w:r w:rsidRPr="007E448B">
              <w:rPr>
                <w:rStyle w:val="Hipervnculo"/>
                <w:rFonts w:cs="Times New Roman"/>
                <w:noProof/>
              </w:rPr>
              <w:t>Datos de focos de calor</w:t>
            </w:r>
            <w:r>
              <w:rPr>
                <w:noProof/>
                <w:webHidden/>
              </w:rPr>
              <w:tab/>
            </w:r>
            <w:r>
              <w:rPr>
                <w:noProof/>
                <w:webHidden/>
              </w:rPr>
              <w:fldChar w:fldCharType="begin"/>
            </w:r>
            <w:r>
              <w:rPr>
                <w:noProof/>
                <w:webHidden/>
              </w:rPr>
              <w:instrText xml:space="preserve"> PAGEREF _Toc212376345 \h </w:instrText>
            </w:r>
            <w:r>
              <w:rPr>
                <w:noProof/>
                <w:webHidden/>
              </w:rPr>
            </w:r>
            <w:r>
              <w:rPr>
                <w:noProof/>
                <w:webHidden/>
              </w:rPr>
              <w:fldChar w:fldCharType="separate"/>
            </w:r>
            <w:r>
              <w:rPr>
                <w:noProof/>
                <w:webHidden/>
              </w:rPr>
              <w:t>6</w:t>
            </w:r>
            <w:r>
              <w:rPr>
                <w:noProof/>
                <w:webHidden/>
              </w:rPr>
              <w:fldChar w:fldCharType="end"/>
            </w:r>
          </w:hyperlink>
        </w:p>
        <w:p w14:paraId="4180C786" w14:textId="68656449" w:rsidR="00F11F3D" w:rsidRDefault="00F11F3D">
          <w:pPr>
            <w:pStyle w:val="TDC1"/>
            <w:rPr>
              <w:rFonts w:asciiTheme="minorHAnsi" w:eastAsiaTheme="minorEastAsia" w:hAnsiTheme="minorHAnsi"/>
              <w:noProof/>
              <w:sz w:val="24"/>
              <w:lang w:eastAsia="es-AR"/>
            </w:rPr>
          </w:pPr>
          <w:hyperlink w:anchor="_Toc212376346" w:history="1">
            <w:r w:rsidRPr="007E448B">
              <w:rPr>
                <w:rStyle w:val="Hipervnculo"/>
                <w:rFonts w:cs="Times New Roman"/>
                <w:noProof/>
              </w:rPr>
              <w:t>Adquisición y tratamiento</w:t>
            </w:r>
            <w:r>
              <w:rPr>
                <w:noProof/>
                <w:webHidden/>
              </w:rPr>
              <w:tab/>
            </w:r>
            <w:r>
              <w:rPr>
                <w:noProof/>
                <w:webHidden/>
              </w:rPr>
              <w:fldChar w:fldCharType="begin"/>
            </w:r>
            <w:r>
              <w:rPr>
                <w:noProof/>
                <w:webHidden/>
              </w:rPr>
              <w:instrText xml:space="preserve"> PAGEREF _Toc212376346 \h </w:instrText>
            </w:r>
            <w:r>
              <w:rPr>
                <w:noProof/>
                <w:webHidden/>
              </w:rPr>
            </w:r>
            <w:r>
              <w:rPr>
                <w:noProof/>
                <w:webHidden/>
              </w:rPr>
              <w:fldChar w:fldCharType="separate"/>
            </w:r>
            <w:r>
              <w:rPr>
                <w:noProof/>
                <w:webHidden/>
              </w:rPr>
              <w:t>7</w:t>
            </w:r>
            <w:r>
              <w:rPr>
                <w:noProof/>
                <w:webHidden/>
              </w:rPr>
              <w:fldChar w:fldCharType="end"/>
            </w:r>
          </w:hyperlink>
        </w:p>
        <w:p w14:paraId="04733B3F" w14:textId="6BC842F5" w:rsidR="00F11F3D" w:rsidRDefault="00F11F3D">
          <w:pPr>
            <w:pStyle w:val="TDC2"/>
            <w:tabs>
              <w:tab w:val="right" w:leader="dot" w:pos="8494"/>
            </w:tabs>
            <w:rPr>
              <w:rFonts w:asciiTheme="minorHAnsi" w:eastAsiaTheme="minorEastAsia" w:hAnsiTheme="minorHAnsi"/>
              <w:noProof/>
              <w:sz w:val="24"/>
              <w:lang w:eastAsia="es-AR"/>
            </w:rPr>
          </w:pPr>
          <w:hyperlink w:anchor="_Toc212376347" w:history="1">
            <w:r w:rsidRPr="007E448B">
              <w:rPr>
                <w:rStyle w:val="Hipervnculo"/>
                <w:rFonts w:cs="Times New Roman"/>
                <w:noProof/>
              </w:rPr>
              <w:t>Tratamiento de datos meteorológicos</w:t>
            </w:r>
            <w:r>
              <w:rPr>
                <w:noProof/>
                <w:webHidden/>
              </w:rPr>
              <w:tab/>
            </w:r>
            <w:r>
              <w:rPr>
                <w:noProof/>
                <w:webHidden/>
              </w:rPr>
              <w:fldChar w:fldCharType="begin"/>
            </w:r>
            <w:r>
              <w:rPr>
                <w:noProof/>
                <w:webHidden/>
              </w:rPr>
              <w:instrText xml:space="preserve"> PAGEREF _Toc212376347 \h </w:instrText>
            </w:r>
            <w:r>
              <w:rPr>
                <w:noProof/>
                <w:webHidden/>
              </w:rPr>
            </w:r>
            <w:r>
              <w:rPr>
                <w:noProof/>
                <w:webHidden/>
              </w:rPr>
              <w:fldChar w:fldCharType="separate"/>
            </w:r>
            <w:r>
              <w:rPr>
                <w:noProof/>
                <w:webHidden/>
              </w:rPr>
              <w:t>7</w:t>
            </w:r>
            <w:r>
              <w:rPr>
                <w:noProof/>
                <w:webHidden/>
              </w:rPr>
              <w:fldChar w:fldCharType="end"/>
            </w:r>
          </w:hyperlink>
        </w:p>
        <w:p w14:paraId="53B49203" w14:textId="1407B2CB" w:rsidR="00F11F3D" w:rsidRDefault="00F11F3D">
          <w:pPr>
            <w:pStyle w:val="TDC3"/>
            <w:tabs>
              <w:tab w:val="right" w:leader="dot" w:pos="8494"/>
            </w:tabs>
            <w:rPr>
              <w:rFonts w:asciiTheme="minorHAnsi" w:eastAsiaTheme="minorEastAsia" w:hAnsiTheme="minorHAnsi"/>
              <w:noProof/>
              <w:sz w:val="24"/>
              <w:lang w:eastAsia="es-AR"/>
            </w:rPr>
          </w:pPr>
          <w:hyperlink w:anchor="_Toc212376348" w:history="1">
            <w:r w:rsidRPr="007E448B">
              <w:rPr>
                <w:rStyle w:val="Hipervnculo"/>
                <w:noProof/>
              </w:rPr>
              <w:t>Fire Weather Index</w:t>
            </w:r>
            <w:r>
              <w:rPr>
                <w:noProof/>
                <w:webHidden/>
              </w:rPr>
              <w:tab/>
            </w:r>
            <w:r>
              <w:rPr>
                <w:noProof/>
                <w:webHidden/>
              </w:rPr>
              <w:fldChar w:fldCharType="begin"/>
            </w:r>
            <w:r>
              <w:rPr>
                <w:noProof/>
                <w:webHidden/>
              </w:rPr>
              <w:instrText xml:space="preserve"> PAGEREF _Toc212376348 \h </w:instrText>
            </w:r>
            <w:r>
              <w:rPr>
                <w:noProof/>
                <w:webHidden/>
              </w:rPr>
            </w:r>
            <w:r>
              <w:rPr>
                <w:noProof/>
                <w:webHidden/>
              </w:rPr>
              <w:fldChar w:fldCharType="separate"/>
            </w:r>
            <w:r>
              <w:rPr>
                <w:noProof/>
                <w:webHidden/>
              </w:rPr>
              <w:t>8</w:t>
            </w:r>
            <w:r>
              <w:rPr>
                <w:noProof/>
                <w:webHidden/>
              </w:rPr>
              <w:fldChar w:fldCharType="end"/>
            </w:r>
          </w:hyperlink>
        </w:p>
        <w:p w14:paraId="51526AC9" w14:textId="1A4F3908" w:rsidR="00F11F3D" w:rsidRDefault="00F11F3D">
          <w:pPr>
            <w:pStyle w:val="TDC2"/>
            <w:tabs>
              <w:tab w:val="right" w:leader="dot" w:pos="8494"/>
            </w:tabs>
            <w:rPr>
              <w:rFonts w:asciiTheme="minorHAnsi" w:eastAsiaTheme="minorEastAsia" w:hAnsiTheme="minorHAnsi"/>
              <w:noProof/>
              <w:sz w:val="24"/>
              <w:lang w:eastAsia="es-AR"/>
            </w:rPr>
          </w:pPr>
          <w:hyperlink w:anchor="_Toc212376349" w:history="1">
            <w:r w:rsidRPr="007E448B">
              <w:rPr>
                <w:rStyle w:val="Hipervnculo"/>
                <w:rFonts w:cs="Times New Roman"/>
                <w:noProof/>
              </w:rPr>
              <w:t>Tratamiento de datos de focos de calor</w:t>
            </w:r>
            <w:r>
              <w:rPr>
                <w:noProof/>
                <w:webHidden/>
              </w:rPr>
              <w:tab/>
            </w:r>
            <w:r>
              <w:rPr>
                <w:noProof/>
                <w:webHidden/>
              </w:rPr>
              <w:fldChar w:fldCharType="begin"/>
            </w:r>
            <w:r>
              <w:rPr>
                <w:noProof/>
                <w:webHidden/>
              </w:rPr>
              <w:instrText xml:space="preserve"> PAGEREF _Toc212376349 \h </w:instrText>
            </w:r>
            <w:r>
              <w:rPr>
                <w:noProof/>
                <w:webHidden/>
              </w:rPr>
            </w:r>
            <w:r>
              <w:rPr>
                <w:noProof/>
                <w:webHidden/>
              </w:rPr>
              <w:fldChar w:fldCharType="separate"/>
            </w:r>
            <w:r>
              <w:rPr>
                <w:noProof/>
                <w:webHidden/>
              </w:rPr>
              <w:t>9</w:t>
            </w:r>
            <w:r>
              <w:rPr>
                <w:noProof/>
                <w:webHidden/>
              </w:rPr>
              <w:fldChar w:fldCharType="end"/>
            </w:r>
          </w:hyperlink>
        </w:p>
        <w:p w14:paraId="61D777DC" w14:textId="2E4C70FA" w:rsidR="00F11F3D" w:rsidRDefault="00F11F3D">
          <w:pPr>
            <w:pStyle w:val="TDC2"/>
            <w:tabs>
              <w:tab w:val="right" w:leader="dot" w:pos="8494"/>
            </w:tabs>
            <w:rPr>
              <w:rFonts w:asciiTheme="minorHAnsi" w:eastAsiaTheme="minorEastAsia" w:hAnsiTheme="minorHAnsi"/>
              <w:noProof/>
              <w:sz w:val="24"/>
              <w:lang w:eastAsia="es-AR"/>
            </w:rPr>
          </w:pPr>
          <w:hyperlink w:anchor="_Toc212376350" w:history="1">
            <w:r w:rsidRPr="007E448B">
              <w:rPr>
                <w:rStyle w:val="Hipervnculo"/>
                <w:rFonts w:cs="Times New Roman"/>
                <w:noProof/>
              </w:rPr>
              <w:t>Unificación de datos</w:t>
            </w:r>
            <w:r>
              <w:rPr>
                <w:noProof/>
                <w:webHidden/>
              </w:rPr>
              <w:tab/>
            </w:r>
            <w:r>
              <w:rPr>
                <w:noProof/>
                <w:webHidden/>
              </w:rPr>
              <w:fldChar w:fldCharType="begin"/>
            </w:r>
            <w:r>
              <w:rPr>
                <w:noProof/>
                <w:webHidden/>
              </w:rPr>
              <w:instrText xml:space="preserve"> PAGEREF _Toc212376350 \h </w:instrText>
            </w:r>
            <w:r>
              <w:rPr>
                <w:noProof/>
                <w:webHidden/>
              </w:rPr>
            </w:r>
            <w:r>
              <w:rPr>
                <w:noProof/>
                <w:webHidden/>
              </w:rPr>
              <w:fldChar w:fldCharType="separate"/>
            </w:r>
            <w:r>
              <w:rPr>
                <w:noProof/>
                <w:webHidden/>
              </w:rPr>
              <w:t>9</w:t>
            </w:r>
            <w:r>
              <w:rPr>
                <w:noProof/>
                <w:webHidden/>
              </w:rPr>
              <w:fldChar w:fldCharType="end"/>
            </w:r>
          </w:hyperlink>
        </w:p>
        <w:p w14:paraId="221E20C5" w14:textId="4CF5A595" w:rsidR="00F11F3D" w:rsidRDefault="00F11F3D">
          <w:pPr>
            <w:pStyle w:val="TDC1"/>
            <w:rPr>
              <w:rFonts w:asciiTheme="minorHAnsi" w:eastAsiaTheme="minorEastAsia" w:hAnsiTheme="minorHAnsi"/>
              <w:noProof/>
              <w:sz w:val="24"/>
              <w:lang w:eastAsia="es-AR"/>
            </w:rPr>
          </w:pPr>
          <w:hyperlink w:anchor="_Toc212376351" w:history="1">
            <w:r w:rsidRPr="007E448B">
              <w:rPr>
                <w:rStyle w:val="Hipervnculo"/>
                <w:rFonts w:cs="Times New Roman"/>
                <w:noProof/>
              </w:rPr>
              <w:t>Análisis exploratorio</w:t>
            </w:r>
            <w:r>
              <w:rPr>
                <w:noProof/>
                <w:webHidden/>
              </w:rPr>
              <w:tab/>
            </w:r>
            <w:r>
              <w:rPr>
                <w:noProof/>
                <w:webHidden/>
              </w:rPr>
              <w:fldChar w:fldCharType="begin"/>
            </w:r>
            <w:r>
              <w:rPr>
                <w:noProof/>
                <w:webHidden/>
              </w:rPr>
              <w:instrText xml:space="preserve"> PAGEREF _Toc212376351 \h </w:instrText>
            </w:r>
            <w:r>
              <w:rPr>
                <w:noProof/>
                <w:webHidden/>
              </w:rPr>
            </w:r>
            <w:r>
              <w:rPr>
                <w:noProof/>
                <w:webHidden/>
              </w:rPr>
              <w:fldChar w:fldCharType="separate"/>
            </w:r>
            <w:r>
              <w:rPr>
                <w:noProof/>
                <w:webHidden/>
              </w:rPr>
              <w:t>11</w:t>
            </w:r>
            <w:r>
              <w:rPr>
                <w:noProof/>
                <w:webHidden/>
              </w:rPr>
              <w:fldChar w:fldCharType="end"/>
            </w:r>
          </w:hyperlink>
        </w:p>
        <w:p w14:paraId="78DBE3FB" w14:textId="14BE0618" w:rsidR="00F11F3D" w:rsidRDefault="00F11F3D">
          <w:pPr>
            <w:pStyle w:val="TDC1"/>
            <w:rPr>
              <w:rFonts w:asciiTheme="minorHAnsi" w:eastAsiaTheme="minorEastAsia" w:hAnsiTheme="minorHAnsi"/>
              <w:noProof/>
              <w:sz w:val="24"/>
              <w:lang w:eastAsia="es-AR"/>
            </w:rPr>
          </w:pPr>
          <w:hyperlink w:anchor="_Toc212376352" w:history="1">
            <w:r w:rsidRPr="007E448B">
              <w:rPr>
                <w:rStyle w:val="Hipervnculo"/>
                <w:rFonts w:cs="Times New Roman"/>
                <w:noProof/>
              </w:rPr>
              <w:t>Aplicación de modelo/s</w:t>
            </w:r>
            <w:r>
              <w:rPr>
                <w:noProof/>
                <w:webHidden/>
              </w:rPr>
              <w:tab/>
            </w:r>
            <w:r>
              <w:rPr>
                <w:noProof/>
                <w:webHidden/>
              </w:rPr>
              <w:fldChar w:fldCharType="begin"/>
            </w:r>
            <w:r>
              <w:rPr>
                <w:noProof/>
                <w:webHidden/>
              </w:rPr>
              <w:instrText xml:space="preserve"> PAGEREF _Toc212376352 \h </w:instrText>
            </w:r>
            <w:r>
              <w:rPr>
                <w:noProof/>
                <w:webHidden/>
              </w:rPr>
            </w:r>
            <w:r>
              <w:rPr>
                <w:noProof/>
                <w:webHidden/>
              </w:rPr>
              <w:fldChar w:fldCharType="separate"/>
            </w:r>
            <w:r>
              <w:rPr>
                <w:noProof/>
                <w:webHidden/>
              </w:rPr>
              <w:t>11</w:t>
            </w:r>
            <w:r>
              <w:rPr>
                <w:noProof/>
                <w:webHidden/>
              </w:rPr>
              <w:fldChar w:fldCharType="end"/>
            </w:r>
          </w:hyperlink>
        </w:p>
        <w:p w14:paraId="26C5F9CA" w14:textId="68E8A1D5" w:rsidR="00F11F3D" w:rsidRDefault="00F11F3D">
          <w:pPr>
            <w:pStyle w:val="TDC1"/>
            <w:rPr>
              <w:rFonts w:asciiTheme="minorHAnsi" w:eastAsiaTheme="minorEastAsia" w:hAnsiTheme="minorHAnsi"/>
              <w:noProof/>
              <w:sz w:val="24"/>
              <w:lang w:eastAsia="es-AR"/>
            </w:rPr>
          </w:pPr>
          <w:hyperlink w:anchor="_Toc212376353" w:history="1">
            <w:r w:rsidRPr="007E448B">
              <w:rPr>
                <w:rStyle w:val="Hipervnculo"/>
                <w:rFonts w:cs="Times New Roman"/>
                <w:noProof/>
              </w:rPr>
              <w:t>Resultados</w:t>
            </w:r>
            <w:r>
              <w:rPr>
                <w:noProof/>
                <w:webHidden/>
              </w:rPr>
              <w:tab/>
            </w:r>
            <w:r>
              <w:rPr>
                <w:noProof/>
                <w:webHidden/>
              </w:rPr>
              <w:fldChar w:fldCharType="begin"/>
            </w:r>
            <w:r>
              <w:rPr>
                <w:noProof/>
                <w:webHidden/>
              </w:rPr>
              <w:instrText xml:space="preserve"> PAGEREF _Toc212376353 \h </w:instrText>
            </w:r>
            <w:r>
              <w:rPr>
                <w:noProof/>
                <w:webHidden/>
              </w:rPr>
            </w:r>
            <w:r>
              <w:rPr>
                <w:noProof/>
                <w:webHidden/>
              </w:rPr>
              <w:fldChar w:fldCharType="separate"/>
            </w:r>
            <w:r>
              <w:rPr>
                <w:noProof/>
                <w:webHidden/>
              </w:rPr>
              <w:t>11</w:t>
            </w:r>
            <w:r>
              <w:rPr>
                <w:noProof/>
                <w:webHidden/>
              </w:rPr>
              <w:fldChar w:fldCharType="end"/>
            </w:r>
          </w:hyperlink>
        </w:p>
        <w:p w14:paraId="140C798D" w14:textId="61C8AE93" w:rsidR="00F11F3D" w:rsidRDefault="00F11F3D">
          <w:pPr>
            <w:pStyle w:val="TDC1"/>
            <w:rPr>
              <w:rFonts w:asciiTheme="minorHAnsi" w:eastAsiaTheme="minorEastAsia" w:hAnsiTheme="minorHAnsi"/>
              <w:noProof/>
              <w:sz w:val="24"/>
              <w:lang w:eastAsia="es-AR"/>
            </w:rPr>
          </w:pPr>
          <w:hyperlink w:anchor="_Toc212376354" w:history="1">
            <w:r w:rsidRPr="007E448B">
              <w:rPr>
                <w:rStyle w:val="Hipervnculo"/>
                <w:rFonts w:cs="Times New Roman"/>
                <w:noProof/>
              </w:rPr>
              <w:t>Conclusiones</w:t>
            </w:r>
            <w:r>
              <w:rPr>
                <w:noProof/>
                <w:webHidden/>
              </w:rPr>
              <w:tab/>
            </w:r>
            <w:r>
              <w:rPr>
                <w:noProof/>
                <w:webHidden/>
              </w:rPr>
              <w:fldChar w:fldCharType="begin"/>
            </w:r>
            <w:r>
              <w:rPr>
                <w:noProof/>
                <w:webHidden/>
              </w:rPr>
              <w:instrText xml:space="preserve"> PAGEREF _Toc212376354 \h </w:instrText>
            </w:r>
            <w:r>
              <w:rPr>
                <w:noProof/>
                <w:webHidden/>
              </w:rPr>
            </w:r>
            <w:r>
              <w:rPr>
                <w:noProof/>
                <w:webHidden/>
              </w:rPr>
              <w:fldChar w:fldCharType="separate"/>
            </w:r>
            <w:r>
              <w:rPr>
                <w:noProof/>
                <w:webHidden/>
              </w:rPr>
              <w:t>11</w:t>
            </w:r>
            <w:r>
              <w:rPr>
                <w:noProof/>
                <w:webHidden/>
              </w:rPr>
              <w:fldChar w:fldCharType="end"/>
            </w:r>
          </w:hyperlink>
        </w:p>
        <w:p w14:paraId="3D9FCE6B" w14:textId="68D1CD4B" w:rsidR="00F11F3D" w:rsidRDefault="00F11F3D">
          <w:pPr>
            <w:pStyle w:val="TDC1"/>
            <w:rPr>
              <w:rFonts w:asciiTheme="minorHAnsi" w:eastAsiaTheme="minorEastAsia" w:hAnsiTheme="minorHAnsi"/>
              <w:noProof/>
              <w:sz w:val="24"/>
              <w:lang w:eastAsia="es-AR"/>
            </w:rPr>
          </w:pPr>
          <w:hyperlink w:anchor="_Toc212376355" w:history="1">
            <w:r w:rsidRPr="007E448B">
              <w:rPr>
                <w:rStyle w:val="Hipervnculo"/>
                <w:rFonts w:cs="Times New Roman"/>
                <w:noProof/>
              </w:rPr>
              <w:t>Apéndices</w:t>
            </w:r>
            <w:r>
              <w:rPr>
                <w:noProof/>
                <w:webHidden/>
              </w:rPr>
              <w:tab/>
            </w:r>
            <w:r>
              <w:rPr>
                <w:noProof/>
                <w:webHidden/>
              </w:rPr>
              <w:fldChar w:fldCharType="begin"/>
            </w:r>
            <w:r>
              <w:rPr>
                <w:noProof/>
                <w:webHidden/>
              </w:rPr>
              <w:instrText xml:space="preserve"> PAGEREF _Toc212376355 \h </w:instrText>
            </w:r>
            <w:r>
              <w:rPr>
                <w:noProof/>
                <w:webHidden/>
              </w:rPr>
            </w:r>
            <w:r>
              <w:rPr>
                <w:noProof/>
                <w:webHidden/>
              </w:rPr>
              <w:fldChar w:fldCharType="separate"/>
            </w:r>
            <w:r>
              <w:rPr>
                <w:noProof/>
                <w:webHidden/>
              </w:rPr>
              <w:t>11</w:t>
            </w:r>
            <w:r>
              <w:rPr>
                <w:noProof/>
                <w:webHidden/>
              </w:rPr>
              <w:fldChar w:fldCharType="end"/>
            </w:r>
          </w:hyperlink>
        </w:p>
        <w:p w14:paraId="36BEC18D" w14:textId="2B616140" w:rsidR="00F11F3D" w:rsidRDefault="00F11F3D">
          <w:pPr>
            <w:pStyle w:val="TDC2"/>
            <w:tabs>
              <w:tab w:val="right" w:leader="dot" w:pos="8494"/>
            </w:tabs>
            <w:rPr>
              <w:rFonts w:asciiTheme="minorHAnsi" w:eastAsiaTheme="minorEastAsia" w:hAnsiTheme="minorHAnsi"/>
              <w:noProof/>
              <w:sz w:val="24"/>
              <w:lang w:eastAsia="es-AR"/>
            </w:rPr>
          </w:pPr>
          <w:hyperlink w:anchor="_Toc212376356" w:history="1">
            <w:r w:rsidRPr="007E448B">
              <w:rPr>
                <w:rStyle w:val="Hipervnculo"/>
                <w:noProof/>
              </w:rPr>
              <w:t>I - Desarrollo de interfaces con APIs</w:t>
            </w:r>
            <w:r>
              <w:rPr>
                <w:noProof/>
                <w:webHidden/>
              </w:rPr>
              <w:tab/>
            </w:r>
            <w:r>
              <w:rPr>
                <w:noProof/>
                <w:webHidden/>
              </w:rPr>
              <w:fldChar w:fldCharType="begin"/>
            </w:r>
            <w:r>
              <w:rPr>
                <w:noProof/>
                <w:webHidden/>
              </w:rPr>
              <w:instrText xml:space="preserve"> PAGEREF _Toc212376356 \h </w:instrText>
            </w:r>
            <w:r>
              <w:rPr>
                <w:noProof/>
                <w:webHidden/>
              </w:rPr>
            </w:r>
            <w:r>
              <w:rPr>
                <w:noProof/>
                <w:webHidden/>
              </w:rPr>
              <w:fldChar w:fldCharType="separate"/>
            </w:r>
            <w:r>
              <w:rPr>
                <w:noProof/>
                <w:webHidden/>
              </w:rPr>
              <w:t>11</w:t>
            </w:r>
            <w:r>
              <w:rPr>
                <w:noProof/>
                <w:webHidden/>
              </w:rPr>
              <w:fldChar w:fldCharType="end"/>
            </w:r>
          </w:hyperlink>
        </w:p>
        <w:p w14:paraId="4F142087" w14:textId="18324F80" w:rsidR="00F11F3D" w:rsidRDefault="00F11F3D">
          <w:pPr>
            <w:pStyle w:val="TDC2"/>
            <w:tabs>
              <w:tab w:val="right" w:leader="dot" w:pos="8494"/>
            </w:tabs>
            <w:rPr>
              <w:rFonts w:asciiTheme="minorHAnsi" w:eastAsiaTheme="minorEastAsia" w:hAnsiTheme="minorHAnsi"/>
              <w:noProof/>
              <w:sz w:val="24"/>
              <w:lang w:eastAsia="es-AR"/>
            </w:rPr>
          </w:pPr>
          <w:hyperlink w:anchor="_Toc212376357" w:history="1">
            <w:r w:rsidRPr="007E448B">
              <w:rPr>
                <w:rStyle w:val="Hipervnculo"/>
                <w:noProof/>
              </w:rPr>
              <w:t>II - Implementación de Variables Calculadas para FWI</w:t>
            </w:r>
            <w:r>
              <w:rPr>
                <w:noProof/>
                <w:webHidden/>
              </w:rPr>
              <w:tab/>
            </w:r>
            <w:r>
              <w:rPr>
                <w:noProof/>
                <w:webHidden/>
              </w:rPr>
              <w:fldChar w:fldCharType="begin"/>
            </w:r>
            <w:r>
              <w:rPr>
                <w:noProof/>
                <w:webHidden/>
              </w:rPr>
              <w:instrText xml:space="preserve"> PAGEREF _Toc212376357 \h </w:instrText>
            </w:r>
            <w:r>
              <w:rPr>
                <w:noProof/>
                <w:webHidden/>
              </w:rPr>
            </w:r>
            <w:r>
              <w:rPr>
                <w:noProof/>
                <w:webHidden/>
              </w:rPr>
              <w:fldChar w:fldCharType="separate"/>
            </w:r>
            <w:r>
              <w:rPr>
                <w:noProof/>
                <w:webHidden/>
              </w:rPr>
              <w:t>12</w:t>
            </w:r>
            <w:r>
              <w:rPr>
                <w:noProof/>
                <w:webHidden/>
              </w:rPr>
              <w:fldChar w:fldCharType="end"/>
            </w:r>
          </w:hyperlink>
        </w:p>
        <w:p w14:paraId="5230C0DF" w14:textId="44F79864" w:rsidR="00F11F3D" w:rsidRDefault="00F11F3D">
          <w:pPr>
            <w:pStyle w:val="TDC1"/>
            <w:rPr>
              <w:rFonts w:asciiTheme="minorHAnsi" w:eastAsiaTheme="minorEastAsia" w:hAnsiTheme="minorHAnsi"/>
              <w:noProof/>
              <w:sz w:val="24"/>
              <w:lang w:eastAsia="es-AR"/>
            </w:rPr>
          </w:pPr>
          <w:hyperlink w:anchor="_Toc212376358" w:history="1">
            <w:r w:rsidRPr="007E448B">
              <w:rPr>
                <w:rStyle w:val="Hipervnculo"/>
                <w:rFonts w:cs="Times New Roman"/>
                <w:noProof/>
              </w:rPr>
              <w:t>Documentos de referencia</w:t>
            </w:r>
            <w:r>
              <w:rPr>
                <w:noProof/>
                <w:webHidden/>
              </w:rPr>
              <w:tab/>
            </w:r>
            <w:r>
              <w:rPr>
                <w:noProof/>
                <w:webHidden/>
              </w:rPr>
              <w:fldChar w:fldCharType="begin"/>
            </w:r>
            <w:r>
              <w:rPr>
                <w:noProof/>
                <w:webHidden/>
              </w:rPr>
              <w:instrText xml:space="preserve"> PAGEREF _Toc212376358 \h </w:instrText>
            </w:r>
            <w:r>
              <w:rPr>
                <w:noProof/>
                <w:webHidden/>
              </w:rPr>
            </w:r>
            <w:r>
              <w:rPr>
                <w:noProof/>
                <w:webHidden/>
              </w:rPr>
              <w:fldChar w:fldCharType="separate"/>
            </w:r>
            <w:r>
              <w:rPr>
                <w:noProof/>
                <w:webHidden/>
              </w:rPr>
              <w:t>13</w:t>
            </w:r>
            <w:r>
              <w:rPr>
                <w:noProof/>
                <w:webHidden/>
              </w:rPr>
              <w:fldChar w:fldCharType="end"/>
            </w:r>
          </w:hyperlink>
        </w:p>
        <w:p w14:paraId="3363FF15" w14:textId="6ED4A1D3" w:rsidR="00F11F3D" w:rsidRDefault="00F11F3D">
          <w:pPr>
            <w:pStyle w:val="TDC1"/>
            <w:rPr>
              <w:rFonts w:asciiTheme="minorHAnsi" w:eastAsiaTheme="minorEastAsia" w:hAnsiTheme="minorHAnsi"/>
              <w:noProof/>
              <w:sz w:val="24"/>
              <w:lang w:eastAsia="es-AR"/>
            </w:rPr>
          </w:pPr>
          <w:hyperlink w:anchor="_Toc212376359" w:history="1">
            <w:r w:rsidRPr="007E448B">
              <w:rPr>
                <w:rStyle w:val="Hipervnculo"/>
                <w:rFonts w:cs="Times New Roman"/>
                <w:noProof/>
              </w:rPr>
              <w:t>Documentos aplicables</w:t>
            </w:r>
            <w:r>
              <w:rPr>
                <w:noProof/>
                <w:webHidden/>
              </w:rPr>
              <w:tab/>
            </w:r>
            <w:r>
              <w:rPr>
                <w:noProof/>
                <w:webHidden/>
              </w:rPr>
              <w:fldChar w:fldCharType="begin"/>
            </w:r>
            <w:r>
              <w:rPr>
                <w:noProof/>
                <w:webHidden/>
              </w:rPr>
              <w:instrText xml:space="preserve"> PAGEREF _Toc212376359 \h </w:instrText>
            </w:r>
            <w:r>
              <w:rPr>
                <w:noProof/>
                <w:webHidden/>
              </w:rPr>
            </w:r>
            <w:r>
              <w:rPr>
                <w:noProof/>
                <w:webHidden/>
              </w:rPr>
              <w:fldChar w:fldCharType="separate"/>
            </w:r>
            <w:r>
              <w:rPr>
                <w:noProof/>
                <w:webHidden/>
              </w:rPr>
              <w:t>13</w:t>
            </w:r>
            <w:r>
              <w:rPr>
                <w:noProof/>
                <w:webHidden/>
              </w:rPr>
              <w:fldChar w:fldCharType="end"/>
            </w:r>
          </w:hyperlink>
        </w:p>
        <w:p w14:paraId="1C30EE8C" w14:textId="1E3D9AD4" w:rsidR="00CA6736" w:rsidRDefault="00CA6736">
          <w:r>
            <w:rPr>
              <w:b/>
              <w:bCs/>
              <w:lang w:val="es-ES"/>
            </w:rPr>
            <w:fldChar w:fldCharType="end"/>
          </w:r>
        </w:p>
      </w:sdtContent>
    </w:sdt>
    <w:p w14:paraId="74254EC2" w14:textId="77777777" w:rsidR="00CA6736" w:rsidRDefault="00CA6736" w:rsidP="00D04015">
      <w:pPr>
        <w:ind w:firstLine="0"/>
        <w:rPr>
          <w:b/>
          <w:bCs/>
        </w:rPr>
      </w:pPr>
    </w:p>
    <w:p w14:paraId="4E1FAEA5" w14:textId="77777777" w:rsidR="00D04015" w:rsidRDefault="00D04015" w:rsidP="00D04015">
      <w:pPr>
        <w:ind w:firstLine="0"/>
      </w:pPr>
    </w:p>
    <w:p w14:paraId="1AB4DC26" w14:textId="276E4D50" w:rsidR="00CA6736" w:rsidRDefault="00CA6736">
      <w:r>
        <w:br w:type="page"/>
      </w:r>
    </w:p>
    <w:p w14:paraId="4D98AFAF" w14:textId="1CC59FC6" w:rsidR="00CA6736" w:rsidRPr="0090647C" w:rsidRDefault="00CA6736" w:rsidP="00CA6736">
      <w:pPr>
        <w:pStyle w:val="Ttulo1"/>
        <w:ind w:firstLine="0"/>
        <w:rPr>
          <w:rFonts w:ascii="Times New Roman" w:hAnsi="Times New Roman" w:cs="Times New Roman"/>
          <w:color w:val="000000" w:themeColor="text1"/>
        </w:rPr>
      </w:pPr>
      <w:bookmarkStart w:id="0" w:name="_Toc212376341"/>
      <w:r w:rsidRPr="0090647C">
        <w:rPr>
          <w:rFonts w:ascii="Times New Roman" w:hAnsi="Times New Roman" w:cs="Times New Roman"/>
          <w:color w:val="000000" w:themeColor="text1"/>
        </w:rPr>
        <w:lastRenderedPageBreak/>
        <w:t>Introducción</w:t>
      </w:r>
      <w:bookmarkEnd w:id="0"/>
    </w:p>
    <w:p w14:paraId="54235945" w14:textId="2A0F96B5" w:rsidR="00C81FF6" w:rsidRPr="00C81FF6" w:rsidRDefault="00C81FF6" w:rsidP="00162946">
      <w:pPr>
        <w:ind w:firstLine="708"/>
        <w:jc w:val="both"/>
        <w:rPr>
          <w:rFonts w:cs="Times New Roman"/>
          <w:color w:val="000000" w:themeColor="text1"/>
        </w:rPr>
      </w:pPr>
      <w:r w:rsidRPr="00C81FF6">
        <w:rPr>
          <w:rFonts w:cs="Times New Roman"/>
          <w:color w:val="000000" w:themeColor="text1"/>
        </w:rPr>
        <w:t>Los bosques andino-patagónicos constituyen una de las reservas de biodiversidad mejor conservadas de Argentina y representan un ecosistema templado de relevancia a nivel global. No obstante, su integridad se encuentra amenazada por el incremento en frecuencia e intensidad de los incendios forestales, que durante la</w:t>
      </w:r>
      <w:r w:rsidR="00F727FA">
        <w:rPr>
          <w:rFonts w:cs="Times New Roman"/>
          <w:color w:val="000000" w:themeColor="text1"/>
        </w:rPr>
        <w:t>s</w:t>
      </w:r>
      <w:r w:rsidRPr="00C81FF6">
        <w:rPr>
          <w:rFonts w:cs="Times New Roman"/>
          <w:color w:val="000000" w:themeColor="text1"/>
        </w:rPr>
        <w:t xml:space="preserve"> temporada</w:t>
      </w:r>
      <w:r w:rsidR="00F727FA">
        <w:rPr>
          <w:rFonts w:cs="Times New Roman"/>
          <w:color w:val="000000" w:themeColor="text1"/>
        </w:rPr>
        <w:t>s</w:t>
      </w:r>
      <w:r w:rsidRPr="00C81FF6">
        <w:rPr>
          <w:rFonts w:cs="Times New Roman"/>
          <w:color w:val="000000" w:themeColor="text1"/>
        </w:rPr>
        <w:t xml:space="preserve"> estival</w:t>
      </w:r>
      <w:r w:rsidR="00F727FA">
        <w:rPr>
          <w:rFonts w:cs="Times New Roman"/>
          <w:color w:val="000000" w:themeColor="text1"/>
        </w:rPr>
        <w:t>es</w:t>
      </w:r>
      <w:r w:rsidRPr="00C81FF6">
        <w:rPr>
          <w:rFonts w:cs="Times New Roman"/>
          <w:color w:val="000000" w:themeColor="text1"/>
        </w:rPr>
        <w:t xml:space="preserve"> 202</w:t>
      </w:r>
      <w:r w:rsidR="00F727FA">
        <w:rPr>
          <w:rFonts w:cs="Times New Roman"/>
          <w:color w:val="000000" w:themeColor="text1"/>
        </w:rPr>
        <w:t>0</w:t>
      </w:r>
      <w:r w:rsidRPr="00C81FF6">
        <w:rPr>
          <w:rFonts w:cs="Times New Roman"/>
          <w:color w:val="000000" w:themeColor="text1"/>
        </w:rPr>
        <w:t>-2025 alcanzaron magnitudes sin precedentes en las últimas tres décadas. Esta tendencia, documentada en informes recientes</w:t>
      </w:r>
      <w:r>
        <w:rPr>
          <w:rFonts w:cs="Times New Roman"/>
          <w:color w:val="000000" w:themeColor="text1"/>
        </w:rPr>
        <w:t xml:space="preserve"> </w:t>
      </w:r>
      <w:r>
        <w:rPr>
          <w:rFonts w:cs="Times New Roman"/>
          <w:color w:val="000000" w:themeColor="text1"/>
        </w:rPr>
        <w:fldChar w:fldCharType="begin"/>
      </w:r>
      <w:r>
        <w:rPr>
          <w:rFonts w:cs="Times New Roman"/>
          <w:color w:val="000000" w:themeColor="text1"/>
        </w:rPr>
        <w:instrText xml:space="preserve"> REF _Ref210998377 \r \h </w:instrText>
      </w:r>
      <w:r>
        <w:rPr>
          <w:rFonts w:cs="Times New Roman"/>
          <w:color w:val="000000" w:themeColor="text1"/>
        </w:rPr>
      </w:r>
      <w:r>
        <w:rPr>
          <w:rFonts w:cs="Times New Roman"/>
          <w:color w:val="000000" w:themeColor="text1"/>
        </w:rPr>
        <w:fldChar w:fldCharType="separate"/>
      </w:r>
      <w:r>
        <w:rPr>
          <w:rFonts w:cs="Times New Roman"/>
          <w:color w:val="000000" w:themeColor="text1"/>
        </w:rPr>
        <w:t>[1]</w:t>
      </w:r>
      <w:r>
        <w:rPr>
          <w:rFonts w:cs="Times New Roman"/>
          <w:color w:val="000000" w:themeColor="text1"/>
        </w:rPr>
        <w:fldChar w:fldCharType="end"/>
      </w:r>
      <w:r>
        <w:rPr>
          <w:rFonts w:cs="Times New Roman"/>
          <w:color w:val="000000" w:themeColor="text1"/>
        </w:rPr>
        <w:fldChar w:fldCharType="begin"/>
      </w:r>
      <w:r>
        <w:rPr>
          <w:rFonts w:cs="Times New Roman"/>
          <w:color w:val="000000" w:themeColor="text1"/>
        </w:rPr>
        <w:instrText xml:space="preserve"> REF _Ref211001271 \r \h </w:instrText>
      </w:r>
      <w:r>
        <w:rPr>
          <w:rFonts w:cs="Times New Roman"/>
          <w:color w:val="000000" w:themeColor="text1"/>
        </w:rPr>
      </w:r>
      <w:r>
        <w:rPr>
          <w:rFonts w:cs="Times New Roman"/>
          <w:color w:val="000000" w:themeColor="text1"/>
        </w:rPr>
        <w:fldChar w:fldCharType="separate"/>
      </w:r>
      <w:r>
        <w:rPr>
          <w:rFonts w:cs="Times New Roman"/>
          <w:color w:val="000000" w:themeColor="text1"/>
        </w:rPr>
        <w:t>[2]</w:t>
      </w:r>
      <w:r>
        <w:rPr>
          <w:rFonts w:cs="Times New Roman"/>
          <w:color w:val="000000" w:themeColor="text1"/>
        </w:rPr>
        <w:fldChar w:fldCharType="end"/>
      </w:r>
      <w:r>
        <w:rPr>
          <w:rFonts w:cs="Times New Roman"/>
          <w:color w:val="000000" w:themeColor="text1"/>
        </w:rPr>
        <w:fldChar w:fldCharType="begin"/>
      </w:r>
      <w:r>
        <w:rPr>
          <w:rFonts w:cs="Times New Roman"/>
          <w:color w:val="000000" w:themeColor="text1"/>
        </w:rPr>
        <w:instrText xml:space="preserve"> REF _Ref211001305 \r \h </w:instrText>
      </w:r>
      <w:r>
        <w:rPr>
          <w:rFonts w:cs="Times New Roman"/>
          <w:color w:val="000000" w:themeColor="text1"/>
        </w:rPr>
      </w:r>
      <w:r>
        <w:rPr>
          <w:rFonts w:cs="Times New Roman"/>
          <w:color w:val="000000" w:themeColor="text1"/>
        </w:rPr>
        <w:fldChar w:fldCharType="separate"/>
      </w:r>
      <w:r>
        <w:rPr>
          <w:rFonts w:cs="Times New Roman"/>
          <w:color w:val="000000" w:themeColor="text1"/>
        </w:rPr>
        <w:t>[3]</w:t>
      </w:r>
      <w:r>
        <w:rPr>
          <w:rFonts w:cs="Times New Roman"/>
          <w:color w:val="000000" w:themeColor="text1"/>
        </w:rPr>
        <w:fldChar w:fldCharType="end"/>
      </w:r>
      <w:r w:rsidRPr="00C81FF6">
        <w:rPr>
          <w:rFonts w:cs="Times New Roman"/>
          <w:color w:val="000000" w:themeColor="text1"/>
        </w:rPr>
        <w:t>, no constituye un evento aislado, sino un patrón recurrente que afecta también a otras ecorregiones críticas del país.</w:t>
      </w:r>
    </w:p>
    <w:p w14:paraId="71CA971E" w14:textId="527C4560" w:rsidR="00C81FF6" w:rsidRPr="00C81FF6" w:rsidRDefault="00C81FF6" w:rsidP="00162946">
      <w:pPr>
        <w:ind w:firstLine="708"/>
        <w:jc w:val="both"/>
        <w:rPr>
          <w:rFonts w:cs="Times New Roman"/>
          <w:color w:val="000000" w:themeColor="text1"/>
        </w:rPr>
      </w:pPr>
      <w:r w:rsidRPr="00C81FF6">
        <w:rPr>
          <w:rFonts w:cs="Times New Roman"/>
          <w:color w:val="000000" w:themeColor="text1"/>
        </w:rPr>
        <w:t xml:space="preserve">La problemática central radica en el aumento de incendios en áreas protegidas, cuya propagación y duración se ven potenciadas por factores ambientales y climatológicos específicos. Si bien existen análisis descriptivos sobre el impacto de estos desastres, persiste una brecha en la aplicación de herramientas cuantitativas para la prevención activa. Cabe destacar que la prevención y combate de incendios ha sido declarada de interés público provincial mediante la Ley </w:t>
      </w:r>
      <w:proofErr w:type="spellStart"/>
      <w:r w:rsidRPr="00C81FF6">
        <w:rPr>
          <w:rFonts w:cs="Times New Roman"/>
          <w:color w:val="000000" w:themeColor="text1"/>
        </w:rPr>
        <w:t>N.°</w:t>
      </w:r>
      <w:proofErr w:type="spellEnd"/>
      <w:r w:rsidRPr="00C81FF6">
        <w:rPr>
          <w:rFonts w:cs="Times New Roman"/>
          <w:color w:val="000000" w:themeColor="text1"/>
        </w:rPr>
        <w:t xml:space="preserve"> 5243 de Río Negro, que subraya la necesidad de proteger el patrimonio ambiental. Dicha ley establece: "</w:t>
      </w:r>
      <w:r w:rsidRPr="00C81FF6">
        <w:rPr>
          <w:rFonts w:cs="Times New Roman"/>
          <w:i/>
          <w:iCs/>
          <w:color w:val="000000" w:themeColor="text1"/>
        </w:rPr>
        <w:t xml:space="preserve">Declárase de interés público provincial la prevención, </w:t>
      </w:r>
      <w:proofErr w:type="spellStart"/>
      <w:r w:rsidRPr="00C81FF6">
        <w:rPr>
          <w:rFonts w:cs="Times New Roman"/>
          <w:i/>
          <w:iCs/>
          <w:color w:val="000000" w:themeColor="text1"/>
        </w:rPr>
        <w:t>presupresión</w:t>
      </w:r>
      <w:proofErr w:type="spellEnd"/>
      <w:r w:rsidRPr="00C81FF6">
        <w:rPr>
          <w:rFonts w:cs="Times New Roman"/>
          <w:i/>
          <w:iCs/>
          <w:color w:val="000000" w:themeColor="text1"/>
        </w:rPr>
        <w:t xml:space="preserve"> y combate de los incendios forestales y rurales, como medio tendiente a la protección de la vida y la seguridad de las personas y a la preservación del patrimonio ambiental y económico de la provincia</w:t>
      </w:r>
      <w:r w:rsidR="00D05CDC">
        <w:rPr>
          <w:rFonts w:cs="Times New Roman"/>
          <w:i/>
          <w:iCs/>
          <w:color w:val="000000" w:themeColor="text1"/>
        </w:rPr>
        <w:t>.</w:t>
      </w:r>
      <w:r w:rsidRPr="00C81FF6">
        <w:rPr>
          <w:rFonts w:cs="Times New Roman"/>
          <w:color w:val="000000" w:themeColor="text1"/>
        </w:rPr>
        <w:t>" (</w:t>
      </w:r>
      <w:r>
        <w:rPr>
          <w:rFonts w:cs="Times New Roman"/>
          <w:color w:val="000000" w:themeColor="text1"/>
        </w:rPr>
        <w:t>Legislatura de la Prov.</w:t>
      </w:r>
      <w:r w:rsidRPr="00C81FF6">
        <w:rPr>
          <w:rFonts w:cs="Times New Roman"/>
          <w:color w:val="000000" w:themeColor="text1"/>
        </w:rPr>
        <w:t xml:space="preserve"> de Río Negro, 20</w:t>
      </w:r>
      <w:r>
        <w:rPr>
          <w:rFonts w:cs="Times New Roman"/>
          <w:color w:val="000000" w:themeColor="text1"/>
        </w:rPr>
        <w:t>17</w:t>
      </w:r>
      <w:r w:rsidRPr="00C81FF6">
        <w:rPr>
          <w:rFonts w:cs="Times New Roman"/>
          <w:color w:val="000000" w:themeColor="text1"/>
        </w:rPr>
        <w:t>, art. 1).</w:t>
      </w:r>
    </w:p>
    <w:p w14:paraId="1878CFBC" w14:textId="7891898F" w:rsidR="00C81FF6" w:rsidRPr="00C81FF6" w:rsidRDefault="00C81FF6" w:rsidP="00162946">
      <w:pPr>
        <w:ind w:firstLine="708"/>
        <w:jc w:val="both"/>
        <w:rPr>
          <w:rFonts w:cs="Times New Roman"/>
          <w:color w:val="000000" w:themeColor="text1"/>
        </w:rPr>
      </w:pPr>
      <w:r w:rsidRPr="00C81FF6">
        <w:rPr>
          <w:rFonts w:cs="Times New Roman"/>
          <w:color w:val="000000" w:themeColor="text1"/>
        </w:rPr>
        <w:t>Frente a este desafío, los avances en ciencia de datos y la creciente disponibilidad de información geoespacial, series temporales climatológicas</w:t>
      </w:r>
      <w:r w:rsidR="00B0204E">
        <w:rPr>
          <w:rFonts w:cs="Times New Roman"/>
          <w:color w:val="000000" w:themeColor="text1"/>
        </w:rPr>
        <w:t xml:space="preserve"> y</w:t>
      </w:r>
      <w:r w:rsidRPr="00C81FF6">
        <w:rPr>
          <w:rFonts w:cs="Times New Roman"/>
          <w:color w:val="000000" w:themeColor="text1"/>
        </w:rPr>
        <w:t xml:space="preserve"> registros históricos</w:t>
      </w:r>
      <w:r w:rsidR="00B0204E">
        <w:rPr>
          <w:rFonts w:cs="Times New Roman"/>
          <w:color w:val="000000" w:themeColor="text1"/>
        </w:rPr>
        <w:t>, entre muchas otras fuentes,</w:t>
      </w:r>
      <w:r w:rsidRPr="00C81FF6">
        <w:rPr>
          <w:rFonts w:cs="Times New Roman"/>
          <w:color w:val="000000" w:themeColor="text1"/>
        </w:rPr>
        <w:t xml:space="preserve"> ofrecen una oportunidad única para transitar de un enfoque reactivo a uno proactivo. </w:t>
      </w:r>
    </w:p>
    <w:p w14:paraId="511C8881" w14:textId="37D6C020" w:rsidR="003F4B38" w:rsidRDefault="00C81FF6" w:rsidP="00226F55">
      <w:pPr>
        <w:ind w:firstLine="708"/>
        <w:jc w:val="both"/>
        <w:rPr>
          <w:rFonts w:cs="Times New Roman"/>
          <w:color w:val="000000" w:themeColor="text1"/>
        </w:rPr>
      </w:pPr>
      <w:r w:rsidRPr="00C81FF6">
        <w:rPr>
          <w:rFonts w:cs="Times New Roman"/>
          <w:color w:val="000000" w:themeColor="text1"/>
        </w:rPr>
        <w:t>En este trabajo de investigación se aplicará la metodología CRISP-DM (Cross-</w:t>
      </w:r>
      <w:proofErr w:type="spellStart"/>
      <w:r w:rsidRPr="00C81FF6">
        <w:rPr>
          <w:rFonts w:cs="Times New Roman"/>
          <w:color w:val="000000" w:themeColor="text1"/>
        </w:rPr>
        <w:t>Industry</w:t>
      </w:r>
      <w:proofErr w:type="spellEnd"/>
      <w:r w:rsidRPr="00C81FF6">
        <w:rPr>
          <w:rFonts w:cs="Times New Roman"/>
          <w:color w:val="000000" w:themeColor="text1"/>
        </w:rPr>
        <w:t xml:space="preserve"> Standard </w:t>
      </w:r>
      <w:proofErr w:type="spellStart"/>
      <w:r w:rsidRPr="00C81FF6">
        <w:rPr>
          <w:rFonts w:cs="Times New Roman"/>
          <w:color w:val="000000" w:themeColor="text1"/>
        </w:rPr>
        <w:t>Process</w:t>
      </w:r>
      <w:proofErr w:type="spellEnd"/>
      <w:r w:rsidRPr="00C81FF6">
        <w:rPr>
          <w:rFonts w:cs="Times New Roman"/>
          <w:color w:val="000000" w:themeColor="text1"/>
        </w:rPr>
        <w:t xml:space="preserve"> </w:t>
      </w:r>
      <w:proofErr w:type="spellStart"/>
      <w:r w:rsidRPr="00C81FF6">
        <w:rPr>
          <w:rFonts w:cs="Times New Roman"/>
          <w:color w:val="000000" w:themeColor="text1"/>
        </w:rPr>
        <w:t>for</w:t>
      </w:r>
      <w:proofErr w:type="spellEnd"/>
      <w:r w:rsidRPr="00C81FF6">
        <w:rPr>
          <w:rFonts w:cs="Times New Roman"/>
          <w:color w:val="000000" w:themeColor="text1"/>
        </w:rPr>
        <w:t xml:space="preserve"> Data </w:t>
      </w:r>
      <w:proofErr w:type="spellStart"/>
      <w:r w:rsidRPr="00C81FF6">
        <w:rPr>
          <w:rFonts w:cs="Times New Roman"/>
          <w:color w:val="000000" w:themeColor="text1"/>
        </w:rPr>
        <w:t>Mining</w:t>
      </w:r>
      <w:proofErr w:type="spellEnd"/>
      <w:r w:rsidRPr="00C81FF6">
        <w:rPr>
          <w:rFonts w:cs="Times New Roman"/>
          <w:color w:val="000000" w:themeColor="text1"/>
        </w:rPr>
        <w:t xml:space="preserve">) </w:t>
      </w:r>
      <w:r w:rsidR="00F727FA">
        <w:rPr>
          <w:rFonts w:cs="Times New Roman"/>
          <w:color w:val="000000" w:themeColor="text1"/>
        </w:rPr>
        <w:fldChar w:fldCharType="begin"/>
      </w:r>
      <w:r w:rsidR="00F727FA">
        <w:rPr>
          <w:rFonts w:cs="Times New Roman"/>
          <w:color w:val="000000" w:themeColor="text1"/>
        </w:rPr>
        <w:instrText xml:space="preserve"> REF _Ref211003517 \r \h </w:instrText>
      </w:r>
      <w:r w:rsidR="00F727FA">
        <w:rPr>
          <w:rFonts w:cs="Times New Roman"/>
          <w:color w:val="000000" w:themeColor="text1"/>
        </w:rPr>
      </w:r>
      <w:r w:rsidR="00F727FA">
        <w:rPr>
          <w:rFonts w:cs="Times New Roman"/>
          <w:color w:val="000000" w:themeColor="text1"/>
        </w:rPr>
        <w:fldChar w:fldCharType="separate"/>
      </w:r>
      <w:r w:rsidR="00F727FA">
        <w:rPr>
          <w:rFonts w:cs="Times New Roman"/>
          <w:color w:val="000000" w:themeColor="text1"/>
        </w:rPr>
        <w:t>[10]</w:t>
      </w:r>
      <w:r w:rsidR="00F727FA">
        <w:rPr>
          <w:rFonts w:cs="Times New Roman"/>
          <w:color w:val="000000" w:themeColor="text1"/>
        </w:rPr>
        <w:fldChar w:fldCharType="end"/>
      </w:r>
      <w:r w:rsidR="00F727FA">
        <w:rPr>
          <w:rFonts w:cs="Times New Roman"/>
          <w:color w:val="000000" w:themeColor="text1"/>
        </w:rPr>
        <w:t xml:space="preserve"> </w:t>
      </w:r>
      <w:r w:rsidRPr="00C81FF6">
        <w:rPr>
          <w:rFonts w:cs="Times New Roman"/>
          <w:color w:val="000000" w:themeColor="text1"/>
        </w:rPr>
        <w:t xml:space="preserve">para establecer un marco de trabajo flexible y escalable. El principal resultado consistirá en un conjunto de datos </w:t>
      </w:r>
      <w:r>
        <w:rPr>
          <w:rFonts w:cs="Times New Roman"/>
          <w:color w:val="000000" w:themeColor="text1"/>
        </w:rPr>
        <w:t>consolidado</w:t>
      </w:r>
      <w:r w:rsidRPr="00C81FF6">
        <w:rPr>
          <w:rFonts w:cs="Times New Roman"/>
          <w:color w:val="000000" w:themeColor="text1"/>
        </w:rPr>
        <w:t xml:space="preserve"> para el estudio de incendios, inspirado en el Canadian </w:t>
      </w:r>
      <w:proofErr w:type="spellStart"/>
      <w:r w:rsidR="00E83424">
        <w:rPr>
          <w:rFonts w:cs="Times New Roman"/>
          <w:color w:val="000000" w:themeColor="text1"/>
        </w:rPr>
        <w:t>Fire</w:t>
      </w:r>
      <w:proofErr w:type="spellEnd"/>
      <w:r w:rsidR="00E83424">
        <w:rPr>
          <w:rFonts w:cs="Times New Roman"/>
          <w:color w:val="000000" w:themeColor="text1"/>
        </w:rPr>
        <w:t xml:space="preserve"> Spread </w:t>
      </w:r>
      <w:proofErr w:type="spellStart"/>
      <w:r w:rsidR="00E83424">
        <w:rPr>
          <w:rFonts w:cs="Times New Roman"/>
          <w:color w:val="000000" w:themeColor="text1"/>
        </w:rPr>
        <w:t>Datase</w:t>
      </w:r>
      <w:r w:rsidR="00A667C9">
        <w:rPr>
          <w:rFonts w:cs="Times New Roman"/>
          <w:color w:val="000000" w:themeColor="text1"/>
        </w:rPr>
        <w:t>t</w:t>
      </w:r>
      <w:proofErr w:type="spellEnd"/>
      <w:r w:rsidR="00162946">
        <w:rPr>
          <w:rFonts w:cs="Times New Roman"/>
          <w:color w:val="000000" w:themeColor="text1"/>
        </w:rPr>
        <w:t xml:space="preserve"> (CFSD)</w:t>
      </w:r>
      <w:r w:rsidR="00F727FA">
        <w:rPr>
          <w:rFonts w:cs="Times New Roman"/>
          <w:color w:val="000000" w:themeColor="text1"/>
        </w:rPr>
        <w:t xml:space="preserve"> </w:t>
      </w:r>
      <w:r w:rsidR="00F727FA">
        <w:rPr>
          <w:rFonts w:cs="Times New Roman"/>
          <w:color w:val="000000" w:themeColor="text1"/>
        </w:rPr>
        <w:fldChar w:fldCharType="begin"/>
      </w:r>
      <w:r w:rsidR="00F727FA">
        <w:rPr>
          <w:rFonts w:cs="Times New Roman"/>
          <w:color w:val="000000" w:themeColor="text1"/>
        </w:rPr>
        <w:instrText xml:space="preserve"> REF _Ref211003510 \r \h </w:instrText>
      </w:r>
      <w:r w:rsidR="00F727FA">
        <w:rPr>
          <w:rFonts w:cs="Times New Roman"/>
          <w:color w:val="000000" w:themeColor="text1"/>
        </w:rPr>
      </w:r>
      <w:r w:rsidR="00F727FA">
        <w:rPr>
          <w:rFonts w:cs="Times New Roman"/>
          <w:color w:val="000000" w:themeColor="text1"/>
        </w:rPr>
        <w:fldChar w:fldCharType="separate"/>
      </w:r>
      <w:r w:rsidR="00F727FA">
        <w:rPr>
          <w:rFonts w:cs="Times New Roman"/>
          <w:color w:val="000000" w:themeColor="text1"/>
        </w:rPr>
        <w:t>[11]</w:t>
      </w:r>
      <w:r w:rsidR="00F727FA">
        <w:rPr>
          <w:rFonts w:cs="Times New Roman"/>
          <w:color w:val="000000" w:themeColor="text1"/>
        </w:rPr>
        <w:fldChar w:fldCharType="end"/>
      </w:r>
      <w:r w:rsidRPr="00C81FF6">
        <w:rPr>
          <w:rFonts w:cs="Times New Roman"/>
          <w:color w:val="000000" w:themeColor="text1"/>
        </w:rPr>
        <w:t xml:space="preserve">. Sobre este recurso, se implementarán y evaluarán modelos predictivos como prueba de concepto, demostrando así el valor del </w:t>
      </w:r>
      <w:proofErr w:type="spellStart"/>
      <w:r w:rsidRPr="00C81FF6">
        <w:rPr>
          <w:rFonts w:cs="Times New Roman"/>
          <w:color w:val="000000" w:themeColor="text1"/>
        </w:rPr>
        <w:t>dataset</w:t>
      </w:r>
      <w:proofErr w:type="spellEnd"/>
      <w:r w:rsidRPr="00C81FF6">
        <w:rPr>
          <w:rFonts w:cs="Times New Roman"/>
          <w:color w:val="000000" w:themeColor="text1"/>
        </w:rPr>
        <w:t xml:space="preserve"> como pilar para el desarrollo de sistemas de alerta temprana.</w:t>
      </w:r>
    </w:p>
    <w:p w14:paraId="03CAA70E" w14:textId="0A11F2C3" w:rsidR="00044BA4" w:rsidRDefault="00044BA4">
      <w:pPr>
        <w:rPr>
          <w:rFonts w:cs="Times New Roman"/>
          <w:color w:val="000000" w:themeColor="text1"/>
        </w:rPr>
      </w:pPr>
      <w:r>
        <w:rPr>
          <w:rFonts w:cs="Times New Roman"/>
          <w:color w:val="000000" w:themeColor="text1"/>
        </w:rPr>
        <w:br w:type="page"/>
      </w:r>
    </w:p>
    <w:p w14:paraId="6851AE18" w14:textId="400B20A3" w:rsidR="00CA6736" w:rsidRPr="0090647C" w:rsidRDefault="00CA6736" w:rsidP="00CA6736">
      <w:pPr>
        <w:pStyle w:val="Ttulo1"/>
        <w:ind w:firstLine="0"/>
        <w:rPr>
          <w:rFonts w:ascii="Times New Roman" w:hAnsi="Times New Roman" w:cs="Times New Roman"/>
          <w:color w:val="000000" w:themeColor="text1"/>
        </w:rPr>
      </w:pPr>
      <w:bookmarkStart w:id="1" w:name="_Toc212376342"/>
      <w:r w:rsidRPr="0090647C">
        <w:rPr>
          <w:rFonts w:ascii="Times New Roman" w:hAnsi="Times New Roman" w:cs="Times New Roman"/>
          <w:color w:val="000000" w:themeColor="text1"/>
        </w:rPr>
        <w:lastRenderedPageBreak/>
        <w:t>Antecedentes</w:t>
      </w:r>
      <w:bookmarkEnd w:id="1"/>
    </w:p>
    <w:p w14:paraId="42F56BDB" w14:textId="79F8345C" w:rsidR="00834C70" w:rsidRDefault="0054256E" w:rsidP="00162946">
      <w:pPr>
        <w:ind w:firstLine="708"/>
        <w:jc w:val="both"/>
        <w:rPr>
          <w:rFonts w:cs="Times New Roman"/>
          <w:color w:val="000000" w:themeColor="text1"/>
        </w:rPr>
      </w:pPr>
      <w:r w:rsidRPr="0054256E">
        <w:rPr>
          <w:rFonts w:cs="Times New Roman"/>
          <w:color w:val="000000" w:themeColor="text1"/>
        </w:rPr>
        <w:t>El estudio de los incendios forestales es un campo de investigación consolidado con varias décadas de trayectoria.</w:t>
      </w:r>
      <w:r w:rsidR="00834C70" w:rsidRPr="00834C70">
        <w:rPr>
          <w:rFonts w:cs="Times New Roman"/>
          <w:color w:val="000000" w:themeColor="text1"/>
        </w:rPr>
        <w:t xml:space="preserve"> En los últimos años, con </w:t>
      </w:r>
      <w:r w:rsidR="00B0204E">
        <w:rPr>
          <w:rFonts w:cs="Times New Roman"/>
          <w:color w:val="000000" w:themeColor="text1"/>
        </w:rPr>
        <w:t>los conceptos</w:t>
      </w:r>
      <w:r w:rsidR="00834C70" w:rsidRPr="00834C70">
        <w:rPr>
          <w:rFonts w:cs="Times New Roman"/>
          <w:color w:val="000000" w:themeColor="text1"/>
        </w:rPr>
        <w:t xml:space="preserve"> de calentamiento global </w:t>
      </w:r>
      <w:r w:rsidR="00B0204E">
        <w:rPr>
          <w:rFonts w:cs="Times New Roman"/>
          <w:color w:val="000000" w:themeColor="text1"/>
        </w:rPr>
        <w:t xml:space="preserve">y cambio climático </w:t>
      </w:r>
      <w:r w:rsidR="00834C70" w:rsidRPr="00834C70">
        <w:rPr>
          <w:rFonts w:cs="Times New Roman"/>
          <w:color w:val="000000" w:themeColor="text1"/>
        </w:rPr>
        <w:t>que ha</w:t>
      </w:r>
      <w:r w:rsidR="00B0204E">
        <w:rPr>
          <w:rFonts w:cs="Times New Roman"/>
          <w:color w:val="000000" w:themeColor="text1"/>
        </w:rPr>
        <w:t>n</w:t>
      </w:r>
      <w:r w:rsidR="00834C70" w:rsidRPr="00834C70">
        <w:rPr>
          <w:rFonts w:cs="Times New Roman"/>
          <w:color w:val="000000" w:themeColor="text1"/>
        </w:rPr>
        <w:t xml:space="preserve"> cobrado gran relevancia, y con ello, la necesidad de entender mejor los factores que contribuyen a la ocurrencia y propagación de incendios forestales. El avance tecnológico, especialmente en el ámbito de la teledetección y el análisis de datos, ha abierto nuevas posibilidades para el estudio de estos eventos.</w:t>
      </w:r>
      <w:r w:rsidR="007B577D">
        <w:rPr>
          <w:rFonts w:cs="Times New Roman"/>
          <w:color w:val="000000" w:themeColor="text1"/>
        </w:rPr>
        <w:t xml:space="preserve"> </w:t>
      </w:r>
      <w:r w:rsidR="00834C70" w:rsidRPr="00834C70">
        <w:rPr>
          <w:rFonts w:cs="Times New Roman"/>
          <w:color w:val="000000" w:themeColor="text1"/>
        </w:rPr>
        <w:t>Diversos estudios han demostrado la eficacia de utilizar datos satelitales para detectar áreas afectadas por incendios y evaluar su extensión. Además, la integración de datos climáticos, topográficos y de vegetación ha permitido desarrollar modelos predictivos más precisos.</w:t>
      </w:r>
    </w:p>
    <w:p w14:paraId="08CB69E8" w14:textId="5A1512D2" w:rsidR="00A32A43" w:rsidRDefault="00A32A43" w:rsidP="00A32A43">
      <w:pPr>
        <w:ind w:firstLine="708"/>
        <w:jc w:val="both"/>
        <w:rPr>
          <w:rFonts w:cs="Times New Roman"/>
          <w:color w:val="000000" w:themeColor="text1"/>
        </w:rPr>
      </w:pPr>
      <w:r w:rsidRPr="00A32A43">
        <w:rPr>
          <w:rFonts w:cs="Times New Roman"/>
          <w:color w:val="000000" w:themeColor="text1"/>
        </w:rPr>
        <w:t>Un trabajo destacado en la región latinoamericana es el trabajo de Anzola et al. (2024)</w:t>
      </w:r>
      <w:r>
        <w:rPr>
          <w:rFonts w:cs="Times New Roman"/>
          <w:color w:val="000000" w:themeColor="text1"/>
        </w:rPr>
        <w:t xml:space="preserve"> </w:t>
      </w:r>
      <w:r>
        <w:rPr>
          <w:rFonts w:cs="Times New Roman"/>
          <w:color w:val="000000" w:themeColor="text1"/>
        </w:rPr>
        <w:fldChar w:fldCharType="begin"/>
      </w:r>
      <w:r>
        <w:rPr>
          <w:rFonts w:cs="Times New Roman"/>
          <w:color w:val="000000" w:themeColor="text1"/>
        </w:rPr>
        <w:instrText xml:space="preserve"> REF _Ref211003918 \r \h </w:instrText>
      </w:r>
      <w:r>
        <w:rPr>
          <w:rFonts w:cs="Times New Roman"/>
          <w:color w:val="000000" w:themeColor="text1"/>
        </w:rPr>
      </w:r>
      <w:r>
        <w:rPr>
          <w:rFonts w:cs="Times New Roman"/>
          <w:color w:val="000000" w:themeColor="text1"/>
        </w:rPr>
        <w:fldChar w:fldCharType="separate"/>
      </w:r>
      <w:r>
        <w:rPr>
          <w:rFonts w:cs="Times New Roman"/>
          <w:color w:val="000000" w:themeColor="text1"/>
        </w:rPr>
        <w:t>[4]</w:t>
      </w:r>
      <w:r>
        <w:rPr>
          <w:rFonts w:cs="Times New Roman"/>
          <w:color w:val="000000" w:themeColor="text1"/>
        </w:rPr>
        <w:fldChar w:fldCharType="end"/>
      </w:r>
      <w:r w:rsidRPr="00A32A43">
        <w:rPr>
          <w:rFonts w:cs="Times New Roman"/>
          <w:color w:val="000000" w:themeColor="text1"/>
        </w:rPr>
        <w:t xml:space="preserve">, en el que desarrollaron un modelo de estimación para la prevención de incendios forestales en Colombia. Este estudio empleó una combinación de datos históricos, meteorológicos, topográficos y socioeconómicos como entrada para modelos predictivos de Machine </w:t>
      </w:r>
      <w:proofErr w:type="spellStart"/>
      <w:r w:rsidRPr="00A32A43">
        <w:rPr>
          <w:rFonts w:cs="Times New Roman"/>
          <w:color w:val="000000" w:themeColor="text1"/>
        </w:rPr>
        <w:t>Learning</w:t>
      </w:r>
      <w:proofErr w:type="spellEnd"/>
      <w:r w:rsidRPr="00A32A43">
        <w:rPr>
          <w:rFonts w:cs="Times New Roman"/>
          <w:color w:val="000000" w:themeColor="text1"/>
        </w:rPr>
        <w:t xml:space="preserve">, específicamente </w:t>
      </w:r>
      <w:proofErr w:type="spellStart"/>
      <w:r w:rsidRPr="00A32A43">
        <w:rPr>
          <w:rFonts w:cs="Times New Roman"/>
          <w:color w:val="000000" w:themeColor="text1"/>
        </w:rPr>
        <w:t>Random</w:t>
      </w:r>
      <w:proofErr w:type="spellEnd"/>
      <w:r w:rsidRPr="00A32A43">
        <w:rPr>
          <w:rFonts w:cs="Times New Roman"/>
          <w:color w:val="000000" w:themeColor="text1"/>
        </w:rPr>
        <w:t xml:space="preserve"> Forest y Gaussian </w:t>
      </w:r>
      <w:proofErr w:type="spellStart"/>
      <w:r w:rsidRPr="00A32A43">
        <w:rPr>
          <w:rFonts w:cs="Times New Roman"/>
          <w:color w:val="000000" w:themeColor="text1"/>
        </w:rPr>
        <w:t>Naive</w:t>
      </w:r>
      <w:proofErr w:type="spellEnd"/>
      <w:r w:rsidRPr="00A32A43">
        <w:rPr>
          <w:rFonts w:cs="Times New Roman"/>
          <w:color w:val="000000" w:themeColor="text1"/>
        </w:rPr>
        <w:t xml:space="preserve"> Bayes, con el objetivo de evaluar su eficacia y proporcionar un marco valioso para investigaciones futuras.</w:t>
      </w:r>
    </w:p>
    <w:p w14:paraId="767FB7A9" w14:textId="697482E9" w:rsidR="0054256E" w:rsidRDefault="0054256E" w:rsidP="00162946">
      <w:pPr>
        <w:ind w:firstLine="708"/>
        <w:jc w:val="both"/>
        <w:rPr>
          <w:rFonts w:cs="Times New Roman"/>
          <w:color w:val="000000" w:themeColor="text1"/>
        </w:rPr>
      </w:pPr>
      <w:r w:rsidRPr="0054256E">
        <w:rPr>
          <w:rFonts w:cs="Times New Roman"/>
          <w:color w:val="000000" w:themeColor="text1"/>
        </w:rPr>
        <w:t xml:space="preserve">En el ámbito de las técnicas de modelado, </w:t>
      </w:r>
      <w:proofErr w:type="spellStart"/>
      <w:r w:rsidR="00A32A43" w:rsidRPr="00A32A43">
        <w:rPr>
          <w:rFonts w:cs="Times New Roman"/>
          <w:color w:val="000000" w:themeColor="text1"/>
        </w:rPr>
        <w:t>Liang</w:t>
      </w:r>
      <w:proofErr w:type="spellEnd"/>
      <w:r w:rsidR="00A32A43" w:rsidRPr="00A32A43">
        <w:rPr>
          <w:rFonts w:cs="Times New Roman"/>
          <w:color w:val="000000" w:themeColor="text1"/>
        </w:rPr>
        <w:t xml:space="preserve"> et al. (2019)</w:t>
      </w:r>
      <w:r w:rsidR="00A32A43">
        <w:rPr>
          <w:rFonts w:cs="Times New Roman"/>
          <w:color w:val="000000" w:themeColor="text1"/>
        </w:rPr>
        <w:t xml:space="preserve"> </w:t>
      </w:r>
      <w:r>
        <w:rPr>
          <w:rFonts w:cs="Times New Roman"/>
          <w:color w:val="000000" w:themeColor="text1"/>
        </w:rPr>
        <w:fldChar w:fldCharType="begin"/>
      </w:r>
      <w:r>
        <w:rPr>
          <w:rFonts w:cs="Times New Roman"/>
          <w:color w:val="000000" w:themeColor="text1"/>
        </w:rPr>
        <w:instrText xml:space="preserve"> REF _Ref211004224 \r \h </w:instrText>
      </w:r>
      <w:r>
        <w:rPr>
          <w:rFonts w:cs="Times New Roman"/>
          <w:color w:val="000000" w:themeColor="text1"/>
        </w:rPr>
      </w:r>
      <w:r>
        <w:rPr>
          <w:rFonts w:cs="Times New Roman"/>
          <w:color w:val="000000" w:themeColor="text1"/>
        </w:rPr>
        <w:fldChar w:fldCharType="separate"/>
      </w:r>
      <w:r>
        <w:rPr>
          <w:rFonts w:cs="Times New Roman"/>
          <w:color w:val="000000" w:themeColor="text1"/>
        </w:rPr>
        <w:t>[5]</w:t>
      </w:r>
      <w:r>
        <w:rPr>
          <w:rFonts w:cs="Times New Roman"/>
          <w:color w:val="000000" w:themeColor="text1"/>
        </w:rPr>
        <w:fldChar w:fldCharType="end"/>
      </w:r>
      <w:r w:rsidRPr="0054256E">
        <w:rPr>
          <w:rFonts w:cs="Times New Roman"/>
          <w:color w:val="000000" w:themeColor="text1"/>
        </w:rPr>
        <w:t xml:space="preserve"> utilizó una red neuronal recurrente (RNN) de tipo LSTM (Long Short-</w:t>
      </w:r>
      <w:proofErr w:type="spellStart"/>
      <w:r w:rsidRPr="0054256E">
        <w:rPr>
          <w:rFonts w:cs="Times New Roman"/>
          <w:color w:val="000000" w:themeColor="text1"/>
        </w:rPr>
        <w:t>Term</w:t>
      </w:r>
      <w:proofErr w:type="spellEnd"/>
      <w:r w:rsidRPr="0054256E">
        <w:rPr>
          <w:rFonts w:cs="Times New Roman"/>
          <w:color w:val="000000" w:themeColor="text1"/>
        </w:rPr>
        <w:t xml:space="preserve"> </w:t>
      </w:r>
      <w:proofErr w:type="spellStart"/>
      <w:r w:rsidRPr="0054256E">
        <w:rPr>
          <w:rFonts w:cs="Times New Roman"/>
          <w:color w:val="000000" w:themeColor="text1"/>
        </w:rPr>
        <w:t>Memory</w:t>
      </w:r>
      <w:proofErr w:type="spellEnd"/>
      <w:r w:rsidRPr="0054256E">
        <w:rPr>
          <w:rFonts w:cs="Times New Roman"/>
          <w:color w:val="000000" w:themeColor="text1"/>
        </w:rPr>
        <w:t xml:space="preserve">) para predecir la escala de incendios. Es de particular interés que su modelo se nutrió de registros históricos de focos de incendio y 11 variables meteorológicas, fuentes de información análogas a las que proveen servicios como NASA FIRMS </w:t>
      </w:r>
      <w:r w:rsidR="002B0113" w:rsidRPr="00341F81">
        <w:rPr>
          <w:rFonts w:cs="Times New Roman"/>
          <w:color w:val="000000" w:themeColor="text1"/>
        </w:rPr>
        <w:t>(</w:t>
      </w:r>
      <w:proofErr w:type="spellStart"/>
      <w:r w:rsidR="002B0113" w:rsidRPr="00341F81">
        <w:rPr>
          <w:rFonts w:cs="Times New Roman"/>
          <w:color w:val="000000" w:themeColor="text1"/>
        </w:rPr>
        <w:t>Fire</w:t>
      </w:r>
      <w:proofErr w:type="spellEnd"/>
      <w:r w:rsidR="002B0113" w:rsidRPr="00341F81">
        <w:rPr>
          <w:rFonts w:cs="Times New Roman"/>
          <w:color w:val="000000" w:themeColor="text1"/>
        </w:rPr>
        <w:t xml:space="preserve"> </w:t>
      </w:r>
      <w:proofErr w:type="spellStart"/>
      <w:r w:rsidR="002B0113" w:rsidRPr="00341F81">
        <w:rPr>
          <w:rFonts w:cs="Times New Roman"/>
          <w:color w:val="000000" w:themeColor="text1"/>
        </w:rPr>
        <w:t>Information</w:t>
      </w:r>
      <w:proofErr w:type="spellEnd"/>
      <w:r w:rsidR="002B0113" w:rsidRPr="00341F81">
        <w:rPr>
          <w:rFonts w:cs="Times New Roman"/>
          <w:color w:val="000000" w:themeColor="text1"/>
        </w:rPr>
        <w:t xml:space="preserve"> </w:t>
      </w:r>
      <w:proofErr w:type="spellStart"/>
      <w:r w:rsidR="002B0113" w:rsidRPr="00341F81">
        <w:rPr>
          <w:rFonts w:cs="Times New Roman"/>
          <w:color w:val="000000" w:themeColor="text1"/>
        </w:rPr>
        <w:t>for</w:t>
      </w:r>
      <w:proofErr w:type="spellEnd"/>
      <w:r w:rsidR="002B0113" w:rsidRPr="00341F81">
        <w:rPr>
          <w:rFonts w:cs="Times New Roman"/>
          <w:color w:val="000000" w:themeColor="text1"/>
        </w:rPr>
        <w:t xml:space="preserve"> </w:t>
      </w:r>
      <w:proofErr w:type="spellStart"/>
      <w:r w:rsidR="002B0113" w:rsidRPr="00341F81">
        <w:rPr>
          <w:rFonts w:cs="Times New Roman"/>
          <w:color w:val="000000" w:themeColor="text1"/>
        </w:rPr>
        <w:t>Resource</w:t>
      </w:r>
      <w:proofErr w:type="spellEnd"/>
      <w:r w:rsidR="002B0113" w:rsidRPr="00341F81">
        <w:rPr>
          <w:rFonts w:cs="Times New Roman"/>
          <w:color w:val="000000" w:themeColor="text1"/>
        </w:rPr>
        <w:t xml:space="preserve"> Management </w:t>
      </w:r>
      <w:proofErr w:type="spellStart"/>
      <w:r w:rsidR="002B0113" w:rsidRPr="00341F81">
        <w:rPr>
          <w:rFonts w:cs="Times New Roman"/>
          <w:color w:val="000000" w:themeColor="text1"/>
        </w:rPr>
        <w:t>System</w:t>
      </w:r>
      <w:proofErr w:type="spellEnd"/>
      <w:r w:rsidR="002B0113" w:rsidRPr="00341F81">
        <w:rPr>
          <w:rFonts w:cs="Times New Roman"/>
          <w:color w:val="000000" w:themeColor="text1"/>
        </w:rPr>
        <w:t>)</w:t>
      </w:r>
      <w:r w:rsidR="002B0113">
        <w:rPr>
          <w:rFonts w:cs="Times New Roman"/>
          <w:color w:val="000000" w:themeColor="text1"/>
        </w:rPr>
        <w:t xml:space="preserve"> </w:t>
      </w:r>
      <w:r w:rsidR="002B0113">
        <w:rPr>
          <w:rFonts w:cs="Times New Roman"/>
          <w:color w:val="000000" w:themeColor="text1"/>
        </w:rPr>
        <w:fldChar w:fldCharType="begin"/>
      </w:r>
      <w:r w:rsidR="002B0113">
        <w:rPr>
          <w:rFonts w:cs="Times New Roman"/>
          <w:color w:val="000000" w:themeColor="text1"/>
        </w:rPr>
        <w:instrText xml:space="preserve"> REF _Ref211364570 \r \h </w:instrText>
      </w:r>
      <w:r w:rsidR="002B0113">
        <w:rPr>
          <w:rFonts w:cs="Times New Roman"/>
          <w:color w:val="000000" w:themeColor="text1"/>
        </w:rPr>
      </w:r>
      <w:r w:rsidR="002B0113">
        <w:rPr>
          <w:rFonts w:cs="Times New Roman"/>
          <w:color w:val="000000" w:themeColor="text1"/>
        </w:rPr>
        <w:fldChar w:fldCharType="separate"/>
      </w:r>
      <w:r w:rsidR="002B0113">
        <w:rPr>
          <w:rFonts w:cs="Times New Roman"/>
          <w:color w:val="000000" w:themeColor="text1"/>
        </w:rPr>
        <w:t>[15]</w:t>
      </w:r>
      <w:r w:rsidR="002B0113">
        <w:rPr>
          <w:rFonts w:cs="Times New Roman"/>
          <w:color w:val="000000" w:themeColor="text1"/>
        </w:rPr>
        <w:fldChar w:fldCharType="end"/>
      </w:r>
      <w:r w:rsidR="002B0113">
        <w:rPr>
          <w:rFonts w:cs="Times New Roman"/>
          <w:color w:val="000000" w:themeColor="text1"/>
        </w:rPr>
        <w:t xml:space="preserve"> </w:t>
      </w:r>
      <w:r w:rsidRPr="0054256E">
        <w:rPr>
          <w:rFonts w:cs="Times New Roman"/>
          <w:color w:val="000000" w:themeColor="text1"/>
        </w:rPr>
        <w:t>y CONAE</w:t>
      </w:r>
      <w:r w:rsidR="002B0113">
        <w:rPr>
          <w:rFonts w:cs="Times New Roman"/>
          <w:color w:val="000000" w:themeColor="text1"/>
        </w:rPr>
        <w:t xml:space="preserve"> (Comisión Nacional de Actividades Espaciales) </w:t>
      </w:r>
      <w:r w:rsidR="002B0113">
        <w:rPr>
          <w:rFonts w:cs="Times New Roman"/>
          <w:color w:val="000000" w:themeColor="text1"/>
        </w:rPr>
        <w:fldChar w:fldCharType="begin"/>
      </w:r>
      <w:r w:rsidR="002B0113">
        <w:rPr>
          <w:rFonts w:cs="Times New Roman"/>
          <w:color w:val="000000" w:themeColor="text1"/>
        </w:rPr>
        <w:instrText xml:space="preserve"> REF _Ref211360730 \r \h </w:instrText>
      </w:r>
      <w:r w:rsidR="002B0113">
        <w:rPr>
          <w:rFonts w:cs="Times New Roman"/>
          <w:color w:val="000000" w:themeColor="text1"/>
        </w:rPr>
      </w:r>
      <w:r w:rsidR="002B0113">
        <w:rPr>
          <w:rFonts w:cs="Times New Roman"/>
          <w:color w:val="000000" w:themeColor="text1"/>
        </w:rPr>
        <w:fldChar w:fldCharType="separate"/>
      </w:r>
      <w:r w:rsidR="002B0113">
        <w:rPr>
          <w:rFonts w:cs="Times New Roman"/>
          <w:color w:val="000000" w:themeColor="text1"/>
        </w:rPr>
        <w:t>[14]</w:t>
      </w:r>
      <w:r w:rsidR="002B0113">
        <w:rPr>
          <w:rFonts w:cs="Times New Roman"/>
          <w:color w:val="000000" w:themeColor="text1"/>
        </w:rPr>
        <w:fldChar w:fldCharType="end"/>
      </w:r>
      <w:r w:rsidRPr="0054256E">
        <w:rPr>
          <w:rFonts w:cs="Times New Roman"/>
          <w:color w:val="000000" w:themeColor="text1"/>
        </w:rPr>
        <w:t>, que son pilares en la presente investigación. El éxito de su enfoque demostró la factibilidad de predecir la escala de los incendios utilizando estas tecnologías.</w:t>
      </w:r>
    </w:p>
    <w:p w14:paraId="56F9C2F0" w14:textId="1A1C2674" w:rsidR="00717CAC" w:rsidRDefault="00A32A43" w:rsidP="00A32A43">
      <w:pPr>
        <w:ind w:firstLine="708"/>
        <w:jc w:val="both"/>
        <w:rPr>
          <w:rFonts w:cs="Times New Roman"/>
          <w:color w:val="000000" w:themeColor="text1"/>
        </w:rPr>
      </w:pPr>
      <w:r w:rsidRPr="00A32A43">
        <w:rPr>
          <w:rFonts w:cs="Times New Roman"/>
          <w:color w:val="000000" w:themeColor="text1"/>
        </w:rPr>
        <w:t xml:space="preserve">Los </w:t>
      </w:r>
      <w:proofErr w:type="spellStart"/>
      <w:r w:rsidRPr="00A32A43">
        <w:rPr>
          <w:rFonts w:cs="Times New Roman"/>
          <w:color w:val="000000" w:themeColor="text1"/>
        </w:rPr>
        <w:t>articulos</w:t>
      </w:r>
      <w:proofErr w:type="spellEnd"/>
      <w:r w:rsidRPr="00A32A43">
        <w:rPr>
          <w:rFonts w:cs="Times New Roman"/>
          <w:color w:val="000000" w:themeColor="text1"/>
        </w:rPr>
        <w:t xml:space="preserve"> Jain et al. (2020) </w:t>
      </w:r>
      <w:r>
        <w:rPr>
          <w:rFonts w:cs="Times New Roman"/>
          <w:color w:val="000000" w:themeColor="text1"/>
        </w:rPr>
        <w:fldChar w:fldCharType="begin"/>
      </w:r>
      <w:r>
        <w:rPr>
          <w:rFonts w:cs="Times New Roman"/>
          <w:color w:val="000000" w:themeColor="text1"/>
        </w:rPr>
        <w:instrText xml:space="preserve"> REF _Ref211004487 \r \h </w:instrText>
      </w:r>
      <w:r>
        <w:rPr>
          <w:rFonts w:cs="Times New Roman"/>
          <w:color w:val="000000" w:themeColor="text1"/>
        </w:rPr>
      </w:r>
      <w:r>
        <w:rPr>
          <w:rFonts w:cs="Times New Roman"/>
          <w:color w:val="000000" w:themeColor="text1"/>
        </w:rPr>
        <w:fldChar w:fldCharType="separate"/>
      </w:r>
      <w:r>
        <w:rPr>
          <w:rFonts w:cs="Times New Roman"/>
          <w:color w:val="000000" w:themeColor="text1"/>
        </w:rPr>
        <w:t>[6]</w:t>
      </w:r>
      <w:r>
        <w:rPr>
          <w:rFonts w:cs="Times New Roman"/>
          <w:color w:val="000000" w:themeColor="text1"/>
        </w:rPr>
        <w:fldChar w:fldCharType="end"/>
      </w:r>
      <w:r>
        <w:rPr>
          <w:rFonts w:cs="Times New Roman"/>
          <w:color w:val="000000" w:themeColor="text1"/>
        </w:rPr>
        <w:t xml:space="preserve"> </w:t>
      </w:r>
      <w:r w:rsidRPr="00A32A43">
        <w:rPr>
          <w:rFonts w:cs="Times New Roman"/>
          <w:color w:val="000000" w:themeColor="text1"/>
        </w:rPr>
        <w:t>y Sengupta y Woodford (2025)</w:t>
      </w:r>
      <w:r>
        <w:rPr>
          <w:rFonts w:cs="Times New Roman"/>
          <w:color w:val="000000" w:themeColor="text1"/>
        </w:rPr>
        <w:t xml:space="preserve"> </w:t>
      </w:r>
      <w:r>
        <w:rPr>
          <w:rFonts w:cs="Times New Roman"/>
          <w:color w:val="000000" w:themeColor="text1"/>
        </w:rPr>
        <w:fldChar w:fldCharType="begin"/>
      </w:r>
      <w:r>
        <w:rPr>
          <w:rFonts w:cs="Times New Roman"/>
          <w:color w:val="000000" w:themeColor="text1"/>
        </w:rPr>
        <w:instrText xml:space="preserve"> REF _Ref211004493 \r \h </w:instrText>
      </w:r>
      <w:r>
        <w:rPr>
          <w:rFonts w:cs="Times New Roman"/>
          <w:color w:val="000000" w:themeColor="text1"/>
        </w:rPr>
      </w:r>
      <w:r>
        <w:rPr>
          <w:rFonts w:cs="Times New Roman"/>
          <w:color w:val="000000" w:themeColor="text1"/>
        </w:rPr>
        <w:fldChar w:fldCharType="separate"/>
      </w:r>
      <w:r>
        <w:rPr>
          <w:rFonts w:cs="Times New Roman"/>
          <w:color w:val="000000" w:themeColor="text1"/>
        </w:rPr>
        <w:t>[7]</w:t>
      </w:r>
      <w:r>
        <w:rPr>
          <w:rFonts w:cs="Times New Roman"/>
          <w:color w:val="000000" w:themeColor="text1"/>
        </w:rPr>
        <w:fldChar w:fldCharType="end"/>
      </w:r>
      <w:r w:rsidRPr="00A32A43">
        <w:rPr>
          <w:rFonts w:cs="Times New Roman"/>
          <w:color w:val="000000" w:themeColor="text1"/>
        </w:rPr>
        <w:t xml:space="preserve"> presentan una revisión de modelos de Machine </w:t>
      </w:r>
      <w:proofErr w:type="spellStart"/>
      <w:r w:rsidRPr="00A32A43">
        <w:rPr>
          <w:rFonts w:cs="Times New Roman"/>
          <w:color w:val="000000" w:themeColor="text1"/>
        </w:rPr>
        <w:t>Learning</w:t>
      </w:r>
      <w:proofErr w:type="spellEnd"/>
      <w:r w:rsidRPr="00A32A43">
        <w:rPr>
          <w:rFonts w:cs="Times New Roman"/>
          <w:color w:val="000000" w:themeColor="text1"/>
        </w:rPr>
        <w:t xml:space="preserve"> con aplicación en el tema. El primero de ellos hace un análisis comparativo entre diferentes modelos de ML y brinda ejemplos de aplicación en distintos objetivos relacionados a la problemática mientras que el segundo brinda otro ejemplo de implementación y rendimiento en modelos de ML aplicados.</w:t>
      </w:r>
    </w:p>
    <w:p w14:paraId="0344A1A7" w14:textId="62B01D01" w:rsidR="00834C70" w:rsidRPr="00834C70" w:rsidRDefault="00044BA4" w:rsidP="00044BA4">
      <w:pPr>
        <w:ind w:firstLine="708"/>
        <w:jc w:val="both"/>
        <w:rPr>
          <w:rFonts w:cs="Times New Roman"/>
          <w:color w:val="000000" w:themeColor="text1"/>
        </w:rPr>
      </w:pPr>
      <w:r w:rsidRPr="00044BA4">
        <w:rPr>
          <w:rFonts w:cs="Times New Roman"/>
          <w:color w:val="000000" w:themeColor="text1"/>
        </w:rPr>
        <w:t xml:space="preserve">Finalmente, a nivel local, estudios como los de Medel (2014) </w:t>
      </w:r>
      <w:r>
        <w:rPr>
          <w:rFonts w:cs="Times New Roman"/>
          <w:color w:val="000000" w:themeColor="text1"/>
        </w:rPr>
        <w:fldChar w:fldCharType="begin"/>
      </w:r>
      <w:r>
        <w:rPr>
          <w:rFonts w:cs="Times New Roman"/>
          <w:color w:val="000000" w:themeColor="text1"/>
        </w:rPr>
        <w:instrText xml:space="preserve"> REF _Ref211004985 \r \h </w:instrText>
      </w:r>
      <w:r>
        <w:rPr>
          <w:rFonts w:cs="Times New Roman"/>
          <w:color w:val="000000" w:themeColor="text1"/>
        </w:rPr>
      </w:r>
      <w:r>
        <w:rPr>
          <w:rFonts w:cs="Times New Roman"/>
          <w:color w:val="000000" w:themeColor="text1"/>
        </w:rPr>
        <w:fldChar w:fldCharType="separate"/>
      </w:r>
      <w:r>
        <w:rPr>
          <w:rFonts w:cs="Times New Roman"/>
          <w:color w:val="000000" w:themeColor="text1"/>
        </w:rPr>
        <w:t>[8]</w:t>
      </w:r>
      <w:r>
        <w:rPr>
          <w:rFonts w:cs="Times New Roman"/>
          <w:color w:val="000000" w:themeColor="text1"/>
        </w:rPr>
        <w:fldChar w:fldCharType="end"/>
      </w:r>
      <w:r>
        <w:rPr>
          <w:rFonts w:cs="Times New Roman"/>
          <w:color w:val="000000" w:themeColor="text1"/>
        </w:rPr>
        <w:t xml:space="preserve"> </w:t>
      </w:r>
      <w:r w:rsidRPr="00044BA4">
        <w:rPr>
          <w:rFonts w:cs="Times New Roman"/>
          <w:color w:val="000000" w:themeColor="text1"/>
        </w:rPr>
        <w:t xml:space="preserve">y Martínez Saucedo e Inchausti (2023) </w:t>
      </w:r>
      <w:r>
        <w:rPr>
          <w:rFonts w:cs="Times New Roman"/>
          <w:color w:val="000000" w:themeColor="text1"/>
        </w:rPr>
        <w:fldChar w:fldCharType="begin"/>
      </w:r>
      <w:r>
        <w:rPr>
          <w:rFonts w:cs="Times New Roman"/>
          <w:color w:val="000000" w:themeColor="text1"/>
        </w:rPr>
        <w:instrText xml:space="preserve"> REF _Ref211004995 \r \h </w:instrText>
      </w:r>
      <w:r>
        <w:rPr>
          <w:rFonts w:cs="Times New Roman"/>
          <w:color w:val="000000" w:themeColor="text1"/>
        </w:rPr>
      </w:r>
      <w:r>
        <w:rPr>
          <w:rFonts w:cs="Times New Roman"/>
          <w:color w:val="000000" w:themeColor="text1"/>
        </w:rPr>
        <w:fldChar w:fldCharType="separate"/>
      </w:r>
      <w:r>
        <w:rPr>
          <w:rFonts w:cs="Times New Roman"/>
          <w:color w:val="000000" w:themeColor="text1"/>
        </w:rPr>
        <w:t>[9]</w:t>
      </w:r>
      <w:r>
        <w:rPr>
          <w:rFonts w:cs="Times New Roman"/>
          <w:color w:val="000000" w:themeColor="text1"/>
        </w:rPr>
        <w:fldChar w:fldCharType="end"/>
      </w:r>
      <w:r>
        <w:rPr>
          <w:rFonts w:cs="Times New Roman"/>
          <w:color w:val="000000" w:themeColor="text1"/>
        </w:rPr>
        <w:t xml:space="preserve"> </w:t>
      </w:r>
      <w:r w:rsidRPr="00044BA4">
        <w:rPr>
          <w:rFonts w:cs="Times New Roman"/>
          <w:color w:val="000000" w:themeColor="text1"/>
        </w:rPr>
        <w:t xml:space="preserve">ejemplifican el desarrollo de modelos predictivos dentro del territorio nacional argentino, en Córdoba y Pinamar, respectivamente. Si bien son trabajos de alcance acotado, comparten el espíritu central de esta investigación: aprovechar el poder del Machine </w:t>
      </w:r>
      <w:proofErr w:type="spellStart"/>
      <w:r w:rsidRPr="00044BA4">
        <w:rPr>
          <w:rFonts w:cs="Times New Roman"/>
          <w:color w:val="000000" w:themeColor="text1"/>
        </w:rPr>
        <w:t>Learning</w:t>
      </w:r>
      <w:proofErr w:type="spellEnd"/>
      <w:r w:rsidRPr="00044BA4">
        <w:rPr>
          <w:rFonts w:cs="Times New Roman"/>
          <w:color w:val="000000" w:themeColor="text1"/>
        </w:rPr>
        <w:t xml:space="preserve"> para predecir y gestionar el riesgo de incendios forestales.</w:t>
      </w:r>
    </w:p>
    <w:p w14:paraId="3357D051" w14:textId="6A00C26B" w:rsidR="00CA6736" w:rsidRPr="0090647C" w:rsidRDefault="00CA6736" w:rsidP="00226F55">
      <w:pPr>
        <w:pStyle w:val="Ttulo1"/>
        <w:ind w:firstLine="0"/>
        <w:jc w:val="both"/>
        <w:rPr>
          <w:rFonts w:ascii="Times New Roman" w:hAnsi="Times New Roman" w:cs="Times New Roman"/>
          <w:color w:val="000000" w:themeColor="text1"/>
        </w:rPr>
      </w:pPr>
      <w:bookmarkStart w:id="2" w:name="_Toc212376343"/>
      <w:r w:rsidRPr="0090647C">
        <w:rPr>
          <w:rFonts w:ascii="Times New Roman" w:hAnsi="Times New Roman" w:cs="Times New Roman"/>
          <w:color w:val="000000" w:themeColor="text1"/>
        </w:rPr>
        <w:lastRenderedPageBreak/>
        <w:t>Datos</w:t>
      </w:r>
      <w:bookmarkEnd w:id="2"/>
    </w:p>
    <w:p w14:paraId="708BFA6A" w14:textId="488E7C18" w:rsidR="00CA6736" w:rsidRDefault="00341F81" w:rsidP="00226F55">
      <w:pPr>
        <w:ind w:firstLine="708"/>
        <w:jc w:val="both"/>
        <w:rPr>
          <w:rFonts w:cs="Times New Roman"/>
          <w:color w:val="000000" w:themeColor="text1"/>
        </w:rPr>
      </w:pPr>
      <w:r w:rsidRPr="00341F81">
        <w:rPr>
          <w:rFonts w:cs="Times New Roman"/>
          <w:color w:val="000000" w:themeColor="text1"/>
        </w:rPr>
        <w:t xml:space="preserve">El </w:t>
      </w:r>
      <w:proofErr w:type="spellStart"/>
      <w:r w:rsidRPr="00341F81">
        <w:rPr>
          <w:rFonts w:cs="Times New Roman"/>
          <w:color w:val="000000" w:themeColor="text1"/>
        </w:rPr>
        <w:t>dataset</w:t>
      </w:r>
      <w:proofErr w:type="spellEnd"/>
      <w:r w:rsidRPr="00341F81">
        <w:rPr>
          <w:rFonts w:cs="Times New Roman"/>
          <w:color w:val="000000" w:themeColor="text1"/>
        </w:rPr>
        <w:t xml:space="preserve"> desarrollado en este trabajo se construyó a partir de dos fuentes de datos principales. Ambas proveen información obtenida mediante teledetección satelital, complementada con técnicas de modelado y asimilación que mejoran la precisión de las observaciones.</w:t>
      </w:r>
    </w:p>
    <w:p w14:paraId="3A14FE2F" w14:textId="17EDE0BD" w:rsidR="00E67AB5" w:rsidRPr="00E67AB5" w:rsidRDefault="00E67AB5" w:rsidP="00226F55">
      <w:pPr>
        <w:pStyle w:val="Ttulo2"/>
        <w:ind w:firstLine="0"/>
        <w:jc w:val="both"/>
        <w:rPr>
          <w:rFonts w:ascii="Times New Roman" w:hAnsi="Times New Roman" w:cs="Times New Roman"/>
          <w:color w:val="auto"/>
        </w:rPr>
      </w:pPr>
      <w:bookmarkStart w:id="3" w:name="_Toc212376344"/>
      <w:r w:rsidRPr="00E67AB5">
        <w:rPr>
          <w:rFonts w:ascii="Times New Roman" w:hAnsi="Times New Roman" w:cs="Times New Roman"/>
          <w:color w:val="auto"/>
        </w:rPr>
        <w:t>Datos meteorológicos</w:t>
      </w:r>
      <w:bookmarkEnd w:id="3"/>
    </w:p>
    <w:p w14:paraId="6829219A" w14:textId="1EC57F65" w:rsidR="00226F55" w:rsidRDefault="00E67AB5" w:rsidP="00162946">
      <w:pPr>
        <w:ind w:firstLine="708"/>
        <w:jc w:val="both"/>
        <w:rPr>
          <w:rFonts w:cs="Times New Roman"/>
          <w:color w:val="000000" w:themeColor="text1"/>
        </w:rPr>
      </w:pPr>
      <w:r w:rsidRPr="00E67AB5">
        <w:rPr>
          <w:rFonts w:cs="Times New Roman"/>
          <w:color w:val="000000" w:themeColor="text1"/>
        </w:rPr>
        <w:t xml:space="preserve">Para los datos meteorológicos se ha seleccionado </w:t>
      </w:r>
      <w:r>
        <w:rPr>
          <w:rFonts w:cs="Times New Roman"/>
          <w:color w:val="000000" w:themeColor="text1"/>
        </w:rPr>
        <w:t xml:space="preserve">como fuente de información el </w:t>
      </w:r>
      <w:r w:rsidR="00C57FC7">
        <w:rPr>
          <w:rFonts w:cs="Times New Roman"/>
          <w:color w:val="000000" w:themeColor="text1"/>
        </w:rPr>
        <w:t xml:space="preserve">producto de reanálisis </w:t>
      </w:r>
      <w:r>
        <w:rPr>
          <w:rFonts w:cs="Times New Roman"/>
          <w:color w:val="000000" w:themeColor="text1"/>
        </w:rPr>
        <w:t>provisto por el servicio de almacén de datos climáticos</w:t>
      </w:r>
      <w:r w:rsidR="005120A0">
        <w:rPr>
          <w:rFonts w:cs="Times New Roman"/>
          <w:color w:val="000000" w:themeColor="text1"/>
        </w:rPr>
        <w:t xml:space="preserve"> (</w:t>
      </w:r>
      <w:proofErr w:type="spellStart"/>
      <w:r w:rsidR="005120A0">
        <w:rPr>
          <w:rFonts w:cs="Times New Roman"/>
          <w:color w:val="000000" w:themeColor="text1"/>
        </w:rPr>
        <w:t>Climate</w:t>
      </w:r>
      <w:proofErr w:type="spellEnd"/>
      <w:r w:rsidR="005120A0">
        <w:rPr>
          <w:rFonts w:cs="Times New Roman"/>
          <w:color w:val="000000" w:themeColor="text1"/>
        </w:rPr>
        <w:t xml:space="preserve"> Data Store, CDS)</w:t>
      </w:r>
      <w:r>
        <w:rPr>
          <w:rFonts w:cs="Times New Roman"/>
          <w:color w:val="000000" w:themeColor="text1"/>
        </w:rPr>
        <w:t xml:space="preserve"> del proyecto </w:t>
      </w:r>
      <w:proofErr w:type="spellStart"/>
      <w:r>
        <w:rPr>
          <w:rFonts w:cs="Times New Roman"/>
          <w:color w:val="000000" w:themeColor="text1"/>
        </w:rPr>
        <w:t>Copernicus</w:t>
      </w:r>
      <w:proofErr w:type="spellEnd"/>
      <w:r>
        <w:rPr>
          <w:rFonts w:cs="Times New Roman"/>
          <w:color w:val="000000" w:themeColor="text1"/>
        </w:rPr>
        <w:t xml:space="preserve"> de la Unión Europea</w:t>
      </w:r>
      <w:r w:rsidR="00C57FC7">
        <w:rPr>
          <w:rFonts w:cs="Times New Roman"/>
          <w:color w:val="000000" w:themeColor="text1"/>
        </w:rPr>
        <w:t xml:space="preserve"> (UE):</w:t>
      </w:r>
      <w:r>
        <w:rPr>
          <w:rFonts w:cs="Times New Roman"/>
          <w:color w:val="000000" w:themeColor="text1"/>
        </w:rPr>
        <w:t xml:space="preserve"> ERA5-Land </w:t>
      </w:r>
      <w:r>
        <w:rPr>
          <w:rFonts w:cs="Times New Roman"/>
          <w:color w:val="000000" w:themeColor="text1"/>
        </w:rPr>
        <w:fldChar w:fldCharType="begin"/>
      </w:r>
      <w:r>
        <w:rPr>
          <w:rFonts w:cs="Times New Roman"/>
          <w:color w:val="000000" w:themeColor="text1"/>
        </w:rPr>
        <w:instrText xml:space="preserve"> REF _Ref211358665 \r \h </w:instrText>
      </w:r>
      <w:r w:rsidR="00226F55">
        <w:rPr>
          <w:rFonts w:cs="Times New Roman"/>
          <w:color w:val="000000" w:themeColor="text1"/>
        </w:rPr>
        <w:instrText xml:space="preserve"> \* MERGEFORMAT </w:instrText>
      </w:r>
      <w:r>
        <w:rPr>
          <w:rFonts w:cs="Times New Roman"/>
          <w:color w:val="000000" w:themeColor="text1"/>
        </w:rPr>
      </w:r>
      <w:r>
        <w:rPr>
          <w:rFonts w:cs="Times New Roman"/>
          <w:color w:val="000000" w:themeColor="text1"/>
        </w:rPr>
        <w:fldChar w:fldCharType="separate"/>
      </w:r>
      <w:r>
        <w:rPr>
          <w:rFonts w:cs="Times New Roman"/>
          <w:color w:val="000000" w:themeColor="text1"/>
        </w:rPr>
        <w:t>[12]</w:t>
      </w:r>
      <w:r>
        <w:rPr>
          <w:rFonts w:cs="Times New Roman"/>
          <w:color w:val="000000" w:themeColor="text1"/>
        </w:rPr>
        <w:fldChar w:fldCharType="end"/>
      </w:r>
      <w:r>
        <w:rPr>
          <w:rFonts w:cs="Times New Roman"/>
          <w:color w:val="000000" w:themeColor="text1"/>
        </w:rPr>
        <w:t>.</w:t>
      </w:r>
    </w:p>
    <w:p w14:paraId="3EA3C325" w14:textId="69A60664" w:rsidR="00226F55" w:rsidRDefault="00226F55" w:rsidP="003128A2">
      <w:pPr>
        <w:ind w:firstLine="708"/>
        <w:jc w:val="both"/>
        <w:rPr>
          <w:rFonts w:cs="Times New Roman"/>
          <w:color w:val="000000" w:themeColor="text1"/>
        </w:rPr>
      </w:pPr>
      <w:r w:rsidRPr="00226F55">
        <w:rPr>
          <w:rFonts w:cs="Times New Roman"/>
          <w:color w:val="000000" w:themeColor="text1"/>
        </w:rPr>
        <w:t xml:space="preserve">ERA5-Land es un </w:t>
      </w:r>
      <w:r w:rsidRPr="005120A0">
        <w:rPr>
          <w:rFonts w:cs="Times New Roman"/>
          <w:color w:val="000000" w:themeColor="text1"/>
        </w:rPr>
        <w:t>conjunto de datos de reanálisis</w:t>
      </w:r>
      <w:r w:rsidRPr="00226F55">
        <w:rPr>
          <w:rFonts w:cs="Times New Roman"/>
          <w:color w:val="000000" w:themeColor="text1"/>
        </w:rPr>
        <w:t xml:space="preserve"> global, producido por el Centro Europeo de Pronósticos Meteorológicos a Medio Plazo (ECMWF), que proporciona una descripción consistente y detallada de las variables de la superficie terrestre desde 1950 hasta casi en tiempo real. Se genera mediante la ejecución retroactiva del modelo numérico de la tierra del ECMWF (HTESSEL, por sus siglas en inglés) utilizando como entrada las observaciones meteorológicas asimiladas </w:t>
      </w:r>
      <w:r>
        <w:rPr>
          <w:rFonts w:cs="Times New Roman"/>
          <w:color w:val="000000" w:themeColor="text1"/>
        </w:rPr>
        <w:t xml:space="preserve">del reanálisis de </w:t>
      </w:r>
      <w:r w:rsidRPr="00226F55">
        <w:rPr>
          <w:rFonts w:cs="Times New Roman"/>
          <w:color w:val="000000" w:themeColor="text1"/>
        </w:rPr>
        <w:t>ERA5, pero con una resolución espacial mejorada.</w:t>
      </w:r>
    </w:p>
    <w:p w14:paraId="1923B01C" w14:textId="77777777" w:rsidR="003128A2" w:rsidRPr="00226F55" w:rsidRDefault="003128A2" w:rsidP="003128A2">
      <w:pPr>
        <w:ind w:firstLine="708"/>
        <w:jc w:val="both"/>
        <w:rPr>
          <w:rFonts w:cs="Times New Roman"/>
          <w:color w:val="000000" w:themeColor="text1"/>
        </w:rPr>
      </w:pPr>
    </w:p>
    <w:tbl>
      <w:tblPr>
        <w:tblW w:w="5000" w:type="pct"/>
        <w:tblCellMar>
          <w:left w:w="70" w:type="dxa"/>
          <w:right w:w="70" w:type="dxa"/>
        </w:tblCellMar>
        <w:tblLook w:val="04A0" w:firstRow="1" w:lastRow="0" w:firstColumn="1" w:lastColumn="0" w:noHBand="0" w:noVBand="1"/>
      </w:tblPr>
      <w:tblGrid>
        <w:gridCol w:w="2307"/>
        <w:gridCol w:w="6177"/>
      </w:tblGrid>
      <w:tr w:rsidR="003128A2" w:rsidRPr="003128A2" w14:paraId="0A680440" w14:textId="77777777" w:rsidTr="0029354A">
        <w:trPr>
          <w:trHeight w:val="300"/>
        </w:trPr>
        <w:tc>
          <w:tcPr>
            <w:tcW w:w="1143" w:type="pct"/>
            <w:tcBorders>
              <w:top w:val="single" w:sz="8" w:space="0" w:color="auto"/>
              <w:left w:val="single" w:sz="8" w:space="0" w:color="auto"/>
              <w:bottom w:val="single" w:sz="4" w:space="0" w:color="auto"/>
              <w:right w:val="single" w:sz="4" w:space="0" w:color="auto"/>
            </w:tcBorders>
            <w:noWrap/>
            <w:vAlign w:val="center"/>
            <w:hideMark/>
          </w:tcPr>
          <w:p w14:paraId="69BA0C3D" w14:textId="77777777" w:rsidR="003128A2" w:rsidRPr="003128A2" w:rsidRDefault="003128A2" w:rsidP="0029354A">
            <w:pPr>
              <w:spacing w:line="240" w:lineRule="auto"/>
              <w:ind w:firstLine="0"/>
              <w:jc w:val="center"/>
              <w:rPr>
                <w:rFonts w:ascii="Aptos Narrow" w:eastAsia="Times New Roman" w:hAnsi="Aptos Narrow" w:cs="Times New Roman"/>
                <w:b/>
                <w:bCs/>
                <w:i/>
                <w:iCs/>
                <w:color w:val="000000"/>
                <w:kern w:val="0"/>
                <w:sz w:val="16"/>
                <w:szCs w:val="16"/>
                <w:lang w:eastAsia="es-AR"/>
                <w14:ligatures w14:val="none"/>
              </w:rPr>
            </w:pPr>
            <w:r w:rsidRPr="003128A2">
              <w:rPr>
                <w:rFonts w:ascii="Aptos Narrow" w:eastAsia="Times New Roman" w:hAnsi="Aptos Narrow" w:cs="Times New Roman"/>
                <w:b/>
                <w:bCs/>
                <w:i/>
                <w:iCs/>
                <w:color w:val="000000"/>
                <w:kern w:val="0"/>
                <w:sz w:val="16"/>
                <w:szCs w:val="16"/>
                <w:lang w:eastAsia="es-AR"/>
                <w14:ligatures w14:val="none"/>
              </w:rPr>
              <w:t>Característica</w:t>
            </w:r>
          </w:p>
        </w:tc>
        <w:tc>
          <w:tcPr>
            <w:tcW w:w="3857" w:type="pct"/>
            <w:tcBorders>
              <w:top w:val="single" w:sz="8" w:space="0" w:color="auto"/>
              <w:left w:val="nil"/>
              <w:bottom w:val="single" w:sz="4" w:space="0" w:color="auto"/>
              <w:right w:val="single" w:sz="8" w:space="0" w:color="auto"/>
            </w:tcBorders>
            <w:noWrap/>
            <w:vAlign w:val="center"/>
            <w:hideMark/>
          </w:tcPr>
          <w:p w14:paraId="21746C35" w14:textId="77777777" w:rsidR="003128A2" w:rsidRPr="003128A2" w:rsidRDefault="003128A2" w:rsidP="0029354A">
            <w:pPr>
              <w:spacing w:line="240" w:lineRule="auto"/>
              <w:ind w:firstLine="0"/>
              <w:jc w:val="center"/>
              <w:rPr>
                <w:rFonts w:ascii="Aptos Narrow" w:eastAsia="Times New Roman" w:hAnsi="Aptos Narrow" w:cs="Times New Roman"/>
                <w:b/>
                <w:bCs/>
                <w:i/>
                <w:iCs/>
                <w:color w:val="000000"/>
                <w:kern w:val="0"/>
                <w:sz w:val="16"/>
                <w:szCs w:val="16"/>
                <w:lang w:eastAsia="es-AR"/>
                <w14:ligatures w14:val="none"/>
              </w:rPr>
            </w:pPr>
            <w:r w:rsidRPr="003128A2">
              <w:rPr>
                <w:rFonts w:ascii="Aptos Narrow" w:eastAsia="Times New Roman" w:hAnsi="Aptos Narrow" w:cs="Times New Roman"/>
                <w:b/>
                <w:bCs/>
                <w:i/>
                <w:iCs/>
                <w:color w:val="000000"/>
                <w:kern w:val="0"/>
                <w:sz w:val="16"/>
                <w:szCs w:val="16"/>
                <w:lang w:eastAsia="es-AR"/>
                <w14:ligatures w14:val="none"/>
              </w:rPr>
              <w:t>Descripción</w:t>
            </w:r>
          </w:p>
        </w:tc>
      </w:tr>
      <w:tr w:rsidR="003128A2" w:rsidRPr="003128A2" w14:paraId="4B34375D" w14:textId="77777777" w:rsidTr="003128A2">
        <w:trPr>
          <w:trHeight w:val="300"/>
        </w:trPr>
        <w:tc>
          <w:tcPr>
            <w:tcW w:w="1143" w:type="pct"/>
            <w:tcBorders>
              <w:top w:val="nil"/>
              <w:left w:val="single" w:sz="8" w:space="0" w:color="auto"/>
              <w:bottom w:val="single" w:sz="4" w:space="0" w:color="auto"/>
              <w:right w:val="single" w:sz="4" w:space="0" w:color="auto"/>
            </w:tcBorders>
            <w:noWrap/>
            <w:vAlign w:val="center"/>
            <w:hideMark/>
          </w:tcPr>
          <w:p w14:paraId="5377BA4E"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Producto</w:t>
            </w:r>
          </w:p>
        </w:tc>
        <w:tc>
          <w:tcPr>
            <w:tcW w:w="3857" w:type="pct"/>
            <w:tcBorders>
              <w:top w:val="nil"/>
              <w:left w:val="nil"/>
              <w:bottom w:val="single" w:sz="4" w:space="0" w:color="auto"/>
              <w:right w:val="single" w:sz="8" w:space="0" w:color="auto"/>
            </w:tcBorders>
            <w:noWrap/>
            <w:vAlign w:val="center"/>
            <w:hideMark/>
          </w:tcPr>
          <w:p w14:paraId="33331EE0"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ERA5-Land</w:t>
            </w:r>
          </w:p>
        </w:tc>
      </w:tr>
      <w:tr w:rsidR="003128A2" w:rsidRPr="003128A2" w14:paraId="4022B3B8" w14:textId="77777777" w:rsidTr="003128A2">
        <w:trPr>
          <w:trHeight w:val="300"/>
        </w:trPr>
        <w:tc>
          <w:tcPr>
            <w:tcW w:w="1143" w:type="pct"/>
            <w:tcBorders>
              <w:top w:val="nil"/>
              <w:left w:val="single" w:sz="8" w:space="0" w:color="auto"/>
              <w:bottom w:val="single" w:sz="4" w:space="0" w:color="auto"/>
              <w:right w:val="single" w:sz="4" w:space="0" w:color="auto"/>
            </w:tcBorders>
            <w:noWrap/>
            <w:vAlign w:val="center"/>
            <w:hideMark/>
          </w:tcPr>
          <w:p w14:paraId="2D3CC945" w14:textId="287EE546"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Pr>
                <w:rFonts w:ascii="Aptos Narrow" w:eastAsia="Times New Roman" w:hAnsi="Aptos Narrow" w:cs="Times New Roman"/>
                <w:i/>
                <w:iCs/>
                <w:color w:val="000000"/>
                <w:kern w:val="0"/>
                <w:sz w:val="16"/>
                <w:szCs w:val="16"/>
                <w:lang w:eastAsia="es-AR"/>
                <w14:ligatures w14:val="none"/>
              </w:rPr>
              <w:t>Administrador</w:t>
            </w:r>
          </w:p>
        </w:tc>
        <w:tc>
          <w:tcPr>
            <w:tcW w:w="3857" w:type="pct"/>
            <w:tcBorders>
              <w:top w:val="nil"/>
              <w:left w:val="nil"/>
              <w:bottom w:val="single" w:sz="4" w:space="0" w:color="auto"/>
              <w:right w:val="single" w:sz="8" w:space="0" w:color="auto"/>
            </w:tcBorders>
            <w:noWrap/>
            <w:vAlign w:val="center"/>
            <w:hideMark/>
          </w:tcPr>
          <w:p w14:paraId="100237C8"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Centro Europeo de Pronósticos Meteorológicos a Medio Plazo (ECMWF)</w:t>
            </w:r>
          </w:p>
        </w:tc>
      </w:tr>
      <w:tr w:rsidR="003128A2" w:rsidRPr="003128A2" w14:paraId="2C87B155" w14:textId="77777777" w:rsidTr="003128A2">
        <w:trPr>
          <w:trHeight w:val="300"/>
        </w:trPr>
        <w:tc>
          <w:tcPr>
            <w:tcW w:w="1143" w:type="pct"/>
            <w:tcBorders>
              <w:top w:val="nil"/>
              <w:left w:val="single" w:sz="8" w:space="0" w:color="auto"/>
              <w:bottom w:val="single" w:sz="4" w:space="0" w:color="auto"/>
              <w:right w:val="single" w:sz="4" w:space="0" w:color="auto"/>
            </w:tcBorders>
            <w:noWrap/>
            <w:vAlign w:val="center"/>
            <w:hideMark/>
          </w:tcPr>
          <w:p w14:paraId="0E557F4D"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Programa</w:t>
            </w:r>
          </w:p>
        </w:tc>
        <w:tc>
          <w:tcPr>
            <w:tcW w:w="3857" w:type="pct"/>
            <w:tcBorders>
              <w:top w:val="nil"/>
              <w:left w:val="nil"/>
              <w:bottom w:val="single" w:sz="4" w:space="0" w:color="auto"/>
              <w:right w:val="single" w:sz="8" w:space="0" w:color="auto"/>
            </w:tcBorders>
            <w:noWrap/>
            <w:vAlign w:val="center"/>
            <w:hideMark/>
          </w:tcPr>
          <w:p w14:paraId="01015E34"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 xml:space="preserve">Servicio de Cambio Climático de </w:t>
            </w:r>
            <w:proofErr w:type="spellStart"/>
            <w:r w:rsidRPr="003128A2">
              <w:rPr>
                <w:rFonts w:ascii="Aptos Narrow" w:eastAsia="Times New Roman" w:hAnsi="Aptos Narrow" w:cs="Times New Roman"/>
                <w:color w:val="000000"/>
                <w:kern w:val="0"/>
                <w:sz w:val="16"/>
                <w:szCs w:val="16"/>
                <w:lang w:eastAsia="es-AR"/>
                <w14:ligatures w14:val="none"/>
              </w:rPr>
              <w:t>Copernicus</w:t>
            </w:r>
            <w:proofErr w:type="spellEnd"/>
            <w:r w:rsidRPr="003128A2">
              <w:rPr>
                <w:rFonts w:ascii="Aptos Narrow" w:eastAsia="Times New Roman" w:hAnsi="Aptos Narrow" w:cs="Times New Roman"/>
                <w:color w:val="000000"/>
                <w:kern w:val="0"/>
                <w:sz w:val="16"/>
                <w:szCs w:val="16"/>
                <w:lang w:eastAsia="es-AR"/>
                <w14:ligatures w14:val="none"/>
              </w:rPr>
              <w:t xml:space="preserve"> (C3S)</w:t>
            </w:r>
          </w:p>
        </w:tc>
      </w:tr>
      <w:tr w:rsidR="003128A2" w:rsidRPr="003128A2" w14:paraId="4B0250B3" w14:textId="77777777" w:rsidTr="003128A2">
        <w:trPr>
          <w:trHeight w:val="300"/>
        </w:trPr>
        <w:tc>
          <w:tcPr>
            <w:tcW w:w="1143" w:type="pct"/>
            <w:tcBorders>
              <w:top w:val="nil"/>
              <w:left w:val="single" w:sz="8" w:space="0" w:color="auto"/>
              <w:bottom w:val="single" w:sz="4" w:space="0" w:color="auto"/>
              <w:right w:val="single" w:sz="4" w:space="0" w:color="auto"/>
            </w:tcBorders>
            <w:noWrap/>
            <w:vAlign w:val="center"/>
            <w:hideMark/>
          </w:tcPr>
          <w:p w14:paraId="6CAAC572"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Naturaleza del Dato</w:t>
            </w:r>
          </w:p>
        </w:tc>
        <w:tc>
          <w:tcPr>
            <w:tcW w:w="3857" w:type="pct"/>
            <w:tcBorders>
              <w:top w:val="nil"/>
              <w:left w:val="nil"/>
              <w:bottom w:val="single" w:sz="4" w:space="0" w:color="auto"/>
              <w:right w:val="single" w:sz="8" w:space="0" w:color="auto"/>
            </w:tcBorders>
            <w:noWrap/>
            <w:vAlign w:val="center"/>
            <w:hideMark/>
          </w:tcPr>
          <w:p w14:paraId="6E659B43"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Reanálisis (Reconstrucción numérica mediante modelado y asimilación de datos)</w:t>
            </w:r>
          </w:p>
        </w:tc>
      </w:tr>
      <w:tr w:rsidR="003128A2" w:rsidRPr="003128A2" w14:paraId="5DD80547" w14:textId="77777777" w:rsidTr="003128A2">
        <w:trPr>
          <w:trHeight w:val="300"/>
        </w:trPr>
        <w:tc>
          <w:tcPr>
            <w:tcW w:w="1143" w:type="pct"/>
            <w:tcBorders>
              <w:top w:val="nil"/>
              <w:left w:val="single" w:sz="8" w:space="0" w:color="auto"/>
              <w:bottom w:val="single" w:sz="4" w:space="0" w:color="auto"/>
              <w:right w:val="single" w:sz="4" w:space="0" w:color="auto"/>
            </w:tcBorders>
            <w:noWrap/>
            <w:vAlign w:val="center"/>
            <w:hideMark/>
          </w:tcPr>
          <w:p w14:paraId="32DECA81"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Cobertura Espacial</w:t>
            </w:r>
          </w:p>
        </w:tc>
        <w:tc>
          <w:tcPr>
            <w:tcW w:w="3857" w:type="pct"/>
            <w:tcBorders>
              <w:top w:val="nil"/>
              <w:left w:val="nil"/>
              <w:bottom w:val="single" w:sz="4" w:space="0" w:color="auto"/>
              <w:right w:val="single" w:sz="8" w:space="0" w:color="auto"/>
            </w:tcBorders>
            <w:noWrap/>
            <w:vAlign w:val="center"/>
            <w:hideMark/>
          </w:tcPr>
          <w:p w14:paraId="280B8AC9"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Global</w:t>
            </w:r>
          </w:p>
        </w:tc>
      </w:tr>
      <w:tr w:rsidR="003128A2" w:rsidRPr="003128A2" w14:paraId="3DDB6780" w14:textId="77777777" w:rsidTr="003128A2">
        <w:trPr>
          <w:trHeight w:val="300"/>
        </w:trPr>
        <w:tc>
          <w:tcPr>
            <w:tcW w:w="1143" w:type="pct"/>
            <w:tcBorders>
              <w:top w:val="nil"/>
              <w:left w:val="single" w:sz="8" w:space="0" w:color="auto"/>
              <w:bottom w:val="single" w:sz="4" w:space="0" w:color="auto"/>
              <w:right w:val="single" w:sz="4" w:space="0" w:color="auto"/>
            </w:tcBorders>
            <w:noWrap/>
            <w:vAlign w:val="center"/>
            <w:hideMark/>
          </w:tcPr>
          <w:p w14:paraId="434F60D7"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Resolución Espacial</w:t>
            </w:r>
          </w:p>
        </w:tc>
        <w:tc>
          <w:tcPr>
            <w:tcW w:w="3857" w:type="pct"/>
            <w:tcBorders>
              <w:top w:val="nil"/>
              <w:left w:val="nil"/>
              <w:bottom w:val="single" w:sz="4" w:space="0" w:color="auto"/>
              <w:right w:val="single" w:sz="8" w:space="0" w:color="auto"/>
            </w:tcBorders>
            <w:noWrap/>
            <w:vAlign w:val="center"/>
            <w:hideMark/>
          </w:tcPr>
          <w:p w14:paraId="5742EF19"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9 km (0.1° x 0.1° en latitud/longitud)</w:t>
            </w:r>
          </w:p>
        </w:tc>
      </w:tr>
      <w:tr w:rsidR="003128A2" w:rsidRPr="003128A2" w14:paraId="38B43B3F" w14:textId="77777777" w:rsidTr="003128A2">
        <w:trPr>
          <w:trHeight w:val="300"/>
        </w:trPr>
        <w:tc>
          <w:tcPr>
            <w:tcW w:w="1143" w:type="pct"/>
            <w:tcBorders>
              <w:top w:val="nil"/>
              <w:left w:val="single" w:sz="8" w:space="0" w:color="auto"/>
              <w:bottom w:val="single" w:sz="4" w:space="0" w:color="auto"/>
              <w:right w:val="single" w:sz="4" w:space="0" w:color="auto"/>
            </w:tcBorders>
            <w:noWrap/>
            <w:vAlign w:val="center"/>
            <w:hideMark/>
          </w:tcPr>
          <w:p w14:paraId="251E760A"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Resolución Temporal</w:t>
            </w:r>
          </w:p>
        </w:tc>
        <w:tc>
          <w:tcPr>
            <w:tcW w:w="3857" w:type="pct"/>
            <w:tcBorders>
              <w:top w:val="nil"/>
              <w:left w:val="nil"/>
              <w:bottom w:val="single" w:sz="4" w:space="0" w:color="auto"/>
              <w:right w:val="single" w:sz="8" w:space="0" w:color="auto"/>
            </w:tcBorders>
            <w:noWrap/>
            <w:vAlign w:val="center"/>
            <w:hideMark/>
          </w:tcPr>
          <w:p w14:paraId="1CA31DA0"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Horaria</w:t>
            </w:r>
          </w:p>
        </w:tc>
      </w:tr>
      <w:tr w:rsidR="003128A2" w:rsidRPr="003128A2" w14:paraId="41C40941" w14:textId="77777777" w:rsidTr="003128A2">
        <w:trPr>
          <w:trHeight w:val="300"/>
        </w:trPr>
        <w:tc>
          <w:tcPr>
            <w:tcW w:w="1143" w:type="pct"/>
            <w:tcBorders>
              <w:top w:val="nil"/>
              <w:left w:val="single" w:sz="8" w:space="0" w:color="auto"/>
              <w:bottom w:val="single" w:sz="4" w:space="0" w:color="auto"/>
              <w:right w:val="single" w:sz="4" w:space="0" w:color="auto"/>
            </w:tcBorders>
            <w:noWrap/>
            <w:vAlign w:val="center"/>
            <w:hideMark/>
          </w:tcPr>
          <w:p w14:paraId="7551BB99"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Periodo de Registro</w:t>
            </w:r>
          </w:p>
        </w:tc>
        <w:tc>
          <w:tcPr>
            <w:tcW w:w="3857" w:type="pct"/>
            <w:tcBorders>
              <w:top w:val="nil"/>
              <w:left w:val="nil"/>
              <w:bottom w:val="single" w:sz="4" w:space="0" w:color="auto"/>
              <w:right w:val="single" w:sz="8" w:space="0" w:color="auto"/>
            </w:tcBorders>
            <w:noWrap/>
            <w:vAlign w:val="center"/>
            <w:hideMark/>
          </w:tcPr>
          <w:p w14:paraId="5B96C302"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Desde 1950 hasta casi tiempo real (con un desfase de ~2-3 meses)</w:t>
            </w:r>
          </w:p>
        </w:tc>
      </w:tr>
      <w:tr w:rsidR="003128A2" w:rsidRPr="003128A2" w14:paraId="0A1E5711" w14:textId="77777777" w:rsidTr="003128A2">
        <w:trPr>
          <w:trHeight w:val="300"/>
        </w:trPr>
        <w:tc>
          <w:tcPr>
            <w:tcW w:w="1143" w:type="pct"/>
            <w:tcBorders>
              <w:top w:val="nil"/>
              <w:left w:val="single" w:sz="8" w:space="0" w:color="auto"/>
              <w:bottom w:val="single" w:sz="4" w:space="0" w:color="auto"/>
              <w:right w:val="single" w:sz="4" w:space="0" w:color="auto"/>
            </w:tcBorders>
            <w:noWrap/>
            <w:vAlign w:val="center"/>
            <w:hideMark/>
          </w:tcPr>
          <w:p w14:paraId="18A3E12D"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Metodología</w:t>
            </w:r>
          </w:p>
        </w:tc>
        <w:tc>
          <w:tcPr>
            <w:tcW w:w="3857" w:type="pct"/>
            <w:tcBorders>
              <w:top w:val="nil"/>
              <w:left w:val="nil"/>
              <w:bottom w:val="single" w:sz="4" w:space="0" w:color="auto"/>
              <w:right w:val="single" w:sz="8" w:space="0" w:color="auto"/>
            </w:tcBorders>
            <w:noWrap/>
            <w:vAlign w:val="center"/>
            <w:hideMark/>
          </w:tcPr>
          <w:p w14:paraId="620237AA" w14:textId="7E6E95C8" w:rsidR="003128A2" w:rsidRPr="003128A2" w:rsidRDefault="009B6BCD" w:rsidP="003128A2">
            <w:pPr>
              <w:spacing w:line="240" w:lineRule="auto"/>
              <w:ind w:firstLine="0"/>
              <w:rPr>
                <w:rFonts w:ascii="Aptos Narrow" w:eastAsia="Times New Roman" w:hAnsi="Aptos Narrow" w:cs="Times New Roman"/>
                <w:color w:val="000000"/>
                <w:kern w:val="0"/>
                <w:sz w:val="16"/>
                <w:szCs w:val="16"/>
                <w:lang w:eastAsia="es-AR"/>
                <w14:ligatures w14:val="none"/>
              </w:rPr>
            </w:pPr>
            <w:proofErr w:type="spellStart"/>
            <w:r w:rsidRPr="003128A2">
              <w:rPr>
                <w:rFonts w:ascii="Aptos Narrow" w:eastAsia="Times New Roman" w:hAnsi="Aptos Narrow" w:cs="Times New Roman"/>
                <w:color w:val="000000"/>
                <w:kern w:val="0"/>
                <w:sz w:val="16"/>
                <w:szCs w:val="16"/>
                <w:lang w:eastAsia="es-AR"/>
                <w14:ligatures w14:val="none"/>
              </w:rPr>
              <w:t>Re</w:t>
            </w:r>
            <w:r>
              <w:rPr>
                <w:rFonts w:ascii="Aptos Narrow" w:eastAsia="Times New Roman" w:hAnsi="Aptos Narrow" w:cs="Times New Roman"/>
                <w:color w:val="000000"/>
                <w:kern w:val="0"/>
                <w:sz w:val="16"/>
                <w:szCs w:val="16"/>
                <w:lang w:eastAsia="es-AR"/>
                <w14:ligatures w14:val="none"/>
              </w:rPr>
              <w:t>-ejecución</w:t>
            </w:r>
            <w:proofErr w:type="spellEnd"/>
            <w:r w:rsidR="003128A2" w:rsidRPr="003128A2">
              <w:rPr>
                <w:rFonts w:ascii="Aptos Narrow" w:eastAsia="Times New Roman" w:hAnsi="Aptos Narrow" w:cs="Times New Roman"/>
                <w:color w:val="000000"/>
                <w:kern w:val="0"/>
                <w:sz w:val="16"/>
                <w:szCs w:val="16"/>
                <w:lang w:eastAsia="es-AR"/>
                <w14:ligatures w14:val="none"/>
              </w:rPr>
              <w:t xml:space="preserve"> del modelo de superficie terrestre HTESSEL del ECMWF, forzado por las condiciones meteorológicas del reanálisis ERA5.</w:t>
            </w:r>
          </w:p>
        </w:tc>
      </w:tr>
      <w:tr w:rsidR="003128A2" w:rsidRPr="003128A2" w14:paraId="1EF6B381" w14:textId="77777777" w:rsidTr="003128A2">
        <w:trPr>
          <w:trHeight w:val="300"/>
        </w:trPr>
        <w:tc>
          <w:tcPr>
            <w:tcW w:w="1143" w:type="pct"/>
            <w:vMerge w:val="restart"/>
            <w:tcBorders>
              <w:top w:val="nil"/>
              <w:left w:val="single" w:sz="8" w:space="0" w:color="auto"/>
              <w:bottom w:val="single" w:sz="4" w:space="0" w:color="000000"/>
              <w:right w:val="single" w:sz="4" w:space="0" w:color="auto"/>
            </w:tcBorders>
            <w:noWrap/>
            <w:vAlign w:val="center"/>
            <w:hideMark/>
          </w:tcPr>
          <w:p w14:paraId="48FEE6A4"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Principales Variables de Superficie Terrestre</w:t>
            </w:r>
          </w:p>
        </w:tc>
        <w:tc>
          <w:tcPr>
            <w:tcW w:w="3857" w:type="pct"/>
            <w:tcBorders>
              <w:top w:val="nil"/>
              <w:left w:val="nil"/>
              <w:bottom w:val="single" w:sz="4" w:space="0" w:color="auto"/>
              <w:right w:val="single" w:sz="8" w:space="0" w:color="auto"/>
            </w:tcBorders>
            <w:noWrap/>
            <w:vAlign w:val="center"/>
            <w:hideMark/>
          </w:tcPr>
          <w:p w14:paraId="75E2F5A5"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Temperatura del suelo (a múltiples profundidades)</w:t>
            </w:r>
          </w:p>
        </w:tc>
      </w:tr>
      <w:tr w:rsidR="003128A2" w:rsidRPr="003128A2" w14:paraId="4C914088"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79511960"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37477CF3"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Humedad del suelo (en los 4 niveles superiores)</w:t>
            </w:r>
          </w:p>
        </w:tc>
      </w:tr>
      <w:tr w:rsidR="003128A2" w:rsidRPr="003128A2" w14:paraId="1E541217"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7B657B77"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7F3E912B"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Contenido de agua en la nieve</w:t>
            </w:r>
          </w:p>
        </w:tc>
      </w:tr>
      <w:tr w:rsidR="003128A2" w:rsidRPr="003128A2" w14:paraId="2F68D525"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1A46AC63"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24501600"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Cubierta de nieve</w:t>
            </w:r>
          </w:p>
        </w:tc>
      </w:tr>
      <w:tr w:rsidR="003128A2" w:rsidRPr="003128A2" w14:paraId="2F532380"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63C5A96E"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3101DB9F"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Evapotranspiración</w:t>
            </w:r>
          </w:p>
        </w:tc>
      </w:tr>
      <w:tr w:rsidR="003128A2" w:rsidRPr="003128A2" w14:paraId="2436C6AF" w14:textId="77777777" w:rsidTr="003128A2">
        <w:trPr>
          <w:trHeight w:val="300"/>
        </w:trPr>
        <w:tc>
          <w:tcPr>
            <w:tcW w:w="1143" w:type="pct"/>
            <w:vMerge w:val="restart"/>
            <w:tcBorders>
              <w:top w:val="nil"/>
              <w:left w:val="single" w:sz="8" w:space="0" w:color="auto"/>
              <w:bottom w:val="single" w:sz="4" w:space="0" w:color="000000"/>
              <w:right w:val="single" w:sz="4" w:space="0" w:color="auto"/>
            </w:tcBorders>
            <w:noWrap/>
            <w:vAlign w:val="center"/>
            <w:hideMark/>
          </w:tcPr>
          <w:p w14:paraId="2385BCF2"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Principales Variables Atmosféricas en Superficie</w:t>
            </w:r>
          </w:p>
        </w:tc>
        <w:tc>
          <w:tcPr>
            <w:tcW w:w="3857" w:type="pct"/>
            <w:tcBorders>
              <w:top w:val="nil"/>
              <w:left w:val="nil"/>
              <w:bottom w:val="single" w:sz="4" w:space="0" w:color="auto"/>
              <w:right w:val="single" w:sz="8" w:space="0" w:color="auto"/>
            </w:tcBorders>
            <w:noWrap/>
            <w:vAlign w:val="center"/>
            <w:hideMark/>
          </w:tcPr>
          <w:p w14:paraId="5CAE426A"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Temperatura del aire a 2 m</w:t>
            </w:r>
          </w:p>
        </w:tc>
      </w:tr>
      <w:tr w:rsidR="003128A2" w:rsidRPr="003128A2" w14:paraId="100B9F8B"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6470E9CF"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5AC699EA"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Punto de rocío a 2 m</w:t>
            </w:r>
          </w:p>
        </w:tc>
      </w:tr>
      <w:tr w:rsidR="003128A2" w:rsidRPr="003128A2" w14:paraId="213BC89C"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28F462CD"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427F1B01"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Precipitación total</w:t>
            </w:r>
          </w:p>
        </w:tc>
      </w:tr>
      <w:tr w:rsidR="003128A2" w:rsidRPr="003128A2" w14:paraId="4BD955C6"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0D8BDAF2"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495B3A53"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Radiación solar superficial</w:t>
            </w:r>
          </w:p>
        </w:tc>
      </w:tr>
      <w:tr w:rsidR="003128A2" w:rsidRPr="003128A2" w14:paraId="49E676E2"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6BBC5BAD"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3415F861"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Velocidad del viento a 10 m</w:t>
            </w:r>
          </w:p>
        </w:tc>
      </w:tr>
      <w:tr w:rsidR="003128A2" w:rsidRPr="003128A2" w14:paraId="009FB7A4"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296B872E"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1D2DC9B4"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Presión a nivel de la superficie</w:t>
            </w:r>
          </w:p>
        </w:tc>
      </w:tr>
      <w:tr w:rsidR="003128A2" w:rsidRPr="003128A2" w14:paraId="1C2F500E" w14:textId="77777777" w:rsidTr="003128A2">
        <w:trPr>
          <w:trHeight w:val="300"/>
        </w:trPr>
        <w:tc>
          <w:tcPr>
            <w:tcW w:w="1143" w:type="pct"/>
            <w:vMerge w:val="restart"/>
            <w:tcBorders>
              <w:top w:val="nil"/>
              <w:left w:val="single" w:sz="8" w:space="0" w:color="auto"/>
              <w:bottom w:val="single" w:sz="4" w:space="0" w:color="000000"/>
              <w:right w:val="single" w:sz="4" w:space="0" w:color="auto"/>
            </w:tcBorders>
            <w:noWrap/>
            <w:vAlign w:val="center"/>
            <w:hideMark/>
          </w:tcPr>
          <w:p w14:paraId="0A54B95E"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Principales Variables del Balance Hídrico</w:t>
            </w:r>
          </w:p>
        </w:tc>
        <w:tc>
          <w:tcPr>
            <w:tcW w:w="3857" w:type="pct"/>
            <w:tcBorders>
              <w:top w:val="nil"/>
              <w:left w:val="nil"/>
              <w:bottom w:val="single" w:sz="4" w:space="0" w:color="auto"/>
              <w:right w:val="single" w:sz="8" w:space="0" w:color="auto"/>
            </w:tcBorders>
            <w:noWrap/>
            <w:vAlign w:val="center"/>
            <w:hideMark/>
          </w:tcPr>
          <w:p w14:paraId="6F57F3C2"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Escorrentía superficial</w:t>
            </w:r>
          </w:p>
        </w:tc>
      </w:tr>
      <w:tr w:rsidR="003128A2" w:rsidRPr="003128A2" w14:paraId="312F48C8"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5E1EDA9D"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60B59558"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Escorrentía subsuperficial</w:t>
            </w:r>
          </w:p>
        </w:tc>
      </w:tr>
      <w:tr w:rsidR="003128A2" w:rsidRPr="003128A2" w14:paraId="3F3A6212" w14:textId="77777777" w:rsidTr="003128A2">
        <w:trPr>
          <w:trHeight w:val="300"/>
        </w:trPr>
        <w:tc>
          <w:tcPr>
            <w:tcW w:w="1143" w:type="pct"/>
            <w:vMerge/>
            <w:tcBorders>
              <w:top w:val="nil"/>
              <w:left w:val="single" w:sz="8" w:space="0" w:color="auto"/>
              <w:bottom w:val="single" w:sz="8" w:space="0" w:color="000000"/>
              <w:right w:val="single" w:sz="4" w:space="0" w:color="auto"/>
            </w:tcBorders>
            <w:vAlign w:val="center"/>
            <w:hideMark/>
          </w:tcPr>
          <w:p w14:paraId="4EA399FF"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7557AAA5"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Estudios hidrológicos y de recursos hídricos</w:t>
            </w:r>
          </w:p>
        </w:tc>
      </w:tr>
      <w:tr w:rsidR="003128A2" w:rsidRPr="003128A2" w14:paraId="4456F3A7" w14:textId="77777777" w:rsidTr="003128A2">
        <w:trPr>
          <w:trHeight w:val="300"/>
        </w:trPr>
        <w:tc>
          <w:tcPr>
            <w:tcW w:w="1143" w:type="pct"/>
            <w:vMerge/>
            <w:tcBorders>
              <w:top w:val="nil"/>
              <w:left w:val="single" w:sz="8" w:space="0" w:color="auto"/>
              <w:bottom w:val="single" w:sz="8" w:space="0" w:color="000000"/>
              <w:right w:val="single" w:sz="4" w:space="0" w:color="auto"/>
            </w:tcBorders>
            <w:vAlign w:val="center"/>
            <w:hideMark/>
          </w:tcPr>
          <w:p w14:paraId="3DD11632"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194D44D9"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Investigación agrícola y de vegetación</w:t>
            </w:r>
          </w:p>
        </w:tc>
      </w:tr>
      <w:tr w:rsidR="003128A2" w:rsidRPr="003128A2" w14:paraId="50D14503" w14:textId="77777777" w:rsidTr="003128A2">
        <w:trPr>
          <w:trHeight w:val="300"/>
        </w:trPr>
        <w:tc>
          <w:tcPr>
            <w:tcW w:w="1143" w:type="pct"/>
            <w:vMerge/>
            <w:tcBorders>
              <w:top w:val="nil"/>
              <w:left w:val="single" w:sz="8" w:space="0" w:color="auto"/>
              <w:bottom w:val="single" w:sz="8" w:space="0" w:color="000000"/>
              <w:right w:val="single" w:sz="4" w:space="0" w:color="auto"/>
            </w:tcBorders>
            <w:vAlign w:val="center"/>
            <w:hideMark/>
          </w:tcPr>
          <w:p w14:paraId="56CE17B2"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3B6FF330"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Análisis del clima regional y estudios de cambio climático</w:t>
            </w:r>
          </w:p>
        </w:tc>
      </w:tr>
      <w:tr w:rsidR="003128A2" w:rsidRPr="003128A2" w14:paraId="4F4CDB19" w14:textId="77777777" w:rsidTr="003128A2">
        <w:trPr>
          <w:trHeight w:val="315"/>
        </w:trPr>
        <w:tc>
          <w:tcPr>
            <w:tcW w:w="1143" w:type="pct"/>
            <w:vMerge/>
            <w:tcBorders>
              <w:top w:val="nil"/>
              <w:left w:val="single" w:sz="8" w:space="0" w:color="auto"/>
              <w:bottom w:val="single" w:sz="8" w:space="0" w:color="000000"/>
              <w:right w:val="single" w:sz="4" w:space="0" w:color="auto"/>
            </w:tcBorders>
            <w:vAlign w:val="center"/>
            <w:hideMark/>
          </w:tcPr>
          <w:p w14:paraId="0751765C"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8" w:space="0" w:color="auto"/>
              <w:right w:val="single" w:sz="8" w:space="0" w:color="auto"/>
            </w:tcBorders>
            <w:noWrap/>
            <w:vAlign w:val="center"/>
            <w:hideMark/>
          </w:tcPr>
          <w:p w14:paraId="5B365AF9" w14:textId="77777777" w:rsidR="003128A2" w:rsidRPr="003128A2" w:rsidRDefault="003128A2" w:rsidP="003128A2">
            <w:pPr>
              <w:keepNext/>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Validación de otros modelos de superficie</w:t>
            </w:r>
          </w:p>
        </w:tc>
      </w:tr>
    </w:tbl>
    <w:p w14:paraId="5D19389C" w14:textId="77777777" w:rsidR="00F3391A" w:rsidRDefault="00F3391A" w:rsidP="003128A2">
      <w:pPr>
        <w:pStyle w:val="Descripcin"/>
        <w:ind w:firstLine="0"/>
        <w:jc w:val="center"/>
        <w:rPr>
          <w:b/>
          <w:bCs/>
          <w:color w:val="auto"/>
        </w:rPr>
      </w:pPr>
    </w:p>
    <w:p w14:paraId="10EA2F43" w14:textId="6E065B93" w:rsidR="00226F55" w:rsidRPr="003128A2" w:rsidRDefault="003128A2" w:rsidP="003128A2">
      <w:pPr>
        <w:pStyle w:val="Descripcin"/>
        <w:ind w:firstLine="0"/>
        <w:jc w:val="center"/>
        <w:rPr>
          <w:rFonts w:cs="Times New Roman"/>
          <w:b/>
          <w:bCs/>
          <w:color w:val="auto"/>
        </w:rPr>
      </w:pPr>
      <w:r w:rsidRPr="003128A2">
        <w:rPr>
          <w:b/>
          <w:bCs/>
          <w:color w:val="auto"/>
        </w:rPr>
        <w:t xml:space="preserve">Tabla </w:t>
      </w:r>
      <w:r w:rsidR="00D254EB">
        <w:rPr>
          <w:b/>
          <w:bCs/>
          <w:color w:val="auto"/>
        </w:rPr>
        <w:fldChar w:fldCharType="begin"/>
      </w:r>
      <w:r w:rsidR="00D254EB">
        <w:rPr>
          <w:b/>
          <w:bCs/>
          <w:color w:val="auto"/>
        </w:rPr>
        <w:instrText xml:space="preserve"> SEQ Tabla \* ARABIC </w:instrText>
      </w:r>
      <w:r w:rsidR="00D254EB">
        <w:rPr>
          <w:b/>
          <w:bCs/>
          <w:color w:val="auto"/>
        </w:rPr>
        <w:fldChar w:fldCharType="separate"/>
      </w:r>
      <w:r w:rsidR="00645A4C">
        <w:rPr>
          <w:b/>
          <w:bCs/>
          <w:noProof/>
          <w:color w:val="auto"/>
        </w:rPr>
        <w:t>1</w:t>
      </w:r>
      <w:r w:rsidR="00D254EB">
        <w:rPr>
          <w:b/>
          <w:bCs/>
          <w:color w:val="auto"/>
        </w:rPr>
        <w:fldChar w:fldCharType="end"/>
      </w:r>
      <w:r w:rsidRPr="003128A2">
        <w:rPr>
          <w:b/>
          <w:bCs/>
          <w:color w:val="auto"/>
        </w:rPr>
        <w:t xml:space="preserve"> - ERA5-Land especificaciones.</w:t>
      </w:r>
    </w:p>
    <w:p w14:paraId="41127A76" w14:textId="77777777" w:rsidR="00226F55" w:rsidRPr="00226F55" w:rsidRDefault="00226F55" w:rsidP="00226F55">
      <w:pPr>
        <w:ind w:firstLine="360"/>
        <w:jc w:val="both"/>
        <w:rPr>
          <w:rFonts w:cs="Times New Roman"/>
          <w:color w:val="000000" w:themeColor="text1"/>
        </w:rPr>
      </w:pPr>
      <w:r w:rsidRPr="005120A0">
        <w:rPr>
          <w:rFonts w:cs="Times New Roman"/>
          <w:color w:val="000000" w:themeColor="text1"/>
        </w:rPr>
        <w:t>La principal ventaja de ERA5-Land sobre otros conjuntos de datos de reanálisis es su alta resolución espacial y temporal combinada con una extensa línea de tiempo. Esto lo</w:t>
      </w:r>
      <w:r w:rsidRPr="00226F55">
        <w:rPr>
          <w:rFonts w:cs="Times New Roman"/>
          <w:color w:val="000000" w:themeColor="text1"/>
        </w:rPr>
        <w:t xml:space="preserve"> hace particularmente adecuado para estudios que requieren un análisis detallado de procesos de superficie como:</w:t>
      </w:r>
    </w:p>
    <w:p w14:paraId="7CF0E93D" w14:textId="77777777" w:rsidR="00226F55" w:rsidRPr="00226F55" w:rsidRDefault="00226F55" w:rsidP="00226F55">
      <w:pPr>
        <w:numPr>
          <w:ilvl w:val="0"/>
          <w:numId w:val="5"/>
        </w:numPr>
        <w:jc w:val="both"/>
        <w:rPr>
          <w:rFonts w:cs="Times New Roman"/>
          <w:color w:val="000000" w:themeColor="text1"/>
        </w:rPr>
      </w:pPr>
      <w:r w:rsidRPr="00226F55">
        <w:rPr>
          <w:rFonts w:cs="Times New Roman"/>
          <w:color w:val="000000" w:themeColor="text1"/>
        </w:rPr>
        <w:t>Monitoreo de sequías y humedad del suelo.</w:t>
      </w:r>
    </w:p>
    <w:p w14:paraId="4130CA56" w14:textId="77777777" w:rsidR="00226F55" w:rsidRPr="00226F55" w:rsidRDefault="00226F55" w:rsidP="00226F55">
      <w:pPr>
        <w:numPr>
          <w:ilvl w:val="0"/>
          <w:numId w:val="5"/>
        </w:numPr>
        <w:jc w:val="both"/>
        <w:rPr>
          <w:rFonts w:cs="Times New Roman"/>
          <w:color w:val="000000" w:themeColor="text1"/>
        </w:rPr>
      </w:pPr>
      <w:r w:rsidRPr="00226F55">
        <w:rPr>
          <w:rFonts w:cs="Times New Roman"/>
          <w:color w:val="000000" w:themeColor="text1"/>
        </w:rPr>
        <w:t>Estudios de agricultura e hidrología.</w:t>
      </w:r>
    </w:p>
    <w:p w14:paraId="07CF24C8" w14:textId="77777777" w:rsidR="00226F55" w:rsidRPr="00226F55" w:rsidRDefault="00226F55" w:rsidP="00226F55">
      <w:pPr>
        <w:numPr>
          <w:ilvl w:val="0"/>
          <w:numId w:val="5"/>
        </w:numPr>
        <w:jc w:val="both"/>
        <w:rPr>
          <w:rFonts w:cs="Times New Roman"/>
          <w:color w:val="000000" w:themeColor="text1"/>
        </w:rPr>
      </w:pPr>
      <w:r w:rsidRPr="00226F55">
        <w:rPr>
          <w:rFonts w:cs="Times New Roman"/>
          <w:color w:val="000000" w:themeColor="text1"/>
        </w:rPr>
        <w:t>Análisis del clima a escala regional y local.</w:t>
      </w:r>
    </w:p>
    <w:p w14:paraId="30C2B079" w14:textId="77777777" w:rsidR="00226F55" w:rsidRPr="00226F55" w:rsidRDefault="00226F55" w:rsidP="00226F55">
      <w:pPr>
        <w:numPr>
          <w:ilvl w:val="0"/>
          <w:numId w:val="5"/>
        </w:numPr>
        <w:jc w:val="both"/>
        <w:rPr>
          <w:rFonts w:cs="Times New Roman"/>
          <w:color w:val="000000" w:themeColor="text1"/>
        </w:rPr>
      </w:pPr>
      <w:r w:rsidRPr="00226F55">
        <w:rPr>
          <w:rFonts w:cs="Times New Roman"/>
          <w:color w:val="000000" w:themeColor="text1"/>
        </w:rPr>
        <w:t>Investigación del balance energético y hídrico terrestre.</w:t>
      </w:r>
    </w:p>
    <w:p w14:paraId="37F8E50E" w14:textId="53452E65" w:rsidR="00226F55" w:rsidRDefault="00226F55" w:rsidP="00226F55">
      <w:pPr>
        <w:ind w:firstLine="360"/>
        <w:jc w:val="both"/>
        <w:rPr>
          <w:rFonts w:cs="Times New Roman"/>
          <w:color w:val="000000" w:themeColor="text1"/>
        </w:rPr>
      </w:pPr>
      <w:r w:rsidRPr="00226F55">
        <w:rPr>
          <w:rFonts w:cs="Times New Roman"/>
          <w:color w:val="000000" w:themeColor="text1"/>
        </w:rPr>
        <w:t>En esencia, ERA5-Land sirve como un "simulador del pasado" del sistema terrestre, llenando los vacíos donde no existen observaciones directas y proporcionando un conjunto de variables físicamente consistentes entre sí.</w:t>
      </w:r>
    </w:p>
    <w:p w14:paraId="123F3A62" w14:textId="0567C666" w:rsidR="00226F55" w:rsidRPr="00226F55" w:rsidRDefault="00226F55" w:rsidP="00226F55">
      <w:pPr>
        <w:pStyle w:val="Ttulo2"/>
        <w:ind w:firstLine="0"/>
        <w:rPr>
          <w:rFonts w:ascii="Times New Roman" w:hAnsi="Times New Roman" w:cs="Times New Roman"/>
          <w:color w:val="auto"/>
        </w:rPr>
      </w:pPr>
      <w:bookmarkStart w:id="4" w:name="_Toc212376345"/>
      <w:r w:rsidRPr="00226F55">
        <w:rPr>
          <w:rFonts w:ascii="Times New Roman" w:hAnsi="Times New Roman" w:cs="Times New Roman"/>
          <w:color w:val="auto"/>
        </w:rPr>
        <w:t>Datos de focos de calor</w:t>
      </w:r>
      <w:bookmarkEnd w:id="4"/>
    </w:p>
    <w:p w14:paraId="0F8B34ED" w14:textId="2425B24A" w:rsidR="003128A2" w:rsidRDefault="0052431E" w:rsidP="003128A2">
      <w:pPr>
        <w:ind w:firstLine="708"/>
        <w:jc w:val="both"/>
        <w:rPr>
          <w:rFonts w:cs="Times New Roman"/>
          <w:color w:val="000000" w:themeColor="text1"/>
        </w:rPr>
      </w:pPr>
      <w:r>
        <w:rPr>
          <w:rFonts w:cs="Times New Roman"/>
          <w:color w:val="000000" w:themeColor="text1"/>
        </w:rPr>
        <w:t>La obtención de datos de focos de calor se pensó</w:t>
      </w:r>
      <w:r w:rsidR="00233C73">
        <w:rPr>
          <w:rFonts w:cs="Times New Roman"/>
          <w:color w:val="000000" w:themeColor="text1"/>
        </w:rPr>
        <w:t>,</w:t>
      </w:r>
      <w:r>
        <w:rPr>
          <w:rFonts w:cs="Times New Roman"/>
          <w:color w:val="000000" w:themeColor="text1"/>
        </w:rPr>
        <w:t xml:space="preserve"> en una primera instancia</w:t>
      </w:r>
      <w:r w:rsidR="00233C73">
        <w:rPr>
          <w:rFonts w:cs="Times New Roman"/>
          <w:color w:val="000000" w:themeColor="text1"/>
        </w:rPr>
        <w:t>,</w:t>
      </w:r>
      <w:r>
        <w:rPr>
          <w:rFonts w:cs="Times New Roman"/>
          <w:color w:val="000000" w:themeColor="text1"/>
        </w:rPr>
        <w:t xml:space="preserve"> hacer uso de los productos distribuidos por parte de la CONAE</w:t>
      </w:r>
      <w:r w:rsidR="00233C73">
        <w:rPr>
          <w:rFonts w:cs="Times New Roman"/>
          <w:color w:val="000000" w:themeColor="text1"/>
        </w:rPr>
        <w:t xml:space="preserve"> </w:t>
      </w:r>
      <w:r w:rsidR="00717CAC">
        <w:rPr>
          <w:rFonts w:cs="Times New Roman"/>
          <w:color w:val="000000" w:themeColor="text1"/>
        </w:rPr>
        <w:fldChar w:fldCharType="begin"/>
      </w:r>
      <w:r w:rsidR="00717CAC">
        <w:rPr>
          <w:rFonts w:cs="Times New Roman"/>
          <w:color w:val="000000" w:themeColor="text1"/>
        </w:rPr>
        <w:instrText xml:space="preserve"> REF _Ref211360730 \r \h </w:instrText>
      </w:r>
      <w:r w:rsidR="00717CAC">
        <w:rPr>
          <w:rFonts w:cs="Times New Roman"/>
          <w:color w:val="000000" w:themeColor="text1"/>
        </w:rPr>
      </w:r>
      <w:r w:rsidR="00717CAC">
        <w:rPr>
          <w:rFonts w:cs="Times New Roman"/>
          <w:color w:val="000000" w:themeColor="text1"/>
        </w:rPr>
        <w:fldChar w:fldCharType="separate"/>
      </w:r>
      <w:r w:rsidR="00717CAC">
        <w:rPr>
          <w:rFonts w:cs="Times New Roman"/>
          <w:color w:val="000000" w:themeColor="text1"/>
        </w:rPr>
        <w:t>[14]</w:t>
      </w:r>
      <w:r w:rsidR="00717CAC">
        <w:rPr>
          <w:rFonts w:cs="Times New Roman"/>
          <w:color w:val="000000" w:themeColor="text1"/>
        </w:rPr>
        <w:fldChar w:fldCharType="end"/>
      </w:r>
      <w:r w:rsidR="00341F81">
        <w:rPr>
          <w:rFonts w:cs="Times New Roman"/>
          <w:color w:val="000000" w:themeColor="text1"/>
        </w:rPr>
        <w:t>.</w:t>
      </w:r>
      <w:r w:rsidR="00233C73">
        <w:rPr>
          <w:rFonts w:cs="Times New Roman"/>
          <w:color w:val="000000" w:themeColor="text1"/>
        </w:rPr>
        <w:t xml:space="preserve"> </w:t>
      </w:r>
      <w:r w:rsidR="00341F81" w:rsidRPr="00341F81">
        <w:rPr>
          <w:rFonts w:cs="Times New Roman"/>
          <w:color w:val="000000" w:themeColor="text1"/>
        </w:rPr>
        <w:t xml:space="preserve">Sin embargo, la falta de una API para el acceso programático a los datos motivó que se terminara optando por el producto de la NASA, distribuido a través del sistema FIRMS </w:t>
      </w:r>
      <w:r w:rsidR="00341F81">
        <w:rPr>
          <w:rFonts w:cs="Times New Roman"/>
          <w:color w:val="000000" w:themeColor="text1"/>
        </w:rPr>
        <w:fldChar w:fldCharType="begin"/>
      </w:r>
      <w:r w:rsidR="00341F81">
        <w:rPr>
          <w:rFonts w:cs="Times New Roman"/>
          <w:color w:val="000000" w:themeColor="text1"/>
        </w:rPr>
        <w:instrText xml:space="preserve"> REF _Ref211364570 \r \h </w:instrText>
      </w:r>
      <w:r w:rsidR="00341F81">
        <w:rPr>
          <w:rFonts w:cs="Times New Roman"/>
          <w:color w:val="000000" w:themeColor="text1"/>
        </w:rPr>
      </w:r>
      <w:r w:rsidR="00341F81">
        <w:rPr>
          <w:rFonts w:cs="Times New Roman"/>
          <w:color w:val="000000" w:themeColor="text1"/>
        </w:rPr>
        <w:fldChar w:fldCharType="separate"/>
      </w:r>
      <w:r w:rsidR="00341F81">
        <w:rPr>
          <w:rFonts w:cs="Times New Roman"/>
          <w:color w:val="000000" w:themeColor="text1"/>
        </w:rPr>
        <w:t>[15]</w:t>
      </w:r>
      <w:r w:rsidR="00341F81">
        <w:rPr>
          <w:rFonts w:cs="Times New Roman"/>
          <w:color w:val="000000" w:themeColor="text1"/>
        </w:rPr>
        <w:fldChar w:fldCharType="end"/>
      </w:r>
      <w:r w:rsidR="00341F81" w:rsidRPr="00341F81">
        <w:rPr>
          <w:rFonts w:cs="Times New Roman"/>
          <w:color w:val="000000" w:themeColor="text1"/>
        </w:rPr>
        <w:t>. Se obtuvieron datos de ambas fuentes y, en una comparación de registros, se observó el uso de los mismos instrumentos de muestreo:</w:t>
      </w:r>
      <w:r w:rsidR="00233C73">
        <w:rPr>
          <w:rFonts w:cs="Times New Roman"/>
          <w:color w:val="000000" w:themeColor="text1"/>
        </w:rPr>
        <w:t xml:space="preserve"> </w:t>
      </w:r>
    </w:p>
    <w:p w14:paraId="6663E11E" w14:textId="77777777" w:rsidR="005120A0" w:rsidRDefault="005120A0" w:rsidP="005120A0">
      <w:pPr>
        <w:ind w:firstLine="0"/>
        <w:jc w:val="both"/>
        <w:rPr>
          <w:rFonts w:cs="Times New Roman"/>
          <w:color w:val="000000" w:themeColor="text1"/>
        </w:rPr>
      </w:pPr>
    </w:p>
    <w:tbl>
      <w:tblPr>
        <w:tblW w:w="0" w:type="auto"/>
        <w:tblLayout w:type="fixed"/>
        <w:tblCellMar>
          <w:left w:w="70" w:type="dxa"/>
          <w:right w:w="70" w:type="dxa"/>
        </w:tblCellMar>
        <w:tblLook w:val="04A0" w:firstRow="1" w:lastRow="0" w:firstColumn="1" w:lastColumn="0" w:noHBand="0" w:noVBand="1"/>
      </w:tblPr>
      <w:tblGrid>
        <w:gridCol w:w="1124"/>
        <w:gridCol w:w="1617"/>
        <w:gridCol w:w="1902"/>
        <w:gridCol w:w="1791"/>
        <w:gridCol w:w="2050"/>
      </w:tblGrid>
      <w:tr w:rsidR="00244712" w:rsidRPr="00244712" w14:paraId="743C15AB" w14:textId="77777777" w:rsidTr="00DC56BA">
        <w:trPr>
          <w:trHeight w:val="300"/>
        </w:trPr>
        <w:tc>
          <w:tcPr>
            <w:tcW w:w="1124" w:type="dxa"/>
            <w:tcBorders>
              <w:top w:val="single" w:sz="8" w:space="0" w:color="auto"/>
              <w:left w:val="single" w:sz="8" w:space="0" w:color="auto"/>
              <w:bottom w:val="single" w:sz="4" w:space="0" w:color="auto"/>
              <w:right w:val="single" w:sz="4" w:space="0" w:color="auto"/>
            </w:tcBorders>
            <w:noWrap/>
            <w:vAlign w:val="center"/>
            <w:hideMark/>
          </w:tcPr>
          <w:p w14:paraId="12B18305" w14:textId="77777777" w:rsidR="00244712" w:rsidRPr="00244712" w:rsidRDefault="00244712" w:rsidP="00F3391A">
            <w:pPr>
              <w:spacing w:line="240" w:lineRule="auto"/>
              <w:ind w:firstLine="0"/>
              <w:jc w:val="center"/>
              <w:rPr>
                <w:rFonts w:ascii="Aptos Narrow" w:eastAsia="Times New Roman" w:hAnsi="Aptos Narrow" w:cs="Times New Roman"/>
                <w:b/>
                <w:bCs/>
                <w:i/>
                <w:iCs/>
                <w:color w:val="000000"/>
                <w:kern w:val="0"/>
                <w:sz w:val="16"/>
                <w:szCs w:val="16"/>
                <w:lang w:eastAsia="es-AR"/>
                <w14:ligatures w14:val="none"/>
              </w:rPr>
            </w:pPr>
            <w:r w:rsidRPr="00244712">
              <w:rPr>
                <w:rFonts w:ascii="Aptos Narrow" w:eastAsia="Times New Roman" w:hAnsi="Aptos Narrow" w:cs="Times New Roman"/>
                <w:b/>
                <w:bCs/>
                <w:i/>
                <w:iCs/>
                <w:color w:val="000000"/>
                <w:kern w:val="0"/>
                <w:sz w:val="16"/>
                <w:szCs w:val="16"/>
                <w:lang w:eastAsia="es-AR"/>
                <w14:ligatures w14:val="none"/>
              </w:rPr>
              <w:t>Característica</w:t>
            </w:r>
          </w:p>
        </w:tc>
        <w:tc>
          <w:tcPr>
            <w:tcW w:w="3519" w:type="dxa"/>
            <w:gridSpan w:val="2"/>
            <w:tcBorders>
              <w:top w:val="single" w:sz="8" w:space="0" w:color="auto"/>
              <w:left w:val="nil"/>
              <w:bottom w:val="single" w:sz="4" w:space="0" w:color="auto"/>
              <w:right w:val="single" w:sz="4" w:space="0" w:color="000000"/>
            </w:tcBorders>
            <w:noWrap/>
            <w:vAlign w:val="center"/>
            <w:hideMark/>
          </w:tcPr>
          <w:p w14:paraId="3EFC14A2" w14:textId="77777777" w:rsidR="00244712" w:rsidRPr="00244712" w:rsidRDefault="00244712" w:rsidP="00F3391A">
            <w:pPr>
              <w:spacing w:line="240" w:lineRule="auto"/>
              <w:ind w:firstLine="0"/>
              <w:jc w:val="center"/>
              <w:rPr>
                <w:rFonts w:ascii="Aptos Narrow" w:eastAsia="Times New Roman" w:hAnsi="Aptos Narrow" w:cs="Times New Roman"/>
                <w:b/>
                <w:bCs/>
                <w:i/>
                <w:iCs/>
                <w:color w:val="000000"/>
                <w:kern w:val="0"/>
                <w:sz w:val="16"/>
                <w:szCs w:val="16"/>
                <w:lang w:eastAsia="es-AR"/>
                <w14:ligatures w14:val="none"/>
              </w:rPr>
            </w:pPr>
            <w:r w:rsidRPr="00244712">
              <w:rPr>
                <w:rFonts w:ascii="Aptos Narrow" w:eastAsia="Times New Roman" w:hAnsi="Aptos Narrow" w:cs="Times New Roman"/>
                <w:b/>
                <w:bCs/>
                <w:i/>
                <w:iCs/>
                <w:color w:val="000000"/>
                <w:kern w:val="0"/>
                <w:sz w:val="16"/>
                <w:szCs w:val="16"/>
                <w:lang w:eastAsia="es-AR"/>
                <w14:ligatures w14:val="none"/>
              </w:rPr>
              <w:t>Satélites MODIS</w:t>
            </w:r>
          </w:p>
        </w:tc>
        <w:tc>
          <w:tcPr>
            <w:tcW w:w="3841" w:type="dxa"/>
            <w:gridSpan w:val="2"/>
            <w:tcBorders>
              <w:top w:val="single" w:sz="8" w:space="0" w:color="auto"/>
              <w:left w:val="nil"/>
              <w:bottom w:val="single" w:sz="4" w:space="0" w:color="auto"/>
              <w:right w:val="single" w:sz="8" w:space="0" w:color="000000"/>
            </w:tcBorders>
            <w:noWrap/>
            <w:vAlign w:val="center"/>
            <w:hideMark/>
          </w:tcPr>
          <w:p w14:paraId="67B05F12" w14:textId="77777777" w:rsidR="00244712" w:rsidRPr="00244712" w:rsidRDefault="00244712" w:rsidP="00F3391A">
            <w:pPr>
              <w:spacing w:line="240" w:lineRule="auto"/>
              <w:ind w:firstLine="0"/>
              <w:jc w:val="center"/>
              <w:rPr>
                <w:rFonts w:ascii="Aptos Narrow" w:eastAsia="Times New Roman" w:hAnsi="Aptos Narrow" w:cs="Times New Roman"/>
                <w:b/>
                <w:bCs/>
                <w:i/>
                <w:iCs/>
                <w:color w:val="000000"/>
                <w:kern w:val="0"/>
                <w:sz w:val="16"/>
                <w:szCs w:val="16"/>
                <w:lang w:eastAsia="es-AR"/>
                <w14:ligatures w14:val="none"/>
              </w:rPr>
            </w:pPr>
            <w:r w:rsidRPr="00244712">
              <w:rPr>
                <w:rFonts w:ascii="Aptos Narrow" w:eastAsia="Times New Roman" w:hAnsi="Aptos Narrow" w:cs="Times New Roman"/>
                <w:b/>
                <w:bCs/>
                <w:i/>
                <w:iCs/>
                <w:color w:val="000000"/>
                <w:kern w:val="0"/>
                <w:sz w:val="16"/>
                <w:szCs w:val="16"/>
                <w:lang w:eastAsia="es-AR"/>
                <w14:ligatures w14:val="none"/>
              </w:rPr>
              <w:t>Satélites VIIRS</w:t>
            </w:r>
          </w:p>
        </w:tc>
      </w:tr>
      <w:tr w:rsidR="00244712" w:rsidRPr="00244712" w14:paraId="6831E85C" w14:textId="77777777" w:rsidTr="00DC56BA">
        <w:trPr>
          <w:trHeight w:val="300"/>
        </w:trPr>
        <w:tc>
          <w:tcPr>
            <w:tcW w:w="1124" w:type="dxa"/>
            <w:tcBorders>
              <w:top w:val="nil"/>
              <w:left w:val="single" w:sz="8" w:space="0" w:color="auto"/>
              <w:bottom w:val="single" w:sz="4" w:space="0" w:color="auto"/>
              <w:right w:val="single" w:sz="4" w:space="0" w:color="auto"/>
            </w:tcBorders>
            <w:noWrap/>
            <w:vAlign w:val="bottom"/>
            <w:hideMark/>
          </w:tcPr>
          <w:p w14:paraId="4018430C"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 </w:t>
            </w:r>
          </w:p>
        </w:tc>
        <w:tc>
          <w:tcPr>
            <w:tcW w:w="1617" w:type="dxa"/>
            <w:tcBorders>
              <w:top w:val="nil"/>
              <w:left w:val="nil"/>
              <w:bottom w:val="single" w:sz="4" w:space="0" w:color="auto"/>
              <w:right w:val="single" w:sz="4" w:space="0" w:color="auto"/>
            </w:tcBorders>
            <w:noWrap/>
            <w:vAlign w:val="center"/>
            <w:hideMark/>
          </w:tcPr>
          <w:p w14:paraId="7DD0FBFF"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TERRA (EOS AM-1)</w:t>
            </w:r>
          </w:p>
        </w:tc>
        <w:tc>
          <w:tcPr>
            <w:tcW w:w="1902" w:type="dxa"/>
            <w:tcBorders>
              <w:top w:val="nil"/>
              <w:left w:val="nil"/>
              <w:bottom w:val="single" w:sz="4" w:space="0" w:color="auto"/>
              <w:right w:val="single" w:sz="4" w:space="0" w:color="auto"/>
            </w:tcBorders>
            <w:noWrap/>
            <w:vAlign w:val="center"/>
            <w:hideMark/>
          </w:tcPr>
          <w:p w14:paraId="55606144"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AQUA (EOS PM-1)</w:t>
            </w:r>
          </w:p>
        </w:tc>
        <w:tc>
          <w:tcPr>
            <w:tcW w:w="1791" w:type="dxa"/>
            <w:tcBorders>
              <w:top w:val="nil"/>
              <w:left w:val="nil"/>
              <w:bottom w:val="single" w:sz="4" w:space="0" w:color="auto"/>
              <w:right w:val="single" w:sz="4" w:space="0" w:color="auto"/>
            </w:tcBorders>
            <w:noWrap/>
            <w:vAlign w:val="center"/>
            <w:hideMark/>
          </w:tcPr>
          <w:p w14:paraId="6D8062D0"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proofErr w:type="spellStart"/>
            <w:r w:rsidRPr="00244712">
              <w:rPr>
                <w:rFonts w:ascii="Aptos Narrow" w:eastAsia="Times New Roman" w:hAnsi="Aptos Narrow" w:cs="Times New Roman"/>
                <w:color w:val="000000"/>
                <w:kern w:val="0"/>
                <w:sz w:val="16"/>
                <w:szCs w:val="16"/>
                <w:lang w:eastAsia="es-AR"/>
                <w14:ligatures w14:val="none"/>
              </w:rPr>
              <w:t>Suomi</w:t>
            </w:r>
            <w:proofErr w:type="spellEnd"/>
            <w:r w:rsidRPr="00244712">
              <w:rPr>
                <w:rFonts w:ascii="Aptos Narrow" w:eastAsia="Times New Roman" w:hAnsi="Aptos Narrow" w:cs="Times New Roman"/>
                <w:color w:val="000000"/>
                <w:kern w:val="0"/>
                <w:sz w:val="16"/>
                <w:szCs w:val="16"/>
                <w:lang w:eastAsia="es-AR"/>
                <w14:ligatures w14:val="none"/>
              </w:rPr>
              <w:t xml:space="preserve"> NPP</w:t>
            </w:r>
          </w:p>
        </w:tc>
        <w:tc>
          <w:tcPr>
            <w:tcW w:w="2050" w:type="dxa"/>
            <w:tcBorders>
              <w:top w:val="nil"/>
              <w:left w:val="nil"/>
              <w:bottom w:val="single" w:sz="4" w:space="0" w:color="auto"/>
              <w:right w:val="single" w:sz="8" w:space="0" w:color="auto"/>
            </w:tcBorders>
            <w:noWrap/>
            <w:vAlign w:val="center"/>
            <w:hideMark/>
          </w:tcPr>
          <w:p w14:paraId="715BC217"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NOAA-20 (JPSS-1)</w:t>
            </w:r>
          </w:p>
        </w:tc>
      </w:tr>
      <w:tr w:rsidR="00244712" w:rsidRPr="00244712" w14:paraId="1F0E8C78" w14:textId="77777777" w:rsidTr="00DC56BA">
        <w:trPr>
          <w:trHeight w:val="300"/>
        </w:trPr>
        <w:tc>
          <w:tcPr>
            <w:tcW w:w="1124" w:type="dxa"/>
            <w:tcBorders>
              <w:top w:val="nil"/>
              <w:left w:val="single" w:sz="8" w:space="0" w:color="auto"/>
              <w:bottom w:val="single" w:sz="4" w:space="0" w:color="auto"/>
              <w:right w:val="single" w:sz="4" w:space="0" w:color="auto"/>
            </w:tcBorders>
            <w:noWrap/>
            <w:vAlign w:val="center"/>
            <w:hideMark/>
          </w:tcPr>
          <w:p w14:paraId="5DAC02F0" w14:textId="77777777" w:rsidR="00244712" w:rsidRPr="00244712" w:rsidRDefault="00244712" w:rsidP="0024471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244712">
              <w:rPr>
                <w:rFonts w:ascii="Aptos Narrow" w:eastAsia="Times New Roman" w:hAnsi="Aptos Narrow" w:cs="Times New Roman"/>
                <w:i/>
                <w:iCs/>
                <w:color w:val="000000"/>
                <w:kern w:val="0"/>
                <w:sz w:val="16"/>
                <w:szCs w:val="16"/>
                <w:lang w:eastAsia="es-AR"/>
                <w14:ligatures w14:val="none"/>
              </w:rPr>
              <w:t>Administrador</w:t>
            </w:r>
          </w:p>
        </w:tc>
        <w:tc>
          <w:tcPr>
            <w:tcW w:w="1617" w:type="dxa"/>
            <w:tcBorders>
              <w:top w:val="nil"/>
              <w:left w:val="nil"/>
              <w:bottom w:val="single" w:sz="4" w:space="0" w:color="auto"/>
              <w:right w:val="single" w:sz="4" w:space="0" w:color="auto"/>
            </w:tcBorders>
            <w:noWrap/>
            <w:vAlign w:val="center"/>
            <w:hideMark/>
          </w:tcPr>
          <w:p w14:paraId="2AF99225"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NASA</w:t>
            </w:r>
          </w:p>
        </w:tc>
        <w:tc>
          <w:tcPr>
            <w:tcW w:w="1902" w:type="dxa"/>
            <w:tcBorders>
              <w:top w:val="nil"/>
              <w:left w:val="nil"/>
              <w:bottom w:val="single" w:sz="4" w:space="0" w:color="auto"/>
              <w:right w:val="single" w:sz="4" w:space="0" w:color="auto"/>
            </w:tcBorders>
            <w:noWrap/>
            <w:vAlign w:val="center"/>
            <w:hideMark/>
          </w:tcPr>
          <w:p w14:paraId="436870EE"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NASA</w:t>
            </w:r>
          </w:p>
        </w:tc>
        <w:tc>
          <w:tcPr>
            <w:tcW w:w="1791" w:type="dxa"/>
            <w:tcBorders>
              <w:top w:val="nil"/>
              <w:left w:val="nil"/>
              <w:bottom w:val="single" w:sz="4" w:space="0" w:color="auto"/>
              <w:right w:val="single" w:sz="4" w:space="0" w:color="auto"/>
            </w:tcBorders>
            <w:noWrap/>
            <w:vAlign w:val="center"/>
            <w:hideMark/>
          </w:tcPr>
          <w:p w14:paraId="18C12BFC"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NASA / NOAA</w:t>
            </w:r>
          </w:p>
        </w:tc>
        <w:tc>
          <w:tcPr>
            <w:tcW w:w="2050" w:type="dxa"/>
            <w:tcBorders>
              <w:top w:val="nil"/>
              <w:left w:val="nil"/>
              <w:bottom w:val="single" w:sz="4" w:space="0" w:color="auto"/>
              <w:right w:val="single" w:sz="8" w:space="0" w:color="auto"/>
            </w:tcBorders>
            <w:noWrap/>
            <w:vAlign w:val="center"/>
            <w:hideMark/>
          </w:tcPr>
          <w:p w14:paraId="45C12E00"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NASA / NOAA</w:t>
            </w:r>
          </w:p>
        </w:tc>
      </w:tr>
      <w:tr w:rsidR="00244712" w:rsidRPr="00244712" w14:paraId="752AFD4A" w14:textId="77777777" w:rsidTr="00DC56BA">
        <w:trPr>
          <w:trHeight w:val="300"/>
        </w:trPr>
        <w:tc>
          <w:tcPr>
            <w:tcW w:w="1124" w:type="dxa"/>
            <w:tcBorders>
              <w:top w:val="nil"/>
              <w:left w:val="single" w:sz="8" w:space="0" w:color="auto"/>
              <w:bottom w:val="single" w:sz="4" w:space="0" w:color="auto"/>
              <w:right w:val="single" w:sz="4" w:space="0" w:color="auto"/>
            </w:tcBorders>
            <w:noWrap/>
            <w:vAlign w:val="center"/>
            <w:hideMark/>
          </w:tcPr>
          <w:p w14:paraId="0C2FA29A" w14:textId="77777777" w:rsidR="00244712" w:rsidRPr="00244712" w:rsidRDefault="00244712" w:rsidP="0024471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244712">
              <w:rPr>
                <w:rFonts w:ascii="Aptos Narrow" w:eastAsia="Times New Roman" w:hAnsi="Aptos Narrow" w:cs="Times New Roman"/>
                <w:i/>
                <w:iCs/>
                <w:color w:val="000000"/>
                <w:kern w:val="0"/>
                <w:sz w:val="16"/>
                <w:szCs w:val="16"/>
                <w:lang w:eastAsia="es-AR"/>
                <w14:ligatures w14:val="none"/>
              </w:rPr>
              <w:t>Lanzamiento</w:t>
            </w:r>
          </w:p>
        </w:tc>
        <w:tc>
          <w:tcPr>
            <w:tcW w:w="1617" w:type="dxa"/>
            <w:tcBorders>
              <w:top w:val="nil"/>
              <w:left w:val="nil"/>
              <w:bottom w:val="single" w:sz="4" w:space="0" w:color="auto"/>
              <w:right w:val="single" w:sz="4" w:space="0" w:color="auto"/>
            </w:tcBorders>
            <w:noWrap/>
            <w:vAlign w:val="center"/>
            <w:hideMark/>
          </w:tcPr>
          <w:p w14:paraId="1A7D9A9B"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18 de diciembre de 1999</w:t>
            </w:r>
          </w:p>
        </w:tc>
        <w:tc>
          <w:tcPr>
            <w:tcW w:w="1902" w:type="dxa"/>
            <w:tcBorders>
              <w:top w:val="nil"/>
              <w:left w:val="nil"/>
              <w:bottom w:val="single" w:sz="4" w:space="0" w:color="auto"/>
              <w:right w:val="single" w:sz="4" w:space="0" w:color="auto"/>
            </w:tcBorders>
            <w:noWrap/>
            <w:vAlign w:val="center"/>
            <w:hideMark/>
          </w:tcPr>
          <w:p w14:paraId="5FA0E9AC"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4 de mayo de 2002</w:t>
            </w:r>
          </w:p>
        </w:tc>
        <w:tc>
          <w:tcPr>
            <w:tcW w:w="1791" w:type="dxa"/>
            <w:tcBorders>
              <w:top w:val="nil"/>
              <w:left w:val="nil"/>
              <w:bottom w:val="single" w:sz="4" w:space="0" w:color="auto"/>
              <w:right w:val="single" w:sz="4" w:space="0" w:color="auto"/>
            </w:tcBorders>
            <w:noWrap/>
            <w:vAlign w:val="center"/>
            <w:hideMark/>
          </w:tcPr>
          <w:p w14:paraId="3B31629F"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28 de octubre de 2011</w:t>
            </w:r>
          </w:p>
        </w:tc>
        <w:tc>
          <w:tcPr>
            <w:tcW w:w="2050" w:type="dxa"/>
            <w:tcBorders>
              <w:top w:val="nil"/>
              <w:left w:val="nil"/>
              <w:bottom w:val="single" w:sz="4" w:space="0" w:color="auto"/>
              <w:right w:val="single" w:sz="8" w:space="0" w:color="auto"/>
            </w:tcBorders>
            <w:noWrap/>
            <w:vAlign w:val="center"/>
            <w:hideMark/>
          </w:tcPr>
          <w:p w14:paraId="70A14041"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18 de noviembre de 2017</w:t>
            </w:r>
          </w:p>
        </w:tc>
      </w:tr>
      <w:tr w:rsidR="00244712" w:rsidRPr="00244712" w14:paraId="2156B03E" w14:textId="77777777" w:rsidTr="00DC56BA">
        <w:trPr>
          <w:trHeight w:val="300"/>
        </w:trPr>
        <w:tc>
          <w:tcPr>
            <w:tcW w:w="1124" w:type="dxa"/>
            <w:tcBorders>
              <w:top w:val="nil"/>
              <w:left w:val="single" w:sz="8" w:space="0" w:color="auto"/>
              <w:bottom w:val="single" w:sz="4" w:space="0" w:color="auto"/>
              <w:right w:val="single" w:sz="4" w:space="0" w:color="auto"/>
            </w:tcBorders>
            <w:noWrap/>
            <w:vAlign w:val="center"/>
            <w:hideMark/>
          </w:tcPr>
          <w:p w14:paraId="0D43ED82" w14:textId="77777777" w:rsidR="00244712" w:rsidRPr="00244712" w:rsidRDefault="00244712" w:rsidP="0024471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244712">
              <w:rPr>
                <w:rFonts w:ascii="Aptos Narrow" w:eastAsia="Times New Roman" w:hAnsi="Aptos Narrow" w:cs="Times New Roman"/>
                <w:i/>
                <w:iCs/>
                <w:color w:val="000000"/>
                <w:kern w:val="0"/>
                <w:sz w:val="16"/>
                <w:szCs w:val="16"/>
                <w:lang w:eastAsia="es-AR"/>
                <w14:ligatures w14:val="none"/>
              </w:rPr>
              <w:t>Tipo de Órbita</w:t>
            </w:r>
          </w:p>
        </w:tc>
        <w:tc>
          <w:tcPr>
            <w:tcW w:w="1617" w:type="dxa"/>
            <w:tcBorders>
              <w:top w:val="nil"/>
              <w:left w:val="nil"/>
              <w:bottom w:val="single" w:sz="4" w:space="0" w:color="auto"/>
              <w:right w:val="single" w:sz="4" w:space="0" w:color="auto"/>
            </w:tcBorders>
            <w:noWrap/>
            <w:vAlign w:val="center"/>
            <w:hideMark/>
          </w:tcPr>
          <w:p w14:paraId="01FB3DD1"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proofErr w:type="spellStart"/>
            <w:r w:rsidRPr="00244712">
              <w:rPr>
                <w:rFonts w:ascii="Aptos Narrow" w:eastAsia="Times New Roman" w:hAnsi="Aptos Narrow" w:cs="Times New Roman"/>
                <w:color w:val="000000"/>
                <w:kern w:val="0"/>
                <w:sz w:val="16"/>
                <w:szCs w:val="16"/>
                <w:lang w:eastAsia="es-AR"/>
                <w14:ligatures w14:val="none"/>
              </w:rPr>
              <w:t>Heliosíncrona</w:t>
            </w:r>
            <w:proofErr w:type="spellEnd"/>
          </w:p>
        </w:tc>
        <w:tc>
          <w:tcPr>
            <w:tcW w:w="1902" w:type="dxa"/>
            <w:tcBorders>
              <w:top w:val="nil"/>
              <w:left w:val="nil"/>
              <w:bottom w:val="single" w:sz="4" w:space="0" w:color="auto"/>
              <w:right w:val="single" w:sz="4" w:space="0" w:color="auto"/>
            </w:tcBorders>
            <w:noWrap/>
            <w:vAlign w:val="center"/>
            <w:hideMark/>
          </w:tcPr>
          <w:p w14:paraId="1E7F2723"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proofErr w:type="spellStart"/>
            <w:r w:rsidRPr="00244712">
              <w:rPr>
                <w:rFonts w:ascii="Aptos Narrow" w:eastAsia="Times New Roman" w:hAnsi="Aptos Narrow" w:cs="Times New Roman"/>
                <w:color w:val="000000"/>
                <w:kern w:val="0"/>
                <w:sz w:val="16"/>
                <w:szCs w:val="16"/>
                <w:lang w:eastAsia="es-AR"/>
                <w14:ligatures w14:val="none"/>
              </w:rPr>
              <w:t>Heliosíncrona</w:t>
            </w:r>
            <w:proofErr w:type="spellEnd"/>
          </w:p>
        </w:tc>
        <w:tc>
          <w:tcPr>
            <w:tcW w:w="1791" w:type="dxa"/>
            <w:tcBorders>
              <w:top w:val="nil"/>
              <w:left w:val="nil"/>
              <w:bottom w:val="single" w:sz="4" w:space="0" w:color="auto"/>
              <w:right w:val="single" w:sz="4" w:space="0" w:color="auto"/>
            </w:tcBorders>
            <w:noWrap/>
            <w:vAlign w:val="center"/>
            <w:hideMark/>
          </w:tcPr>
          <w:p w14:paraId="0F0D23A4"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proofErr w:type="spellStart"/>
            <w:r w:rsidRPr="00244712">
              <w:rPr>
                <w:rFonts w:ascii="Aptos Narrow" w:eastAsia="Times New Roman" w:hAnsi="Aptos Narrow" w:cs="Times New Roman"/>
                <w:color w:val="000000"/>
                <w:kern w:val="0"/>
                <w:sz w:val="16"/>
                <w:szCs w:val="16"/>
                <w:lang w:eastAsia="es-AR"/>
                <w14:ligatures w14:val="none"/>
              </w:rPr>
              <w:t>Heliosíncrona</w:t>
            </w:r>
            <w:proofErr w:type="spellEnd"/>
          </w:p>
        </w:tc>
        <w:tc>
          <w:tcPr>
            <w:tcW w:w="2050" w:type="dxa"/>
            <w:tcBorders>
              <w:top w:val="nil"/>
              <w:left w:val="nil"/>
              <w:bottom w:val="single" w:sz="4" w:space="0" w:color="auto"/>
              <w:right w:val="single" w:sz="8" w:space="0" w:color="auto"/>
            </w:tcBorders>
            <w:noWrap/>
            <w:vAlign w:val="center"/>
            <w:hideMark/>
          </w:tcPr>
          <w:p w14:paraId="061CFE5C"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proofErr w:type="spellStart"/>
            <w:r w:rsidRPr="00244712">
              <w:rPr>
                <w:rFonts w:ascii="Aptos Narrow" w:eastAsia="Times New Roman" w:hAnsi="Aptos Narrow" w:cs="Times New Roman"/>
                <w:color w:val="000000"/>
                <w:kern w:val="0"/>
                <w:sz w:val="16"/>
                <w:szCs w:val="16"/>
                <w:lang w:eastAsia="es-AR"/>
                <w14:ligatures w14:val="none"/>
              </w:rPr>
              <w:t>Heliosíncrona</w:t>
            </w:r>
            <w:proofErr w:type="spellEnd"/>
          </w:p>
        </w:tc>
      </w:tr>
      <w:tr w:rsidR="00244712" w:rsidRPr="00244712" w14:paraId="3DFBC9FD" w14:textId="77777777" w:rsidTr="00DC56BA">
        <w:trPr>
          <w:trHeight w:val="300"/>
        </w:trPr>
        <w:tc>
          <w:tcPr>
            <w:tcW w:w="1124" w:type="dxa"/>
            <w:tcBorders>
              <w:top w:val="nil"/>
              <w:left w:val="single" w:sz="8" w:space="0" w:color="auto"/>
              <w:bottom w:val="single" w:sz="4" w:space="0" w:color="auto"/>
              <w:right w:val="single" w:sz="4" w:space="0" w:color="auto"/>
            </w:tcBorders>
            <w:noWrap/>
            <w:vAlign w:val="center"/>
            <w:hideMark/>
          </w:tcPr>
          <w:p w14:paraId="15B4036E" w14:textId="77777777" w:rsidR="00244712" w:rsidRPr="00244712" w:rsidRDefault="00244712" w:rsidP="0024471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244712">
              <w:rPr>
                <w:rFonts w:ascii="Aptos Narrow" w:eastAsia="Times New Roman" w:hAnsi="Aptos Narrow" w:cs="Times New Roman"/>
                <w:i/>
                <w:iCs/>
                <w:color w:val="000000"/>
                <w:kern w:val="0"/>
                <w:sz w:val="16"/>
                <w:szCs w:val="16"/>
                <w:lang w:eastAsia="es-AR"/>
                <w14:ligatures w14:val="none"/>
              </w:rPr>
              <w:t>Altura de la Órbita</w:t>
            </w:r>
          </w:p>
        </w:tc>
        <w:tc>
          <w:tcPr>
            <w:tcW w:w="1617" w:type="dxa"/>
            <w:tcBorders>
              <w:top w:val="nil"/>
              <w:left w:val="nil"/>
              <w:bottom w:val="single" w:sz="4" w:space="0" w:color="auto"/>
              <w:right w:val="single" w:sz="4" w:space="0" w:color="auto"/>
            </w:tcBorders>
            <w:noWrap/>
            <w:vAlign w:val="center"/>
            <w:hideMark/>
          </w:tcPr>
          <w:p w14:paraId="35F462B0"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705 km</w:t>
            </w:r>
          </w:p>
        </w:tc>
        <w:tc>
          <w:tcPr>
            <w:tcW w:w="1902" w:type="dxa"/>
            <w:tcBorders>
              <w:top w:val="nil"/>
              <w:left w:val="nil"/>
              <w:bottom w:val="single" w:sz="4" w:space="0" w:color="auto"/>
              <w:right w:val="single" w:sz="4" w:space="0" w:color="auto"/>
            </w:tcBorders>
            <w:noWrap/>
            <w:vAlign w:val="center"/>
            <w:hideMark/>
          </w:tcPr>
          <w:p w14:paraId="7B7AB79A"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705 km</w:t>
            </w:r>
          </w:p>
        </w:tc>
        <w:tc>
          <w:tcPr>
            <w:tcW w:w="1791" w:type="dxa"/>
            <w:tcBorders>
              <w:top w:val="nil"/>
              <w:left w:val="nil"/>
              <w:bottom w:val="single" w:sz="4" w:space="0" w:color="auto"/>
              <w:right w:val="single" w:sz="4" w:space="0" w:color="auto"/>
            </w:tcBorders>
            <w:noWrap/>
            <w:vAlign w:val="center"/>
            <w:hideMark/>
          </w:tcPr>
          <w:p w14:paraId="2DE27B98"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824 km</w:t>
            </w:r>
          </w:p>
        </w:tc>
        <w:tc>
          <w:tcPr>
            <w:tcW w:w="2050" w:type="dxa"/>
            <w:tcBorders>
              <w:top w:val="nil"/>
              <w:left w:val="nil"/>
              <w:bottom w:val="single" w:sz="4" w:space="0" w:color="auto"/>
              <w:right w:val="single" w:sz="8" w:space="0" w:color="auto"/>
            </w:tcBorders>
            <w:noWrap/>
            <w:vAlign w:val="center"/>
            <w:hideMark/>
          </w:tcPr>
          <w:p w14:paraId="64AC3861"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824 km</w:t>
            </w:r>
          </w:p>
        </w:tc>
      </w:tr>
      <w:tr w:rsidR="00244712" w:rsidRPr="00244712" w14:paraId="0FEDEC04" w14:textId="77777777" w:rsidTr="00DC56BA">
        <w:trPr>
          <w:trHeight w:val="300"/>
        </w:trPr>
        <w:tc>
          <w:tcPr>
            <w:tcW w:w="1124" w:type="dxa"/>
            <w:tcBorders>
              <w:top w:val="nil"/>
              <w:left w:val="single" w:sz="8" w:space="0" w:color="auto"/>
              <w:bottom w:val="single" w:sz="4" w:space="0" w:color="auto"/>
              <w:right w:val="single" w:sz="4" w:space="0" w:color="auto"/>
            </w:tcBorders>
            <w:noWrap/>
            <w:vAlign w:val="center"/>
            <w:hideMark/>
          </w:tcPr>
          <w:p w14:paraId="7F80C633" w14:textId="77777777" w:rsidR="00244712" w:rsidRPr="00244712" w:rsidRDefault="00244712" w:rsidP="0024471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244712">
              <w:rPr>
                <w:rFonts w:ascii="Aptos Narrow" w:eastAsia="Times New Roman" w:hAnsi="Aptos Narrow" w:cs="Times New Roman"/>
                <w:i/>
                <w:iCs/>
                <w:color w:val="000000"/>
                <w:kern w:val="0"/>
                <w:sz w:val="16"/>
                <w:szCs w:val="16"/>
                <w:lang w:eastAsia="es-AR"/>
                <w14:ligatures w14:val="none"/>
              </w:rPr>
              <w:t>Hora Local de Cruce por el Ecuador</w:t>
            </w:r>
          </w:p>
        </w:tc>
        <w:tc>
          <w:tcPr>
            <w:tcW w:w="1617" w:type="dxa"/>
            <w:tcBorders>
              <w:top w:val="nil"/>
              <w:left w:val="nil"/>
              <w:bottom w:val="single" w:sz="4" w:space="0" w:color="auto"/>
              <w:right w:val="single" w:sz="4" w:space="0" w:color="auto"/>
            </w:tcBorders>
            <w:noWrap/>
            <w:vAlign w:val="center"/>
            <w:hideMark/>
          </w:tcPr>
          <w:p w14:paraId="0A4083D3"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10:30 AM (Descendente)</w:t>
            </w:r>
          </w:p>
        </w:tc>
        <w:tc>
          <w:tcPr>
            <w:tcW w:w="1902" w:type="dxa"/>
            <w:tcBorders>
              <w:top w:val="nil"/>
              <w:left w:val="nil"/>
              <w:bottom w:val="single" w:sz="4" w:space="0" w:color="auto"/>
              <w:right w:val="single" w:sz="4" w:space="0" w:color="auto"/>
            </w:tcBorders>
            <w:noWrap/>
            <w:vAlign w:val="center"/>
            <w:hideMark/>
          </w:tcPr>
          <w:p w14:paraId="680DDB57"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1:30 PM (Ascendente)</w:t>
            </w:r>
          </w:p>
        </w:tc>
        <w:tc>
          <w:tcPr>
            <w:tcW w:w="1791" w:type="dxa"/>
            <w:tcBorders>
              <w:top w:val="nil"/>
              <w:left w:val="nil"/>
              <w:bottom w:val="single" w:sz="4" w:space="0" w:color="auto"/>
              <w:right w:val="single" w:sz="4" w:space="0" w:color="auto"/>
            </w:tcBorders>
            <w:noWrap/>
            <w:vAlign w:val="center"/>
            <w:hideMark/>
          </w:tcPr>
          <w:p w14:paraId="76A48074"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1:30 PM (Ascendente)</w:t>
            </w:r>
          </w:p>
        </w:tc>
        <w:tc>
          <w:tcPr>
            <w:tcW w:w="2050" w:type="dxa"/>
            <w:tcBorders>
              <w:top w:val="nil"/>
              <w:left w:val="nil"/>
              <w:bottom w:val="single" w:sz="4" w:space="0" w:color="auto"/>
              <w:right w:val="single" w:sz="8" w:space="0" w:color="auto"/>
            </w:tcBorders>
            <w:noWrap/>
            <w:vAlign w:val="center"/>
            <w:hideMark/>
          </w:tcPr>
          <w:p w14:paraId="1FE0D8E7"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1:30 PM (Ascendente)</w:t>
            </w:r>
          </w:p>
        </w:tc>
      </w:tr>
      <w:tr w:rsidR="00244712" w:rsidRPr="00244712" w14:paraId="52DC73BF" w14:textId="77777777" w:rsidTr="00DC56BA">
        <w:trPr>
          <w:trHeight w:val="300"/>
        </w:trPr>
        <w:tc>
          <w:tcPr>
            <w:tcW w:w="1124" w:type="dxa"/>
            <w:tcBorders>
              <w:top w:val="nil"/>
              <w:left w:val="single" w:sz="8" w:space="0" w:color="auto"/>
              <w:bottom w:val="single" w:sz="4" w:space="0" w:color="auto"/>
              <w:right w:val="single" w:sz="4" w:space="0" w:color="auto"/>
            </w:tcBorders>
            <w:noWrap/>
            <w:vAlign w:val="center"/>
            <w:hideMark/>
          </w:tcPr>
          <w:p w14:paraId="5F61F03D" w14:textId="77777777" w:rsidR="00244712" w:rsidRPr="00244712" w:rsidRDefault="00244712" w:rsidP="0024471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244712">
              <w:rPr>
                <w:rFonts w:ascii="Aptos Narrow" w:eastAsia="Times New Roman" w:hAnsi="Aptos Narrow" w:cs="Times New Roman"/>
                <w:i/>
                <w:iCs/>
                <w:color w:val="000000"/>
                <w:kern w:val="0"/>
                <w:sz w:val="16"/>
                <w:szCs w:val="16"/>
                <w:lang w:eastAsia="es-AR"/>
                <w14:ligatures w14:val="none"/>
              </w:rPr>
              <w:t>Resolución Espacial (Bandas)</w:t>
            </w:r>
          </w:p>
        </w:tc>
        <w:tc>
          <w:tcPr>
            <w:tcW w:w="1617" w:type="dxa"/>
            <w:tcBorders>
              <w:top w:val="nil"/>
              <w:left w:val="nil"/>
              <w:bottom w:val="single" w:sz="4" w:space="0" w:color="auto"/>
              <w:right w:val="single" w:sz="4" w:space="0" w:color="auto"/>
            </w:tcBorders>
            <w:noWrap/>
            <w:vAlign w:val="center"/>
            <w:hideMark/>
          </w:tcPr>
          <w:p w14:paraId="4B4A3B69" w14:textId="60A6BEC5"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1000 m</w:t>
            </w:r>
          </w:p>
        </w:tc>
        <w:tc>
          <w:tcPr>
            <w:tcW w:w="1902" w:type="dxa"/>
            <w:tcBorders>
              <w:top w:val="nil"/>
              <w:left w:val="nil"/>
              <w:bottom w:val="single" w:sz="4" w:space="0" w:color="auto"/>
              <w:right w:val="single" w:sz="4" w:space="0" w:color="auto"/>
            </w:tcBorders>
            <w:noWrap/>
            <w:vAlign w:val="center"/>
            <w:hideMark/>
          </w:tcPr>
          <w:p w14:paraId="79D61085" w14:textId="77F18120"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1000 m</w:t>
            </w:r>
          </w:p>
        </w:tc>
        <w:tc>
          <w:tcPr>
            <w:tcW w:w="1791" w:type="dxa"/>
            <w:tcBorders>
              <w:top w:val="nil"/>
              <w:left w:val="nil"/>
              <w:bottom w:val="single" w:sz="4" w:space="0" w:color="auto"/>
              <w:right w:val="single" w:sz="4" w:space="0" w:color="auto"/>
            </w:tcBorders>
            <w:noWrap/>
            <w:vAlign w:val="center"/>
            <w:hideMark/>
          </w:tcPr>
          <w:p w14:paraId="2444B54E"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375 m (I-</w:t>
            </w:r>
            <w:proofErr w:type="spellStart"/>
            <w:r w:rsidRPr="00244712">
              <w:rPr>
                <w:rFonts w:ascii="Aptos Narrow" w:eastAsia="Times New Roman" w:hAnsi="Aptos Narrow" w:cs="Times New Roman"/>
                <w:color w:val="000000"/>
                <w:kern w:val="0"/>
                <w:sz w:val="16"/>
                <w:szCs w:val="16"/>
                <w:lang w:eastAsia="es-AR"/>
                <w14:ligatures w14:val="none"/>
              </w:rPr>
              <w:t>bands</w:t>
            </w:r>
            <w:proofErr w:type="spellEnd"/>
            <w:r w:rsidRPr="00244712">
              <w:rPr>
                <w:rFonts w:ascii="Aptos Narrow" w:eastAsia="Times New Roman" w:hAnsi="Aptos Narrow" w:cs="Times New Roman"/>
                <w:color w:val="000000"/>
                <w:kern w:val="0"/>
                <w:sz w:val="16"/>
                <w:szCs w:val="16"/>
                <w:lang w:eastAsia="es-AR"/>
                <w14:ligatures w14:val="none"/>
              </w:rPr>
              <w:t>), 750 m (M-</w:t>
            </w:r>
            <w:proofErr w:type="spellStart"/>
            <w:r w:rsidRPr="00244712">
              <w:rPr>
                <w:rFonts w:ascii="Aptos Narrow" w:eastAsia="Times New Roman" w:hAnsi="Aptos Narrow" w:cs="Times New Roman"/>
                <w:color w:val="000000"/>
                <w:kern w:val="0"/>
                <w:sz w:val="16"/>
                <w:szCs w:val="16"/>
                <w:lang w:eastAsia="es-AR"/>
                <w14:ligatures w14:val="none"/>
              </w:rPr>
              <w:t>bands</w:t>
            </w:r>
            <w:proofErr w:type="spellEnd"/>
            <w:r w:rsidRPr="00244712">
              <w:rPr>
                <w:rFonts w:ascii="Aptos Narrow" w:eastAsia="Times New Roman" w:hAnsi="Aptos Narrow" w:cs="Times New Roman"/>
                <w:color w:val="000000"/>
                <w:kern w:val="0"/>
                <w:sz w:val="16"/>
                <w:szCs w:val="16"/>
                <w:lang w:eastAsia="es-AR"/>
                <w14:ligatures w14:val="none"/>
              </w:rPr>
              <w:t>)</w:t>
            </w:r>
          </w:p>
        </w:tc>
        <w:tc>
          <w:tcPr>
            <w:tcW w:w="2050" w:type="dxa"/>
            <w:tcBorders>
              <w:top w:val="nil"/>
              <w:left w:val="nil"/>
              <w:bottom w:val="single" w:sz="4" w:space="0" w:color="auto"/>
              <w:right w:val="single" w:sz="8" w:space="0" w:color="auto"/>
            </w:tcBorders>
            <w:noWrap/>
            <w:vAlign w:val="center"/>
            <w:hideMark/>
          </w:tcPr>
          <w:p w14:paraId="7AEC35E4"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375 m (I-</w:t>
            </w:r>
            <w:proofErr w:type="spellStart"/>
            <w:r w:rsidRPr="00244712">
              <w:rPr>
                <w:rFonts w:ascii="Aptos Narrow" w:eastAsia="Times New Roman" w:hAnsi="Aptos Narrow" w:cs="Times New Roman"/>
                <w:color w:val="000000"/>
                <w:kern w:val="0"/>
                <w:sz w:val="16"/>
                <w:szCs w:val="16"/>
                <w:lang w:eastAsia="es-AR"/>
                <w14:ligatures w14:val="none"/>
              </w:rPr>
              <w:t>bands</w:t>
            </w:r>
            <w:proofErr w:type="spellEnd"/>
            <w:r w:rsidRPr="00244712">
              <w:rPr>
                <w:rFonts w:ascii="Aptos Narrow" w:eastAsia="Times New Roman" w:hAnsi="Aptos Narrow" w:cs="Times New Roman"/>
                <w:color w:val="000000"/>
                <w:kern w:val="0"/>
                <w:sz w:val="16"/>
                <w:szCs w:val="16"/>
                <w:lang w:eastAsia="es-AR"/>
                <w14:ligatures w14:val="none"/>
              </w:rPr>
              <w:t>), 750 m (M-</w:t>
            </w:r>
            <w:proofErr w:type="spellStart"/>
            <w:r w:rsidRPr="00244712">
              <w:rPr>
                <w:rFonts w:ascii="Aptos Narrow" w:eastAsia="Times New Roman" w:hAnsi="Aptos Narrow" w:cs="Times New Roman"/>
                <w:color w:val="000000"/>
                <w:kern w:val="0"/>
                <w:sz w:val="16"/>
                <w:szCs w:val="16"/>
                <w:lang w:eastAsia="es-AR"/>
                <w14:ligatures w14:val="none"/>
              </w:rPr>
              <w:t>bands</w:t>
            </w:r>
            <w:proofErr w:type="spellEnd"/>
            <w:r w:rsidRPr="00244712">
              <w:rPr>
                <w:rFonts w:ascii="Aptos Narrow" w:eastAsia="Times New Roman" w:hAnsi="Aptos Narrow" w:cs="Times New Roman"/>
                <w:color w:val="000000"/>
                <w:kern w:val="0"/>
                <w:sz w:val="16"/>
                <w:szCs w:val="16"/>
                <w:lang w:eastAsia="es-AR"/>
                <w14:ligatures w14:val="none"/>
              </w:rPr>
              <w:t>)</w:t>
            </w:r>
          </w:p>
        </w:tc>
      </w:tr>
      <w:tr w:rsidR="00244712" w:rsidRPr="00244712" w14:paraId="78068B3A" w14:textId="77777777" w:rsidTr="00DC56BA">
        <w:trPr>
          <w:trHeight w:val="300"/>
        </w:trPr>
        <w:tc>
          <w:tcPr>
            <w:tcW w:w="1124" w:type="dxa"/>
            <w:tcBorders>
              <w:top w:val="nil"/>
              <w:left w:val="single" w:sz="8" w:space="0" w:color="auto"/>
              <w:bottom w:val="single" w:sz="4" w:space="0" w:color="auto"/>
              <w:right w:val="single" w:sz="4" w:space="0" w:color="auto"/>
            </w:tcBorders>
            <w:noWrap/>
            <w:vAlign w:val="center"/>
            <w:hideMark/>
          </w:tcPr>
          <w:p w14:paraId="6E515368" w14:textId="77777777" w:rsidR="00244712" w:rsidRPr="00244712" w:rsidRDefault="00244712" w:rsidP="0024471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244712">
              <w:rPr>
                <w:rFonts w:ascii="Aptos Narrow" w:eastAsia="Times New Roman" w:hAnsi="Aptos Narrow" w:cs="Times New Roman"/>
                <w:i/>
                <w:iCs/>
                <w:color w:val="000000"/>
                <w:kern w:val="0"/>
                <w:sz w:val="16"/>
                <w:szCs w:val="16"/>
                <w:lang w:eastAsia="es-AR"/>
                <w14:ligatures w14:val="none"/>
              </w:rPr>
              <w:t>Ancho de Franja</w:t>
            </w:r>
          </w:p>
        </w:tc>
        <w:tc>
          <w:tcPr>
            <w:tcW w:w="1617" w:type="dxa"/>
            <w:tcBorders>
              <w:top w:val="nil"/>
              <w:left w:val="nil"/>
              <w:bottom w:val="single" w:sz="4" w:space="0" w:color="auto"/>
              <w:right w:val="single" w:sz="4" w:space="0" w:color="auto"/>
            </w:tcBorders>
            <w:noWrap/>
            <w:vAlign w:val="center"/>
            <w:hideMark/>
          </w:tcPr>
          <w:p w14:paraId="40F9A1A3"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2330 km</w:t>
            </w:r>
          </w:p>
        </w:tc>
        <w:tc>
          <w:tcPr>
            <w:tcW w:w="1902" w:type="dxa"/>
            <w:tcBorders>
              <w:top w:val="nil"/>
              <w:left w:val="nil"/>
              <w:bottom w:val="single" w:sz="4" w:space="0" w:color="auto"/>
              <w:right w:val="single" w:sz="4" w:space="0" w:color="auto"/>
            </w:tcBorders>
            <w:noWrap/>
            <w:vAlign w:val="center"/>
            <w:hideMark/>
          </w:tcPr>
          <w:p w14:paraId="43BAB093"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2330 km</w:t>
            </w:r>
          </w:p>
        </w:tc>
        <w:tc>
          <w:tcPr>
            <w:tcW w:w="1791" w:type="dxa"/>
            <w:tcBorders>
              <w:top w:val="nil"/>
              <w:left w:val="nil"/>
              <w:bottom w:val="single" w:sz="4" w:space="0" w:color="auto"/>
              <w:right w:val="single" w:sz="4" w:space="0" w:color="auto"/>
            </w:tcBorders>
            <w:noWrap/>
            <w:vAlign w:val="center"/>
            <w:hideMark/>
          </w:tcPr>
          <w:p w14:paraId="6C14C061"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3000 km</w:t>
            </w:r>
          </w:p>
        </w:tc>
        <w:tc>
          <w:tcPr>
            <w:tcW w:w="2050" w:type="dxa"/>
            <w:tcBorders>
              <w:top w:val="nil"/>
              <w:left w:val="nil"/>
              <w:bottom w:val="single" w:sz="4" w:space="0" w:color="auto"/>
              <w:right w:val="single" w:sz="8" w:space="0" w:color="auto"/>
            </w:tcBorders>
            <w:noWrap/>
            <w:vAlign w:val="center"/>
            <w:hideMark/>
          </w:tcPr>
          <w:p w14:paraId="7325464A"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3000 km</w:t>
            </w:r>
          </w:p>
        </w:tc>
      </w:tr>
      <w:tr w:rsidR="00244712" w:rsidRPr="00244712" w14:paraId="18B56E35" w14:textId="77777777" w:rsidTr="00DC56BA">
        <w:trPr>
          <w:trHeight w:val="300"/>
        </w:trPr>
        <w:tc>
          <w:tcPr>
            <w:tcW w:w="1124" w:type="dxa"/>
            <w:tcBorders>
              <w:top w:val="nil"/>
              <w:left w:val="single" w:sz="8" w:space="0" w:color="auto"/>
              <w:bottom w:val="single" w:sz="4" w:space="0" w:color="auto"/>
              <w:right w:val="single" w:sz="4" w:space="0" w:color="auto"/>
            </w:tcBorders>
            <w:noWrap/>
            <w:vAlign w:val="center"/>
            <w:hideMark/>
          </w:tcPr>
          <w:p w14:paraId="2E182423" w14:textId="77777777" w:rsidR="00244712" w:rsidRPr="00244712" w:rsidRDefault="00244712" w:rsidP="0024471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244712">
              <w:rPr>
                <w:rFonts w:ascii="Aptos Narrow" w:eastAsia="Times New Roman" w:hAnsi="Aptos Narrow" w:cs="Times New Roman"/>
                <w:i/>
                <w:iCs/>
                <w:color w:val="000000"/>
                <w:kern w:val="0"/>
                <w:sz w:val="16"/>
                <w:szCs w:val="16"/>
                <w:lang w:eastAsia="es-AR"/>
                <w14:ligatures w14:val="none"/>
              </w:rPr>
              <w:t>Periodo de Revisita</w:t>
            </w:r>
          </w:p>
        </w:tc>
        <w:tc>
          <w:tcPr>
            <w:tcW w:w="1617" w:type="dxa"/>
            <w:tcBorders>
              <w:top w:val="nil"/>
              <w:left w:val="nil"/>
              <w:bottom w:val="single" w:sz="4" w:space="0" w:color="auto"/>
              <w:right w:val="single" w:sz="4" w:space="0" w:color="auto"/>
            </w:tcBorders>
            <w:noWrap/>
            <w:vAlign w:val="center"/>
            <w:hideMark/>
          </w:tcPr>
          <w:p w14:paraId="6F2F1420" w14:textId="7E2161A7" w:rsidR="00244712" w:rsidRPr="00244712" w:rsidRDefault="00BD4A79" w:rsidP="00244712">
            <w:pPr>
              <w:spacing w:line="240" w:lineRule="auto"/>
              <w:ind w:firstLine="0"/>
              <w:rPr>
                <w:rFonts w:ascii="Aptos Narrow" w:eastAsia="Times New Roman" w:hAnsi="Aptos Narrow" w:cs="Times New Roman"/>
                <w:color w:val="000000"/>
                <w:kern w:val="0"/>
                <w:sz w:val="16"/>
                <w:szCs w:val="16"/>
                <w:lang w:eastAsia="es-AR"/>
                <w14:ligatures w14:val="none"/>
              </w:rPr>
            </w:pPr>
            <w:r>
              <w:rPr>
                <w:rFonts w:ascii="Aptos Narrow" w:eastAsia="Times New Roman" w:hAnsi="Aptos Narrow" w:cs="Times New Roman"/>
                <w:color w:val="000000"/>
                <w:kern w:val="0"/>
                <w:sz w:val="16"/>
                <w:szCs w:val="16"/>
                <w:lang w:eastAsia="es-AR"/>
                <w14:ligatures w14:val="none"/>
              </w:rPr>
              <w:t>~</w:t>
            </w:r>
            <w:r w:rsidR="00244712" w:rsidRPr="00244712">
              <w:rPr>
                <w:rFonts w:ascii="Aptos Narrow" w:eastAsia="Times New Roman" w:hAnsi="Aptos Narrow" w:cs="Times New Roman"/>
                <w:color w:val="000000"/>
                <w:kern w:val="0"/>
                <w:sz w:val="16"/>
                <w:szCs w:val="16"/>
                <w:lang w:eastAsia="es-AR"/>
                <w14:ligatures w14:val="none"/>
              </w:rPr>
              <w:t>1-2 días</w:t>
            </w:r>
          </w:p>
        </w:tc>
        <w:tc>
          <w:tcPr>
            <w:tcW w:w="1902" w:type="dxa"/>
            <w:tcBorders>
              <w:top w:val="nil"/>
              <w:left w:val="nil"/>
              <w:bottom w:val="single" w:sz="4" w:space="0" w:color="auto"/>
              <w:right w:val="single" w:sz="4" w:space="0" w:color="auto"/>
            </w:tcBorders>
            <w:noWrap/>
            <w:vAlign w:val="center"/>
            <w:hideMark/>
          </w:tcPr>
          <w:p w14:paraId="7C23FF6A" w14:textId="61AC3721" w:rsidR="00244712" w:rsidRPr="00244712" w:rsidRDefault="00BD4A79" w:rsidP="00244712">
            <w:pPr>
              <w:spacing w:line="240" w:lineRule="auto"/>
              <w:ind w:firstLine="0"/>
              <w:rPr>
                <w:rFonts w:ascii="Aptos Narrow" w:eastAsia="Times New Roman" w:hAnsi="Aptos Narrow" w:cs="Times New Roman"/>
                <w:color w:val="000000"/>
                <w:kern w:val="0"/>
                <w:sz w:val="16"/>
                <w:szCs w:val="16"/>
                <w:lang w:eastAsia="es-AR"/>
                <w14:ligatures w14:val="none"/>
              </w:rPr>
            </w:pPr>
            <w:r>
              <w:rPr>
                <w:rFonts w:ascii="Aptos Narrow" w:eastAsia="Times New Roman" w:hAnsi="Aptos Narrow" w:cs="Times New Roman"/>
                <w:color w:val="000000"/>
                <w:kern w:val="0"/>
                <w:sz w:val="16"/>
                <w:szCs w:val="16"/>
                <w:lang w:eastAsia="es-AR"/>
                <w14:ligatures w14:val="none"/>
              </w:rPr>
              <w:t>~</w:t>
            </w:r>
            <w:r w:rsidR="00244712" w:rsidRPr="00244712">
              <w:rPr>
                <w:rFonts w:ascii="Aptos Narrow" w:eastAsia="Times New Roman" w:hAnsi="Aptos Narrow" w:cs="Times New Roman"/>
                <w:color w:val="000000"/>
                <w:kern w:val="0"/>
                <w:sz w:val="16"/>
                <w:szCs w:val="16"/>
                <w:lang w:eastAsia="es-AR"/>
                <w14:ligatures w14:val="none"/>
              </w:rPr>
              <w:t>1-2 días</w:t>
            </w:r>
          </w:p>
        </w:tc>
        <w:tc>
          <w:tcPr>
            <w:tcW w:w="1791" w:type="dxa"/>
            <w:tcBorders>
              <w:top w:val="nil"/>
              <w:left w:val="nil"/>
              <w:bottom w:val="single" w:sz="4" w:space="0" w:color="auto"/>
              <w:right w:val="single" w:sz="4" w:space="0" w:color="auto"/>
            </w:tcBorders>
            <w:noWrap/>
            <w:vAlign w:val="center"/>
            <w:hideMark/>
          </w:tcPr>
          <w:p w14:paraId="0C0A8603" w14:textId="75F6EE5F" w:rsidR="00244712" w:rsidRPr="00244712" w:rsidRDefault="00BD4A79" w:rsidP="00244712">
            <w:pPr>
              <w:spacing w:line="240" w:lineRule="auto"/>
              <w:ind w:firstLine="0"/>
              <w:rPr>
                <w:rFonts w:ascii="Aptos Narrow" w:eastAsia="Times New Roman" w:hAnsi="Aptos Narrow" w:cs="Times New Roman"/>
                <w:color w:val="000000"/>
                <w:kern w:val="0"/>
                <w:sz w:val="16"/>
                <w:szCs w:val="16"/>
                <w:lang w:eastAsia="es-AR"/>
                <w14:ligatures w14:val="none"/>
              </w:rPr>
            </w:pPr>
            <w:r>
              <w:rPr>
                <w:rFonts w:ascii="Aptos Narrow" w:eastAsia="Times New Roman" w:hAnsi="Aptos Narrow" w:cs="Times New Roman"/>
                <w:color w:val="000000"/>
                <w:kern w:val="0"/>
                <w:sz w:val="16"/>
                <w:szCs w:val="16"/>
                <w:lang w:eastAsia="es-AR"/>
                <w14:ligatures w14:val="none"/>
              </w:rPr>
              <w:t>~</w:t>
            </w:r>
            <w:r w:rsidR="00244712" w:rsidRPr="00244712">
              <w:rPr>
                <w:rFonts w:ascii="Aptos Narrow" w:eastAsia="Times New Roman" w:hAnsi="Aptos Narrow" w:cs="Times New Roman"/>
                <w:color w:val="000000"/>
                <w:kern w:val="0"/>
                <w:sz w:val="16"/>
                <w:szCs w:val="16"/>
                <w:lang w:eastAsia="es-AR"/>
                <w14:ligatures w14:val="none"/>
              </w:rPr>
              <w:t xml:space="preserve"> 1 día (global)</w:t>
            </w:r>
          </w:p>
        </w:tc>
        <w:tc>
          <w:tcPr>
            <w:tcW w:w="2050" w:type="dxa"/>
            <w:tcBorders>
              <w:top w:val="nil"/>
              <w:left w:val="nil"/>
              <w:bottom w:val="single" w:sz="4" w:space="0" w:color="auto"/>
              <w:right w:val="single" w:sz="8" w:space="0" w:color="auto"/>
            </w:tcBorders>
            <w:noWrap/>
            <w:vAlign w:val="center"/>
            <w:hideMark/>
          </w:tcPr>
          <w:p w14:paraId="0AC3E85A" w14:textId="030E00BD" w:rsidR="00244712" w:rsidRPr="00244712" w:rsidRDefault="00BD4A79" w:rsidP="00244712">
            <w:pPr>
              <w:spacing w:line="240" w:lineRule="auto"/>
              <w:ind w:firstLine="0"/>
              <w:rPr>
                <w:rFonts w:ascii="Aptos Narrow" w:eastAsia="Times New Roman" w:hAnsi="Aptos Narrow" w:cs="Times New Roman"/>
                <w:color w:val="000000"/>
                <w:kern w:val="0"/>
                <w:sz w:val="16"/>
                <w:szCs w:val="16"/>
                <w:lang w:eastAsia="es-AR"/>
                <w14:ligatures w14:val="none"/>
              </w:rPr>
            </w:pPr>
            <w:r>
              <w:rPr>
                <w:rFonts w:ascii="Aptos Narrow" w:eastAsia="Times New Roman" w:hAnsi="Aptos Narrow" w:cs="Times New Roman"/>
                <w:color w:val="000000"/>
                <w:kern w:val="0"/>
                <w:sz w:val="16"/>
                <w:szCs w:val="16"/>
                <w:lang w:eastAsia="es-AR"/>
                <w14:ligatures w14:val="none"/>
              </w:rPr>
              <w:t>~</w:t>
            </w:r>
            <w:r w:rsidR="00244712" w:rsidRPr="00244712">
              <w:rPr>
                <w:rFonts w:ascii="Aptos Narrow" w:eastAsia="Times New Roman" w:hAnsi="Aptos Narrow" w:cs="Times New Roman"/>
                <w:color w:val="000000"/>
                <w:kern w:val="0"/>
                <w:sz w:val="16"/>
                <w:szCs w:val="16"/>
                <w:lang w:eastAsia="es-AR"/>
                <w14:ligatures w14:val="none"/>
              </w:rPr>
              <w:t xml:space="preserve"> 1 día (global)</w:t>
            </w:r>
          </w:p>
        </w:tc>
      </w:tr>
      <w:tr w:rsidR="00244712" w:rsidRPr="00244712" w14:paraId="468AD449" w14:textId="77777777" w:rsidTr="00DC56BA">
        <w:trPr>
          <w:trHeight w:val="300"/>
        </w:trPr>
        <w:tc>
          <w:tcPr>
            <w:tcW w:w="1124" w:type="dxa"/>
            <w:tcBorders>
              <w:top w:val="nil"/>
              <w:left w:val="single" w:sz="8" w:space="0" w:color="auto"/>
              <w:bottom w:val="single" w:sz="4" w:space="0" w:color="auto"/>
              <w:right w:val="single" w:sz="4" w:space="0" w:color="auto"/>
            </w:tcBorders>
            <w:noWrap/>
            <w:vAlign w:val="center"/>
            <w:hideMark/>
          </w:tcPr>
          <w:p w14:paraId="668E5E61" w14:textId="77777777" w:rsidR="00244712" w:rsidRPr="00244712" w:rsidRDefault="00244712" w:rsidP="0024471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244712">
              <w:rPr>
                <w:rFonts w:ascii="Aptos Narrow" w:eastAsia="Times New Roman" w:hAnsi="Aptos Narrow" w:cs="Times New Roman"/>
                <w:i/>
                <w:iCs/>
                <w:color w:val="000000"/>
                <w:kern w:val="0"/>
                <w:sz w:val="16"/>
                <w:szCs w:val="16"/>
                <w:lang w:eastAsia="es-AR"/>
                <w14:ligatures w14:val="none"/>
              </w:rPr>
              <w:lastRenderedPageBreak/>
              <w:t>Aplicaciones Principales</w:t>
            </w:r>
          </w:p>
        </w:tc>
        <w:tc>
          <w:tcPr>
            <w:tcW w:w="1617" w:type="dxa"/>
            <w:tcBorders>
              <w:top w:val="nil"/>
              <w:left w:val="nil"/>
              <w:bottom w:val="single" w:sz="4" w:space="0" w:color="auto"/>
              <w:right w:val="single" w:sz="4" w:space="0" w:color="auto"/>
            </w:tcBorders>
            <w:noWrap/>
            <w:vAlign w:val="center"/>
            <w:hideMark/>
          </w:tcPr>
          <w:p w14:paraId="7EC7AB77"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Monitoreo de vegetación, océanos, temperatura superficial, incendios, nubes, aerosoles.</w:t>
            </w:r>
          </w:p>
        </w:tc>
        <w:tc>
          <w:tcPr>
            <w:tcW w:w="1902" w:type="dxa"/>
            <w:tcBorders>
              <w:top w:val="nil"/>
              <w:left w:val="nil"/>
              <w:bottom w:val="single" w:sz="4" w:space="0" w:color="auto"/>
              <w:right w:val="single" w:sz="4" w:space="0" w:color="auto"/>
            </w:tcBorders>
            <w:noWrap/>
            <w:vAlign w:val="center"/>
            <w:hideMark/>
          </w:tcPr>
          <w:p w14:paraId="4D09FA94"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Monitoreo de vegetación, océanos, temperatura superficial, incendios, nubes, aerosoles.</w:t>
            </w:r>
          </w:p>
        </w:tc>
        <w:tc>
          <w:tcPr>
            <w:tcW w:w="1791" w:type="dxa"/>
            <w:tcBorders>
              <w:top w:val="nil"/>
              <w:left w:val="nil"/>
              <w:bottom w:val="single" w:sz="4" w:space="0" w:color="auto"/>
              <w:right w:val="single" w:sz="4" w:space="0" w:color="auto"/>
            </w:tcBorders>
            <w:noWrap/>
            <w:vAlign w:val="center"/>
            <w:hideMark/>
          </w:tcPr>
          <w:p w14:paraId="12DECD78"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 xml:space="preserve">Monitoreo ambiental y climático, meteorología, océano, tierra, </w:t>
            </w:r>
            <w:proofErr w:type="spellStart"/>
            <w:r w:rsidRPr="00244712">
              <w:rPr>
                <w:rFonts w:ascii="Aptos Narrow" w:eastAsia="Times New Roman" w:hAnsi="Aptos Narrow" w:cs="Times New Roman"/>
                <w:color w:val="000000"/>
                <w:kern w:val="0"/>
                <w:sz w:val="16"/>
                <w:szCs w:val="16"/>
                <w:lang w:eastAsia="es-AR"/>
                <w14:ligatures w14:val="none"/>
              </w:rPr>
              <w:t>criosfera</w:t>
            </w:r>
            <w:proofErr w:type="spellEnd"/>
            <w:r w:rsidRPr="00244712">
              <w:rPr>
                <w:rFonts w:ascii="Aptos Narrow" w:eastAsia="Times New Roman" w:hAnsi="Aptos Narrow" w:cs="Times New Roman"/>
                <w:color w:val="000000"/>
                <w:kern w:val="0"/>
                <w:sz w:val="16"/>
                <w:szCs w:val="16"/>
                <w:lang w:eastAsia="es-AR"/>
                <w14:ligatures w14:val="none"/>
              </w:rPr>
              <w:t>, incendios.</w:t>
            </w:r>
          </w:p>
        </w:tc>
        <w:tc>
          <w:tcPr>
            <w:tcW w:w="2050" w:type="dxa"/>
            <w:tcBorders>
              <w:top w:val="nil"/>
              <w:left w:val="nil"/>
              <w:bottom w:val="single" w:sz="4" w:space="0" w:color="auto"/>
              <w:right w:val="single" w:sz="8" w:space="0" w:color="auto"/>
            </w:tcBorders>
            <w:noWrap/>
            <w:vAlign w:val="center"/>
            <w:hideMark/>
          </w:tcPr>
          <w:p w14:paraId="087D35EF" w14:textId="77777777" w:rsidR="00244712" w:rsidRPr="00244712" w:rsidRDefault="00244712" w:rsidP="00C57FC7">
            <w:pPr>
              <w:keepNext/>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Monitoreo ambiental y climático, meteorología, pronóstico del tiempo, océano, tierra, incendios.</w:t>
            </w:r>
          </w:p>
        </w:tc>
      </w:tr>
    </w:tbl>
    <w:p w14:paraId="58272967" w14:textId="77777777" w:rsidR="00C57FC7" w:rsidRDefault="00C57FC7" w:rsidP="00C57FC7">
      <w:pPr>
        <w:pStyle w:val="Descripcin"/>
        <w:ind w:firstLine="0"/>
        <w:jc w:val="center"/>
        <w:rPr>
          <w:b/>
          <w:bCs/>
          <w:color w:val="auto"/>
        </w:rPr>
      </w:pPr>
    </w:p>
    <w:p w14:paraId="2C820600" w14:textId="0CAF092D" w:rsidR="00244712" w:rsidRDefault="00C57FC7" w:rsidP="00C57FC7">
      <w:pPr>
        <w:pStyle w:val="Descripcin"/>
        <w:ind w:firstLine="0"/>
        <w:jc w:val="center"/>
        <w:rPr>
          <w:b/>
          <w:bCs/>
          <w:color w:val="auto"/>
        </w:rPr>
      </w:pPr>
      <w:r w:rsidRPr="00C57FC7">
        <w:rPr>
          <w:b/>
          <w:bCs/>
          <w:color w:val="auto"/>
        </w:rPr>
        <w:t xml:space="preserve">Tabla </w:t>
      </w:r>
      <w:r w:rsidR="00D254EB">
        <w:rPr>
          <w:b/>
          <w:bCs/>
          <w:color w:val="auto"/>
        </w:rPr>
        <w:fldChar w:fldCharType="begin"/>
      </w:r>
      <w:r w:rsidR="00D254EB">
        <w:rPr>
          <w:b/>
          <w:bCs/>
          <w:color w:val="auto"/>
        </w:rPr>
        <w:instrText xml:space="preserve"> SEQ Tabla \* ARABIC </w:instrText>
      </w:r>
      <w:r w:rsidR="00D254EB">
        <w:rPr>
          <w:b/>
          <w:bCs/>
          <w:color w:val="auto"/>
        </w:rPr>
        <w:fldChar w:fldCharType="separate"/>
      </w:r>
      <w:r w:rsidR="00645A4C">
        <w:rPr>
          <w:b/>
          <w:bCs/>
          <w:noProof/>
          <w:color w:val="auto"/>
        </w:rPr>
        <w:t>2</w:t>
      </w:r>
      <w:r w:rsidR="00D254EB">
        <w:rPr>
          <w:b/>
          <w:bCs/>
          <w:color w:val="auto"/>
        </w:rPr>
        <w:fldChar w:fldCharType="end"/>
      </w:r>
      <w:r w:rsidRPr="00C57FC7">
        <w:rPr>
          <w:b/>
          <w:bCs/>
          <w:color w:val="auto"/>
        </w:rPr>
        <w:t xml:space="preserve"> - Plataformas satelitales para datos.</w:t>
      </w:r>
    </w:p>
    <w:p w14:paraId="5D2937CE" w14:textId="77777777" w:rsidR="00C57FC7" w:rsidRPr="00C57FC7" w:rsidRDefault="00C57FC7" w:rsidP="00C57FC7"/>
    <w:p w14:paraId="6FA4356C" w14:textId="09A25EC2" w:rsidR="0078245A" w:rsidRPr="00E67AB5" w:rsidRDefault="00244712" w:rsidP="0078245A">
      <w:pPr>
        <w:ind w:firstLine="708"/>
        <w:jc w:val="both"/>
        <w:rPr>
          <w:rFonts w:cs="Times New Roman"/>
          <w:color w:val="000000" w:themeColor="text1"/>
        </w:rPr>
      </w:pPr>
      <w:r w:rsidRPr="00244712">
        <w:rPr>
          <w:rFonts w:cs="Times New Roman"/>
          <w:color w:val="000000" w:themeColor="text1"/>
        </w:rPr>
        <w:t xml:space="preserve">La diferencia en la hora de paso es </w:t>
      </w:r>
      <w:r w:rsidR="00C57FC7">
        <w:rPr>
          <w:rFonts w:cs="Times New Roman"/>
          <w:color w:val="000000" w:themeColor="text1"/>
        </w:rPr>
        <w:t xml:space="preserve">relevante, ya que </w:t>
      </w:r>
      <w:r w:rsidRPr="00244712">
        <w:rPr>
          <w:rFonts w:cs="Times New Roman"/>
          <w:color w:val="000000" w:themeColor="text1"/>
        </w:rPr>
        <w:t>TERRA (</w:t>
      </w:r>
      <w:r w:rsidR="00C57FC7">
        <w:rPr>
          <w:rFonts w:cs="Times New Roman"/>
          <w:color w:val="000000" w:themeColor="text1"/>
        </w:rPr>
        <w:t>paso a.m.</w:t>
      </w:r>
      <w:r w:rsidRPr="00244712">
        <w:rPr>
          <w:rFonts w:cs="Times New Roman"/>
          <w:color w:val="000000" w:themeColor="text1"/>
        </w:rPr>
        <w:t xml:space="preserve">) es ideal para observar condiciones despejadas, mientras que AQUA, </w:t>
      </w:r>
      <w:proofErr w:type="spellStart"/>
      <w:r w:rsidRPr="00244712">
        <w:rPr>
          <w:rFonts w:cs="Times New Roman"/>
          <w:color w:val="000000" w:themeColor="text1"/>
        </w:rPr>
        <w:t>Suomi</w:t>
      </w:r>
      <w:proofErr w:type="spellEnd"/>
      <w:r w:rsidRPr="00244712">
        <w:rPr>
          <w:rFonts w:cs="Times New Roman"/>
          <w:color w:val="000000" w:themeColor="text1"/>
        </w:rPr>
        <w:t xml:space="preserve"> NPP y NOAA-20 (</w:t>
      </w:r>
      <w:r w:rsidR="00C57FC7">
        <w:rPr>
          <w:rFonts w:cs="Times New Roman"/>
          <w:color w:val="000000" w:themeColor="text1"/>
        </w:rPr>
        <w:t>paso p.m.</w:t>
      </w:r>
      <w:r w:rsidRPr="00244712">
        <w:rPr>
          <w:rFonts w:cs="Times New Roman"/>
          <w:color w:val="000000" w:themeColor="text1"/>
        </w:rPr>
        <w:t xml:space="preserve">) </w:t>
      </w:r>
      <w:r w:rsidRPr="000B34D5">
        <w:rPr>
          <w:rFonts w:cs="Times New Roman"/>
          <w:color w:val="000000" w:themeColor="text1"/>
        </w:rPr>
        <w:t>capturan la máxima actividad térmica del día, lo que los hace especialmente útiles para la detección de incendios y el estudio de la dinámica atmosférica de la tarde.</w:t>
      </w:r>
    </w:p>
    <w:p w14:paraId="799FFC61" w14:textId="709CF032" w:rsidR="00CA6736" w:rsidRPr="0090647C" w:rsidRDefault="00CA6736" w:rsidP="00CA6736">
      <w:pPr>
        <w:pStyle w:val="Ttulo1"/>
        <w:ind w:firstLine="0"/>
        <w:rPr>
          <w:rFonts w:ascii="Times New Roman" w:hAnsi="Times New Roman" w:cs="Times New Roman"/>
          <w:color w:val="000000" w:themeColor="text1"/>
        </w:rPr>
      </w:pPr>
      <w:bookmarkStart w:id="5" w:name="_Toc212376346"/>
      <w:r w:rsidRPr="0090647C">
        <w:rPr>
          <w:rFonts w:ascii="Times New Roman" w:hAnsi="Times New Roman" w:cs="Times New Roman"/>
          <w:color w:val="000000" w:themeColor="text1"/>
        </w:rPr>
        <w:t>Adquisición y tratamiento</w:t>
      </w:r>
      <w:bookmarkEnd w:id="5"/>
    </w:p>
    <w:p w14:paraId="4D3EC51F" w14:textId="23E37FCA" w:rsidR="00BA3BB7" w:rsidRPr="00BA3BB7" w:rsidRDefault="0078245A" w:rsidP="00BA3BB7">
      <w:pPr>
        <w:ind w:firstLine="0"/>
        <w:jc w:val="both"/>
        <w:rPr>
          <w:rFonts w:cs="Times New Roman"/>
          <w:color w:val="000000" w:themeColor="text1"/>
        </w:rPr>
      </w:pPr>
      <w:r>
        <w:rPr>
          <w:rFonts w:cs="Times New Roman"/>
          <w:color w:val="000000" w:themeColor="text1"/>
        </w:rPr>
        <w:tab/>
      </w:r>
      <w:r w:rsidR="00BA3BB7" w:rsidRPr="00BA3BB7">
        <w:rPr>
          <w:rFonts w:cs="Times New Roman"/>
          <w:color w:val="000000" w:themeColor="text1"/>
        </w:rPr>
        <w:t>La adquisición de los datos se realiza mediante el uso de las Interfaces de Programación de Aplicaciones (API) provistas por los administradores de la información. Estas interfaces funcionan como piezas de código que permiten a dos aplicaciones comunicarse entre sí para compartir información y funcionalidades.</w:t>
      </w:r>
    </w:p>
    <w:p w14:paraId="7C1D07DB" w14:textId="77777777" w:rsidR="00BA3BB7" w:rsidRPr="00BA3BB7" w:rsidRDefault="00BA3BB7" w:rsidP="00BA3BB7">
      <w:pPr>
        <w:ind w:firstLine="708"/>
        <w:jc w:val="both"/>
        <w:rPr>
          <w:rFonts w:cs="Times New Roman"/>
          <w:color w:val="000000" w:themeColor="text1"/>
        </w:rPr>
      </w:pPr>
      <w:r w:rsidRPr="00BA3BB7">
        <w:rPr>
          <w:rFonts w:cs="Times New Roman"/>
          <w:color w:val="000000" w:themeColor="text1"/>
        </w:rPr>
        <w:t>Esta estrategia de adquisición de datos permite que la solución final sea flexible y escalable. A modo de ejemplo, la consulta base para la adquisición consiste en coordenadas geográficas y una ventana de tiempo que se parametrizan como variables del proyecto. Esto permite que sean fácilmente modificables según el objeto de estudio; se puede pasar rápidamente de obtener información para un área de 200 km² a abarcar todo el territorio argentino.</w:t>
      </w:r>
    </w:p>
    <w:p w14:paraId="3D22FF94" w14:textId="09761767" w:rsidR="00835BEF" w:rsidRDefault="00BA3BB7" w:rsidP="00BA3BB7">
      <w:pPr>
        <w:ind w:firstLine="708"/>
        <w:jc w:val="both"/>
        <w:rPr>
          <w:rFonts w:cs="Times New Roman"/>
          <w:color w:val="000000" w:themeColor="text1"/>
        </w:rPr>
      </w:pPr>
      <w:r>
        <w:rPr>
          <w:rFonts w:cs="Times New Roman"/>
          <w:color w:val="000000" w:themeColor="text1"/>
        </w:rPr>
        <w:t>La</w:t>
      </w:r>
      <w:r w:rsidRPr="00BA3BB7">
        <w:rPr>
          <w:rFonts w:cs="Times New Roman"/>
          <w:color w:val="000000" w:themeColor="text1"/>
        </w:rPr>
        <w:t xml:space="preserve"> consulta programática a las API representa la capa de ingesta de datos del proyecto, los cuales son posteriormente tratados para su armonización e integración en el conjunto de datos consolidado.</w:t>
      </w:r>
    </w:p>
    <w:p w14:paraId="7ACA58E4" w14:textId="77777777" w:rsidR="00436978" w:rsidRDefault="00436978" w:rsidP="0078245A">
      <w:pPr>
        <w:ind w:firstLine="0"/>
        <w:jc w:val="both"/>
        <w:rPr>
          <w:rFonts w:cs="Times New Roman"/>
          <w:color w:val="000000" w:themeColor="text1"/>
        </w:rPr>
      </w:pPr>
    </w:p>
    <w:p w14:paraId="43D63F2E" w14:textId="7CFE6355" w:rsidR="00D644FD" w:rsidRDefault="00D644FD" w:rsidP="0078245A">
      <w:pPr>
        <w:ind w:firstLine="0"/>
        <w:jc w:val="both"/>
        <w:rPr>
          <w:rFonts w:cs="Times New Roman"/>
          <w:color w:val="000000" w:themeColor="text1"/>
        </w:rPr>
      </w:pPr>
      <w:r>
        <w:rPr>
          <w:rFonts w:cs="Times New Roman"/>
          <w:color w:val="000000" w:themeColor="text1"/>
        </w:rPr>
        <w:t>¿Apéndice I?</w:t>
      </w:r>
      <w:r w:rsidR="001D7EEC">
        <w:rPr>
          <w:rFonts w:cs="Times New Roman"/>
          <w:color w:val="000000" w:themeColor="text1"/>
        </w:rPr>
        <w:t xml:space="preserve"> Breve espacio técnico con lógica de construcción de interfaz hacia la API y almacenamiento de datos.</w:t>
      </w:r>
    </w:p>
    <w:p w14:paraId="4BE7FD8F" w14:textId="233BB352" w:rsidR="00835BEF" w:rsidRDefault="00835BEF" w:rsidP="00835BEF">
      <w:pPr>
        <w:pStyle w:val="Ttulo2"/>
        <w:ind w:firstLine="0"/>
        <w:rPr>
          <w:rFonts w:ascii="Times New Roman" w:hAnsi="Times New Roman" w:cs="Times New Roman"/>
          <w:color w:val="auto"/>
        </w:rPr>
      </w:pPr>
      <w:bookmarkStart w:id="6" w:name="_Toc212376347"/>
      <w:r w:rsidRPr="00835BEF">
        <w:rPr>
          <w:rFonts w:ascii="Times New Roman" w:hAnsi="Times New Roman" w:cs="Times New Roman"/>
          <w:color w:val="auto"/>
        </w:rPr>
        <w:t>Tratamiento de datos meteorológicos</w:t>
      </w:r>
      <w:bookmarkEnd w:id="6"/>
    </w:p>
    <w:p w14:paraId="76E499EC" w14:textId="443BDC6A" w:rsidR="00351D23" w:rsidRDefault="00BA3BB7" w:rsidP="00D92A4F">
      <w:pPr>
        <w:jc w:val="both"/>
      </w:pPr>
      <w:r w:rsidRPr="00BA3BB7">
        <w:t xml:space="preserve">Los datos meteorológicos recibidos de los productos ERA5-Land </w:t>
      </w:r>
      <w:r w:rsidR="00BA2C22">
        <w:fldChar w:fldCharType="begin"/>
      </w:r>
      <w:r w:rsidR="00BA2C22">
        <w:instrText xml:space="preserve"> REF _Ref212572650 \r \h </w:instrText>
      </w:r>
      <w:r w:rsidR="00BA2C22">
        <w:fldChar w:fldCharType="separate"/>
      </w:r>
      <w:r w:rsidR="00BA2C22">
        <w:t>[12]</w:t>
      </w:r>
      <w:r w:rsidR="00BA2C22">
        <w:fldChar w:fldCharType="end"/>
      </w:r>
      <w:r w:rsidRPr="00BA3BB7">
        <w:t xml:space="preserve"> son un producto de reanálisis, por lo que no requieren limpieza o </w:t>
      </w:r>
      <w:r w:rsidR="00987BCC">
        <w:t>revisión</w:t>
      </w:r>
      <w:r w:rsidRPr="00BA3BB7">
        <w:t xml:space="preserve"> </w:t>
      </w:r>
      <w:r w:rsidR="00987BCC">
        <w:t>por</w:t>
      </w:r>
      <w:r w:rsidRPr="00BA3BB7">
        <w:t xml:space="preserve"> valores faltantes. El tratamiento en esta etapa consiste, por lo tanto, </w:t>
      </w:r>
      <w:r>
        <w:t>incorporación de variables calculadas</w:t>
      </w:r>
      <w:r w:rsidRPr="00BA3BB7">
        <w:t xml:space="preserve">: se utilizan los valores base para calcular el conjunto de variables derivadas que componen el </w:t>
      </w:r>
      <w:proofErr w:type="spellStart"/>
      <w:r w:rsidRPr="00BA3BB7">
        <w:t>Fire</w:t>
      </w:r>
      <w:proofErr w:type="spellEnd"/>
      <w:r w:rsidRPr="00BA3BB7">
        <w:t xml:space="preserve"> </w:t>
      </w:r>
      <w:proofErr w:type="spellStart"/>
      <w:r w:rsidRPr="00BA3BB7">
        <w:t>Weather</w:t>
      </w:r>
      <w:proofErr w:type="spellEnd"/>
      <w:r w:rsidRPr="00BA3BB7">
        <w:t xml:space="preserve"> </w:t>
      </w:r>
      <w:proofErr w:type="spellStart"/>
      <w:r w:rsidRPr="00BA3BB7">
        <w:t>Index</w:t>
      </w:r>
      <w:proofErr w:type="spellEnd"/>
      <w:r w:rsidRPr="00BA3BB7">
        <w:t xml:space="preserve"> (FWI)</w:t>
      </w:r>
      <w:r w:rsidR="00126193">
        <w:t xml:space="preserve"> </w:t>
      </w:r>
      <w:r w:rsidR="004010C8">
        <w:fldChar w:fldCharType="begin"/>
      </w:r>
      <w:r w:rsidR="004010C8">
        <w:instrText xml:space="preserve"> REF _Ref212113708 \r \h  \* MERGEFORMAT </w:instrText>
      </w:r>
      <w:r w:rsidR="004010C8">
        <w:fldChar w:fldCharType="separate"/>
      </w:r>
      <w:r w:rsidR="004010C8">
        <w:t>[16]</w:t>
      </w:r>
      <w:r w:rsidR="004010C8">
        <w:fldChar w:fldCharType="end"/>
      </w:r>
      <w:r w:rsidR="00E27B2C">
        <w:t>.</w:t>
      </w:r>
    </w:p>
    <w:p w14:paraId="6AE2289C" w14:textId="5F34CCD4" w:rsidR="00E27B2C" w:rsidRDefault="00E27B2C" w:rsidP="00D92A4F">
      <w:pPr>
        <w:pStyle w:val="Ttulo3"/>
        <w:ind w:firstLine="0"/>
        <w:jc w:val="both"/>
        <w:rPr>
          <w:color w:val="000000" w:themeColor="text1"/>
        </w:rPr>
      </w:pPr>
      <w:bookmarkStart w:id="7" w:name="_Toc212376348"/>
      <w:proofErr w:type="spellStart"/>
      <w:r w:rsidRPr="00E27B2C">
        <w:rPr>
          <w:color w:val="000000" w:themeColor="text1"/>
        </w:rPr>
        <w:lastRenderedPageBreak/>
        <w:t>Fire</w:t>
      </w:r>
      <w:proofErr w:type="spellEnd"/>
      <w:r w:rsidRPr="00E27B2C">
        <w:rPr>
          <w:color w:val="000000" w:themeColor="text1"/>
        </w:rPr>
        <w:t xml:space="preserve"> </w:t>
      </w:r>
      <w:proofErr w:type="spellStart"/>
      <w:r w:rsidR="0064301A">
        <w:rPr>
          <w:color w:val="000000" w:themeColor="text1"/>
        </w:rPr>
        <w:t>W</w:t>
      </w:r>
      <w:r w:rsidRPr="00E27B2C">
        <w:rPr>
          <w:color w:val="000000" w:themeColor="text1"/>
        </w:rPr>
        <w:t>eather</w:t>
      </w:r>
      <w:proofErr w:type="spellEnd"/>
      <w:r w:rsidRPr="00E27B2C">
        <w:rPr>
          <w:color w:val="000000" w:themeColor="text1"/>
        </w:rPr>
        <w:t xml:space="preserve"> </w:t>
      </w:r>
      <w:proofErr w:type="spellStart"/>
      <w:r w:rsidR="0064301A">
        <w:rPr>
          <w:color w:val="000000" w:themeColor="text1"/>
        </w:rPr>
        <w:t>I</w:t>
      </w:r>
      <w:r w:rsidRPr="00E27B2C">
        <w:rPr>
          <w:color w:val="000000" w:themeColor="text1"/>
        </w:rPr>
        <w:t>ndex</w:t>
      </w:r>
      <w:bookmarkEnd w:id="7"/>
      <w:proofErr w:type="spellEnd"/>
    </w:p>
    <w:p w14:paraId="0E2A1CD3" w14:textId="77777777" w:rsidR="00BA3BB7" w:rsidRDefault="00BA3BB7" w:rsidP="00BA3BB7">
      <w:pPr>
        <w:ind w:firstLine="708"/>
        <w:jc w:val="both"/>
      </w:pPr>
      <w:r w:rsidRPr="00BA3BB7">
        <w:t>El sistema canadiense de índice meteorológico de incendios forestales (FWI) consta de seis componentes que explican los efectos de la humedad del combustible y las condiciones climáticas sobre el comportamiento del fuego.</w:t>
      </w:r>
      <w:r>
        <w:t xml:space="preserve"> </w:t>
      </w:r>
    </w:p>
    <w:p w14:paraId="26322028" w14:textId="1A423A29" w:rsidR="00987BCC" w:rsidRDefault="00987BCC" w:rsidP="00987BCC">
      <w:pPr>
        <w:ind w:firstLine="0"/>
        <w:jc w:val="both"/>
      </w:pPr>
    </w:p>
    <w:p w14:paraId="4231E27E" w14:textId="77777777" w:rsidR="00987BCC" w:rsidRDefault="00987BCC" w:rsidP="00987BCC">
      <w:pPr>
        <w:keepNext/>
        <w:ind w:firstLine="0"/>
        <w:jc w:val="center"/>
      </w:pPr>
      <w:r>
        <w:rPr>
          <w:noProof/>
        </w:rPr>
        <w:drawing>
          <wp:inline distT="0" distB="0" distL="0" distR="0" wp14:anchorId="13CE79EE" wp14:editId="3ADC6A51">
            <wp:extent cx="3345616" cy="2734574"/>
            <wp:effectExtent l="0" t="0" r="7620" b="8890"/>
            <wp:docPr id="506471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6572" cy="2735355"/>
                    </a:xfrm>
                    <a:prstGeom prst="rect">
                      <a:avLst/>
                    </a:prstGeom>
                    <a:noFill/>
                    <a:ln>
                      <a:noFill/>
                    </a:ln>
                  </pic:spPr>
                </pic:pic>
              </a:graphicData>
            </a:graphic>
          </wp:inline>
        </w:drawing>
      </w:r>
    </w:p>
    <w:p w14:paraId="06480B04" w14:textId="1E96F93F" w:rsidR="00987BCC" w:rsidRPr="00987BCC" w:rsidRDefault="00987BCC" w:rsidP="00987BCC">
      <w:pPr>
        <w:pStyle w:val="Descripcin"/>
        <w:jc w:val="center"/>
        <w:rPr>
          <w:b/>
          <w:bCs/>
          <w:color w:val="000000" w:themeColor="text1"/>
        </w:rPr>
      </w:pPr>
      <w:r w:rsidRPr="00987BCC">
        <w:rPr>
          <w:b/>
          <w:bCs/>
          <w:color w:val="000000" w:themeColor="text1"/>
        </w:rPr>
        <w:t xml:space="preserve">Diagrama </w:t>
      </w:r>
      <w:r w:rsidRPr="00987BCC">
        <w:rPr>
          <w:b/>
          <w:bCs/>
          <w:color w:val="000000" w:themeColor="text1"/>
        </w:rPr>
        <w:fldChar w:fldCharType="begin"/>
      </w:r>
      <w:r w:rsidRPr="00987BCC">
        <w:rPr>
          <w:b/>
          <w:bCs/>
          <w:color w:val="000000" w:themeColor="text1"/>
        </w:rPr>
        <w:instrText xml:space="preserve"> SEQ Diagrama \* ARABIC </w:instrText>
      </w:r>
      <w:r w:rsidRPr="00987BCC">
        <w:rPr>
          <w:b/>
          <w:bCs/>
          <w:color w:val="000000" w:themeColor="text1"/>
        </w:rPr>
        <w:fldChar w:fldCharType="separate"/>
      </w:r>
      <w:r w:rsidRPr="00987BCC">
        <w:rPr>
          <w:b/>
          <w:bCs/>
          <w:noProof/>
          <w:color w:val="000000" w:themeColor="text1"/>
        </w:rPr>
        <w:t>1</w:t>
      </w:r>
      <w:r w:rsidRPr="00987BCC">
        <w:rPr>
          <w:b/>
          <w:bCs/>
          <w:color w:val="000000" w:themeColor="text1"/>
        </w:rPr>
        <w:fldChar w:fldCharType="end"/>
      </w:r>
      <w:r w:rsidRPr="00987BCC">
        <w:rPr>
          <w:b/>
          <w:bCs/>
          <w:color w:val="000000" w:themeColor="text1"/>
        </w:rPr>
        <w:t xml:space="preserve"> - </w:t>
      </w:r>
      <w:proofErr w:type="spellStart"/>
      <w:r w:rsidRPr="00987BCC">
        <w:rPr>
          <w:b/>
          <w:bCs/>
          <w:color w:val="000000" w:themeColor="text1"/>
        </w:rPr>
        <w:t>Fire</w:t>
      </w:r>
      <w:proofErr w:type="spellEnd"/>
      <w:r w:rsidRPr="00987BCC">
        <w:rPr>
          <w:b/>
          <w:bCs/>
          <w:color w:val="000000" w:themeColor="text1"/>
        </w:rPr>
        <w:t xml:space="preserve"> </w:t>
      </w:r>
      <w:proofErr w:type="spellStart"/>
      <w:r w:rsidRPr="00987BCC">
        <w:rPr>
          <w:b/>
          <w:bCs/>
          <w:color w:val="000000" w:themeColor="text1"/>
        </w:rPr>
        <w:t>Weather</w:t>
      </w:r>
      <w:proofErr w:type="spellEnd"/>
      <w:r w:rsidRPr="00987BCC">
        <w:rPr>
          <w:b/>
          <w:bCs/>
          <w:color w:val="000000" w:themeColor="text1"/>
        </w:rPr>
        <w:t xml:space="preserve"> </w:t>
      </w:r>
      <w:proofErr w:type="spellStart"/>
      <w:r w:rsidRPr="00987BCC">
        <w:rPr>
          <w:b/>
          <w:bCs/>
          <w:color w:val="000000" w:themeColor="text1"/>
        </w:rPr>
        <w:t>Index</w:t>
      </w:r>
      <w:proofErr w:type="spellEnd"/>
    </w:p>
    <w:p w14:paraId="30E17336" w14:textId="41239C25" w:rsidR="00E27B2C" w:rsidRDefault="00BA3BB7" w:rsidP="00BA3BB7">
      <w:pPr>
        <w:ind w:firstLine="708"/>
        <w:jc w:val="both"/>
      </w:pPr>
      <w:r w:rsidRPr="00BA3BB7">
        <w:t>Los primeros tres componentes (FFMC, DMC, DC) son clasificaciones numéricas del contenido de humedad del suelo y otra materia orgánica muerta. Sus valores aumentan a medida que disminuye el contenido de humedad:</w:t>
      </w:r>
    </w:p>
    <w:p w14:paraId="3BE2C417" w14:textId="367A06BE" w:rsidR="00CD5BF5" w:rsidRDefault="00E27B2C" w:rsidP="00666A86">
      <w:pPr>
        <w:pStyle w:val="Prrafodelista"/>
        <w:numPr>
          <w:ilvl w:val="0"/>
          <w:numId w:val="5"/>
        </w:numPr>
        <w:ind w:firstLine="0"/>
        <w:jc w:val="both"/>
      </w:pPr>
      <w:proofErr w:type="spellStart"/>
      <w:r w:rsidRPr="00666A86">
        <w:rPr>
          <w:b/>
          <w:bCs/>
        </w:rPr>
        <w:t>Fire</w:t>
      </w:r>
      <w:proofErr w:type="spellEnd"/>
      <w:r w:rsidRPr="00666A86">
        <w:rPr>
          <w:b/>
          <w:bCs/>
        </w:rPr>
        <w:t xml:space="preserve"> </w:t>
      </w:r>
      <w:r w:rsidR="00CD5BF5" w:rsidRPr="00666A86">
        <w:rPr>
          <w:b/>
          <w:bCs/>
        </w:rPr>
        <w:t>F</w:t>
      </w:r>
      <w:r w:rsidRPr="00666A86">
        <w:rPr>
          <w:b/>
          <w:bCs/>
        </w:rPr>
        <w:t xml:space="preserve">uel </w:t>
      </w:r>
      <w:proofErr w:type="spellStart"/>
      <w:r w:rsidR="00CD5BF5" w:rsidRPr="00666A86">
        <w:rPr>
          <w:b/>
          <w:bCs/>
        </w:rPr>
        <w:t>M</w:t>
      </w:r>
      <w:r w:rsidRPr="00666A86">
        <w:rPr>
          <w:b/>
          <w:bCs/>
        </w:rPr>
        <w:t>oisture</w:t>
      </w:r>
      <w:proofErr w:type="spellEnd"/>
      <w:r w:rsidRPr="00666A86">
        <w:rPr>
          <w:b/>
          <w:bCs/>
        </w:rPr>
        <w:t xml:space="preserve"> </w:t>
      </w:r>
      <w:proofErr w:type="spellStart"/>
      <w:r w:rsidR="00CD5BF5" w:rsidRPr="00666A86">
        <w:rPr>
          <w:b/>
          <w:bCs/>
        </w:rPr>
        <w:t>C</w:t>
      </w:r>
      <w:r w:rsidRPr="00666A86">
        <w:rPr>
          <w:b/>
          <w:bCs/>
        </w:rPr>
        <w:t>ode</w:t>
      </w:r>
      <w:proofErr w:type="spellEnd"/>
      <w:r w:rsidRPr="00666A86">
        <w:rPr>
          <w:b/>
          <w:bCs/>
        </w:rPr>
        <w:t xml:space="preserve"> (FFMC)</w:t>
      </w:r>
      <w:r>
        <w:t xml:space="preserve">, </w:t>
      </w:r>
      <w:r w:rsidR="00BA3BB7" w:rsidRPr="00BA3BB7">
        <w:t>humedad de la hojarasca y otros combustibles finos curados. Es un indicador de la facilidad de ignición y la inflamabilidad del combustible fino.</w:t>
      </w:r>
    </w:p>
    <w:p w14:paraId="193E6DA2" w14:textId="02617DB8" w:rsidR="00E35A15" w:rsidRPr="00E35A15" w:rsidRDefault="00CD5BF5" w:rsidP="00D92A4F">
      <w:pPr>
        <w:pStyle w:val="Prrafodelista"/>
        <w:numPr>
          <w:ilvl w:val="0"/>
          <w:numId w:val="5"/>
        </w:numPr>
        <w:ind w:firstLine="0"/>
        <w:jc w:val="both"/>
      </w:pPr>
      <w:proofErr w:type="spellStart"/>
      <w:r w:rsidRPr="00E35A15">
        <w:rPr>
          <w:b/>
          <w:bCs/>
        </w:rPr>
        <w:t>Duff</w:t>
      </w:r>
      <w:proofErr w:type="spellEnd"/>
      <w:r w:rsidRPr="00E35A15">
        <w:rPr>
          <w:b/>
          <w:bCs/>
        </w:rPr>
        <w:t xml:space="preserve"> </w:t>
      </w:r>
      <w:proofErr w:type="spellStart"/>
      <w:r w:rsidRPr="00E35A15">
        <w:rPr>
          <w:b/>
          <w:bCs/>
        </w:rPr>
        <w:t>Moisture</w:t>
      </w:r>
      <w:proofErr w:type="spellEnd"/>
      <w:r w:rsidRPr="00E35A15">
        <w:rPr>
          <w:b/>
          <w:bCs/>
        </w:rPr>
        <w:t xml:space="preserve"> </w:t>
      </w:r>
      <w:proofErr w:type="spellStart"/>
      <w:r w:rsidRPr="00E35A15">
        <w:rPr>
          <w:b/>
          <w:bCs/>
        </w:rPr>
        <w:t>Code</w:t>
      </w:r>
      <w:proofErr w:type="spellEnd"/>
      <w:r w:rsidRPr="00E35A15">
        <w:rPr>
          <w:b/>
          <w:bCs/>
        </w:rPr>
        <w:t xml:space="preserve"> (DMC)</w:t>
      </w:r>
      <w:r w:rsidRPr="00CD5BF5">
        <w:t>,</w:t>
      </w:r>
      <w:r>
        <w:t xml:space="preserve"> </w:t>
      </w:r>
      <w:r w:rsidR="00BA3BB7" w:rsidRPr="00BA3BB7">
        <w:t>contenido promedio de humedad en las capas orgánicas poco compactadas de profundidad moderada. Es un indicador del consumo de combustible en capas moderadas de hojarasca y material leñoso de tamaño mediano</w:t>
      </w:r>
      <w:r w:rsidR="00E35A15">
        <w:rPr>
          <w:lang w:val="es-ES"/>
        </w:rPr>
        <w:t>.</w:t>
      </w:r>
    </w:p>
    <w:p w14:paraId="1BBF0DC1" w14:textId="1BB63063" w:rsidR="00D92A4F" w:rsidRPr="002C5C70" w:rsidRDefault="00E35A15" w:rsidP="002C5C70">
      <w:pPr>
        <w:pStyle w:val="Prrafodelista"/>
        <w:numPr>
          <w:ilvl w:val="0"/>
          <w:numId w:val="5"/>
        </w:numPr>
        <w:ind w:firstLine="0"/>
        <w:jc w:val="both"/>
      </w:pPr>
      <w:proofErr w:type="spellStart"/>
      <w:r w:rsidRPr="00E35A15">
        <w:rPr>
          <w:b/>
          <w:bCs/>
        </w:rPr>
        <w:t>Drought</w:t>
      </w:r>
      <w:proofErr w:type="spellEnd"/>
      <w:r w:rsidRPr="00E35A15">
        <w:rPr>
          <w:b/>
          <w:bCs/>
        </w:rPr>
        <w:t xml:space="preserve"> </w:t>
      </w:r>
      <w:proofErr w:type="spellStart"/>
      <w:r w:rsidRPr="00E35A15">
        <w:rPr>
          <w:b/>
          <w:bCs/>
        </w:rPr>
        <w:t>Code</w:t>
      </w:r>
      <w:proofErr w:type="spellEnd"/>
      <w:r w:rsidR="00E27B2C" w:rsidRPr="00E35A15">
        <w:rPr>
          <w:b/>
          <w:bCs/>
        </w:rPr>
        <w:t xml:space="preserve"> (DC)</w:t>
      </w:r>
      <w:r>
        <w:t>,</w:t>
      </w:r>
      <w:r w:rsidR="00E27B2C">
        <w:t xml:space="preserve"> </w:t>
      </w:r>
      <w:r w:rsidR="00BA3BB7" w:rsidRPr="00BA3BB7">
        <w:t>contenido promedio de humedad de capas orgánicas profundas y compactas. Es un indicador útil de los efectos de la sequía estacional en los combustibles forestales y la combustión latente en capas profundas</w:t>
      </w:r>
      <w:r w:rsidRPr="00E35A15">
        <w:rPr>
          <w:lang w:val="es-ES"/>
        </w:rPr>
        <w:t>.</w:t>
      </w:r>
    </w:p>
    <w:p w14:paraId="5E81902B" w14:textId="77777777" w:rsidR="002C5C70" w:rsidRDefault="002C5C70" w:rsidP="002C5C70">
      <w:pPr>
        <w:pStyle w:val="Prrafodelista"/>
        <w:ind w:firstLine="0"/>
        <w:jc w:val="both"/>
      </w:pPr>
    </w:p>
    <w:p w14:paraId="0D38CC56" w14:textId="1C58F0AA" w:rsidR="00E35A15" w:rsidRDefault="0018576B" w:rsidP="002C5C70">
      <w:pPr>
        <w:ind w:firstLine="708"/>
        <w:jc w:val="both"/>
      </w:pPr>
      <w:r w:rsidRPr="0018576B">
        <w:t>Los tres componentes restantes (ISI, BUI, FWI) son índices de comportamiento del fuego, que representan la tasa de propagación, el combustible disponible y la intensidad frontal. Estos valores aumentan a medida que aumenta el peligro de incendio</w:t>
      </w:r>
      <w:r w:rsidR="00E35A15">
        <w:t>:</w:t>
      </w:r>
    </w:p>
    <w:p w14:paraId="62CEE004" w14:textId="0EDB83FE" w:rsidR="00E35A15" w:rsidRDefault="00E35A15" w:rsidP="002C5C70">
      <w:pPr>
        <w:pStyle w:val="Prrafodelista"/>
        <w:numPr>
          <w:ilvl w:val="0"/>
          <w:numId w:val="5"/>
        </w:numPr>
        <w:ind w:firstLine="0"/>
        <w:jc w:val="both"/>
      </w:pPr>
      <w:proofErr w:type="spellStart"/>
      <w:r w:rsidRPr="00E35A15">
        <w:rPr>
          <w:b/>
          <w:bCs/>
        </w:rPr>
        <w:lastRenderedPageBreak/>
        <w:t>Initial</w:t>
      </w:r>
      <w:proofErr w:type="spellEnd"/>
      <w:r w:rsidRPr="00E35A15">
        <w:rPr>
          <w:b/>
          <w:bCs/>
        </w:rPr>
        <w:t xml:space="preserve"> Spread </w:t>
      </w:r>
      <w:proofErr w:type="spellStart"/>
      <w:r w:rsidRPr="00E35A15">
        <w:rPr>
          <w:b/>
          <w:bCs/>
        </w:rPr>
        <w:t>Index</w:t>
      </w:r>
      <w:proofErr w:type="spellEnd"/>
      <w:r w:rsidRPr="00E35A15">
        <w:rPr>
          <w:b/>
          <w:bCs/>
        </w:rPr>
        <w:t xml:space="preserve"> (ISI)</w:t>
      </w:r>
      <w:r>
        <w:t xml:space="preserve">, </w:t>
      </w:r>
      <w:r w:rsidR="0018576B" w:rsidRPr="0018576B">
        <w:t>velocidad de propagación prevista del incendio. Se basa en la velocidad del viento y el FFMC. Al igual que el resto del sistema FWI, no considera el tipo de combustible.</w:t>
      </w:r>
    </w:p>
    <w:p w14:paraId="1334BDA3" w14:textId="16635668" w:rsidR="00D92A4F" w:rsidRDefault="00D92A4F" w:rsidP="00D92A4F">
      <w:pPr>
        <w:pStyle w:val="Prrafodelista"/>
        <w:numPr>
          <w:ilvl w:val="0"/>
          <w:numId w:val="5"/>
        </w:numPr>
        <w:ind w:firstLine="0"/>
        <w:jc w:val="both"/>
      </w:pPr>
      <w:proofErr w:type="spellStart"/>
      <w:r w:rsidRPr="00D92A4F">
        <w:rPr>
          <w:b/>
          <w:bCs/>
        </w:rPr>
        <w:t>Buildup</w:t>
      </w:r>
      <w:proofErr w:type="spellEnd"/>
      <w:r w:rsidRPr="00D92A4F">
        <w:rPr>
          <w:b/>
          <w:bCs/>
        </w:rPr>
        <w:t xml:space="preserve"> </w:t>
      </w:r>
      <w:proofErr w:type="spellStart"/>
      <w:r w:rsidRPr="00D92A4F">
        <w:rPr>
          <w:b/>
          <w:bCs/>
        </w:rPr>
        <w:t>Index</w:t>
      </w:r>
      <w:proofErr w:type="spellEnd"/>
      <w:r w:rsidR="00E27B2C" w:rsidRPr="00D92A4F">
        <w:rPr>
          <w:b/>
          <w:bCs/>
        </w:rPr>
        <w:t xml:space="preserve"> (BUI)</w:t>
      </w:r>
      <w:r>
        <w:t>,</w:t>
      </w:r>
      <w:r w:rsidR="00E27B2C">
        <w:t xml:space="preserve"> </w:t>
      </w:r>
      <w:r w:rsidR="0018576B" w:rsidRPr="0018576B">
        <w:t>cantidad total de combustible disponible para la combustión. Se basa en el DMC y el DC</w:t>
      </w:r>
      <w:r w:rsidR="00E27B2C">
        <w:t>.</w:t>
      </w:r>
    </w:p>
    <w:p w14:paraId="4788FC07" w14:textId="7BF690EB" w:rsidR="00E27B2C" w:rsidRDefault="00D92A4F" w:rsidP="00D92A4F">
      <w:pPr>
        <w:pStyle w:val="Prrafodelista"/>
        <w:numPr>
          <w:ilvl w:val="0"/>
          <w:numId w:val="5"/>
        </w:numPr>
        <w:ind w:firstLine="0"/>
        <w:jc w:val="both"/>
      </w:pPr>
      <w:proofErr w:type="spellStart"/>
      <w:r w:rsidRPr="00D92A4F">
        <w:rPr>
          <w:b/>
          <w:bCs/>
        </w:rPr>
        <w:t>Fire</w:t>
      </w:r>
      <w:proofErr w:type="spellEnd"/>
      <w:r w:rsidRPr="00D92A4F">
        <w:rPr>
          <w:b/>
          <w:bCs/>
        </w:rPr>
        <w:t xml:space="preserve"> </w:t>
      </w:r>
      <w:proofErr w:type="spellStart"/>
      <w:r w:rsidRPr="00D92A4F">
        <w:rPr>
          <w:b/>
          <w:bCs/>
        </w:rPr>
        <w:t>Weather</w:t>
      </w:r>
      <w:proofErr w:type="spellEnd"/>
      <w:r w:rsidRPr="00D92A4F">
        <w:rPr>
          <w:b/>
          <w:bCs/>
        </w:rPr>
        <w:t xml:space="preserve"> </w:t>
      </w:r>
      <w:proofErr w:type="spellStart"/>
      <w:r w:rsidRPr="00D92A4F">
        <w:rPr>
          <w:b/>
          <w:bCs/>
        </w:rPr>
        <w:t>Index</w:t>
      </w:r>
      <w:proofErr w:type="spellEnd"/>
      <w:r w:rsidR="00E27B2C" w:rsidRPr="00D92A4F">
        <w:rPr>
          <w:b/>
          <w:bCs/>
        </w:rPr>
        <w:t xml:space="preserve"> (FWI)</w:t>
      </w:r>
      <w:r>
        <w:t>,</w:t>
      </w:r>
      <w:r w:rsidR="00E27B2C">
        <w:t xml:space="preserve"> </w:t>
      </w:r>
      <w:r w:rsidR="0018576B" w:rsidRPr="0018576B">
        <w:t>intensidad de los incendios. Se basa en el ISI y el BUI, y se utiliza como índice general de peligro de incendio</w:t>
      </w:r>
      <w:r>
        <w:t>.</w:t>
      </w:r>
    </w:p>
    <w:p w14:paraId="787F679A" w14:textId="77777777" w:rsidR="00436978" w:rsidRDefault="00436978" w:rsidP="00436978">
      <w:pPr>
        <w:ind w:left="720" w:firstLine="0"/>
        <w:jc w:val="both"/>
      </w:pPr>
    </w:p>
    <w:p w14:paraId="5EB37B62" w14:textId="3717B250" w:rsidR="00DB6FAA" w:rsidRDefault="00DB6FAA" w:rsidP="00DB6FAA">
      <w:pPr>
        <w:ind w:firstLine="708"/>
        <w:jc w:val="both"/>
      </w:pPr>
      <w:r w:rsidRPr="00DB6FAA">
        <w:t xml:space="preserve">La estrategia inicial contemplaba trabajar con registros meteorológicos de frecuencia </w:t>
      </w:r>
      <w:r>
        <w:t>de</w:t>
      </w:r>
      <w:r w:rsidRPr="00DB6FAA">
        <w:t xml:space="preserve"> 6 horas. Sin embargo, se observó que afectaba la validez del cálculo del FWI, dado que el diseño original del índice</w:t>
      </w:r>
      <w:r>
        <w:t xml:space="preserve"> hace</w:t>
      </w:r>
      <w:r w:rsidRPr="00DB6FAA">
        <w:t xml:space="preserve"> uso del acumulado de precipitaciones en un período de 24 horas. Para alinear el procesamiento con los requisitos del índice, se decidió </w:t>
      </w:r>
      <w:r>
        <w:t>cambiar la frecuencia</w:t>
      </w:r>
      <w:r w:rsidRPr="00DB6FAA">
        <w:t xml:space="preserve"> los datos</w:t>
      </w:r>
      <w:r>
        <w:t xml:space="preserve">, un </w:t>
      </w:r>
      <w:r w:rsidRPr="00DB6FAA">
        <w:t>ajuste</w:t>
      </w:r>
      <w:r>
        <w:t xml:space="preserve"> que</w:t>
      </w:r>
      <w:r w:rsidRPr="00DB6FAA">
        <w:t xml:space="preserve"> fue fundamental para obtener valores del FWI coherente</w:t>
      </w:r>
      <w:r>
        <w:t>s</w:t>
      </w:r>
      <w:r w:rsidRPr="00DB6FAA">
        <w:t>.</w:t>
      </w:r>
    </w:p>
    <w:p w14:paraId="28747F75" w14:textId="77777777" w:rsidR="00DB6FAA" w:rsidRDefault="00DB6FAA" w:rsidP="00DB6FAA">
      <w:pPr>
        <w:ind w:firstLine="708"/>
        <w:jc w:val="both"/>
      </w:pPr>
    </w:p>
    <w:p w14:paraId="6D3983FD" w14:textId="6330B598" w:rsidR="00E27B2C" w:rsidRDefault="00D644FD" w:rsidP="00E27B2C">
      <w:pPr>
        <w:ind w:firstLine="0"/>
      </w:pPr>
      <w:r>
        <w:t>¿Apéndice II?</w:t>
      </w:r>
      <w:r w:rsidR="001D7EEC">
        <w:t xml:space="preserve"> Espacio técnico con el detalle de cálculos/formulas y su implementación para obtener los campos calculados.</w:t>
      </w:r>
    </w:p>
    <w:p w14:paraId="75A6CF15" w14:textId="408A5584" w:rsidR="00835BEF" w:rsidRDefault="00835BEF" w:rsidP="00835BEF">
      <w:pPr>
        <w:pStyle w:val="Ttulo2"/>
        <w:ind w:firstLine="0"/>
        <w:rPr>
          <w:rFonts w:ascii="Times New Roman" w:hAnsi="Times New Roman" w:cs="Times New Roman"/>
          <w:color w:val="auto"/>
        </w:rPr>
      </w:pPr>
      <w:bookmarkStart w:id="8" w:name="_Toc212376349"/>
      <w:r w:rsidRPr="00835BEF">
        <w:rPr>
          <w:rFonts w:ascii="Times New Roman" w:hAnsi="Times New Roman" w:cs="Times New Roman"/>
          <w:color w:val="auto"/>
        </w:rPr>
        <w:t>Tratamiento de datos de focos de calor</w:t>
      </w:r>
      <w:bookmarkEnd w:id="8"/>
    </w:p>
    <w:p w14:paraId="16D3E526" w14:textId="6115D416" w:rsidR="006564E8" w:rsidRPr="006564E8" w:rsidRDefault="006564E8" w:rsidP="006564E8">
      <w:pPr>
        <w:jc w:val="both"/>
      </w:pPr>
      <w:r w:rsidRPr="006564E8">
        <w:t xml:space="preserve">El conjunto de datos de focos de calor se </w:t>
      </w:r>
      <w:r w:rsidR="00A00820">
        <w:t>filtró y reestructuro por completo</w:t>
      </w:r>
      <w:r w:rsidRPr="006564E8">
        <w:t>.</w:t>
      </w:r>
      <w:r w:rsidR="00A00820">
        <w:t xml:space="preserve"> </w:t>
      </w:r>
      <w:r w:rsidR="0067780A">
        <w:t>En primer lugar,</w:t>
      </w:r>
      <w:r w:rsidRPr="006564E8">
        <w:t xml:space="preserve"> se filtraron los registros para excluir aquellos etiquetados con confianza baja (</w:t>
      </w:r>
      <w:proofErr w:type="spellStart"/>
      <w:r w:rsidRPr="006564E8">
        <w:t>confidence</w:t>
      </w:r>
      <w:proofErr w:type="spellEnd"/>
      <w:r w:rsidRPr="006564E8">
        <w:t>: 'l'). Esta decisión es una práctica estándar que se fundamenta en la alta probabilidad de falsos positivos en esta categoría. Tal como lo documenta la NASA</w:t>
      </w:r>
      <w:r>
        <w:t xml:space="preserve"> </w:t>
      </w:r>
      <w:r>
        <w:fldChar w:fldCharType="begin"/>
      </w:r>
      <w:r>
        <w:instrText xml:space="preserve"> REF _Ref212141874 \r \h </w:instrText>
      </w:r>
      <w:r>
        <w:fldChar w:fldCharType="separate"/>
      </w:r>
      <w:r>
        <w:t>[17]</w:t>
      </w:r>
      <w:r>
        <w:fldChar w:fldCharType="end"/>
      </w:r>
      <w:r w:rsidRPr="006564E8">
        <w:t>, estos registros frecuentemente corresponden a errores de detección, como reflejos solares en superficies lisas, y no a incendios reales.</w:t>
      </w:r>
    </w:p>
    <w:p w14:paraId="6A7B818F" w14:textId="5403614B" w:rsidR="00401FF5" w:rsidRDefault="00401FF5" w:rsidP="00210292">
      <w:pPr>
        <w:jc w:val="both"/>
      </w:pPr>
      <w:r>
        <w:t>Posteriormente</w:t>
      </w:r>
      <w:r w:rsidR="00A00820" w:rsidRPr="00A00820">
        <w:t>, los datos filtrados fueron reestructurados para alinear su resolución espacial con la de los datos meteorológicos (la grilla de ~</w:t>
      </w:r>
      <w:r w:rsidR="009365DE">
        <w:t>10</w:t>
      </w:r>
      <w:r w:rsidR="00A00820" w:rsidRPr="00A00820">
        <w:t xml:space="preserve">km de ERA5-Land). Este proceso de </w:t>
      </w:r>
      <w:proofErr w:type="spellStart"/>
      <w:r w:rsidR="00A00820" w:rsidRPr="00A00820">
        <w:rPr>
          <w:i/>
          <w:iCs/>
        </w:rPr>
        <w:t>gridding</w:t>
      </w:r>
      <w:proofErr w:type="spellEnd"/>
      <w:r w:rsidR="00A00820" w:rsidRPr="00A00820">
        <w:t xml:space="preserve"> </w:t>
      </w:r>
      <w:r w:rsidR="00A00820">
        <w:t>consistió</w:t>
      </w:r>
      <w:r w:rsidR="00A00820" w:rsidRPr="00A00820">
        <w:t xml:space="preserve"> en asignar cada foco de calor a la celda específica de la grilla de ERA5-Land dentro de la cual se encontraba</w:t>
      </w:r>
      <w:r w:rsidR="00A00820">
        <w:t xml:space="preserve"> </w:t>
      </w:r>
      <w:r w:rsidR="0067780A">
        <w:t>mediante el redondeo</w:t>
      </w:r>
      <w:r w:rsidR="00A00820">
        <w:t xml:space="preserve"> los valores de latitud y longitud a un solo decimal</w:t>
      </w:r>
      <w:r w:rsidR="00A00820" w:rsidRPr="00A00820">
        <w:t>.</w:t>
      </w:r>
      <w:r w:rsidR="00A00820">
        <w:t xml:space="preserve"> </w:t>
      </w:r>
      <w:r w:rsidR="00A00820" w:rsidRPr="00A00820">
        <w:t xml:space="preserve">Una vez asignados, se agrupó la información por celda de grilla </w:t>
      </w:r>
      <w:r w:rsidR="00A00820">
        <w:t xml:space="preserve">(coordenadas) </w:t>
      </w:r>
      <w:r w:rsidR="00A00820" w:rsidRPr="00A00820">
        <w:t>y por fecha</w:t>
      </w:r>
      <w:r w:rsidR="00A00820">
        <w:t xml:space="preserve"> para alinear la resolución temporal a 24 horas</w:t>
      </w:r>
      <w:r w:rsidR="00A00820" w:rsidRPr="00A00820">
        <w:t>. Finalmente, para cada grupo (</w:t>
      </w:r>
      <w:r w:rsidR="00A00820">
        <w:t>coordenadas</w:t>
      </w:r>
      <w:r w:rsidR="00A00820" w:rsidRPr="00A00820">
        <w:t>-día) se realizó la agregación de dos variables: el conteo total de focos de incendio y el promedio de la energía radiactiva del fuego (FRP).</w:t>
      </w:r>
    </w:p>
    <w:p w14:paraId="4BBC0AC4" w14:textId="6251EA24" w:rsidR="00A00820" w:rsidRDefault="00F2408F" w:rsidP="00210292">
      <w:pPr>
        <w:pStyle w:val="Ttulo2"/>
        <w:ind w:firstLine="0"/>
        <w:jc w:val="both"/>
        <w:rPr>
          <w:rFonts w:ascii="Times New Roman" w:hAnsi="Times New Roman" w:cs="Times New Roman"/>
          <w:color w:val="auto"/>
        </w:rPr>
      </w:pPr>
      <w:bookmarkStart w:id="9" w:name="_Toc212376350"/>
      <w:r>
        <w:rPr>
          <w:rFonts w:ascii="Times New Roman" w:hAnsi="Times New Roman" w:cs="Times New Roman"/>
          <w:color w:val="auto"/>
        </w:rPr>
        <w:t>Unificación</w:t>
      </w:r>
      <w:r w:rsidR="00A00820" w:rsidRPr="00A00820">
        <w:rPr>
          <w:rFonts w:ascii="Times New Roman" w:hAnsi="Times New Roman" w:cs="Times New Roman"/>
          <w:color w:val="auto"/>
        </w:rPr>
        <w:t xml:space="preserve"> de datos</w:t>
      </w:r>
      <w:bookmarkEnd w:id="9"/>
    </w:p>
    <w:p w14:paraId="19104415" w14:textId="77777777" w:rsidR="0024301C" w:rsidRDefault="0024301C" w:rsidP="0024301C">
      <w:pPr>
        <w:jc w:val="both"/>
      </w:pPr>
      <w:r>
        <w:t>Una vez preparados ambos conjuntos de datos (el meteorológico y el de focos de calor), se procedió a su unificación.</w:t>
      </w:r>
    </w:p>
    <w:p w14:paraId="2010A6A9" w14:textId="77777777" w:rsidR="0024301C" w:rsidRDefault="0024301C" w:rsidP="0024301C">
      <w:pPr>
        <w:jc w:val="both"/>
      </w:pPr>
    </w:p>
    <w:p w14:paraId="7062CB15" w14:textId="56EC8E12" w:rsidR="0024301C" w:rsidRDefault="0024301C" w:rsidP="0024301C">
      <w:pPr>
        <w:jc w:val="both"/>
      </w:pPr>
      <w:r>
        <w:lastRenderedPageBreak/>
        <w:t>Esta fusión se realizó utilizando una clave de unión compuesta por las tres variables que definen unívocamente cada observación en la grilla espaciotemporal: fecha, latitud y longitud.</w:t>
      </w:r>
    </w:p>
    <w:p w14:paraId="6AC7F839" w14:textId="0F5DA189" w:rsidR="0062456C" w:rsidRDefault="0024301C" w:rsidP="003A1498">
      <w:pPr>
        <w:jc w:val="both"/>
      </w:pPr>
      <w:r>
        <w:t>El resultado es un único conjunto de datos consolidado. En este conjunto final, cada fila representa una celda de la grilla (~</w:t>
      </w:r>
      <w:r w:rsidR="009365DE">
        <w:t>10</w:t>
      </w:r>
      <w:r>
        <w:t>km) en un día específico, y contiene tanto las variables meteorológicas con los 6 componentes del FWI como las variables objetivo con el conteo de focos y FRP promedio.</w:t>
      </w:r>
    </w:p>
    <w:p w14:paraId="2C271AE3" w14:textId="37386647" w:rsidR="002029CC" w:rsidRDefault="002029CC" w:rsidP="003A1498">
      <w:pPr>
        <w:jc w:val="both"/>
      </w:pPr>
      <w:r>
        <w:t xml:space="preserve">Si bien la resolución temporal fue escalada a una frecuencia diaria, tras la consolidación del </w:t>
      </w:r>
      <w:proofErr w:type="spellStart"/>
      <w:r>
        <w:t>dataset</w:t>
      </w:r>
      <w:proofErr w:type="spellEnd"/>
      <w:r>
        <w:t xml:space="preserve"> se observó un problema de discontinuidad temporal en las variables de </w:t>
      </w:r>
      <w:r w:rsidR="00B11BEA">
        <w:t>focos de calor</w:t>
      </w:r>
      <w:r>
        <w:t xml:space="preserve"> (</w:t>
      </w:r>
      <w:proofErr w:type="spellStart"/>
      <w:r w:rsidRPr="003A1498">
        <w:rPr>
          <w:i/>
          <w:iCs/>
        </w:rPr>
        <w:t>num_focos</w:t>
      </w:r>
      <w:proofErr w:type="spellEnd"/>
      <w:r>
        <w:t xml:space="preserve"> y </w:t>
      </w:r>
      <w:proofErr w:type="spellStart"/>
      <w:r w:rsidRPr="003A1498">
        <w:rPr>
          <w:i/>
          <w:iCs/>
        </w:rPr>
        <w:t>frp_mean</w:t>
      </w:r>
      <w:proofErr w:type="spellEnd"/>
      <w:r>
        <w:t>). Para ejemplificar, en una celda determinada se podía registrar el inicio de un incendio el 26 de diciembre y su crecimiento los días siguientes, pero luego reportar '0' focos el 31 de diciembre y el 1 de enero, para volver a mostrar una presencia contundente días después.</w:t>
      </w:r>
    </w:p>
    <w:p w14:paraId="5A134A65" w14:textId="1085A9E0" w:rsidR="002029CC" w:rsidRDefault="002029CC" w:rsidP="003A1498">
      <w:pPr>
        <w:jc w:val="both"/>
      </w:pPr>
      <w:r>
        <w:t>Esta "desaparición" del fuego es un artefacto de la detección satelital (probablemente debido a nubosidad, humo o la hora de paso del satélite) y no la realidad física del evento.</w:t>
      </w:r>
    </w:p>
    <w:p w14:paraId="3119D7F0" w14:textId="529896DC" w:rsidR="002029CC" w:rsidRDefault="002029CC" w:rsidP="002029CC">
      <w:pPr>
        <w:jc w:val="both"/>
      </w:pPr>
      <w:r>
        <w:t>Para corregir estos registros anómalos y obtener una serie temporal más realista de la actividad del fuego, se implementó un proceso de interpolación. Este tratamiento se aplicó de forma independiente a cada celda de la grilla (</w:t>
      </w:r>
      <w:proofErr w:type="spellStart"/>
      <w:r>
        <w:t>latitude</w:t>
      </w:r>
      <w:proofErr w:type="spellEnd"/>
      <w:r>
        <w:t xml:space="preserve">, </w:t>
      </w:r>
      <w:proofErr w:type="spellStart"/>
      <w:r>
        <w:t>longitude</w:t>
      </w:r>
      <w:proofErr w:type="spellEnd"/>
      <w:r>
        <w:t>) y consistió en los siguientes pasos:</w:t>
      </w:r>
    </w:p>
    <w:p w14:paraId="7CBF86F1" w14:textId="77777777" w:rsidR="003A1498" w:rsidRDefault="002029CC" w:rsidP="002029CC">
      <w:pPr>
        <w:pStyle w:val="Prrafodelista"/>
        <w:numPr>
          <w:ilvl w:val="0"/>
          <w:numId w:val="6"/>
        </w:numPr>
        <w:jc w:val="both"/>
      </w:pPr>
      <w:r>
        <w:t>Identificación del Período de Incendio: Para cada celda, se identificó la fecha del primer foco detectado (</w:t>
      </w:r>
      <w:proofErr w:type="spellStart"/>
      <w:r>
        <w:t>fecha_inicio</w:t>
      </w:r>
      <w:proofErr w:type="spellEnd"/>
      <w:r>
        <w:t>) y la fecha del último (</w:t>
      </w:r>
      <w:proofErr w:type="spellStart"/>
      <w:r>
        <w:t>fecha_fin</w:t>
      </w:r>
      <w:proofErr w:type="spellEnd"/>
      <w:r>
        <w:t>).</w:t>
      </w:r>
    </w:p>
    <w:p w14:paraId="6EDAAE4C" w14:textId="1AB74B20" w:rsidR="003A1498" w:rsidRDefault="002029CC" w:rsidP="002029CC">
      <w:pPr>
        <w:pStyle w:val="Prrafodelista"/>
        <w:numPr>
          <w:ilvl w:val="0"/>
          <w:numId w:val="6"/>
        </w:numPr>
        <w:jc w:val="both"/>
      </w:pPr>
      <w:r>
        <w:t xml:space="preserve">Interpolación Lineal: Se aplicó una interpolación lineal a las variables </w:t>
      </w:r>
      <w:proofErr w:type="spellStart"/>
      <w:r w:rsidRPr="003A1498">
        <w:rPr>
          <w:i/>
          <w:iCs/>
        </w:rPr>
        <w:t>num_focos</w:t>
      </w:r>
      <w:proofErr w:type="spellEnd"/>
      <w:r>
        <w:t xml:space="preserve"> y </w:t>
      </w:r>
      <w:proofErr w:type="spellStart"/>
      <w:r w:rsidRPr="003A1498">
        <w:rPr>
          <w:i/>
          <w:iCs/>
        </w:rPr>
        <w:t>frp_mean</w:t>
      </w:r>
      <w:proofErr w:type="spellEnd"/>
      <w:r>
        <w:t xml:space="preserve">, pero únicamente dentro del período de incendio (entre </w:t>
      </w:r>
      <w:proofErr w:type="spellStart"/>
      <w:r>
        <w:t>fecha_inicio</w:t>
      </w:r>
      <w:proofErr w:type="spellEnd"/>
      <w:r>
        <w:t xml:space="preserve"> y </w:t>
      </w:r>
      <w:proofErr w:type="spellStart"/>
      <w:r>
        <w:t>fecha_fin</w:t>
      </w:r>
      <w:proofErr w:type="spellEnd"/>
      <w:r>
        <w:t>). Este paso rellenó los valles de 'cero' anómalos.</w:t>
      </w:r>
    </w:p>
    <w:p w14:paraId="1B57F555" w14:textId="7BFFADB1" w:rsidR="002029CC" w:rsidRDefault="002029CC" w:rsidP="003A1498">
      <w:pPr>
        <w:pStyle w:val="Prrafodelista"/>
        <w:numPr>
          <w:ilvl w:val="0"/>
          <w:numId w:val="6"/>
        </w:numPr>
        <w:jc w:val="both"/>
      </w:pPr>
      <w:r>
        <w:t>Suavizado Temporal: Inmediatamente después de interpolar, se aplicó un suavizado mediante una media móvil</w:t>
      </w:r>
      <w:r w:rsidR="003A1498">
        <w:t xml:space="preserve"> </w:t>
      </w:r>
      <w:r>
        <w:t>con una ventana de 3 días, para reducir el ruido de alta frecuencia en las mediciones.</w:t>
      </w:r>
    </w:p>
    <w:p w14:paraId="6F01DB2E" w14:textId="186B79C0" w:rsidR="002029CC" w:rsidRDefault="002029CC" w:rsidP="002029CC">
      <w:pPr>
        <w:jc w:val="both"/>
      </w:pPr>
      <w:r>
        <w:t xml:space="preserve">Finalmente, todos los valores de </w:t>
      </w:r>
      <w:proofErr w:type="spellStart"/>
      <w:r w:rsidRPr="003A1498">
        <w:rPr>
          <w:i/>
          <w:iCs/>
        </w:rPr>
        <w:t>num_focos</w:t>
      </w:r>
      <w:proofErr w:type="spellEnd"/>
      <w:r>
        <w:t xml:space="preserve"> y </w:t>
      </w:r>
      <w:proofErr w:type="spellStart"/>
      <w:r w:rsidRPr="003A1498">
        <w:rPr>
          <w:i/>
          <w:iCs/>
        </w:rPr>
        <w:t>frp_mean</w:t>
      </w:r>
      <w:proofErr w:type="spellEnd"/>
      <w:r>
        <w:t xml:space="preserve"> fuera del período de incendio (antes de </w:t>
      </w:r>
      <w:proofErr w:type="spellStart"/>
      <w:r>
        <w:t>fecha_inicio</w:t>
      </w:r>
      <w:proofErr w:type="spellEnd"/>
      <w:r>
        <w:t xml:space="preserve"> y después de </w:t>
      </w:r>
      <w:proofErr w:type="spellStart"/>
      <w:r>
        <w:t>fecha_fin</w:t>
      </w:r>
      <w:proofErr w:type="spellEnd"/>
      <w:r>
        <w:t>) se rellenaron explícitamente con cero.</w:t>
      </w:r>
    </w:p>
    <w:p w14:paraId="4C3BDA1C" w14:textId="77777777" w:rsidR="003A1498" w:rsidRDefault="003A1498" w:rsidP="00F45A09">
      <w:pPr>
        <w:ind w:firstLine="0"/>
        <w:jc w:val="both"/>
      </w:pPr>
    </w:p>
    <w:p w14:paraId="318C0715" w14:textId="39AB2D4C" w:rsidR="00F45A09" w:rsidRDefault="00F45A09" w:rsidP="00F45A09">
      <w:pPr>
        <w:ind w:firstLine="0"/>
        <w:jc w:val="both"/>
      </w:pPr>
    </w:p>
    <w:p w14:paraId="2AA66FD3" w14:textId="77777777" w:rsidR="00F45A09" w:rsidRDefault="00F45A09" w:rsidP="00F45A09">
      <w:pPr>
        <w:keepNext/>
        <w:ind w:firstLine="0"/>
        <w:jc w:val="center"/>
      </w:pPr>
      <w:r>
        <w:rPr>
          <w:noProof/>
        </w:rPr>
        <w:lastRenderedPageBreak/>
        <w:drawing>
          <wp:inline distT="0" distB="0" distL="0" distR="0" wp14:anchorId="39D5FC54" wp14:editId="52FA78BB">
            <wp:extent cx="3600000" cy="1928269"/>
            <wp:effectExtent l="0" t="0" r="635" b="0"/>
            <wp:docPr id="1472466900" name="Imagen 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66900" name="Imagen 2" descr="Gráfico&#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0000" cy="1928269"/>
                    </a:xfrm>
                    <a:prstGeom prst="rect">
                      <a:avLst/>
                    </a:prstGeom>
                  </pic:spPr>
                </pic:pic>
              </a:graphicData>
            </a:graphic>
          </wp:inline>
        </w:drawing>
      </w:r>
      <w:r>
        <w:rPr>
          <w:noProof/>
        </w:rPr>
        <w:drawing>
          <wp:inline distT="0" distB="0" distL="0" distR="0" wp14:anchorId="7391F9E1" wp14:editId="665B2DD7">
            <wp:extent cx="3600000" cy="1928269"/>
            <wp:effectExtent l="0" t="0" r="635" b="0"/>
            <wp:docPr id="31582856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28563" name="Imagen 1" descr="Gráfic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0" cy="1928269"/>
                    </a:xfrm>
                    <a:prstGeom prst="rect">
                      <a:avLst/>
                    </a:prstGeom>
                  </pic:spPr>
                </pic:pic>
              </a:graphicData>
            </a:graphic>
          </wp:inline>
        </w:drawing>
      </w:r>
    </w:p>
    <w:p w14:paraId="70EF6F54" w14:textId="1977CF79" w:rsidR="00F45A09" w:rsidRDefault="00F45A09" w:rsidP="00F45A09">
      <w:pPr>
        <w:pStyle w:val="Descripcin"/>
        <w:jc w:val="center"/>
      </w:pPr>
      <w:r w:rsidRPr="00F45A09">
        <w:rPr>
          <w:b/>
          <w:bCs/>
          <w:color w:val="auto"/>
        </w:rPr>
        <w:t xml:space="preserve">Imagen </w:t>
      </w:r>
      <w:r w:rsidRPr="00F45A09">
        <w:rPr>
          <w:b/>
          <w:bCs/>
          <w:color w:val="auto"/>
        </w:rPr>
        <w:fldChar w:fldCharType="begin"/>
      </w:r>
      <w:r w:rsidRPr="00F45A09">
        <w:rPr>
          <w:b/>
          <w:bCs/>
          <w:color w:val="auto"/>
        </w:rPr>
        <w:instrText xml:space="preserve"> SEQ Imagen \* ARABIC </w:instrText>
      </w:r>
      <w:r w:rsidRPr="00F45A09">
        <w:rPr>
          <w:b/>
          <w:bCs/>
          <w:color w:val="auto"/>
        </w:rPr>
        <w:fldChar w:fldCharType="separate"/>
      </w:r>
      <w:r w:rsidR="005249B6">
        <w:rPr>
          <w:b/>
          <w:bCs/>
          <w:noProof/>
          <w:color w:val="auto"/>
        </w:rPr>
        <w:t>1</w:t>
      </w:r>
      <w:r w:rsidRPr="00F45A09">
        <w:rPr>
          <w:b/>
          <w:bCs/>
          <w:color w:val="auto"/>
        </w:rPr>
        <w:fldChar w:fldCharType="end"/>
      </w:r>
      <w:r w:rsidRPr="00F45A09">
        <w:rPr>
          <w:b/>
          <w:bCs/>
          <w:color w:val="auto"/>
        </w:rPr>
        <w:t xml:space="preserve"> - Comparación de focos entre datos crudos e interpolados.</w:t>
      </w:r>
    </w:p>
    <w:p w14:paraId="7EB7EB78" w14:textId="2B9823A7" w:rsidR="00F45A09" w:rsidRPr="00645A4C" w:rsidRDefault="00645A4C" w:rsidP="00645A4C">
      <w:pPr>
        <w:pStyle w:val="Ttulo2"/>
        <w:ind w:firstLine="0"/>
        <w:jc w:val="both"/>
        <w:rPr>
          <w:rFonts w:ascii="Times New Roman" w:hAnsi="Times New Roman" w:cs="Times New Roman"/>
          <w:color w:val="auto"/>
        </w:rPr>
      </w:pPr>
      <w:r w:rsidRPr="00645A4C">
        <w:rPr>
          <w:rFonts w:ascii="Times New Roman" w:hAnsi="Times New Roman" w:cs="Times New Roman"/>
          <w:color w:val="auto"/>
        </w:rPr>
        <w:t>Resultado</w:t>
      </w:r>
    </w:p>
    <w:p w14:paraId="0CFA131E" w14:textId="62B2746A" w:rsidR="003A1498" w:rsidRDefault="003A1498" w:rsidP="00645A4C">
      <w:pPr>
        <w:jc w:val="both"/>
      </w:pPr>
      <w:r>
        <w:t xml:space="preserve">Con esto concluye la etapa de construcción del conjunto de datos que servirá como entrada a los modelos de Machine </w:t>
      </w:r>
      <w:proofErr w:type="spellStart"/>
      <w:r>
        <w:t>Learning</w:t>
      </w:r>
      <w:proofErr w:type="spellEnd"/>
      <w:r>
        <w:t xml:space="preserve">. Se ha consolidado un </w:t>
      </w:r>
      <w:proofErr w:type="spellStart"/>
      <w:r>
        <w:t>dataset</w:t>
      </w:r>
      <w:proofErr w:type="spellEnd"/>
      <w:r>
        <w:t xml:space="preserve"> con información consistente que abarca el período de diciembre de 2024 a marzo de 2025. El alcance geográfico del estudio se centra en la región andino-patagónica de la provincia de Río Negro, extendiéndose desde su límite norte con Neuquén hasta su límite sur con la provincia de Chubut.</w:t>
      </w:r>
    </w:p>
    <w:p w14:paraId="18BF2801" w14:textId="77777777" w:rsidR="00CD1CF5" w:rsidRDefault="003A1498" w:rsidP="00CD1CF5">
      <w:pPr>
        <w:jc w:val="both"/>
      </w:pPr>
      <w:r>
        <w:t xml:space="preserve">Como resumen final de su estructura, el </w:t>
      </w:r>
      <w:proofErr w:type="spellStart"/>
      <w:r>
        <w:t>dataset</w:t>
      </w:r>
      <w:proofErr w:type="spellEnd"/>
      <w:r>
        <w:t xml:space="preserve"> consolidado es un panel de datos </w:t>
      </w:r>
      <w:r w:rsidR="00CD1CF5">
        <w:t>espaciotemporales</w:t>
      </w:r>
      <w:r>
        <w:t>: cada fila representa una celda única de la grilla en un día específico. Para cada registro, el conjunto de datos provee:</w:t>
      </w:r>
    </w:p>
    <w:p w14:paraId="31AE1038" w14:textId="5FDE7242" w:rsidR="00CD1CF5" w:rsidRDefault="003A1498" w:rsidP="00725820">
      <w:pPr>
        <w:pStyle w:val="Prrafodelista"/>
        <w:numPr>
          <w:ilvl w:val="0"/>
          <w:numId w:val="7"/>
        </w:numPr>
        <w:jc w:val="both"/>
      </w:pPr>
      <w:r>
        <w:t xml:space="preserve">Predictores Meteorológicos: </w:t>
      </w:r>
      <w:r w:rsidR="00725820" w:rsidRPr="00725820">
        <w:t>Información meteorológica más el conjunto de las 6 variables del FWI.</w:t>
      </w:r>
    </w:p>
    <w:p w14:paraId="4EE313DB" w14:textId="03EF818E" w:rsidR="003A1498" w:rsidRDefault="003A1498" w:rsidP="00CD1CF5">
      <w:pPr>
        <w:pStyle w:val="Prrafodelista"/>
        <w:numPr>
          <w:ilvl w:val="0"/>
          <w:numId w:val="7"/>
        </w:numPr>
        <w:jc w:val="both"/>
      </w:pPr>
      <w:r>
        <w:t>Variables Objetivo: El conteo de focos, el promedio de FRP y la etiqueta binaria, ya filtradas</w:t>
      </w:r>
      <w:r w:rsidR="00645A4C">
        <w:t xml:space="preserve"> e interpoladas.</w:t>
      </w:r>
    </w:p>
    <w:p w14:paraId="43D9C428" w14:textId="77777777" w:rsidR="00645A4C" w:rsidRDefault="00645A4C" w:rsidP="00645A4C">
      <w:pPr>
        <w:ind w:firstLine="0"/>
        <w:jc w:val="both"/>
      </w:pPr>
    </w:p>
    <w:tbl>
      <w:tblPr>
        <w:tblW w:w="5000" w:type="pct"/>
        <w:jc w:val="center"/>
        <w:tblCellMar>
          <w:left w:w="70" w:type="dxa"/>
          <w:right w:w="70" w:type="dxa"/>
        </w:tblCellMar>
        <w:tblLook w:val="04A0" w:firstRow="1" w:lastRow="0" w:firstColumn="1" w:lastColumn="0" w:noHBand="0" w:noVBand="1"/>
      </w:tblPr>
      <w:tblGrid>
        <w:gridCol w:w="1678"/>
        <w:gridCol w:w="4122"/>
        <w:gridCol w:w="2684"/>
      </w:tblGrid>
      <w:tr w:rsidR="00645A4C" w:rsidRPr="00645A4C" w14:paraId="5A2192F5" w14:textId="77777777" w:rsidTr="00645A4C">
        <w:trPr>
          <w:trHeight w:val="300"/>
          <w:jc w:val="center"/>
        </w:trPr>
        <w:tc>
          <w:tcPr>
            <w:tcW w:w="989" w:type="pct"/>
            <w:tcBorders>
              <w:top w:val="single" w:sz="8" w:space="0" w:color="auto"/>
              <w:left w:val="single" w:sz="8" w:space="0" w:color="auto"/>
              <w:bottom w:val="single" w:sz="4" w:space="0" w:color="auto"/>
              <w:right w:val="single" w:sz="4" w:space="0" w:color="auto"/>
            </w:tcBorders>
            <w:vAlign w:val="bottom"/>
            <w:hideMark/>
          </w:tcPr>
          <w:p w14:paraId="0D73791B" w14:textId="77777777" w:rsidR="00645A4C" w:rsidRPr="00645A4C" w:rsidRDefault="00645A4C" w:rsidP="00645A4C">
            <w:pPr>
              <w:spacing w:line="240" w:lineRule="auto"/>
              <w:ind w:firstLine="0"/>
              <w:jc w:val="center"/>
              <w:rPr>
                <w:rFonts w:ascii="Arial" w:eastAsia="Times New Roman" w:hAnsi="Arial" w:cs="Arial"/>
                <w:b/>
                <w:bCs/>
                <w:i/>
                <w:iCs/>
                <w:color w:val="000000"/>
                <w:kern w:val="0"/>
                <w:sz w:val="20"/>
                <w:szCs w:val="20"/>
                <w:lang w:eastAsia="es-AR"/>
                <w14:ligatures w14:val="none"/>
              </w:rPr>
            </w:pPr>
            <w:r w:rsidRPr="00645A4C">
              <w:rPr>
                <w:rFonts w:ascii="Arial" w:eastAsia="Times New Roman" w:hAnsi="Arial" w:cs="Arial"/>
                <w:b/>
                <w:bCs/>
                <w:i/>
                <w:iCs/>
                <w:color w:val="000000"/>
                <w:kern w:val="0"/>
                <w:sz w:val="20"/>
                <w:szCs w:val="20"/>
                <w:lang w:eastAsia="es-AR"/>
                <w14:ligatures w14:val="none"/>
              </w:rPr>
              <w:t>Categoría</w:t>
            </w:r>
          </w:p>
        </w:tc>
        <w:tc>
          <w:tcPr>
            <w:tcW w:w="2429" w:type="pct"/>
            <w:tcBorders>
              <w:top w:val="single" w:sz="8" w:space="0" w:color="auto"/>
              <w:left w:val="nil"/>
              <w:bottom w:val="single" w:sz="4" w:space="0" w:color="auto"/>
              <w:right w:val="single" w:sz="4" w:space="0" w:color="auto"/>
            </w:tcBorders>
            <w:vAlign w:val="bottom"/>
            <w:hideMark/>
          </w:tcPr>
          <w:p w14:paraId="21F9B88F" w14:textId="77777777" w:rsidR="00645A4C" w:rsidRPr="00645A4C" w:rsidRDefault="00645A4C" w:rsidP="00645A4C">
            <w:pPr>
              <w:spacing w:line="240" w:lineRule="auto"/>
              <w:ind w:firstLine="0"/>
              <w:jc w:val="center"/>
              <w:rPr>
                <w:rFonts w:ascii="Arial" w:eastAsia="Times New Roman" w:hAnsi="Arial" w:cs="Arial"/>
                <w:b/>
                <w:bCs/>
                <w:i/>
                <w:iCs/>
                <w:color w:val="000000"/>
                <w:kern w:val="0"/>
                <w:sz w:val="20"/>
                <w:szCs w:val="20"/>
                <w:lang w:eastAsia="es-AR"/>
                <w14:ligatures w14:val="none"/>
              </w:rPr>
            </w:pPr>
            <w:r w:rsidRPr="00645A4C">
              <w:rPr>
                <w:rFonts w:ascii="Arial" w:eastAsia="Times New Roman" w:hAnsi="Arial" w:cs="Arial"/>
                <w:b/>
                <w:bCs/>
                <w:i/>
                <w:iCs/>
                <w:color w:val="000000"/>
                <w:kern w:val="0"/>
                <w:sz w:val="20"/>
                <w:szCs w:val="20"/>
                <w:lang w:eastAsia="es-AR"/>
                <w14:ligatures w14:val="none"/>
              </w:rPr>
              <w:t>Parámetro</w:t>
            </w:r>
          </w:p>
        </w:tc>
        <w:tc>
          <w:tcPr>
            <w:tcW w:w="1582" w:type="pct"/>
            <w:tcBorders>
              <w:top w:val="single" w:sz="8" w:space="0" w:color="auto"/>
              <w:left w:val="nil"/>
              <w:bottom w:val="single" w:sz="4" w:space="0" w:color="auto"/>
              <w:right w:val="single" w:sz="8" w:space="0" w:color="auto"/>
            </w:tcBorders>
            <w:vAlign w:val="bottom"/>
            <w:hideMark/>
          </w:tcPr>
          <w:p w14:paraId="0429FED3" w14:textId="77777777" w:rsidR="00645A4C" w:rsidRPr="00645A4C" w:rsidRDefault="00645A4C" w:rsidP="00645A4C">
            <w:pPr>
              <w:spacing w:line="240" w:lineRule="auto"/>
              <w:ind w:firstLine="0"/>
              <w:jc w:val="center"/>
              <w:rPr>
                <w:rFonts w:ascii="Arial" w:eastAsia="Times New Roman" w:hAnsi="Arial" w:cs="Arial"/>
                <w:b/>
                <w:bCs/>
                <w:i/>
                <w:iCs/>
                <w:color w:val="000000"/>
                <w:kern w:val="0"/>
                <w:sz w:val="20"/>
                <w:szCs w:val="20"/>
                <w:lang w:eastAsia="es-AR"/>
                <w14:ligatures w14:val="none"/>
              </w:rPr>
            </w:pPr>
            <w:r w:rsidRPr="00645A4C">
              <w:rPr>
                <w:rFonts w:ascii="Arial" w:eastAsia="Times New Roman" w:hAnsi="Arial" w:cs="Arial"/>
                <w:b/>
                <w:bCs/>
                <w:i/>
                <w:iCs/>
                <w:color w:val="000000"/>
                <w:kern w:val="0"/>
                <w:sz w:val="20"/>
                <w:szCs w:val="20"/>
                <w:lang w:eastAsia="es-AR"/>
                <w14:ligatures w14:val="none"/>
              </w:rPr>
              <w:t>Rango / Valor</w:t>
            </w:r>
          </w:p>
        </w:tc>
      </w:tr>
      <w:tr w:rsidR="00645A4C" w:rsidRPr="00645A4C" w14:paraId="1D3CBC2E" w14:textId="77777777" w:rsidTr="00645A4C">
        <w:trPr>
          <w:trHeight w:val="300"/>
          <w:jc w:val="center"/>
        </w:trPr>
        <w:tc>
          <w:tcPr>
            <w:tcW w:w="989" w:type="pct"/>
            <w:vMerge w:val="restart"/>
            <w:tcBorders>
              <w:top w:val="nil"/>
              <w:left w:val="single" w:sz="8" w:space="0" w:color="auto"/>
              <w:bottom w:val="single" w:sz="4" w:space="0" w:color="000000"/>
              <w:right w:val="single" w:sz="4" w:space="0" w:color="auto"/>
            </w:tcBorders>
            <w:vAlign w:val="center"/>
            <w:hideMark/>
          </w:tcPr>
          <w:p w14:paraId="550FA495"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r w:rsidRPr="00645A4C">
              <w:rPr>
                <w:rFonts w:ascii="Arial" w:eastAsia="Times New Roman" w:hAnsi="Arial" w:cs="Arial"/>
                <w:b/>
                <w:bCs/>
                <w:i/>
                <w:iCs/>
                <w:color w:val="000000"/>
                <w:kern w:val="0"/>
                <w:sz w:val="20"/>
                <w:szCs w:val="20"/>
                <w:lang w:eastAsia="es-AR"/>
                <w14:ligatures w14:val="none"/>
              </w:rPr>
              <w:t>Resolución</w:t>
            </w:r>
          </w:p>
        </w:tc>
        <w:tc>
          <w:tcPr>
            <w:tcW w:w="2429" w:type="pct"/>
            <w:tcBorders>
              <w:top w:val="nil"/>
              <w:left w:val="nil"/>
              <w:bottom w:val="single" w:sz="4" w:space="0" w:color="auto"/>
              <w:right w:val="single" w:sz="4" w:space="0" w:color="auto"/>
            </w:tcBorders>
            <w:vAlign w:val="bottom"/>
            <w:hideMark/>
          </w:tcPr>
          <w:p w14:paraId="5429D154"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Resolución espacial</w:t>
            </w:r>
          </w:p>
        </w:tc>
        <w:tc>
          <w:tcPr>
            <w:tcW w:w="1582" w:type="pct"/>
            <w:tcBorders>
              <w:top w:val="nil"/>
              <w:left w:val="nil"/>
              <w:bottom w:val="single" w:sz="4" w:space="0" w:color="auto"/>
              <w:right w:val="single" w:sz="8" w:space="0" w:color="auto"/>
            </w:tcBorders>
            <w:noWrap/>
            <w:vAlign w:val="center"/>
            <w:hideMark/>
          </w:tcPr>
          <w:p w14:paraId="63505E41" w14:textId="77777777" w:rsidR="00645A4C" w:rsidRPr="00645A4C" w:rsidRDefault="00645A4C" w:rsidP="00645A4C">
            <w:pPr>
              <w:spacing w:line="240" w:lineRule="auto"/>
              <w:ind w:firstLine="0"/>
              <w:jc w:val="right"/>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 xml:space="preserve">~10x10 km (0.1° </w:t>
            </w:r>
            <w:proofErr w:type="spellStart"/>
            <w:r w:rsidRPr="00645A4C">
              <w:rPr>
                <w:rFonts w:ascii="Arial" w:eastAsia="Times New Roman" w:hAnsi="Arial" w:cs="Arial"/>
                <w:color w:val="000000"/>
                <w:kern w:val="0"/>
                <w:sz w:val="18"/>
                <w:szCs w:val="18"/>
                <w:lang w:eastAsia="es-AR"/>
                <w14:ligatures w14:val="none"/>
              </w:rPr>
              <w:t>lat</w:t>
            </w:r>
            <w:proofErr w:type="spellEnd"/>
            <w:r w:rsidRPr="00645A4C">
              <w:rPr>
                <w:rFonts w:ascii="Arial" w:eastAsia="Times New Roman" w:hAnsi="Arial" w:cs="Arial"/>
                <w:color w:val="000000"/>
                <w:kern w:val="0"/>
                <w:sz w:val="18"/>
                <w:szCs w:val="18"/>
                <w:lang w:eastAsia="es-AR"/>
                <w14:ligatures w14:val="none"/>
              </w:rPr>
              <w:t>/</w:t>
            </w:r>
            <w:proofErr w:type="spellStart"/>
            <w:r w:rsidRPr="00645A4C">
              <w:rPr>
                <w:rFonts w:ascii="Arial" w:eastAsia="Times New Roman" w:hAnsi="Arial" w:cs="Arial"/>
                <w:color w:val="000000"/>
                <w:kern w:val="0"/>
                <w:sz w:val="18"/>
                <w:szCs w:val="18"/>
                <w:lang w:eastAsia="es-AR"/>
                <w14:ligatures w14:val="none"/>
              </w:rPr>
              <w:t>lon</w:t>
            </w:r>
            <w:proofErr w:type="spellEnd"/>
            <w:r w:rsidRPr="00645A4C">
              <w:rPr>
                <w:rFonts w:ascii="Arial" w:eastAsia="Times New Roman" w:hAnsi="Arial" w:cs="Arial"/>
                <w:color w:val="000000"/>
                <w:kern w:val="0"/>
                <w:sz w:val="18"/>
                <w:szCs w:val="18"/>
                <w:lang w:eastAsia="es-AR"/>
                <w14:ligatures w14:val="none"/>
              </w:rPr>
              <w:t>)</w:t>
            </w:r>
          </w:p>
        </w:tc>
      </w:tr>
      <w:tr w:rsidR="00645A4C" w:rsidRPr="00645A4C" w14:paraId="46F65934" w14:textId="77777777" w:rsidTr="00645A4C">
        <w:trPr>
          <w:trHeight w:val="300"/>
          <w:jc w:val="center"/>
        </w:trPr>
        <w:tc>
          <w:tcPr>
            <w:tcW w:w="989" w:type="pct"/>
            <w:vMerge/>
            <w:tcBorders>
              <w:top w:val="nil"/>
              <w:left w:val="single" w:sz="8" w:space="0" w:color="auto"/>
              <w:bottom w:val="single" w:sz="4" w:space="0" w:color="000000"/>
              <w:right w:val="single" w:sz="4" w:space="0" w:color="auto"/>
            </w:tcBorders>
            <w:vAlign w:val="center"/>
            <w:hideMark/>
          </w:tcPr>
          <w:p w14:paraId="3E0BFF03"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p>
        </w:tc>
        <w:tc>
          <w:tcPr>
            <w:tcW w:w="2429" w:type="pct"/>
            <w:tcBorders>
              <w:top w:val="nil"/>
              <w:left w:val="nil"/>
              <w:bottom w:val="single" w:sz="4" w:space="0" w:color="auto"/>
              <w:right w:val="single" w:sz="4" w:space="0" w:color="auto"/>
            </w:tcBorders>
            <w:vAlign w:val="bottom"/>
            <w:hideMark/>
          </w:tcPr>
          <w:p w14:paraId="6D42E8CF"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Dimensiones de grilla (</w:t>
            </w:r>
            <w:proofErr w:type="spellStart"/>
            <w:r w:rsidRPr="00645A4C">
              <w:rPr>
                <w:rFonts w:ascii="Arial" w:eastAsia="Times New Roman" w:hAnsi="Arial" w:cs="Arial"/>
                <w:color w:val="000000"/>
                <w:kern w:val="0"/>
                <w:sz w:val="18"/>
                <w:szCs w:val="18"/>
                <w:lang w:eastAsia="es-AR"/>
                <w14:ligatures w14:val="none"/>
              </w:rPr>
              <w:t>Lat</w:t>
            </w:r>
            <w:proofErr w:type="spellEnd"/>
            <w:r w:rsidRPr="00645A4C">
              <w:rPr>
                <w:rFonts w:ascii="Arial" w:eastAsia="Times New Roman" w:hAnsi="Arial" w:cs="Arial"/>
                <w:color w:val="000000"/>
                <w:kern w:val="0"/>
                <w:sz w:val="18"/>
                <w:szCs w:val="18"/>
                <w:lang w:eastAsia="es-AR"/>
                <w14:ligatures w14:val="none"/>
              </w:rPr>
              <w:t>, Lon)</w:t>
            </w:r>
          </w:p>
        </w:tc>
        <w:tc>
          <w:tcPr>
            <w:tcW w:w="1582" w:type="pct"/>
            <w:tcBorders>
              <w:top w:val="nil"/>
              <w:left w:val="nil"/>
              <w:bottom w:val="single" w:sz="4" w:space="0" w:color="auto"/>
              <w:right w:val="single" w:sz="8" w:space="0" w:color="auto"/>
            </w:tcBorders>
            <w:vAlign w:val="bottom"/>
            <w:hideMark/>
          </w:tcPr>
          <w:p w14:paraId="3AEA3B6B" w14:textId="77777777" w:rsidR="00645A4C" w:rsidRPr="00645A4C" w:rsidRDefault="00645A4C" w:rsidP="00645A4C">
            <w:pPr>
              <w:spacing w:line="240" w:lineRule="auto"/>
              <w:ind w:firstLine="0"/>
              <w:jc w:val="right"/>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11, 11</w:t>
            </w:r>
          </w:p>
        </w:tc>
      </w:tr>
      <w:tr w:rsidR="00645A4C" w:rsidRPr="00645A4C" w14:paraId="62E43F21" w14:textId="77777777" w:rsidTr="00645A4C">
        <w:trPr>
          <w:trHeight w:val="300"/>
          <w:jc w:val="center"/>
        </w:trPr>
        <w:tc>
          <w:tcPr>
            <w:tcW w:w="989" w:type="pct"/>
            <w:vMerge/>
            <w:tcBorders>
              <w:top w:val="nil"/>
              <w:left w:val="single" w:sz="8" w:space="0" w:color="auto"/>
              <w:bottom w:val="single" w:sz="4" w:space="0" w:color="000000"/>
              <w:right w:val="single" w:sz="4" w:space="0" w:color="auto"/>
            </w:tcBorders>
            <w:vAlign w:val="center"/>
            <w:hideMark/>
          </w:tcPr>
          <w:p w14:paraId="73C8F7DB"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p>
        </w:tc>
        <w:tc>
          <w:tcPr>
            <w:tcW w:w="2429" w:type="pct"/>
            <w:tcBorders>
              <w:top w:val="nil"/>
              <w:left w:val="nil"/>
              <w:bottom w:val="single" w:sz="4" w:space="0" w:color="auto"/>
              <w:right w:val="single" w:sz="4" w:space="0" w:color="auto"/>
            </w:tcBorders>
            <w:vAlign w:val="bottom"/>
            <w:hideMark/>
          </w:tcPr>
          <w:p w14:paraId="7FD96FD6"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Resolución temporal</w:t>
            </w:r>
          </w:p>
        </w:tc>
        <w:tc>
          <w:tcPr>
            <w:tcW w:w="1582" w:type="pct"/>
            <w:tcBorders>
              <w:top w:val="nil"/>
              <w:left w:val="nil"/>
              <w:bottom w:val="single" w:sz="4" w:space="0" w:color="auto"/>
              <w:right w:val="single" w:sz="8" w:space="0" w:color="auto"/>
            </w:tcBorders>
            <w:vAlign w:val="bottom"/>
            <w:hideMark/>
          </w:tcPr>
          <w:p w14:paraId="53A45881" w14:textId="77777777" w:rsidR="00645A4C" w:rsidRPr="00645A4C" w:rsidRDefault="00645A4C" w:rsidP="00645A4C">
            <w:pPr>
              <w:spacing w:line="240" w:lineRule="auto"/>
              <w:ind w:firstLine="0"/>
              <w:jc w:val="right"/>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Diario</w:t>
            </w:r>
          </w:p>
        </w:tc>
      </w:tr>
      <w:tr w:rsidR="00645A4C" w:rsidRPr="00645A4C" w14:paraId="297C95F2" w14:textId="77777777" w:rsidTr="00645A4C">
        <w:trPr>
          <w:trHeight w:val="300"/>
          <w:jc w:val="center"/>
        </w:trPr>
        <w:tc>
          <w:tcPr>
            <w:tcW w:w="989" w:type="pct"/>
            <w:vMerge/>
            <w:tcBorders>
              <w:top w:val="nil"/>
              <w:left w:val="single" w:sz="8" w:space="0" w:color="auto"/>
              <w:bottom w:val="single" w:sz="4" w:space="0" w:color="000000"/>
              <w:right w:val="single" w:sz="4" w:space="0" w:color="auto"/>
            </w:tcBorders>
            <w:vAlign w:val="center"/>
            <w:hideMark/>
          </w:tcPr>
          <w:p w14:paraId="6956AEE6"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p>
        </w:tc>
        <w:tc>
          <w:tcPr>
            <w:tcW w:w="2429" w:type="pct"/>
            <w:tcBorders>
              <w:top w:val="nil"/>
              <w:left w:val="nil"/>
              <w:bottom w:val="single" w:sz="4" w:space="0" w:color="auto"/>
              <w:right w:val="single" w:sz="4" w:space="0" w:color="auto"/>
            </w:tcBorders>
            <w:vAlign w:val="bottom"/>
            <w:hideMark/>
          </w:tcPr>
          <w:p w14:paraId="3D80AC8F"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Periodo considerado</w:t>
            </w:r>
          </w:p>
        </w:tc>
        <w:tc>
          <w:tcPr>
            <w:tcW w:w="1582" w:type="pct"/>
            <w:tcBorders>
              <w:top w:val="nil"/>
              <w:left w:val="nil"/>
              <w:bottom w:val="single" w:sz="4" w:space="0" w:color="auto"/>
              <w:right w:val="single" w:sz="8" w:space="0" w:color="auto"/>
            </w:tcBorders>
            <w:noWrap/>
            <w:vAlign w:val="center"/>
            <w:hideMark/>
          </w:tcPr>
          <w:p w14:paraId="0C68BF39" w14:textId="09559B94" w:rsidR="00645A4C" w:rsidRPr="00645A4C" w:rsidRDefault="00645A4C" w:rsidP="00645A4C">
            <w:pPr>
              <w:spacing w:line="240" w:lineRule="auto"/>
              <w:ind w:firstLine="0"/>
              <w:jc w:val="right"/>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 xml:space="preserve">01/12/2025 - </w:t>
            </w:r>
            <w:r>
              <w:rPr>
                <w:rFonts w:ascii="Arial" w:eastAsia="Times New Roman" w:hAnsi="Arial" w:cs="Arial"/>
                <w:color w:val="000000"/>
                <w:kern w:val="0"/>
                <w:sz w:val="18"/>
                <w:szCs w:val="18"/>
                <w:lang w:eastAsia="es-AR"/>
                <w14:ligatures w14:val="none"/>
              </w:rPr>
              <w:t>28</w:t>
            </w:r>
            <w:r w:rsidRPr="00645A4C">
              <w:rPr>
                <w:rFonts w:ascii="Arial" w:eastAsia="Times New Roman" w:hAnsi="Arial" w:cs="Arial"/>
                <w:color w:val="000000"/>
                <w:kern w:val="0"/>
                <w:sz w:val="18"/>
                <w:szCs w:val="18"/>
                <w:lang w:eastAsia="es-AR"/>
                <w14:ligatures w14:val="none"/>
              </w:rPr>
              <w:t>/03/2025</w:t>
            </w:r>
          </w:p>
        </w:tc>
      </w:tr>
      <w:tr w:rsidR="00645A4C" w:rsidRPr="00645A4C" w14:paraId="670F9DDE" w14:textId="77777777" w:rsidTr="00645A4C">
        <w:trPr>
          <w:trHeight w:val="300"/>
          <w:jc w:val="center"/>
        </w:trPr>
        <w:tc>
          <w:tcPr>
            <w:tcW w:w="989" w:type="pct"/>
            <w:vMerge w:val="restart"/>
            <w:tcBorders>
              <w:top w:val="nil"/>
              <w:left w:val="single" w:sz="8" w:space="0" w:color="auto"/>
              <w:bottom w:val="single" w:sz="4" w:space="0" w:color="000000"/>
              <w:right w:val="single" w:sz="4" w:space="0" w:color="auto"/>
            </w:tcBorders>
            <w:vAlign w:val="center"/>
            <w:hideMark/>
          </w:tcPr>
          <w:p w14:paraId="2B912D26"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r w:rsidRPr="00645A4C">
              <w:rPr>
                <w:rFonts w:ascii="Arial" w:eastAsia="Times New Roman" w:hAnsi="Arial" w:cs="Arial"/>
                <w:b/>
                <w:bCs/>
                <w:i/>
                <w:iCs/>
                <w:color w:val="000000"/>
                <w:kern w:val="0"/>
                <w:sz w:val="20"/>
                <w:szCs w:val="20"/>
                <w:lang w:eastAsia="es-AR"/>
                <w14:ligatures w14:val="none"/>
              </w:rPr>
              <w:lastRenderedPageBreak/>
              <w:t>Meteorología</w:t>
            </w:r>
          </w:p>
        </w:tc>
        <w:tc>
          <w:tcPr>
            <w:tcW w:w="2429" w:type="pct"/>
            <w:tcBorders>
              <w:top w:val="nil"/>
              <w:left w:val="nil"/>
              <w:bottom w:val="single" w:sz="4" w:space="0" w:color="auto"/>
              <w:right w:val="single" w:sz="4" w:space="0" w:color="auto"/>
            </w:tcBorders>
            <w:vAlign w:val="bottom"/>
            <w:hideMark/>
          </w:tcPr>
          <w:p w14:paraId="7B7DC22C"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de temperatura (t2m)</w:t>
            </w:r>
          </w:p>
        </w:tc>
        <w:tc>
          <w:tcPr>
            <w:tcW w:w="1582" w:type="pct"/>
            <w:tcBorders>
              <w:top w:val="nil"/>
              <w:left w:val="nil"/>
              <w:bottom w:val="single" w:sz="4" w:space="0" w:color="auto"/>
              <w:right w:val="single" w:sz="8" w:space="0" w:color="auto"/>
            </w:tcBorders>
            <w:vAlign w:val="bottom"/>
            <w:hideMark/>
          </w:tcPr>
          <w:p w14:paraId="228F1B1B" w14:textId="77777777" w:rsidR="00645A4C" w:rsidRPr="00645A4C" w:rsidRDefault="00645A4C" w:rsidP="00645A4C">
            <w:pPr>
              <w:spacing w:line="240" w:lineRule="auto"/>
              <w:ind w:firstLine="0"/>
              <w:jc w:val="right"/>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4.8°C - 32.0°C</w:t>
            </w:r>
          </w:p>
        </w:tc>
      </w:tr>
      <w:tr w:rsidR="00645A4C" w:rsidRPr="00645A4C" w14:paraId="2E95D40C" w14:textId="77777777" w:rsidTr="00645A4C">
        <w:trPr>
          <w:trHeight w:val="300"/>
          <w:jc w:val="center"/>
        </w:trPr>
        <w:tc>
          <w:tcPr>
            <w:tcW w:w="989" w:type="pct"/>
            <w:vMerge/>
            <w:tcBorders>
              <w:top w:val="nil"/>
              <w:left w:val="single" w:sz="8" w:space="0" w:color="auto"/>
              <w:bottom w:val="single" w:sz="4" w:space="0" w:color="000000"/>
              <w:right w:val="single" w:sz="4" w:space="0" w:color="auto"/>
            </w:tcBorders>
            <w:vAlign w:val="center"/>
            <w:hideMark/>
          </w:tcPr>
          <w:p w14:paraId="5D283D4A"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p>
        </w:tc>
        <w:tc>
          <w:tcPr>
            <w:tcW w:w="2429" w:type="pct"/>
            <w:tcBorders>
              <w:top w:val="nil"/>
              <w:left w:val="nil"/>
              <w:bottom w:val="single" w:sz="4" w:space="0" w:color="auto"/>
              <w:right w:val="single" w:sz="4" w:space="0" w:color="auto"/>
            </w:tcBorders>
            <w:vAlign w:val="bottom"/>
            <w:hideMark/>
          </w:tcPr>
          <w:p w14:paraId="6BC43272"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de humedad relativa</w:t>
            </w:r>
          </w:p>
        </w:tc>
        <w:tc>
          <w:tcPr>
            <w:tcW w:w="1582" w:type="pct"/>
            <w:tcBorders>
              <w:top w:val="nil"/>
              <w:left w:val="nil"/>
              <w:bottom w:val="single" w:sz="4" w:space="0" w:color="auto"/>
              <w:right w:val="single" w:sz="8" w:space="0" w:color="auto"/>
            </w:tcBorders>
            <w:vAlign w:val="bottom"/>
            <w:hideMark/>
          </w:tcPr>
          <w:p w14:paraId="60D03533" w14:textId="77777777" w:rsidR="00645A4C" w:rsidRPr="00645A4C" w:rsidRDefault="00645A4C" w:rsidP="00645A4C">
            <w:pPr>
              <w:spacing w:line="240" w:lineRule="auto"/>
              <w:ind w:firstLine="0"/>
              <w:jc w:val="right"/>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11.6% - 91.0%</w:t>
            </w:r>
          </w:p>
        </w:tc>
      </w:tr>
      <w:tr w:rsidR="00645A4C" w:rsidRPr="00645A4C" w14:paraId="78BC8E48" w14:textId="77777777" w:rsidTr="00645A4C">
        <w:trPr>
          <w:trHeight w:val="300"/>
          <w:jc w:val="center"/>
        </w:trPr>
        <w:tc>
          <w:tcPr>
            <w:tcW w:w="989" w:type="pct"/>
            <w:vMerge/>
            <w:tcBorders>
              <w:top w:val="nil"/>
              <w:left w:val="single" w:sz="8" w:space="0" w:color="auto"/>
              <w:bottom w:val="single" w:sz="4" w:space="0" w:color="000000"/>
              <w:right w:val="single" w:sz="4" w:space="0" w:color="auto"/>
            </w:tcBorders>
            <w:vAlign w:val="center"/>
            <w:hideMark/>
          </w:tcPr>
          <w:p w14:paraId="44F4A720"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p>
        </w:tc>
        <w:tc>
          <w:tcPr>
            <w:tcW w:w="2429" w:type="pct"/>
            <w:tcBorders>
              <w:top w:val="nil"/>
              <w:left w:val="nil"/>
              <w:bottom w:val="single" w:sz="4" w:space="0" w:color="auto"/>
              <w:right w:val="single" w:sz="4" w:space="0" w:color="auto"/>
            </w:tcBorders>
            <w:vAlign w:val="bottom"/>
            <w:hideMark/>
          </w:tcPr>
          <w:p w14:paraId="78BC5D80"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de precipitación diaria (</w:t>
            </w:r>
            <w:proofErr w:type="spellStart"/>
            <w:r w:rsidRPr="00645A4C">
              <w:rPr>
                <w:rFonts w:ascii="Arial" w:eastAsia="Times New Roman" w:hAnsi="Arial" w:cs="Arial"/>
                <w:color w:val="000000"/>
                <w:kern w:val="0"/>
                <w:sz w:val="18"/>
                <w:szCs w:val="18"/>
                <w:lang w:eastAsia="es-AR"/>
                <w14:ligatures w14:val="none"/>
              </w:rPr>
              <w:t>tp</w:t>
            </w:r>
            <w:proofErr w:type="spellEnd"/>
            <w:r w:rsidRPr="00645A4C">
              <w:rPr>
                <w:rFonts w:ascii="Arial" w:eastAsia="Times New Roman" w:hAnsi="Arial" w:cs="Arial"/>
                <w:color w:val="000000"/>
                <w:kern w:val="0"/>
                <w:sz w:val="18"/>
                <w:szCs w:val="18"/>
                <w:lang w:eastAsia="es-AR"/>
                <w14:ligatures w14:val="none"/>
              </w:rPr>
              <w:t>)</w:t>
            </w:r>
          </w:p>
        </w:tc>
        <w:tc>
          <w:tcPr>
            <w:tcW w:w="1582" w:type="pct"/>
            <w:tcBorders>
              <w:top w:val="nil"/>
              <w:left w:val="nil"/>
              <w:bottom w:val="single" w:sz="4" w:space="0" w:color="auto"/>
              <w:right w:val="single" w:sz="8" w:space="0" w:color="auto"/>
            </w:tcBorders>
            <w:noWrap/>
            <w:vAlign w:val="center"/>
            <w:hideMark/>
          </w:tcPr>
          <w:p w14:paraId="6D5BE066" w14:textId="77777777" w:rsidR="00645A4C" w:rsidRPr="00645A4C" w:rsidRDefault="00645A4C" w:rsidP="00645A4C">
            <w:pPr>
              <w:spacing w:line="240" w:lineRule="auto"/>
              <w:ind w:firstLine="0"/>
              <w:jc w:val="right"/>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0.0 mm - 120.9 mm</w:t>
            </w:r>
          </w:p>
        </w:tc>
      </w:tr>
      <w:tr w:rsidR="00645A4C" w:rsidRPr="00645A4C" w14:paraId="331AC8B5" w14:textId="77777777" w:rsidTr="00645A4C">
        <w:trPr>
          <w:trHeight w:val="300"/>
          <w:jc w:val="center"/>
        </w:trPr>
        <w:tc>
          <w:tcPr>
            <w:tcW w:w="989" w:type="pct"/>
            <w:vMerge/>
            <w:tcBorders>
              <w:top w:val="nil"/>
              <w:left w:val="single" w:sz="8" w:space="0" w:color="auto"/>
              <w:bottom w:val="single" w:sz="4" w:space="0" w:color="000000"/>
              <w:right w:val="single" w:sz="4" w:space="0" w:color="auto"/>
            </w:tcBorders>
            <w:vAlign w:val="center"/>
            <w:hideMark/>
          </w:tcPr>
          <w:p w14:paraId="74AB4947"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p>
        </w:tc>
        <w:tc>
          <w:tcPr>
            <w:tcW w:w="2429" w:type="pct"/>
            <w:tcBorders>
              <w:top w:val="nil"/>
              <w:left w:val="nil"/>
              <w:bottom w:val="single" w:sz="4" w:space="0" w:color="auto"/>
              <w:right w:val="single" w:sz="4" w:space="0" w:color="auto"/>
            </w:tcBorders>
            <w:vAlign w:val="bottom"/>
            <w:hideMark/>
          </w:tcPr>
          <w:p w14:paraId="6A272300"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Índice de vegetación baja (</w:t>
            </w:r>
            <w:proofErr w:type="spellStart"/>
            <w:r w:rsidRPr="00645A4C">
              <w:rPr>
                <w:rFonts w:ascii="Arial" w:eastAsia="Times New Roman" w:hAnsi="Arial" w:cs="Arial"/>
                <w:color w:val="000000"/>
                <w:kern w:val="0"/>
                <w:sz w:val="18"/>
                <w:szCs w:val="18"/>
                <w:lang w:eastAsia="es-AR"/>
                <w14:ligatures w14:val="none"/>
              </w:rPr>
              <w:t>lai_lv</w:t>
            </w:r>
            <w:proofErr w:type="spellEnd"/>
            <w:r w:rsidRPr="00645A4C">
              <w:rPr>
                <w:rFonts w:ascii="Arial" w:eastAsia="Times New Roman" w:hAnsi="Arial" w:cs="Arial"/>
                <w:color w:val="000000"/>
                <w:kern w:val="0"/>
                <w:sz w:val="18"/>
                <w:szCs w:val="18"/>
                <w:lang w:eastAsia="es-AR"/>
                <w14:ligatures w14:val="none"/>
              </w:rPr>
              <w:t>)</w:t>
            </w:r>
          </w:p>
        </w:tc>
        <w:tc>
          <w:tcPr>
            <w:tcW w:w="1582" w:type="pct"/>
            <w:tcBorders>
              <w:top w:val="nil"/>
              <w:left w:val="nil"/>
              <w:bottom w:val="single" w:sz="4" w:space="0" w:color="auto"/>
              <w:right w:val="single" w:sz="8" w:space="0" w:color="auto"/>
            </w:tcBorders>
            <w:vAlign w:val="bottom"/>
            <w:hideMark/>
          </w:tcPr>
          <w:p w14:paraId="7A769ABA" w14:textId="77777777" w:rsidR="00645A4C" w:rsidRPr="00645A4C" w:rsidRDefault="00645A4C" w:rsidP="00645A4C">
            <w:pPr>
              <w:spacing w:line="240" w:lineRule="auto"/>
              <w:ind w:firstLine="0"/>
              <w:jc w:val="right"/>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0.00 - 3.53</w:t>
            </w:r>
          </w:p>
        </w:tc>
      </w:tr>
      <w:tr w:rsidR="00645A4C" w:rsidRPr="00645A4C" w14:paraId="33F3101B" w14:textId="77777777" w:rsidTr="00645A4C">
        <w:trPr>
          <w:trHeight w:val="300"/>
          <w:jc w:val="center"/>
        </w:trPr>
        <w:tc>
          <w:tcPr>
            <w:tcW w:w="989" w:type="pct"/>
            <w:vMerge/>
            <w:tcBorders>
              <w:top w:val="nil"/>
              <w:left w:val="single" w:sz="8" w:space="0" w:color="auto"/>
              <w:bottom w:val="single" w:sz="4" w:space="0" w:color="000000"/>
              <w:right w:val="single" w:sz="4" w:space="0" w:color="auto"/>
            </w:tcBorders>
            <w:vAlign w:val="center"/>
            <w:hideMark/>
          </w:tcPr>
          <w:p w14:paraId="25929A67"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p>
        </w:tc>
        <w:tc>
          <w:tcPr>
            <w:tcW w:w="2429" w:type="pct"/>
            <w:tcBorders>
              <w:top w:val="nil"/>
              <w:left w:val="nil"/>
              <w:bottom w:val="single" w:sz="4" w:space="0" w:color="auto"/>
              <w:right w:val="single" w:sz="4" w:space="0" w:color="auto"/>
            </w:tcBorders>
            <w:vAlign w:val="bottom"/>
            <w:hideMark/>
          </w:tcPr>
          <w:p w14:paraId="043A224F"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Índice de vegetación alta (</w:t>
            </w:r>
            <w:proofErr w:type="spellStart"/>
            <w:r w:rsidRPr="00645A4C">
              <w:rPr>
                <w:rFonts w:ascii="Arial" w:eastAsia="Times New Roman" w:hAnsi="Arial" w:cs="Arial"/>
                <w:color w:val="000000"/>
                <w:kern w:val="0"/>
                <w:sz w:val="18"/>
                <w:szCs w:val="18"/>
                <w:lang w:eastAsia="es-AR"/>
                <w14:ligatures w14:val="none"/>
              </w:rPr>
              <w:t>lai_hv</w:t>
            </w:r>
            <w:proofErr w:type="spellEnd"/>
            <w:r w:rsidRPr="00645A4C">
              <w:rPr>
                <w:rFonts w:ascii="Arial" w:eastAsia="Times New Roman" w:hAnsi="Arial" w:cs="Arial"/>
                <w:color w:val="000000"/>
                <w:kern w:val="0"/>
                <w:sz w:val="18"/>
                <w:szCs w:val="18"/>
                <w:lang w:eastAsia="es-AR"/>
                <w14:ligatures w14:val="none"/>
              </w:rPr>
              <w:t>)</w:t>
            </w:r>
          </w:p>
        </w:tc>
        <w:tc>
          <w:tcPr>
            <w:tcW w:w="1582" w:type="pct"/>
            <w:tcBorders>
              <w:top w:val="nil"/>
              <w:left w:val="nil"/>
              <w:bottom w:val="single" w:sz="4" w:space="0" w:color="auto"/>
              <w:right w:val="single" w:sz="8" w:space="0" w:color="auto"/>
            </w:tcBorders>
            <w:vAlign w:val="bottom"/>
            <w:hideMark/>
          </w:tcPr>
          <w:p w14:paraId="4542EFB7" w14:textId="77777777" w:rsidR="00645A4C" w:rsidRPr="00645A4C" w:rsidRDefault="00645A4C" w:rsidP="00645A4C">
            <w:pPr>
              <w:spacing w:line="240" w:lineRule="auto"/>
              <w:ind w:firstLine="0"/>
              <w:jc w:val="right"/>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0.00 - 5.24</w:t>
            </w:r>
          </w:p>
        </w:tc>
      </w:tr>
      <w:tr w:rsidR="00645A4C" w:rsidRPr="00645A4C" w14:paraId="2CF47E42" w14:textId="77777777" w:rsidTr="00645A4C">
        <w:trPr>
          <w:trHeight w:val="300"/>
          <w:jc w:val="center"/>
        </w:trPr>
        <w:tc>
          <w:tcPr>
            <w:tcW w:w="989" w:type="pct"/>
            <w:vMerge w:val="restart"/>
            <w:tcBorders>
              <w:top w:val="nil"/>
              <w:left w:val="single" w:sz="8" w:space="0" w:color="auto"/>
              <w:bottom w:val="single" w:sz="4" w:space="0" w:color="000000"/>
              <w:right w:val="single" w:sz="4" w:space="0" w:color="auto"/>
            </w:tcBorders>
            <w:vAlign w:val="center"/>
            <w:hideMark/>
          </w:tcPr>
          <w:p w14:paraId="0EBDA05F"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r w:rsidRPr="00645A4C">
              <w:rPr>
                <w:rFonts w:ascii="Arial" w:eastAsia="Times New Roman" w:hAnsi="Arial" w:cs="Arial"/>
                <w:b/>
                <w:bCs/>
                <w:i/>
                <w:iCs/>
                <w:color w:val="000000"/>
                <w:kern w:val="0"/>
                <w:sz w:val="20"/>
                <w:szCs w:val="20"/>
                <w:lang w:eastAsia="es-AR"/>
                <w14:ligatures w14:val="none"/>
              </w:rPr>
              <w:t>Índices FWI</w:t>
            </w:r>
          </w:p>
        </w:tc>
        <w:tc>
          <w:tcPr>
            <w:tcW w:w="2429" w:type="pct"/>
            <w:tcBorders>
              <w:top w:val="nil"/>
              <w:left w:val="nil"/>
              <w:bottom w:val="single" w:sz="4" w:space="0" w:color="auto"/>
              <w:right w:val="single" w:sz="4" w:space="0" w:color="auto"/>
            </w:tcBorders>
            <w:vAlign w:val="bottom"/>
            <w:hideMark/>
          </w:tcPr>
          <w:p w14:paraId="1BBE17B5"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FFMC</w:t>
            </w:r>
          </w:p>
        </w:tc>
        <w:tc>
          <w:tcPr>
            <w:tcW w:w="1582" w:type="pct"/>
            <w:tcBorders>
              <w:top w:val="nil"/>
              <w:left w:val="nil"/>
              <w:bottom w:val="single" w:sz="4" w:space="0" w:color="auto"/>
              <w:right w:val="single" w:sz="8" w:space="0" w:color="auto"/>
            </w:tcBorders>
            <w:vAlign w:val="bottom"/>
            <w:hideMark/>
          </w:tcPr>
          <w:p w14:paraId="66A04142" w14:textId="77777777" w:rsidR="00645A4C" w:rsidRPr="00645A4C" w:rsidRDefault="00645A4C" w:rsidP="00645A4C">
            <w:pPr>
              <w:spacing w:line="240" w:lineRule="auto"/>
              <w:ind w:firstLine="0"/>
              <w:jc w:val="right"/>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26.4 - 97.2</w:t>
            </w:r>
          </w:p>
        </w:tc>
      </w:tr>
      <w:tr w:rsidR="00645A4C" w:rsidRPr="00645A4C" w14:paraId="3E2A77DD" w14:textId="77777777" w:rsidTr="00645A4C">
        <w:trPr>
          <w:trHeight w:val="300"/>
          <w:jc w:val="center"/>
        </w:trPr>
        <w:tc>
          <w:tcPr>
            <w:tcW w:w="989" w:type="pct"/>
            <w:vMerge/>
            <w:tcBorders>
              <w:top w:val="nil"/>
              <w:left w:val="single" w:sz="8" w:space="0" w:color="auto"/>
              <w:bottom w:val="single" w:sz="4" w:space="0" w:color="000000"/>
              <w:right w:val="single" w:sz="4" w:space="0" w:color="auto"/>
            </w:tcBorders>
            <w:vAlign w:val="center"/>
            <w:hideMark/>
          </w:tcPr>
          <w:p w14:paraId="3A9C786D"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p>
        </w:tc>
        <w:tc>
          <w:tcPr>
            <w:tcW w:w="2429" w:type="pct"/>
            <w:tcBorders>
              <w:top w:val="nil"/>
              <w:left w:val="nil"/>
              <w:bottom w:val="single" w:sz="4" w:space="0" w:color="auto"/>
              <w:right w:val="single" w:sz="4" w:space="0" w:color="auto"/>
            </w:tcBorders>
            <w:vAlign w:val="bottom"/>
            <w:hideMark/>
          </w:tcPr>
          <w:p w14:paraId="1FC4CE42"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DMC</w:t>
            </w:r>
          </w:p>
        </w:tc>
        <w:tc>
          <w:tcPr>
            <w:tcW w:w="1582" w:type="pct"/>
            <w:tcBorders>
              <w:top w:val="nil"/>
              <w:left w:val="nil"/>
              <w:bottom w:val="single" w:sz="4" w:space="0" w:color="auto"/>
              <w:right w:val="single" w:sz="8" w:space="0" w:color="auto"/>
            </w:tcBorders>
            <w:vAlign w:val="bottom"/>
            <w:hideMark/>
          </w:tcPr>
          <w:p w14:paraId="5C297997" w14:textId="77777777" w:rsidR="00645A4C" w:rsidRPr="00645A4C" w:rsidRDefault="00645A4C" w:rsidP="00645A4C">
            <w:pPr>
              <w:spacing w:line="240" w:lineRule="auto"/>
              <w:ind w:firstLine="0"/>
              <w:jc w:val="right"/>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0.2 - 296.6</w:t>
            </w:r>
          </w:p>
        </w:tc>
      </w:tr>
      <w:tr w:rsidR="00645A4C" w:rsidRPr="00645A4C" w14:paraId="45AB8FFB" w14:textId="77777777" w:rsidTr="00645A4C">
        <w:trPr>
          <w:trHeight w:val="300"/>
          <w:jc w:val="center"/>
        </w:trPr>
        <w:tc>
          <w:tcPr>
            <w:tcW w:w="989" w:type="pct"/>
            <w:vMerge/>
            <w:tcBorders>
              <w:top w:val="nil"/>
              <w:left w:val="single" w:sz="8" w:space="0" w:color="auto"/>
              <w:bottom w:val="single" w:sz="4" w:space="0" w:color="000000"/>
              <w:right w:val="single" w:sz="4" w:space="0" w:color="auto"/>
            </w:tcBorders>
            <w:vAlign w:val="center"/>
            <w:hideMark/>
          </w:tcPr>
          <w:p w14:paraId="7E45233C"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p>
        </w:tc>
        <w:tc>
          <w:tcPr>
            <w:tcW w:w="2429" w:type="pct"/>
            <w:tcBorders>
              <w:top w:val="nil"/>
              <w:left w:val="nil"/>
              <w:bottom w:val="single" w:sz="4" w:space="0" w:color="auto"/>
              <w:right w:val="single" w:sz="4" w:space="0" w:color="auto"/>
            </w:tcBorders>
            <w:vAlign w:val="bottom"/>
            <w:hideMark/>
          </w:tcPr>
          <w:p w14:paraId="3D65BFB7"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DC</w:t>
            </w:r>
          </w:p>
        </w:tc>
        <w:tc>
          <w:tcPr>
            <w:tcW w:w="1582" w:type="pct"/>
            <w:tcBorders>
              <w:top w:val="nil"/>
              <w:left w:val="nil"/>
              <w:bottom w:val="single" w:sz="4" w:space="0" w:color="auto"/>
              <w:right w:val="single" w:sz="8" w:space="0" w:color="auto"/>
            </w:tcBorders>
            <w:vAlign w:val="bottom"/>
            <w:hideMark/>
          </w:tcPr>
          <w:p w14:paraId="0378A055" w14:textId="77777777" w:rsidR="00645A4C" w:rsidRPr="00645A4C" w:rsidRDefault="00645A4C" w:rsidP="00645A4C">
            <w:pPr>
              <w:spacing w:line="240" w:lineRule="auto"/>
              <w:ind w:firstLine="0"/>
              <w:jc w:val="right"/>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1.1 - 605.0</w:t>
            </w:r>
          </w:p>
        </w:tc>
      </w:tr>
      <w:tr w:rsidR="00645A4C" w:rsidRPr="00645A4C" w14:paraId="28359126" w14:textId="77777777" w:rsidTr="00645A4C">
        <w:trPr>
          <w:trHeight w:val="300"/>
          <w:jc w:val="center"/>
        </w:trPr>
        <w:tc>
          <w:tcPr>
            <w:tcW w:w="989" w:type="pct"/>
            <w:vMerge/>
            <w:tcBorders>
              <w:top w:val="nil"/>
              <w:left w:val="single" w:sz="8" w:space="0" w:color="auto"/>
              <w:bottom w:val="single" w:sz="4" w:space="0" w:color="000000"/>
              <w:right w:val="single" w:sz="4" w:space="0" w:color="auto"/>
            </w:tcBorders>
            <w:vAlign w:val="center"/>
            <w:hideMark/>
          </w:tcPr>
          <w:p w14:paraId="61BF6560"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p>
        </w:tc>
        <w:tc>
          <w:tcPr>
            <w:tcW w:w="2429" w:type="pct"/>
            <w:tcBorders>
              <w:top w:val="nil"/>
              <w:left w:val="nil"/>
              <w:bottom w:val="single" w:sz="4" w:space="0" w:color="auto"/>
              <w:right w:val="single" w:sz="4" w:space="0" w:color="auto"/>
            </w:tcBorders>
            <w:vAlign w:val="bottom"/>
            <w:hideMark/>
          </w:tcPr>
          <w:p w14:paraId="06A101E0"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ISI</w:t>
            </w:r>
          </w:p>
        </w:tc>
        <w:tc>
          <w:tcPr>
            <w:tcW w:w="1582" w:type="pct"/>
            <w:tcBorders>
              <w:top w:val="nil"/>
              <w:left w:val="nil"/>
              <w:bottom w:val="single" w:sz="4" w:space="0" w:color="auto"/>
              <w:right w:val="single" w:sz="8" w:space="0" w:color="auto"/>
            </w:tcBorders>
            <w:vAlign w:val="bottom"/>
            <w:hideMark/>
          </w:tcPr>
          <w:p w14:paraId="69D1945D" w14:textId="77777777" w:rsidR="00645A4C" w:rsidRPr="00645A4C" w:rsidRDefault="00645A4C" w:rsidP="00645A4C">
            <w:pPr>
              <w:spacing w:line="240" w:lineRule="auto"/>
              <w:ind w:firstLine="0"/>
              <w:jc w:val="right"/>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0.00 - 16.90</w:t>
            </w:r>
          </w:p>
        </w:tc>
      </w:tr>
      <w:tr w:rsidR="00645A4C" w:rsidRPr="00645A4C" w14:paraId="3B8FD8BE" w14:textId="77777777" w:rsidTr="00645A4C">
        <w:trPr>
          <w:trHeight w:val="300"/>
          <w:jc w:val="center"/>
        </w:trPr>
        <w:tc>
          <w:tcPr>
            <w:tcW w:w="989" w:type="pct"/>
            <w:vMerge/>
            <w:tcBorders>
              <w:top w:val="nil"/>
              <w:left w:val="single" w:sz="8" w:space="0" w:color="auto"/>
              <w:bottom w:val="single" w:sz="4" w:space="0" w:color="000000"/>
              <w:right w:val="single" w:sz="4" w:space="0" w:color="auto"/>
            </w:tcBorders>
            <w:vAlign w:val="center"/>
            <w:hideMark/>
          </w:tcPr>
          <w:p w14:paraId="2A0E1EB8"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p>
        </w:tc>
        <w:tc>
          <w:tcPr>
            <w:tcW w:w="2429" w:type="pct"/>
            <w:tcBorders>
              <w:top w:val="nil"/>
              <w:left w:val="nil"/>
              <w:bottom w:val="single" w:sz="4" w:space="0" w:color="auto"/>
              <w:right w:val="single" w:sz="4" w:space="0" w:color="auto"/>
            </w:tcBorders>
            <w:vAlign w:val="bottom"/>
            <w:hideMark/>
          </w:tcPr>
          <w:p w14:paraId="7ABD505B"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BUI</w:t>
            </w:r>
          </w:p>
        </w:tc>
        <w:tc>
          <w:tcPr>
            <w:tcW w:w="1582" w:type="pct"/>
            <w:tcBorders>
              <w:top w:val="nil"/>
              <w:left w:val="nil"/>
              <w:bottom w:val="single" w:sz="4" w:space="0" w:color="auto"/>
              <w:right w:val="single" w:sz="8" w:space="0" w:color="auto"/>
            </w:tcBorders>
            <w:vAlign w:val="bottom"/>
            <w:hideMark/>
          </w:tcPr>
          <w:p w14:paraId="4BC0B941" w14:textId="77777777" w:rsidR="00645A4C" w:rsidRPr="00645A4C" w:rsidRDefault="00645A4C" w:rsidP="00645A4C">
            <w:pPr>
              <w:spacing w:line="240" w:lineRule="auto"/>
              <w:ind w:firstLine="0"/>
              <w:jc w:val="right"/>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0.4 - 295.3</w:t>
            </w:r>
          </w:p>
        </w:tc>
      </w:tr>
      <w:tr w:rsidR="00645A4C" w:rsidRPr="00645A4C" w14:paraId="0386DDEC" w14:textId="77777777" w:rsidTr="00645A4C">
        <w:trPr>
          <w:trHeight w:val="300"/>
          <w:jc w:val="center"/>
        </w:trPr>
        <w:tc>
          <w:tcPr>
            <w:tcW w:w="989" w:type="pct"/>
            <w:vMerge/>
            <w:tcBorders>
              <w:top w:val="nil"/>
              <w:left w:val="single" w:sz="8" w:space="0" w:color="auto"/>
              <w:bottom w:val="single" w:sz="4" w:space="0" w:color="000000"/>
              <w:right w:val="single" w:sz="4" w:space="0" w:color="auto"/>
            </w:tcBorders>
            <w:vAlign w:val="center"/>
            <w:hideMark/>
          </w:tcPr>
          <w:p w14:paraId="187ABA9B"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p>
        </w:tc>
        <w:tc>
          <w:tcPr>
            <w:tcW w:w="2429" w:type="pct"/>
            <w:tcBorders>
              <w:top w:val="nil"/>
              <w:left w:val="nil"/>
              <w:bottom w:val="single" w:sz="4" w:space="0" w:color="auto"/>
              <w:right w:val="single" w:sz="4" w:space="0" w:color="auto"/>
            </w:tcBorders>
            <w:vAlign w:val="bottom"/>
            <w:hideMark/>
          </w:tcPr>
          <w:p w14:paraId="37558E06"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FWI</w:t>
            </w:r>
          </w:p>
        </w:tc>
        <w:tc>
          <w:tcPr>
            <w:tcW w:w="1582" w:type="pct"/>
            <w:tcBorders>
              <w:top w:val="nil"/>
              <w:left w:val="nil"/>
              <w:bottom w:val="single" w:sz="4" w:space="0" w:color="auto"/>
              <w:right w:val="single" w:sz="8" w:space="0" w:color="auto"/>
            </w:tcBorders>
            <w:vAlign w:val="bottom"/>
            <w:hideMark/>
          </w:tcPr>
          <w:p w14:paraId="68363B1E" w14:textId="77777777" w:rsidR="00645A4C" w:rsidRPr="00645A4C" w:rsidRDefault="00645A4C" w:rsidP="00645A4C">
            <w:pPr>
              <w:spacing w:line="240" w:lineRule="auto"/>
              <w:ind w:firstLine="0"/>
              <w:jc w:val="right"/>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0.00 - 54.51</w:t>
            </w:r>
          </w:p>
        </w:tc>
      </w:tr>
      <w:tr w:rsidR="00645A4C" w:rsidRPr="00645A4C" w14:paraId="73D37038" w14:textId="77777777" w:rsidTr="00645A4C">
        <w:trPr>
          <w:trHeight w:val="300"/>
          <w:jc w:val="center"/>
        </w:trPr>
        <w:tc>
          <w:tcPr>
            <w:tcW w:w="989" w:type="pct"/>
            <w:vMerge w:val="restart"/>
            <w:tcBorders>
              <w:top w:val="nil"/>
              <w:left w:val="single" w:sz="8" w:space="0" w:color="auto"/>
              <w:bottom w:val="single" w:sz="8" w:space="0" w:color="000000"/>
              <w:right w:val="single" w:sz="4" w:space="0" w:color="auto"/>
            </w:tcBorders>
            <w:vAlign w:val="center"/>
            <w:hideMark/>
          </w:tcPr>
          <w:p w14:paraId="67FC490D"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r w:rsidRPr="00645A4C">
              <w:rPr>
                <w:rFonts w:ascii="Arial" w:eastAsia="Times New Roman" w:hAnsi="Arial" w:cs="Arial"/>
                <w:b/>
                <w:bCs/>
                <w:i/>
                <w:iCs/>
                <w:color w:val="000000"/>
                <w:kern w:val="0"/>
                <w:sz w:val="20"/>
                <w:szCs w:val="20"/>
                <w:lang w:eastAsia="es-AR"/>
                <w14:ligatures w14:val="none"/>
              </w:rPr>
              <w:t>Focos</w:t>
            </w:r>
          </w:p>
        </w:tc>
        <w:tc>
          <w:tcPr>
            <w:tcW w:w="2429" w:type="pct"/>
            <w:tcBorders>
              <w:top w:val="nil"/>
              <w:left w:val="nil"/>
              <w:bottom w:val="single" w:sz="4" w:space="0" w:color="auto"/>
              <w:right w:val="single" w:sz="4" w:space="0" w:color="auto"/>
            </w:tcBorders>
            <w:vAlign w:val="bottom"/>
            <w:hideMark/>
          </w:tcPr>
          <w:p w14:paraId="548B58E7"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de número de focos</w:t>
            </w:r>
          </w:p>
        </w:tc>
        <w:tc>
          <w:tcPr>
            <w:tcW w:w="1582" w:type="pct"/>
            <w:tcBorders>
              <w:top w:val="nil"/>
              <w:left w:val="nil"/>
              <w:bottom w:val="single" w:sz="4" w:space="0" w:color="auto"/>
              <w:right w:val="single" w:sz="8" w:space="0" w:color="auto"/>
            </w:tcBorders>
            <w:vAlign w:val="bottom"/>
            <w:hideMark/>
          </w:tcPr>
          <w:p w14:paraId="00DE8651" w14:textId="77777777" w:rsidR="00645A4C" w:rsidRPr="00645A4C" w:rsidRDefault="00645A4C" w:rsidP="00645A4C">
            <w:pPr>
              <w:spacing w:line="240" w:lineRule="auto"/>
              <w:ind w:firstLine="0"/>
              <w:jc w:val="right"/>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0 - 83</w:t>
            </w:r>
          </w:p>
        </w:tc>
      </w:tr>
      <w:tr w:rsidR="00645A4C" w:rsidRPr="00645A4C" w14:paraId="33D0419C" w14:textId="77777777" w:rsidTr="00645A4C">
        <w:trPr>
          <w:trHeight w:val="300"/>
          <w:jc w:val="center"/>
        </w:trPr>
        <w:tc>
          <w:tcPr>
            <w:tcW w:w="989" w:type="pct"/>
            <w:vMerge/>
            <w:tcBorders>
              <w:top w:val="nil"/>
              <w:left w:val="single" w:sz="8" w:space="0" w:color="auto"/>
              <w:bottom w:val="single" w:sz="8" w:space="0" w:color="000000"/>
              <w:right w:val="single" w:sz="4" w:space="0" w:color="auto"/>
            </w:tcBorders>
            <w:vAlign w:val="center"/>
            <w:hideMark/>
          </w:tcPr>
          <w:p w14:paraId="1185074A"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p>
        </w:tc>
        <w:tc>
          <w:tcPr>
            <w:tcW w:w="2429" w:type="pct"/>
            <w:tcBorders>
              <w:top w:val="nil"/>
              <w:left w:val="nil"/>
              <w:bottom w:val="single" w:sz="4" w:space="0" w:color="auto"/>
              <w:right w:val="single" w:sz="4" w:space="0" w:color="auto"/>
            </w:tcBorders>
            <w:vAlign w:val="bottom"/>
            <w:hideMark/>
          </w:tcPr>
          <w:p w14:paraId="377552F6"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Total de registros</w:t>
            </w:r>
          </w:p>
        </w:tc>
        <w:tc>
          <w:tcPr>
            <w:tcW w:w="1582" w:type="pct"/>
            <w:tcBorders>
              <w:top w:val="nil"/>
              <w:left w:val="nil"/>
              <w:bottom w:val="single" w:sz="4" w:space="0" w:color="auto"/>
              <w:right w:val="single" w:sz="8" w:space="0" w:color="auto"/>
            </w:tcBorders>
            <w:vAlign w:val="bottom"/>
            <w:hideMark/>
          </w:tcPr>
          <w:p w14:paraId="2AFC803C" w14:textId="77777777" w:rsidR="00645A4C" w:rsidRPr="00645A4C" w:rsidRDefault="00645A4C" w:rsidP="00645A4C">
            <w:pPr>
              <w:spacing w:line="240" w:lineRule="auto"/>
              <w:ind w:firstLine="0"/>
              <w:jc w:val="right"/>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14278</w:t>
            </w:r>
          </w:p>
        </w:tc>
      </w:tr>
      <w:tr w:rsidR="00645A4C" w:rsidRPr="00645A4C" w14:paraId="31D7194A" w14:textId="77777777" w:rsidTr="00645A4C">
        <w:trPr>
          <w:trHeight w:val="300"/>
          <w:jc w:val="center"/>
        </w:trPr>
        <w:tc>
          <w:tcPr>
            <w:tcW w:w="989" w:type="pct"/>
            <w:vMerge/>
            <w:tcBorders>
              <w:top w:val="nil"/>
              <w:left w:val="single" w:sz="8" w:space="0" w:color="auto"/>
              <w:bottom w:val="single" w:sz="8" w:space="0" w:color="000000"/>
              <w:right w:val="single" w:sz="4" w:space="0" w:color="auto"/>
            </w:tcBorders>
            <w:vAlign w:val="center"/>
            <w:hideMark/>
          </w:tcPr>
          <w:p w14:paraId="5771BFE8"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p>
        </w:tc>
        <w:tc>
          <w:tcPr>
            <w:tcW w:w="2429" w:type="pct"/>
            <w:tcBorders>
              <w:top w:val="nil"/>
              <w:left w:val="nil"/>
              <w:bottom w:val="single" w:sz="4" w:space="0" w:color="auto"/>
              <w:right w:val="single" w:sz="4" w:space="0" w:color="auto"/>
            </w:tcBorders>
            <w:vAlign w:val="bottom"/>
            <w:hideMark/>
          </w:tcPr>
          <w:p w14:paraId="41DC1700"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Registros con incendios</w:t>
            </w:r>
          </w:p>
        </w:tc>
        <w:tc>
          <w:tcPr>
            <w:tcW w:w="1582" w:type="pct"/>
            <w:tcBorders>
              <w:top w:val="nil"/>
              <w:left w:val="nil"/>
              <w:bottom w:val="single" w:sz="4" w:space="0" w:color="auto"/>
              <w:right w:val="single" w:sz="8" w:space="0" w:color="auto"/>
            </w:tcBorders>
            <w:vAlign w:val="bottom"/>
            <w:hideMark/>
          </w:tcPr>
          <w:p w14:paraId="336B2E2C" w14:textId="47C31EC7" w:rsidR="00645A4C" w:rsidRPr="00645A4C" w:rsidRDefault="00D7754F" w:rsidP="00645A4C">
            <w:pPr>
              <w:spacing w:line="240" w:lineRule="auto"/>
              <w:ind w:firstLine="0"/>
              <w:jc w:val="right"/>
              <w:rPr>
                <w:rFonts w:ascii="Arial" w:eastAsia="Times New Roman" w:hAnsi="Arial" w:cs="Arial"/>
                <w:color w:val="000000"/>
                <w:kern w:val="0"/>
                <w:sz w:val="18"/>
                <w:szCs w:val="18"/>
                <w:lang w:eastAsia="es-AR"/>
                <w14:ligatures w14:val="none"/>
              </w:rPr>
            </w:pPr>
            <w:r>
              <w:rPr>
                <w:rFonts w:ascii="Arial" w:eastAsia="Times New Roman" w:hAnsi="Arial" w:cs="Arial"/>
                <w:color w:val="000000"/>
                <w:kern w:val="0"/>
                <w:sz w:val="18"/>
                <w:szCs w:val="18"/>
                <w:lang w:eastAsia="es-AR"/>
                <w14:ligatures w14:val="none"/>
              </w:rPr>
              <w:t>3</w:t>
            </w:r>
            <w:r w:rsidR="00A10CD5">
              <w:rPr>
                <w:rFonts w:ascii="Arial" w:eastAsia="Times New Roman" w:hAnsi="Arial" w:cs="Arial"/>
                <w:color w:val="000000"/>
                <w:kern w:val="0"/>
                <w:sz w:val="18"/>
                <w:szCs w:val="18"/>
                <w:lang w:eastAsia="es-AR"/>
                <w14:ligatures w14:val="none"/>
              </w:rPr>
              <w:t>38</w:t>
            </w:r>
          </w:p>
        </w:tc>
      </w:tr>
      <w:tr w:rsidR="00645A4C" w:rsidRPr="00645A4C" w14:paraId="07FE8161" w14:textId="77777777" w:rsidTr="00645A4C">
        <w:trPr>
          <w:trHeight w:val="300"/>
          <w:jc w:val="center"/>
        </w:trPr>
        <w:tc>
          <w:tcPr>
            <w:tcW w:w="989" w:type="pct"/>
            <w:vMerge/>
            <w:tcBorders>
              <w:top w:val="nil"/>
              <w:left w:val="single" w:sz="8" w:space="0" w:color="auto"/>
              <w:bottom w:val="single" w:sz="8" w:space="0" w:color="000000"/>
              <w:right w:val="single" w:sz="4" w:space="0" w:color="auto"/>
            </w:tcBorders>
            <w:vAlign w:val="center"/>
            <w:hideMark/>
          </w:tcPr>
          <w:p w14:paraId="23F1F46A"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p>
        </w:tc>
        <w:tc>
          <w:tcPr>
            <w:tcW w:w="2429" w:type="pct"/>
            <w:tcBorders>
              <w:top w:val="nil"/>
              <w:left w:val="nil"/>
              <w:bottom w:val="single" w:sz="4" w:space="0" w:color="auto"/>
              <w:right w:val="single" w:sz="4" w:space="0" w:color="auto"/>
            </w:tcBorders>
            <w:vAlign w:val="bottom"/>
            <w:hideMark/>
          </w:tcPr>
          <w:p w14:paraId="143A59C2"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Registros sin incendios</w:t>
            </w:r>
          </w:p>
        </w:tc>
        <w:tc>
          <w:tcPr>
            <w:tcW w:w="1582" w:type="pct"/>
            <w:tcBorders>
              <w:top w:val="nil"/>
              <w:left w:val="nil"/>
              <w:bottom w:val="single" w:sz="4" w:space="0" w:color="auto"/>
              <w:right w:val="single" w:sz="8" w:space="0" w:color="auto"/>
            </w:tcBorders>
            <w:vAlign w:val="bottom"/>
            <w:hideMark/>
          </w:tcPr>
          <w:p w14:paraId="1D921363" w14:textId="4B61A1F6" w:rsidR="00645A4C" w:rsidRPr="00645A4C" w:rsidRDefault="00D7754F" w:rsidP="00645A4C">
            <w:pPr>
              <w:spacing w:line="240" w:lineRule="auto"/>
              <w:ind w:firstLine="0"/>
              <w:jc w:val="right"/>
              <w:rPr>
                <w:rFonts w:ascii="Arial" w:eastAsia="Times New Roman" w:hAnsi="Arial" w:cs="Arial"/>
                <w:color w:val="000000"/>
                <w:kern w:val="0"/>
                <w:sz w:val="18"/>
                <w:szCs w:val="18"/>
                <w:lang w:eastAsia="es-AR"/>
                <w14:ligatures w14:val="none"/>
              </w:rPr>
            </w:pPr>
            <w:r w:rsidRPr="00D7754F">
              <w:rPr>
                <w:rFonts w:ascii="Arial" w:eastAsia="Times New Roman" w:hAnsi="Arial" w:cs="Arial"/>
                <w:color w:val="000000"/>
                <w:kern w:val="0"/>
                <w:sz w:val="18"/>
                <w:szCs w:val="18"/>
                <w:lang w:eastAsia="es-AR"/>
                <w14:ligatures w14:val="none"/>
              </w:rPr>
              <w:t>139</w:t>
            </w:r>
            <w:r w:rsidR="00A10CD5">
              <w:rPr>
                <w:rFonts w:ascii="Arial" w:eastAsia="Times New Roman" w:hAnsi="Arial" w:cs="Arial"/>
                <w:color w:val="000000"/>
                <w:kern w:val="0"/>
                <w:sz w:val="18"/>
                <w:szCs w:val="18"/>
                <w:lang w:eastAsia="es-AR"/>
                <w14:ligatures w14:val="none"/>
              </w:rPr>
              <w:t>40</w:t>
            </w:r>
          </w:p>
        </w:tc>
      </w:tr>
      <w:tr w:rsidR="00645A4C" w:rsidRPr="00645A4C" w14:paraId="3EE9B358" w14:textId="77777777" w:rsidTr="00645A4C">
        <w:trPr>
          <w:trHeight w:val="300"/>
          <w:jc w:val="center"/>
        </w:trPr>
        <w:tc>
          <w:tcPr>
            <w:tcW w:w="989" w:type="pct"/>
            <w:vMerge/>
            <w:tcBorders>
              <w:top w:val="nil"/>
              <w:left w:val="single" w:sz="8" w:space="0" w:color="auto"/>
              <w:bottom w:val="single" w:sz="8" w:space="0" w:color="000000"/>
              <w:right w:val="single" w:sz="4" w:space="0" w:color="auto"/>
            </w:tcBorders>
            <w:vAlign w:val="center"/>
            <w:hideMark/>
          </w:tcPr>
          <w:p w14:paraId="49B6137F" w14:textId="77777777" w:rsidR="00645A4C" w:rsidRPr="00645A4C" w:rsidRDefault="00645A4C" w:rsidP="00645A4C">
            <w:pPr>
              <w:spacing w:line="240" w:lineRule="auto"/>
              <w:ind w:firstLine="0"/>
              <w:rPr>
                <w:rFonts w:ascii="Arial" w:eastAsia="Times New Roman" w:hAnsi="Arial" w:cs="Arial"/>
                <w:b/>
                <w:bCs/>
                <w:i/>
                <w:iCs/>
                <w:color w:val="000000"/>
                <w:kern w:val="0"/>
                <w:sz w:val="20"/>
                <w:szCs w:val="20"/>
                <w:lang w:eastAsia="es-AR"/>
                <w14:ligatures w14:val="none"/>
              </w:rPr>
            </w:pPr>
          </w:p>
        </w:tc>
        <w:tc>
          <w:tcPr>
            <w:tcW w:w="2429" w:type="pct"/>
            <w:tcBorders>
              <w:top w:val="nil"/>
              <w:left w:val="nil"/>
              <w:bottom w:val="single" w:sz="8" w:space="0" w:color="auto"/>
              <w:right w:val="single" w:sz="4" w:space="0" w:color="auto"/>
            </w:tcBorders>
            <w:vAlign w:val="bottom"/>
            <w:hideMark/>
          </w:tcPr>
          <w:p w14:paraId="6916BDE2" w14:textId="77777777" w:rsidR="00645A4C" w:rsidRPr="00645A4C" w:rsidRDefault="00645A4C" w:rsidP="00645A4C">
            <w:pPr>
              <w:spacing w:line="240" w:lineRule="auto"/>
              <w:ind w:firstLine="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Proporción de registros con incendios</w:t>
            </w:r>
          </w:p>
        </w:tc>
        <w:tc>
          <w:tcPr>
            <w:tcW w:w="1582" w:type="pct"/>
            <w:tcBorders>
              <w:top w:val="nil"/>
              <w:left w:val="nil"/>
              <w:bottom w:val="single" w:sz="8" w:space="0" w:color="auto"/>
              <w:right w:val="single" w:sz="8" w:space="0" w:color="auto"/>
            </w:tcBorders>
            <w:vAlign w:val="bottom"/>
            <w:hideMark/>
          </w:tcPr>
          <w:p w14:paraId="287F83A2" w14:textId="3D42CB1E" w:rsidR="00645A4C" w:rsidRPr="00645A4C" w:rsidRDefault="00645A4C" w:rsidP="00645A4C">
            <w:pPr>
              <w:keepNext/>
              <w:spacing w:line="240" w:lineRule="auto"/>
              <w:ind w:firstLine="0"/>
              <w:jc w:val="right"/>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2.</w:t>
            </w:r>
            <w:r w:rsidR="00A10CD5">
              <w:rPr>
                <w:rFonts w:ascii="Arial" w:eastAsia="Times New Roman" w:hAnsi="Arial" w:cs="Arial"/>
                <w:color w:val="000000"/>
                <w:kern w:val="0"/>
                <w:sz w:val="18"/>
                <w:szCs w:val="18"/>
                <w:lang w:eastAsia="es-AR"/>
                <w14:ligatures w14:val="none"/>
              </w:rPr>
              <w:t>37</w:t>
            </w:r>
            <w:r w:rsidRPr="00645A4C">
              <w:rPr>
                <w:rFonts w:ascii="Arial" w:eastAsia="Times New Roman" w:hAnsi="Arial" w:cs="Arial"/>
                <w:color w:val="000000"/>
                <w:kern w:val="0"/>
                <w:sz w:val="18"/>
                <w:szCs w:val="18"/>
                <w:lang w:eastAsia="es-AR"/>
                <w14:ligatures w14:val="none"/>
              </w:rPr>
              <w:t>%</w:t>
            </w:r>
          </w:p>
        </w:tc>
      </w:tr>
    </w:tbl>
    <w:p w14:paraId="5F580BA2" w14:textId="08CC17C2" w:rsidR="00645A4C" w:rsidRPr="00645A4C" w:rsidRDefault="00645A4C" w:rsidP="00645A4C">
      <w:pPr>
        <w:pStyle w:val="Descripcin"/>
        <w:jc w:val="center"/>
        <w:rPr>
          <w:b/>
          <w:bCs/>
          <w:color w:val="auto"/>
        </w:rPr>
      </w:pPr>
      <w:r w:rsidRPr="00645A4C">
        <w:rPr>
          <w:b/>
          <w:bCs/>
          <w:color w:val="auto"/>
        </w:rPr>
        <w:t xml:space="preserve">Tabla </w:t>
      </w:r>
      <w:r w:rsidRPr="00645A4C">
        <w:rPr>
          <w:b/>
          <w:bCs/>
          <w:color w:val="auto"/>
        </w:rPr>
        <w:fldChar w:fldCharType="begin"/>
      </w:r>
      <w:r w:rsidRPr="00645A4C">
        <w:rPr>
          <w:b/>
          <w:bCs/>
          <w:color w:val="auto"/>
        </w:rPr>
        <w:instrText xml:space="preserve"> SEQ Tabla \* ARABIC </w:instrText>
      </w:r>
      <w:r w:rsidRPr="00645A4C">
        <w:rPr>
          <w:b/>
          <w:bCs/>
          <w:color w:val="auto"/>
        </w:rPr>
        <w:fldChar w:fldCharType="separate"/>
      </w:r>
      <w:r w:rsidRPr="00645A4C">
        <w:rPr>
          <w:b/>
          <w:bCs/>
          <w:noProof/>
          <w:color w:val="auto"/>
        </w:rPr>
        <w:t>3</w:t>
      </w:r>
      <w:r w:rsidRPr="00645A4C">
        <w:rPr>
          <w:b/>
          <w:bCs/>
          <w:color w:val="auto"/>
        </w:rPr>
        <w:fldChar w:fldCharType="end"/>
      </w:r>
      <w:r w:rsidRPr="00645A4C">
        <w:rPr>
          <w:b/>
          <w:bCs/>
          <w:color w:val="auto"/>
        </w:rPr>
        <w:t xml:space="preserve"> - Resumen de conjunto de datos generado.</w:t>
      </w:r>
    </w:p>
    <w:p w14:paraId="03B784F3" w14:textId="074DE0B3" w:rsidR="00CA6736" w:rsidRDefault="00CA6736" w:rsidP="00210292">
      <w:pPr>
        <w:pStyle w:val="Ttulo1"/>
        <w:ind w:firstLine="0"/>
        <w:jc w:val="both"/>
        <w:rPr>
          <w:rFonts w:ascii="Times New Roman" w:hAnsi="Times New Roman" w:cs="Times New Roman"/>
          <w:color w:val="000000" w:themeColor="text1"/>
        </w:rPr>
      </w:pPr>
      <w:bookmarkStart w:id="10" w:name="_Toc212376351"/>
      <w:r w:rsidRPr="0090647C">
        <w:rPr>
          <w:rFonts w:ascii="Times New Roman" w:hAnsi="Times New Roman" w:cs="Times New Roman"/>
          <w:color w:val="000000" w:themeColor="text1"/>
        </w:rPr>
        <w:t>Análisis exploratorio</w:t>
      </w:r>
      <w:bookmarkEnd w:id="10"/>
    </w:p>
    <w:p w14:paraId="48D5D18C" w14:textId="7F49C4DF" w:rsidR="00B6422B" w:rsidRPr="00B6422B" w:rsidRDefault="00B6422B" w:rsidP="00B6422B">
      <w:pPr>
        <w:pStyle w:val="Ttulo2"/>
        <w:ind w:firstLine="0"/>
        <w:rPr>
          <w:rFonts w:ascii="Times New Roman" w:hAnsi="Times New Roman" w:cs="Times New Roman"/>
          <w:color w:val="000000" w:themeColor="text1"/>
        </w:rPr>
      </w:pPr>
      <w:r w:rsidRPr="00B6422B">
        <w:rPr>
          <w:rFonts w:ascii="Times New Roman" w:hAnsi="Times New Roman" w:cs="Times New Roman"/>
          <w:color w:val="000000" w:themeColor="text1"/>
        </w:rPr>
        <w:t>Resolución</w:t>
      </w:r>
    </w:p>
    <w:p w14:paraId="21EDD448" w14:textId="4AB8CBEB" w:rsidR="00CA6736" w:rsidRDefault="0062456C" w:rsidP="00F11F3D">
      <w:pPr>
        <w:ind w:firstLine="0"/>
        <w:jc w:val="both"/>
        <w:rPr>
          <w:rFonts w:cs="Times New Roman"/>
          <w:color w:val="000000" w:themeColor="text1"/>
        </w:rPr>
      </w:pPr>
      <w:r>
        <w:rPr>
          <w:rFonts w:cs="Times New Roman"/>
          <w:color w:val="000000" w:themeColor="text1"/>
        </w:rPr>
        <w:tab/>
      </w:r>
      <w:r w:rsidR="0053684F" w:rsidRPr="0053684F">
        <w:rPr>
          <w:rFonts w:cs="Times New Roman"/>
          <w:color w:val="000000" w:themeColor="text1"/>
        </w:rPr>
        <w:t xml:space="preserve">El análisis exploratorio se utilizó inicialmente para validar la coherencia del conjunto de datos resultante; es decir, que el procesamiento de los datos crudos obtenidos desde las </w:t>
      </w:r>
      <w:proofErr w:type="spellStart"/>
      <w:r w:rsidR="0053684F" w:rsidRPr="0053684F">
        <w:rPr>
          <w:rFonts w:cs="Times New Roman"/>
          <w:color w:val="000000" w:themeColor="text1"/>
        </w:rPr>
        <w:t>APIs</w:t>
      </w:r>
      <w:proofErr w:type="spellEnd"/>
      <w:r w:rsidR="0053684F" w:rsidRPr="0053684F">
        <w:rPr>
          <w:rFonts w:cs="Times New Roman"/>
          <w:color w:val="000000" w:themeColor="text1"/>
        </w:rPr>
        <w:t xml:space="preserve"> tuviera consistencia para su posterior aplicación en modelos de aprendizaje automático.</w:t>
      </w:r>
    </w:p>
    <w:p w14:paraId="59F3DEAB" w14:textId="2D6C4B78" w:rsidR="009365DE" w:rsidRDefault="00F11F3D" w:rsidP="00F11F3D">
      <w:pPr>
        <w:ind w:firstLine="0"/>
        <w:jc w:val="both"/>
        <w:rPr>
          <w:rFonts w:cs="Times New Roman"/>
          <w:color w:val="000000" w:themeColor="text1"/>
        </w:rPr>
      </w:pPr>
      <w:r>
        <w:rPr>
          <w:rFonts w:cs="Times New Roman"/>
          <w:color w:val="000000" w:themeColor="text1"/>
        </w:rPr>
        <w:tab/>
      </w:r>
      <w:r w:rsidR="0053684F" w:rsidRPr="0053684F">
        <w:rPr>
          <w:rFonts w:cs="Times New Roman"/>
          <w:color w:val="000000" w:themeColor="text1"/>
        </w:rPr>
        <w:t>En primer lugar, se verificó la información relacionada a la geolocalización. En la Tabla 4 se presenta un resumen métrico de la grilla, donde se confirman las dimensiones y la resolución del área de estudio. Adicionalmente, se analizó la distribución de frecuencias por coordenadas (Figuras 2 y 3), constatando que cada par de longitud y latitud contara con la misma cantidad de registros, correspondiente a la serie temporal completa</w:t>
      </w:r>
      <w:r>
        <w:rPr>
          <w:rFonts w:cs="Times New Roman"/>
          <w:color w:val="000000" w:themeColor="text1"/>
        </w:rPr>
        <w:t>:</w:t>
      </w:r>
    </w:p>
    <w:p w14:paraId="1BDEB1CA" w14:textId="77777777" w:rsidR="0053684F" w:rsidRDefault="0053684F" w:rsidP="00F11F3D">
      <w:pPr>
        <w:ind w:firstLine="0"/>
        <w:jc w:val="both"/>
        <w:rPr>
          <w:rFonts w:cs="Times New Roman"/>
          <w:color w:val="000000" w:themeColor="text1"/>
        </w:rPr>
      </w:pPr>
    </w:p>
    <w:tbl>
      <w:tblPr>
        <w:tblW w:w="0" w:type="auto"/>
        <w:jc w:val="center"/>
        <w:tblCellMar>
          <w:left w:w="70" w:type="dxa"/>
          <w:right w:w="70" w:type="dxa"/>
        </w:tblCellMar>
        <w:tblLook w:val="04A0" w:firstRow="1" w:lastRow="0" w:firstColumn="1" w:lastColumn="0" w:noHBand="0" w:noVBand="1"/>
      </w:tblPr>
      <w:tblGrid>
        <w:gridCol w:w="2785"/>
        <w:gridCol w:w="1384"/>
      </w:tblGrid>
      <w:tr w:rsidR="00172F14" w:rsidRPr="00172F14" w14:paraId="1E728D74" w14:textId="77777777" w:rsidTr="00172F14">
        <w:trPr>
          <w:trHeight w:val="300"/>
          <w:jc w:val="center"/>
        </w:trPr>
        <w:tc>
          <w:tcPr>
            <w:tcW w:w="0" w:type="auto"/>
            <w:tcBorders>
              <w:top w:val="single" w:sz="8" w:space="0" w:color="auto"/>
              <w:left w:val="single" w:sz="8" w:space="0" w:color="auto"/>
              <w:bottom w:val="single" w:sz="4" w:space="0" w:color="auto"/>
              <w:right w:val="single" w:sz="4" w:space="0" w:color="auto"/>
            </w:tcBorders>
            <w:noWrap/>
            <w:vAlign w:val="bottom"/>
            <w:hideMark/>
          </w:tcPr>
          <w:p w14:paraId="03942FC9" w14:textId="77777777" w:rsidR="00172F14" w:rsidRPr="00172F14" w:rsidRDefault="00172F14" w:rsidP="00172F14">
            <w:pPr>
              <w:spacing w:line="240" w:lineRule="auto"/>
              <w:ind w:firstLine="0"/>
              <w:jc w:val="center"/>
              <w:rPr>
                <w:rFonts w:eastAsia="Times New Roman" w:cs="Times New Roman"/>
                <w:b/>
                <w:bCs/>
                <w:i/>
                <w:iCs/>
                <w:color w:val="000000"/>
                <w:kern w:val="0"/>
                <w:sz w:val="18"/>
                <w:szCs w:val="18"/>
                <w:lang w:eastAsia="es-AR"/>
                <w14:ligatures w14:val="none"/>
              </w:rPr>
            </w:pPr>
            <w:r w:rsidRPr="00172F14">
              <w:rPr>
                <w:rFonts w:eastAsia="Times New Roman" w:cs="Times New Roman"/>
                <w:b/>
                <w:bCs/>
                <w:i/>
                <w:iCs/>
                <w:color w:val="000000"/>
                <w:kern w:val="0"/>
                <w:sz w:val="18"/>
                <w:szCs w:val="18"/>
                <w:lang w:eastAsia="es-AR"/>
                <w14:ligatures w14:val="none"/>
              </w:rPr>
              <w:t>Característica</w:t>
            </w:r>
          </w:p>
        </w:tc>
        <w:tc>
          <w:tcPr>
            <w:tcW w:w="0" w:type="auto"/>
            <w:tcBorders>
              <w:top w:val="single" w:sz="8" w:space="0" w:color="auto"/>
              <w:left w:val="nil"/>
              <w:bottom w:val="single" w:sz="4" w:space="0" w:color="auto"/>
              <w:right w:val="single" w:sz="8" w:space="0" w:color="auto"/>
            </w:tcBorders>
            <w:noWrap/>
            <w:vAlign w:val="bottom"/>
            <w:hideMark/>
          </w:tcPr>
          <w:p w14:paraId="66F9F680" w14:textId="77777777" w:rsidR="00172F14" w:rsidRPr="00172F14" w:rsidRDefault="00172F14" w:rsidP="00172F14">
            <w:pPr>
              <w:spacing w:line="240" w:lineRule="auto"/>
              <w:ind w:firstLine="0"/>
              <w:jc w:val="center"/>
              <w:rPr>
                <w:rFonts w:eastAsia="Times New Roman" w:cs="Times New Roman"/>
                <w:b/>
                <w:bCs/>
                <w:i/>
                <w:iCs/>
                <w:color w:val="000000"/>
                <w:kern w:val="0"/>
                <w:sz w:val="18"/>
                <w:szCs w:val="18"/>
                <w:lang w:eastAsia="es-AR"/>
                <w14:ligatures w14:val="none"/>
              </w:rPr>
            </w:pPr>
            <w:r w:rsidRPr="00172F14">
              <w:rPr>
                <w:rFonts w:eastAsia="Times New Roman" w:cs="Times New Roman"/>
                <w:b/>
                <w:bCs/>
                <w:i/>
                <w:iCs/>
                <w:color w:val="000000"/>
                <w:kern w:val="0"/>
                <w:sz w:val="18"/>
                <w:szCs w:val="18"/>
                <w:lang w:eastAsia="es-AR"/>
                <w14:ligatures w14:val="none"/>
              </w:rPr>
              <w:t>Valor</w:t>
            </w:r>
          </w:p>
        </w:tc>
      </w:tr>
      <w:tr w:rsidR="00172F14" w:rsidRPr="00172F14" w14:paraId="75ADBD24" w14:textId="77777777" w:rsidTr="00172F14">
        <w:trPr>
          <w:trHeight w:val="300"/>
          <w:jc w:val="center"/>
        </w:trPr>
        <w:tc>
          <w:tcPr>
            <w:tcW w:w="0" w:type="auto"/>
            <w:tcBorders>
              <w:top w:val="nil"/>
              <w:left w:val="single" w:sz="8" w:space="0" w:color="auto"/>
              <w:bottom w:val="single" w:sz="4" w:space="0" w:color="auto"/>
              <w:right w:val="single" w:sz="4" w:space="0" w:color="auto"/>
            </w:tcBorders>
            <w:noWrap/>
            <w:vAlign w:val="bottom"/>
            <w:hideMark/>
          </w:tcPr>
          <w:p w14:paraId="2BA965C5" w14:textId="77777777" w:rsidR="00172F14" w:rsidRPr="00172F14" w:rsidRDefault="00172F14" w:rsidP="00172F14">
            <w:pPr>
              <w:spacing w:line="240" w:lineRule="auto"/>
              <w:ind w:firstLine="0"/>
              <w:rPr>
                <w:rFonts w:eastAsia="Times New Roman" w:cs="Times New Roman"/>
                <w:i/>
                <w:iCs/>
                <w:color w:val="000000"/>
                <w:kern w:val="0"/>
                <w:sz w:val="18"/>
                <w:szCs w:val="18"/>
                <w:lang w:eastAsia="es-AR"/>
                <w14:ligatures w14:val="none"/>
              </w:rPr>
            </w:pPr>
            <w:r w:rsidRPr="00172F14">
              <w:rPr>
                <w:rFonts w:eastAsia="Times New Roman" w:cs="Times New Roman"/>
                <w:i/>
                <w:iCs/>
                <w:color w:val="000000"/>
                <w:kern w:val="0"/>
                <w:sz w:val="18"/>
                <w:szCs w:val="18"/>
                <w:lang w:eastAsia="es-AR"/>
                <w14:ligatures w14:val="none"/>
              </w:rPr>
              <w:t>Dimensiones (Celdas)</w:t>
            </w:r>
          </w:p>
        </w:tc>
        <w:tc>
          <w:tcPr>
            <w:tcW w:w="0" w:type="auto"/>
            <w:tcBorders>
              <w:top w:val="nil"/>
              <w:left w:val="nil"/>
              <w:bottom w:val="single" w:sz="4" w:space="0" w:color="auto"/>
              <w:right w:val="single" w:sz="8" w:space="0" w:color="auto"/>
            </w:tcBorders>
            <w:noWrap/>
            <w:vAlign w:val="bottom"/>
            <w:hideMark/>
          </w:tcPr>
          <w:p w14:paraId="1CB20D1C" w14:textId="77777777" w:rsidR="00172F14" w:rsidRPr="00172F14" w:rsidRDefault="00172F14" w:rsidP="00172F14">
            <w:pPr>
              <w:spacing w:line="240" w:lineRule="auto"/>
              <w:ind w:firstLine="0"/>
              <w:jc w:val="right"/>
              <w:rPr>
                <w:rFonts w:eastAsia="Times New Roman" w:cs="Times New Roman"/>
                <w:color w:val="000000"/>
                <w:kern w:val="0"/>
                <w:sz w:val="18"/>
                <w:szCs w:val="18"/>
                <w:lang w:eastAsia="es-AR"/>
                <w14:ligatures w14:val="none"/>
              </w:rPr>
            </w:pPr>
            <w:r w:rsidRPr="00172F14">
              <w:rPr>
                <w:rFonts w:eastAsia="Times New Roman" w:cs="Times New Roman"/>
                <w:color w:val="000000"/>
                <w:kern w:val="0"/>
                <w:sz w:val="18"/>
                <w:szCs w:val="18"/>
                <w:lang w:eastAsia="es-AR"/>
                <w14:ligatures w14:val="none"/>
              </w:rPr>
              <w:t>11 × 11</w:t>
            </w:r>
          </w:p>
        </w:tc>
      </w:tr>
      <w:tr w:rsidR="00172F14" w:rsidRPr="00172F14" w14:paraId="0FAB673E" w14:textId="77777777" w:rsidTr="00172F14">
        <w:trPr>
          <w:trHeight w:val="300"/>
          <w:jc w:val="center"/>
        </w:trPr>
        <w:tc>
          <w:tcPr>
            <w:tcW w:w="0" w:type="auto"/>
            <w:tcBorders>
              <w:top w:val="nil"/>
              <w:left w:val="single" w:sz="8" w:space="0" w:color="auto"/>
              <w:bottom w:val="single" w:sz="4" w:space="0" w:color="auto"/>
              <w:right w:val="single" w:sz="4" w:space="0" w:color="auto"/>
            </w:tcBorders>
            <w:noWrap/>
            <w:vAlign w:val="bottom"/>
            <w:hideMark/>
          </w:tcPr>
          <w:p w14:paraId="253E0358" w14:textId="0CAF4E0A" w:rsidR="00172F14" w:rsidRPr="00172F14" w:rsidRDefault="00172F14" w:rsidP="00172F14">
            <w:pPr>
              <w:spacing w:line="240" w:lineRule="auto"/>
              <w:ind w:firstLine="0"/>
              <w:rPr>
                <w:rFonts w:eastAsia="Times New Roman" w:cs="Times New Roman"/>
                <w:i/>
                <w:iCs/>
                <w:color w:val="000000"/>
                <w:kern w:val="0"/>
                <w:sz w:val="18"/>
                <w:szCs w:val="18"/>
                <w:lang w:eastAsia="es-AR"/>
                <w14:ligatures w14:val="none"/>
              </w:rPr>
            </w:pPr>
            <w:r w:rsidRPr="00172F14">
              <w:rPr>
                <w:rFonts w:eastAsia="Times New Roman" w:cs="Times New Roman"/>
                <w:i/>
                <w:iCs/>
                <w:color w:val="000000"/>
                <w:kern w:val="0"/>
                <w:sz w:val="18"/>
                <w:szCs w:val="18"/>
                <w:lang w:eastAsia="es-AR"/>
                <w14:ligatures w14:val="none"/>
              </w:rPr>
              <w:t>Total, celdas</w:t>
            </w:r>
          </w:p>
        </w:tc>
        <w:tc>
          <w:tcPr>
            <w:tcW w:w="0" w:type="auto"/>
            <w:tcBorders>
              <w:top w:val="nil"/>
              <w:left w:val="nil"/>
              <w:bottom w:val="single" w:sz="4" w:space="0" w:color="auto"/>
              <w:right w:val="single" w:sz="8" w:space="0" w:color="auto"/>
            </w:tcBorders>
            <w:noWrap/>
            <w:vAlign w:val="bottom"/>
            <w:hideMark/>
          </w:tcPr>
          <w:p w14:paraId="571304C9" w14:textId="77777777" w:rsidR="00172F14" w:rsidRPr="00172F14" w:rsidRDefault="00172F14" w:rsidP="00172F14">
            <w:pPr>
              <w:spacing w:line="240" w:lineRule="auto"/>
              <w:ind w:firstLine="0"/>
              <w:jc w:val="right"/>
              <w:rPr>
                <w:rFonts w:eastAsia="Times New Roman" w:cs="Times New Roman"/>
                <w:color w:val="000000"/>
                <w:kern w:val="0"/>
                <w:sz w:val="18"/>
                <w:szCs w:val="18"/>
                <w:lang w:eastAsia="es-AR"/>
                <w14:ligatures w14:val="none"/>
              </w:rPr>
            </w:pPr>
            <w:r w:rsidRPr="00172F14">
              <w:rPr>
                <w:rFonts w:eastAsia="Times New Roman" w:cs="Times New Roman"/>
                <w:color w:val="000000"/>
                <w:kern w:val="0"/>
                <w:sz w:val="18"/>
                <w:szCs w:val="18"/>
                <w:lang w:eastAsia="es-AR"/>
                <w14:ligatures w14:val="none"/>
              </w:rPr>
              <w:t>121</w:t>
            </w:r>
          </w:p>
        </w:tc>
      </w:tr>
      <w:tr w:rsidR="00172F14" w:rsidRPr="00172F14" w14:paraId="238ABCB1" w14:textId="77777777" w:rsidTr="00172F14">
        <w:trPr>
          <w:trHeight w:val="300"/>
          <w:jc w:val="center"/>
        </w:trPr>
        <w:tc>
          <w:tcPr>
            <w:tcW w:w="0" w:type="auto"/>
            <w:tcBorders>
              <w:top w:val="nil"/>
              <w:left w:val="single" w:sz="8" w:space="0" w:color="auto"/>
              <w:bottom w:val="single" w:sz="4" w:space="0" w:color="auto"/>
              <w:right w:val="single" w:sz="4" w:space="0" w:color="auto"/>
            </w:tcBorders>
            <w:noWrap/>
            <w:vAlign w:val="bottom"/>
            <w:hideMark/>
          </w:tcPr>
          <w:p w14:paraId="3DA46F4B" w14:textId="77777777" w:rsidR="00172F14" w:rsidRPr="00172F14" w:rsidRDefault="00172F14" w:rsidP="00172F14">
            <w:pPr>
              <w:spacing w:line="240" w:lineRule="auto"/>
              <w:ind w:firstLine="0"/>
              <w:rPr>
                <w:rFonts w:eastAsia="Times New Roman" w:cs="Times New Roman"/>
                <w:i/>
                <w:iCs/>
                <w:color w:val="000000"/>
                <w:kern w:val="0"/>
                <w:sz w:val="18"/>
                <w:szCs w:val="18"/>
                <w:lang w:eastAsia="es-AR"/>
                <w14:ligatures w14:val="none"/>
              </w:rPr>
            </w:pPr>
            <w:r w:rsidRPr="00172F14">
              <w:rPr>
                <w:rFonts w:eastAsia="Times New Roman" w:cs="Times New Roman"/>
                <w:i/>
                <w:iCs/>
                <w:color w:val="000000"/>
                <w:kern w:val="0"/>
                <w:sz w:val="18"/>
                <w:szCs w:val="18"/>
                <w:lang w:eastAsia="es-AR"/>
                <w14:ligatures w14:val="none"/>
              </w:rPr>
              <w:t>Resolución Angular</w:t>
            </w:r>
          </w:p>
        </w:tc>
        <w:tc>
          <w:tcPr>
            <w:tcW w:w="0" w:type="auto"/>
            <w:tcBorders>
              <w:top w:val="nil"/>
              <w:left w:val="nil"/>
              <w:bottom w:val="single" w:sz="4" w:space="0" w:color="auto"/>
              <w:right w:val="single" w:sz="8" w:space="0" w:color="auto"/>
            </w:tcBorders>
            <w:noWrap/>
            <w:vAlign w:val="bottom"/>
            <w:hideMark/>
          </w:tcPr>
          <w:p w14:paraId="684E6BCE" w14:textId="77777777" w:rsidR="00172F14" w:rsidRPr="00172F14" w:rsidRDefault="00172F14" w:rsidP="00172F14">
            <w:pPr>
              <w:spacing w:line="240" w:lineRule="auto"/>
              <w:ind w:firstLine="0"/>
              <w:jc w:val="right"/>
              <w:rPr>
                <w:rFonts w:eastAsia="Times New Roman" w:cs="Times New Roman"/>
                <w:color w:val="000000"/>
                <w:kern w:val="0"/>
                <w:sz w:val="18"/>
                <w:szCs w:val="18"/>
                <w:lang w:eastAsia="es-AR"/>
                <w14:ligatures w14:val="none"/>
              </w:rPr>
            </w:pPr>
            <w:r w:rsidRPr="00172F14">
              <w:rPr>
                <w:rFonts w:eastAsia="Times New Roman" w:cs="Times New Roman"/>
                <w:color w:val="000000"/>
                <w:kern w:val="0"/>
                <w:sz w:val="18"/>
                <w:szCs w:val="18"/>
                <w:lang w:eastAsia="es-AR"/>
                <w14:ligatures w14:val="none"/>
              </w:rPr>
              <w:t>0.10° × 0.10°</w:t>
            </w:r>
          </w:p>
        </w:tc>
      </w:tr>
      <w:tr w:rsidR="00172F14" w:rsidRPr="00172F14" w14:paraId="4B3B1E25" w14:textId="77777777" w:rsidTr="00172F14">
        <w:trPr>
          <w:trHeight w:val="300"/>
          <w:jc w:val="center"/>
        </w:trPr>
        <w:tc>
          <w:tcPr>
            <w:tcW w:w="0" w:type="auto"/>
            <w:tcBorders>
              <w:top w:val="nil"/>
              <w:left w:val="single" w:sz="8" w:space="0" w:color="auto"/>
              <w:bottom w:val="single" w:sz="4" w:space="0" w:color="auto"/>
              <w:right w:val="single" w:sz="4" w:space="0" w:color="auto"/>
            </w:tcBorders>
            <w:noWrap/>
            <w:vAlign w:val="bottom"/>
            <w:hideMark/>
          </w:tcPr>
          <w:p w14:paraId="1C7599A3" w14:textId="77777777" w:rsidR="00172F14" w:rsidRPr="00172F14" w:rsidRDefault="00172F14" w:rsidP="00172F14">
            <w:pPr>
              <w:spacing w:line="240" w:lineRule="auto"/>
              <w:ind w:firstLine="0"/>
              <w:rPr>
                <w:rFonts w:eastAsia="Times New Roman" w:cs="Times New Roman"/>
                <w:i/>
                <w:iCs/>
                <w:color w:val="000000"/>
                <w:kern w:val="0"/>
                <w:sz w:val="18"/>
                <w:szCs w:val="18"/>
                <w:lang w:eastAsia="es-AR"/>
                <w14:ligatures w14:val="none"/>
              </w:rPr>
            </w:pPr>
            <w:r w:rsidRPr="00172F14">
              <w:rPr>
                <w:rFonts w:eastAsia="Times New Roman" w:cs="Times New Roman"/>
                <w:i/>
                <w:iCs/>
                <w:color w:val="000000"/>
                <w:kern w:val="0"/>
                <w:sz w:val="18"/>
                <w:szCs w:val="18"/>
                <w:lang w:eastAsia="es-AR"/>
                <w14:ligatures w14:val="none"/>
              </w:rPr>
              <w:t>Resolución Métrica Aproximada (m)</w:t>
            </w:r>
          </w:p>
        </w:tc>
        <w:tc>
          <w:tcPr>
            <w:tcW w:w="0" w:type="auto"/>
            <w:tcBorders>
              <w:top w:val="nil"/>
              <w:left w:val="nil"/>
              <w:bottom w:val="single" w:sz="4" w:space="0" w:color="auto"/>
              <w:right w:val="single" w:sz="8" w:space="0" w:color="auto"/>
            </w:tcBorders>
            <w:noWrap/>
            <w:vAlign w:val="bottom"/>
            <w:hideMark/>
          </w:tcPr>
          <w:p w14:paraId="6693B2B1" w14:textId="77777777" w:rsidR="00172F14" w:rsidRPr="00172F14" w:rsidRDefault="00172F14" w:rsidP="00172F14">
            <w:pPr>
              <w:spacing w:line="240" w:lineRule="auto"/>
              <w:ind w:firstLine="0"/>
              <w:jc w:val="right"/>
              <w:rPr>
                <w:rFonts w:eastAsia="Times New Roman" w:cs="Times New Roman"/>
                <w:color w:val="000000"/>
                <w:kern w:val="0"/>
                <w:sz w:val="18"/>
                <w:szCs w:val="18"/>
                <w:lang w:eastAsia="es-AR"/>
                <w14:ligatures w14:val="none"/>
              </w:rPr>
            </w:pPr>
            <w:r w:rsidRPr="00172F14">
              <w:rPr>
                <w:rFonts w:eastAsia="Times New Roman" w:cs="Times New Roman"/>
                <w:color w:val="000000"/>
                <w:kern w:val="0"/>
                <w:sz w:val="18"/>
                <w:szCs w:val="18"/>
                <w:lang w:eastAsia="es-AR"/>
                <w14:ligatures w14:val="none"/>
              </w:rPr>
              <w:t>11107 × 8285</w:t>
            </w:r>
          </w:p>
        </w:tc>
      </w:tr>
      <w:tr w:rsidR="00172F14" w:rsidRPr="00172F14" w14:paraId="6A843471" w14:textId="77777777" w:rsidTr="00172F14">
        <w:trPr>
          <w:trHeight w:val="300"/>
          <w:jc w:val="center"/>
        </w:trPr>
        <w:tc>
          <w:tcPr>
            <w:tcW w:w="0" w:type="auto"/>
            <w:tcBorders>
              <w:top w:val="nil"/>
              <w:left w:val="single" w:sz="8" w:space="0" w:color="auto"/>
              <w:bottom w:val="single" w:sz="4" w:space="0" w:color="auto"/>
              <w:right w:val="single" w:sz="4" w:space="0" w:color="auto"/>
            </w:tcBorders>
            <w:noWrap/>
            <w:vAlign w:val="bottom"/>
            <w:hideMark/>
          </w:tcPr>
          <w:p w14:paraId="36005639" w14:textId="77777777" w:rsidR="00172F14" w:rsidRPr="00172F14" w:rsidRDefault="00172F14" w:rsidP="00172F14">
            <w:pPr>
              <w:spacing w:line="240" w:lineRule="auto"/>
              <w:ind w:firstLine="0"/>
              <w:rPr>
                <w:rFonts w:eastAsia="Times New Roman" w:cs="Times New Roman"/>
                <w:i/>
                <w:iCs/>
                <w:color w:val="000000"/>
                <w:kern w:val="0"/>
                <w:sz w:val="18"/>
                <w:szCs w:val="18"/>
                <w:lang w:eastAsia="es-AR"/>
                <w14:ligatures w14:val="none"/>
              </w:rPr>
            </w:pPr>
            <w:r w:rsidRPr="00172F14">
              <w:rPr>
                <w:rFonts w:eastAsia="Times New Roman" w:cs="Times New Roman"/>
                <w:i/>
                <w:iCs/>
                <w:color w:val="000000"/>
                <w:kern w:val="0"/>
                <w:sz w:val="18"/>
                <w:szCs w:val="18"/>
                <w:lang w:eastAsia="es-AR"/>
                <w14:ligatures w14:val="none"/>
              </w:rPr>
              <w:t>Área Total Aproximada (</w:t>
            </w:r>
            <w:proofErr w:type="spellStart"/>
            <w:r w:rsidRPr="00172F14">
              <w:rPr>
                <w:rFonts w:eastAsia="Times New Roman" w:cs="Times New Roman"/>
                <w:i/>
                <w:iCs/>
                <w:color w:val="000000"/>
                <w:kern w:val="0"/>
                <w:sz w:val="18"/>
                <w:szCs w:val="18"/>
                <w:lang w:eastAsia="es-AR"/>
                <w14:ligatures w14:val="none"/>
              </w:rPr>
              <w:t>kms</w:t>
            </w:r>
            <w:proofErr w:type="spellEnd"/>
            <w:r w:rsidRPr="00172F14">
              <w:rPr>
                <w:rFonts w:eastAsia="Times New Roman" w:cs="Times New Roman"/>
                <w:i/>
                <w:iCs/>
                <w:color w:val="000000"/>
                <w:kern w:val="0"/>
                <w:sz w:val="18"/>
                <w:szCs w:val="18"/>
                <w:lang w:eastAsia="es-AR"/>
                <w14:ligatures w14:val="none"/>
              </w:rPr>
              <w:t>)</w:t>
            </w:r>
          </w:p>
        </w:tc>
        <w:tc>
          <w:tcPr>
            <w:tcW w:w="0" w:type="auto"/>
            <w:tcBorders>
              <w:top w:val="nil"/>
              <w:left w:val="nil"/>
              <w:bottom w:val="single" w:sz="4" w:space="0" w:color="auto"/>
              <w:right w:val="single" w:sz="8" w:space="0" w:color="auto"/>
            </w:tcBorders>
            <w:noWrap/>
            <w:vAlign w:val="bottom"/>
            <w:hideMark/>
          </w:tcPr>
          <w:p w14:paraId="45F887F2" w14:textId="77777777" w:rsidR="00172F14" w:rsidRPr="00172F14" w:rsidRDefault="00172F14" w:rsidP="00172F14">
            <w:pPr>
              <w:spacing w:line="240" w:lineRule="auto"/>
              <w:ind w:firstLine="0"/>
              <w:jc w:val="right"/>
              <w:rPr>
                <w:rFonts w:eastAsia="Times New Roman" w:cs="Times New Roman"/>
                <w:color w:val="000000"/>
                <w:kern w:val="0"/>
                <w:sz w:val="18"/>
                <w:szCs w:val="18"/>
                <w:lang w:eastAsia="es-AR"/>
                <w14:ligatures w14:val="none"/>
              </w:rPr>
            </w:pPr>
            <w:r w:rsidRPr="00172F14">
              <w:rPr>
                <w:rFonts w:eastAsia="Times New Roman" w:cs="Times New Roman"/>
                <w:color w:val="000000"/>
                <w:kern w:val="0"/>
                <w:sz w:val="18"/>
                <w:szCs w:val="18"/>
                <w:lang w:eastAsia="es-AR"/>
                <w14:ligatures w14:val="none"/>
              </w:rPr>
              <w:t>111.1 × 82.9</w:t>
            </w:r>
          </w:p>
        </w:tc>
      </w:tr>
      <w:tr w:rsidR="00172F14" w:rsidRPr="00172F14" w14:paraId="502CAF13" w14:textId="77777777" w:rsidTr="00172F14">
        <w:trPr>
          <w:trHeight w:val="300"/>
          <w:jc w:val="center"/>
        </w:trPr>
        <w:tc>
          <w:tcPr>
            <w:tcW w:w="0" w:type="auto"/>
            <w:tcBorders>
              <w:top w:val="nil"/>
              <w:left w:val="single" w:sz="8" w:space="0" w:color="auto"/>
              <w:bottom w:val="single" w:sz="4" w:space="0" w:color="auto"/>
              <w:right w:val="single" w:sz="4" w:space="0" w:color="auto"/>
            </w:tcBorders>
            <w:noWrap/>
            <w:vAlign w:val="bottom"/>
            <w:hideMark/>
          </w:tcPr>
          <w:p w14:paraId="6CDCB19C" w14:textId="77777777" w:rsidR="00172F14" w:rsidRPr="00172F14" w:rsidRDefault="00172F14" w:rsidP="00172F14">
            <w:pPr>
              <w:spacing w:line="240" w:lineRule="auto"/>
              <w:ind w:firstLine="0"/>
              <w:rPr>
                <w:rFonts w:eastAsia="Times New Roman" w:cs="Times New Roman"/>
                <w:i/>
                <w:iCs/>
                <w:color w:val="000000"/>
                <w:kern w:val="0"/>
                <w:sz w:val="18"/>
                <w:szCs w:val="18"/>
                <w:lang w:eastAsia="es-AR"/>
                <w14:ligatures w14:val="none"/>
              </w:rPr>
            </w:pPr>
            <w:r w:rsidRPr="00172F14">
              <w:rPr>
                <w:rFonts w:eastAsia="Times New Roman" w:cs="Times New Roman"/>
                <w:i/>
                <w:iCs/>
                <w:color w:val="000000"/>
                <w:kern w:val="0"/>
                <w:sz w:val="18"/>
                <w:szCs w:val="18"/>
                <w:lang w:eastAsia="es-AR"/>
                <w14:ligatures w14:val="none"/>
              </w:rPr>
              <w:t>Área Total Aproximada (kms^2)</w:t>
            </w:r>
          </w:p>
        </w:tc>
        <w:tc>
          <w:tcPr>
            <w:tcW w:w="0" w:type="auto"/>
            <w:tcBorders>
              <w:top w:val="nil"/>
              <w:left w:val="nil"/>
              <w:bottom w:val="single" w:sz="4" w:space="0" w:color="auto"/>
              <w:right w:val="single" w:sz="8" w:space="0" w:color="auto"/>
            </w:tcBorders>
            <w:noWrap/>
            <w:vAlign w:val="bottom"/>
            <w:hideMark/>
          </w:tcPr>
          <w:p w14:paraId="6996905A" w14:textId="77777777" w:rsidR="00172F14" w:rsidRPr="00172F14" w:rsidRDefault="00172F14" w:rsidP="00172F14">
            <w:pPr>
              <w:spacing w:line="240" w:lineRule="auto"/>
              <w:ind w:firstLine="0"/>
              <w:jc w:val="right"/>
              <w:rPr>
                <w:rFonts w:eastAsia="Times New Roman" w:cs="Times New Roman"/>
                <w:color w:val="000000"/>
                <w:kern w:val="0"/>
                <w:sz w:val="18"/>
                <w:szCs w:val="18"/>
                <w:lang w:eastAsia="es-AR"/>
                <w14:ligatures w14:val="none"/>
              </w:rPr>
            </w:pPr>
            <w:r w:rsidRPr="00172F14">
              <w:rPr>
                <w:rFonts w:eastAsia="Times New Roman" w:cs="Times New Roman"/>
                <w:color w:val="000000"/>
                <w:kern w:val="0"/>
                <w:sz w:val="18"/>
                <w:szCs w:val="18"/>
                <w:lang w:eastAsia="es-AR"/>
                <w14:ligatures w14:val="none"/>
              </w:rPr>
              <w:t>9201,7</w:t>
            </w:r>
          </w:p>
        </w:tc>
      </w:tr>
      <w:tr w:rsidR="00172F14" w:rsidRPr="00172F14" w14:paraId="700E3B64" w14:textId="77777777" w:rsidTr="00172F14">
        <w:trPr>
          <w:trHeight w:val="300"/>
          <w:jc w:val="center"/>
        </w:trPr>
        <w:tc>
          <w:tcPr>
            <w:tcW w:w="0" w:type="auto"/>
            <w:tcBorders>
              <w:top w:val="nil"/>
              <w:left w:val="single" w:sz="8" w:space="0" w:color="auto"/>
              <w:bottom w:val="single" w:sz="4" w:space="0" w:color="auto"/>
              <w:right w:val="single" w:sz="4" w:space="0" w:color="auto"/>
            </w:tcBorders>
            <w:noWrap/>
            <w:vAlign w:val="bottom"/>
            <w:hideMark/>
          </w:tcPr>
          <w:p w14:paraId="5D4558B2" w14:textId="77777777" w:rsidR="00172F14" w:rsidRPr="00172F14" w:rsidRDefault="00172F14" w:rsidP="00172F14">
            <w:pPr>
              <w:spacing w:line="240" w:lineRule="auto"/>
              <w:ind w:firstLine="0"/>
              <w:rPr>
                <w:rFonts w:eastAsia="Times New Roman" w:cs="Times New Roman"/>
                <w:i/>
                <w:iCs/>
                <w:color w:val="000000"/>
                <w:kern w:val="0"/>
                <w:sz w:val="18"/>
                <w:szCs w:val="18"/>
                <w:lang w:eastAsia="es-AR"/>
                <w14:ligatures w14:val="none"/>
              </w:rPr>
            </w:pPr>
            <w:r w:rsidRPr="00172F14">
              <w:rPr>
                <w:rFonts w:eastAsia="Times New Roman" w:cs="Times New Roman"/>
                <w:i/>
                <w:iCs/>
                <w:color w:val="000000"/>
                <w:kern w:val="0"/>
                <w:sz w:val="18"/>
                <w:szCs w:val="18"/>
                <w:lang w:eastAsia="es-AR"/>
                <w14:ligatures w14:val="none"/>
              </w:rPr>
              <w:t>Extensión Longitudinal</w:t>
            </w:r>
          </w:p>
        </w:tc>
        <w:tc>
          <w:tcPr>
            <w:tcW w:w="0" w:type="auto"/>
            <w:tcBorders>
              <w:top w:val="nil"/>
              <w:left w:val="nil"/>
              <w:bottom w:val="single" w:sz="4" w:space="0" w:color="auto"/>
              <w:right w:val="single" w:sz="8" w:space="0" w:color="auto"/>
            </w:tcBorders>
            <w:noWrap/>
            <w:vAlign w:val="bottom"/>
            <w:hideMark/>
          </w:tcPr>
          <w:p w14:paraId="48689AFA" w14:textId="77777777" w:rsidR="00172F14" w:rsidRPr="00172F14" w:rsidRDefault="00172F14" w:rsidP="00172F14">
            <w:pPr>
              <w:spacing w:line="240" w:lineRule="auto"/>
              <w:ind w:firstLine="0"/>
              <w:jc w:val="right"/>
              <w:rPr>
                <w:rFonts w:eastAsia="Times New Roman" w:cs="Times New Roman"/>
                <w:color w:val="000000"/>
                <w:kern w:val="0"/>
                <w:sz w:val="18"/>
                <w:szCs w:val="18"/>
                <w:lang w:eastAsia="es-AR"/>
                <w14:ligatures w14:val="none"/>
              </w:rPr>
            </w:pPr>
            <w:r w:rsidRPr="00172F14">
              <w:rPr>
                <w:rFonts w:eastAsia="Times New Roman" w:cs="Times New Roman"/>
                <w:color w:val="000000"/>
                <w:kern w:val="0"/>
                <w:sz w:val="18"/>
                <w:szCs w:val="18"/>
                <w:lang w:eastAsia="es-AR"/>
                <w14:ligatures w14:val="none"/>
              </w:rPr>
              <w:t>-72.00° a -71.00°</w:t>
            </w:r>
          </w:p>
        </w:tc>
      </w:tr>
      <w:tr w:rsidR="00172F14" w:rsidRPr="00172F14" w14:paraId="47EC0D2E" w14:textId="77777777" w:rsidTr="00172F14">
        <w:trPr>
          <w:trHeight w:val="315"/>
          <w:jc w:val="center"/>
        </w:trPr>
        <w:tc>
          <w:tcPr>
            <w:tcW w:w="0" w:type="auto"/>
            <w:tcBorders>
              <w:top w:val="nil"/>
              <w:left w:val="single" w:sz="8" w:space="0" w:color="auto"/>
              <w:bottom w:val="single" w:sz="8" w:space="0" w:color="auto"/>
              <w:right w:val="single" w:sz="4" w:space="0" w:color="auto"/>
            </w:tcBorders>
            <w:noWrap/>
            <w:vAlign w:val="bottom"/>
            <w:hideMark/>
          </w:tcPr>
          <w:p w14:paraId="6D094B9C" w14:textId="77777777" w:rsidR="00172F14" w:rsidRPr="00172F14" w:rsidRDefault="00172F14" w:rsidP="00172F14">
            <w:pPr>
              <w:spacing w:line="240" w:lineRule="auto"/>
              <w:ind w:firstLine="0"/>
              <w:rPr>
                <w:rFonts w:eastAsia="Times New Roman" w:cs="Times New Roman"/>
                <w:i/>
                <w:iCs/>
                <w:color w:val="000000"/>
                <w:kern w:val="0"/>
                <w:sz w:val="18"/>
                <w:szCs w:val="18"/>
                <w:lang w:eastAsia="es-AR"/>
                <w14:ligatures w14:val="none"/>
              </w:rPr>
            </w:pPr>
            <w:r w:rsidRPr="00172F14">
              <w:rPr>
                <w:rFonts w:eastAsia="Times New Roman" w:cs="Times New Roman"/>
                <w:i/>
                <w:iCs/>
                <w:color w:val="000000"/>
                <w:kern w:val="0"/>
                <w:sz w:val="18"/>
                <w:szCs w:val="18"/>
                <w:lang w:eastAsia="es-AR"/>
                <w14:ligatures w14:val="none"/>
              </w:rPr>
              <w:t>Extensión Latitudinal</w:t>
            </w:r>
          </w:p>
        </w:tc>
        <w:tc>
          <w:tcPr>
            <w:tcW w:w="0" w:type="auto"/>
            <w:tcBorders>
              <w:top w:val="nil"/>
              <w:left w:val="nil"/>
              <w:bottom w:val="single" w:sz="8" w:space="0" w:color="auto"/>
              <w:right w:val="single" w:sz="8" w:space="0" w:color="auto"/>
            </w:tcBorders>
            <w:noWrap/>
            <w:vAlign w:val="bottom"/>
            <w:hideMark/>
          </w:tcPr>
          <w:p w14:paraId="18A68940" w14:textId="77777777" w:rsidR="00172F14" w:rsidRPr="00172F14" w:rsidRDefault="00172F14" w:rsidP="00172F14">
            <w:pPr>
              <w:spacing w:line="240" w:lineRule="auto"/>
              <w:ind w:firstLine="0"/>
              <w:jc w:val="right"/>
              <w:rPr>
                <w:rFonts w:eastAsia="Times New Roman" w:cs="Times New Roman"/>
                <w:color w:val="000000"/>
                <w:kern w:val="0"/>
                <w:sz w:val="18"/>
                <w:szCs w:val="18"/>
                <w:lang w:eastAsia="es-AR"/>
                <w14:ligatures w14:val="none"/>
              </w:rPr>
            </w:pPr>
            <w:r w:rsidRPr="00172F14">
              <w:rPr>
                <w:rFonts w:eastAsia="Times New Roman" w:cs="Times New Roman"/>
                <w:color w:val="000000"/>
                <w:kern w:val="0"/>
                <w:sz w:val="18"/>
                <w:szCs w:val="18"/>
                <w:lang w:eastAsia="es-AR"/>
                <w14:ligatures w14:val="none"/>
              </w:rPr>
              <w:t>-42.00° a -41.00°</w:t>
            </w:r>
          </w:p>
        </w:tc>
      </w:tr>
    </w:tbl>
    <w:p w14:paraId="13E9A947" w14:textId="6D9FEB47" w:rsidR="00F11F3D" w:rsidRDefault="009365DE" w:rsidP="009365DE">
      <w:pPr>
        <w:pStyle w:val="Descripcin"/>
        <w:ind w:firstLine="0"/>
        <w:jc w:val="center"/>
        <w:rPr>
          <w:b/>
          <w:bCs/>
          <w:color w:val="000000" w:themeColor="text1"/>
        </w:rPr>
      </w:pPr>
      <w:r w:rsidRPr="009365DE">
        <w:rPr>
          <w:b/>
          <w:bCs/>
          <w:color w:val="000000" w:themeColor="text1"/>
        </w:rPr>
        <w:t xml:space="preserve">Tabla </w:t>
      </w:r>
      <w:r w:rsidR="00D254EB">
        <w:rPr>
          <w:b/>
          <w:bCs/>
          <w:color w:val="000000" w:themeColor="text1"/>
        </w:rPr>
        <w:fldChar w:fldCharType="begin"/>
      </w:r>
      <w:r w:rsidR="00D254EB">
        <w:rPr>
          <w:b/>
          <w:bCs/>
          <w:color w:val="000000" w:themeColor="text1"/>
        </w:rPr>
        <w:instrText xml:space="preserve"> SEQ Tabla \* ARABIC </w:instrText>
      </w:r>
      <w:r w:rsidR="00D254EB">
        <w:rPr>
          <w:b/>
          <w:bCs/>
          <w:color w:val="000000" w:themeColor="text1"/>
        </w:rPr>
        <w:fldChar w:fldCharType="separate"/>
      </w:r>
      <w:r w:rsidR="00645A4C">
        <w:rPr>
          <w:b/>
          <w:bCs/>
          <w:noProof/>
          <w:color w:val="000000" w:themeColor="text1"/>
        </w:rPr>
        <w:t>4</w:t>
      </w:r>
      <w:r w:rsidR="00D254EB">
        <w:rPr>
          <w:b/>
          <w:bCs/>
          <w:color w:val="000000" w:themeColor="text1"/>
        </w:rPr>
        <w:fldChar w:fldCharType="end"/>
      </w:r>
      <w:r w:rsidRPr="009365DE">
        <w:rPr>
          <w:b/>
          <w:bCs/>
          <w:color w:val="000000" w:themeColor="text1"/>
        </w:rPr>
        <w:t xml:space="preserve"> - Resumen métrico de la grilla obtenida</w:t>
      </w:r>
      <w:r w:rsidR="004D2535">
        <w:rPr>
          <w:b/>
          <w:bCs/>
          <w:color w:val="000000" w:themeColor="text1"/>
        </w:rPr>
        <w:t xml:space="preserve"> (sección 4.1 de notebook).</w:t>
      </w:r>
    </w:p>
    <w:p w14:paraId="6B0F2AFA" w14:textId="00732A30" w:rsidR="004D2535" w:rsidRDefault="00172F14" w:rsidP="004D2535">
      <w:pPr>
        <w:keepNext/>
        <w:jc w:val="center"/>
      </w:pPr>
      <w:r>
        <w:rPr>
          <w:noProof/>
        </w:rPr>
        <w:lastRenderedPageBreak/>
        <w:drawing>
          <wp:inline distT="0" distB="0" distL="0" distR="0" wp14:anchorId="5D2612C2" wp14:editId="7712EDD1">
            <wp:extent cx="4209803" cy="3379625"/>
            <wp:effectExtent l="0" t="0" r="635" b="0"/>
            <wp:docPr id="1723983587" name="Imagen 1" descr="Interfaz de usuario gráfica,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83587" name="Imagen 1" descr="Interfaz de usuario gráfica, Mapa&#10;&#10;El contenido generado por IA puede ser incorrecto."/>
                    <pic:cNvPicPr/>
                  </pic:nvPicPr>
                  <pic:blipFill>
                    <a:blip r:embed="rId12"/>
                    <a:stretch>
                      <a:fillRect/>
                    </a:stretch>
                  </pic:blipFill>
                  <pic:spPr>
                    <a:xfrm>
                      <a:off x="0" y="0"/>
                      <a:ext cx="4257996" cy="3418315"/>
                    </a:xfrm>
                    <a:prstGeom prst="rect">
                      <a:avLst/>
                    </a:prstGeom>
                  </pic:spPr>
                </pic:pic>
              </a:graphicData>
            </a:graphic>
          </wp:inline>
        </w:drawing>
      </w:r>
    </w:p>
    <w:p w14:paraId="1D77FD55" w14:textId="25A0B146" w:rsidR="003F1CA4" w:rsidRPr="004D2535" w:rsidRDefault="004D2535" w:rsidP="004D2535">
      <w:pPr>
        <w:pStyle w:val="Descripcin"/>
        <w:jc w:val="center"/>
        <w:rPr>
          <w:b/>
          <w:bCs/>
          <w:color w:val="000000" w:themeColor="text1"/>
        </w:rPr>
      </w:pPr>
      <w:r w:rsidRPr="004D2535">
        <w:rPr>
          <w:b/>
          <w:bCs/>
          <w:color w:val="000000" w:themeColor="text1"/>
        </w:rPr>
        <w:t xml:space="preserve">Imagen </w:t>
      </w:r>
      <w:r w:rsidRPr="004D2535">
        <w:rPr>
          <w:b/>
          <w:bCs/>
          <w:color w:val="000000" w:themeColor="text1"/>
        </w:rPr>
        <w:fldChar w:fldCharType="begin"/>
      </w:r>
      <w:r w:rsidRPr="004D2535">
        <w:rPr>
          <w:b/>
          <w:bCs/>
          <w:color w:val="000000" w:themeColor="text1"/>
        </w:rPr>
        <w:instrText xml:space="preserve"> SEQ Imagen \* ARABIC </w:instrText>
      </w:r>
      <w:r w:rsidRPr="004D2535">
        <w:rPr>
          <w:b/>
          <w:bCs/>
          <w:color w:val="000000" w:themeColor="text1"/>
        </w:rPr>
        <w:fldChar w:fldCharType="separate"/>
      </w:r>
      <w:r w:rsidR="005249B6">
        <w:rPr>
          <w:b/>
          <w:bCs/>
          <w:noProof/>
          <w:color w:val="000000" w:themeColor="text1"/>
        </w:rPr>
        <w:t>2</w:t>
      </w:r>
      <w:r w:rsidRPr="004D2535">
        <w:rPr>
          <w:b/>
          <w:bCs/>
          <w:color w:val="000000" w:themeColor="text1"/>
        </w:rPr>
        <w:fldChar w:fldCharType="end"/>
      </w:r>
      <w:r w:rsidRPr="004D2535">
        <w:rPr>
          <w:b/>
          <w:bCs/>
          <w:color w:val="000000" w:themeColor="text1"/>
        </w:rPr>
        <w:t xml:space="preserve"> - Validación con origen de datos FIRMS.</w:t>
      </w:r>
    </w:p>
    <w:p w14:paraId="1668422E" w14:textId="77777777" w:rsidR="009365DE" w:rsidRDefault="009365DE" w:rsidP="009365DE"/>
    <w:p w14:paraId="38E86380" w14:textId="77777777" w:rsidR="0053684F" w:rsidRPr="009365DE" w:rsidRDefault="0053684F" w:rsidP="009365DE"/>
    <w:p w14:paraId="41EDE2D5" w14:textId="77777777" w:rsidR="009365DE" w:rsidRDefault="009365DE" w:rsidP="009365DE">
      <w:pPr>
        <w:keepNext/>
        <w:ind w:firstLine="0"/>
      </w:pPr>
      <w:r>
        <w:rPr>
          <w:noProof/>
        </w:rPr>
        <w:drawing>
          <wp:inline distT="0" distB="0" distL="0" distR="0" wp14:anchorId="1B628224" wp14:editId="7D2743A6">
            <wp:extent cx="5400040" cy="2138045"/>
            <wp:effectExtent l="0" t="0" r="0" b="0"/>
            <wp:docPr id="91008185" name="Imagen 1" descr="Gráfico,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8185" name="Imagen 1" descr="Gráfico, Calendario&#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5713" cy="2140291"/>
                    </a:xfrm>
                    <a:prstGeom prst="rect">
                      <a:avLst/>
                    </a:prstGeom>
                  </pic:spPr>
                </pic:pic>
              </a:graphicData>
            </a:graphic>
          </wp:inline>
        </w:drawing>
      </w:r>
    </w:p>
    <w:p w14:paraId="50A71C02" w14:textId="00AB15A7" w:rsidR="009365DE" w:rsidRDefault="009365DE" w:rsidP="009365DE">
      <w:pPr>
        <w:pStyle w:val="Descripcin"/>
        <w:jc w:val="center"/>
        <w:rPr>
          <w:b/>
          <w:bCs/>
          <w:color w:val="000000" w:themeColor="text1"/>
        </w:rPr>
      </w:pPr>
      <w:r w:rsidRPr="009365DE">
        <w:rPr>
          <w:b/>
          <w:bCs/>
          <w:color w:val="000000" w:themeColor="text1"/>
        </w:rPr>
        <w:t xml:space="preserve">Imagen </w:t>
      </w:r>
      <w:r w:rsidRPr="009365DE">
        <w:rPr>
          <w:b/>
          <w:bCs/>
          <w:color w:val="000000" w:themeColor="text1"/>
        </w:rPr>
        <w:fldChar w:fldCharType="begin"/>
      </w:r>
      <w:r w:rsidRPr="009365DE">
        <w:rPr>
          <w:b/>
          <w:bCs/>
          <w:color w:val="000000" w:themeColor="text1"/>
        </w:rPr>
        <w:instrText xml:space="preserve"> SEQ Imagen \* ARABIC </w:instrText>
      </w:r>
      <w:r w:rsidRPr="009365DE">
        <w:rPr>
          <w:b/>
          <w:bCs/>
          <w:color w:val="000000" w:themeColor="text1"/>
        </w:rPr>
        <w:fldChar w:fldCharType="separate"/>
      </w:r>
      <w:r w:rsidR="005249B6">
        <w:rPr>
          <w:b/>
          <w:bCs/>
          <w:noProof/>
          <w:color w:val="000000" w:themeColor="text1"/>
        </w:rPr>
        <w:t>3</w:t>
      </w:r>
      <w:r w:rsidRPr="009365DE">
        <w:rPr>
          <w:b/>
          <w:bCs/>
          <w:color w:val="000000" w:themeColor="text1"/>
        </w:rPr>
        <w:fldChar w:fldCharType="end"/>
      </w:r>
      <w:r w:rsidRPr="009365DE">
        <w:rPr>
          <w:b/>
          <w:bCs/>
          <w:color w:val="000000" w:themeColor="text1"/>
        </w:rPr>
        <w:t xml:space="preserve"> - Mapeo de coordenadas y frecuencia de observaciones.</w:t>
      </w:r>
    </w:p>
    <w:p w14:paraId="32AFC965" w14:textId="1CCDEB34" w:rsidR="0053684F" w:rsidRDefault="0053684F">
      <w:r>
        <w:br w:type="page"/>
      </w:r>
    </w:p>
    <w:p w14:paraId="3628A4D0" w14:textId="0E4437B7" w:rsidR="00B6422B" w:rsidRPr="00B6422B" w:rsidRDefault="00B6422B" w:rsidP="00B6422B">
      <w:pPr>
        <w:pStyle w:val="Ttulo2"/>
        <w:ind w:firstLine="0"/>
        <w:rPr>
          <w:rFonts w:ascii="Times New Roman" w:hAnsi="Times New Roman" w:cs="Times New Roman"/>
          <w:color w:val="000000" w:themeColor="text1"/>
        </w:rPr>
      </w:pPr>
      <w:proofErr w:type="spellStart"/>
      <w:r w:rsidRPr="00B6422B">
        <w:rPr>
          <w:rFonts w:ascii="Times New Roman" w:hAnsi="Times New Roman" w:cs="Times New Roman"/>
          <w:color w:val="000000" w:themeColor="text1"/>
        </w:rPr>
        <w:lastRenderedPageBreak/>
        <w:t>Fire</w:t>
      </w:r>
      <w:proofErr w:type="spellEnd"/>
      <w:r w:rsidRPr="00B6422B">
        <w:rPr>
          <w:rFonts w:ascii="Times New Roman" w:hAnsi="Times New Roman" w:cs="Times New Roman"/>
          <w:color w:val="000000" w:themeColor="text1"/>
        </w:rPr>
        <w:t xml:space="preserve"> </w:t>
      </w:r>
      <w:proofErr w:type="spellStart"/>
      <w:r w:rsidRPr="00B6422B">
        <w:rPr>
          <w:rFonts w:ascii="Times New Roman" w:hAnsi="Times New Roman" w:cs="Times New Roman"/>
          <w:color w:val="000000" w:themeColor="text1"/>
        </w:rPr>
        <w:t>Weather</w:t>
      </w:r>
      <w:proofErr w:type="spellEnd"/>
      <w:r w:rsidRPr="00B6422B">
        <w:rPr>
          <w:rFonts w:ascii="Times New Roman" w:hAnsi="Times New Roman" w:cs="Times New Roman"/>
          <w:color w:val="000000" w:themeColor="text1"/>
        </w:rPr>
        <w:t xml:space="preserve"> </w:t>
      </w:r>
      <w:proofErr w:type="spellStart"/>
      <w:r w:rsidRPr="00B6422B">
        <w:rPr>
          <w:rFonts w:ascii="Times New Roman" w:hAnsi="Times New Roman" w:cs="Times New Roman"/>
          <w:color w:val="000000" w:themeColor="text1"/>
        </w:rPr>
        <w:t>Index</w:t>
      </w:r>
      <w:proofErr w:type="spellEnd"/>
    </w:p>
    <w:p w14:paraId="15DE3362" w14:textId="67F3CB82" w:rsidR="00285B8A" w:rsidRDefault="00285B8A" w:rsidP="00763E86">
      <w:pPr>
        <w:ind w:firstLine="0"/>
        <w:jc w:val="both"/>
      </w:pPr>
      <w:r>
        <w:tab/>
      </w:r>
      <w:r w:rsidR="0053684F" w:rsidRPr="0053684F">
        <w:t>Una vez constatada la coherencia geográfica y temporal</w:t>
      </w:r>
      <w:r w:rsidR="0053684F" w:rsidRPr="00E66E30">
        <w:t>, se analizaron</w:t>
      </w:r>
      <w:r w:rsidR="0053684F" w:rsidRPr="0053684F">
        <w:t xml:space="preserve"> los datos meteorológicos y los relacionados al FWI</w:t>
      </w:r>
      <w:r w:rsidR="0053684F">
        <w:t>.</w:t>
      </w:r>
    </w:p>
    <w:p w14:paraId="53147D94" w14:textId="0A23B99C" w:rsidR="0053684F" w:rsidRDefault="0053684F" w:rsidP="0053684F">
      <w:pPr>
        <w:ind w:firstLine="708"/>
        <w:jc w:val="both"/>
      </w:pPr>
      <w:r w:rsidRPr="0053684F">
        <w:t>La Figura 4 muestra el análisis temporal para un solo par de coordenadas (-41.5, -71.8). Se optó por esta visualización individual, ya que un gráfico agregado de todas las celdas ocultaría las tendencias y resultaría inconsistente</w:t>
      </w:r>
    </w:p>
    <w:p w14:paraId="17B6F49B" w14:textId="77777777" w:rsidR="00A83183" w:rsidRDefault="00763E86" w:rsidP="00A83183">
      <w:pPr>
        <w:keepNext/>
        <w:ind w:firstLine="0"/>
        <w:jc w:val="both"/>
      </w:pPr>
      <w:r>
        <w:rPr>
          <w:noProof/>
        </w:rPr>
        <w:drawing>
          <wp:inline distT="0" distB="0" distL="0" distR="0" wp14:anchorId="3F7B9F5D" wp14:editId="7442B36C">
            <wp:extent cx="5400040" cy="2371090"/>
            <wp:effectExtent l="0" t="0" r="0" b="0"/>
            <wp:docPr id="952415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15538" name="Imagen 9524155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371090"/>
                    </a:xfrm>
                    <a:prstGeom prst="rect">
                      <a:avLst/>
                    </a:prstGeom>
                  </pic:spPr>
                </pic:pic>
              </a:graphicData>
            </a:graphic>
          </wp:inline>
        </w:drawing>
      </w:r>
    </w:p>
    <w:p w14:paraId="0EC179B0" w14:textId="153628F1" w:rsidR="00763E86" w:rsidRPr="00A83183" w:rsidRDefault="00A83183" w:rsidP="00A83183">
      <w:pPr>
        <w:pStyle w:val="Descripcin"/>
        <w:jc w:val="center"/>
        <w:rPr>
          <w:b/>
          <w:bCs/>
          <w:color w:val="auto"/>
        </w:rPr>
      </w:pPr>
      <w:r w:rsidRPr="00A83183">
        <w:rPr>
          <w:b/>
          <w:bCs/>
          <w:color w:val="auto"/>
        </w:rPr>
        <w:t xml:space="preserve">Imagen </w:t>
      </w:r>
      <w:r w:rsidRPr="00A83183">
        <w:rPr>
          <w:b/>
          <w:bCs/>
          <w:color w:val="auto"/>
        </w:rPr>
        <w:fldChar w:fldCharType="begin"/>
      </w:r>
      <w:r w:rsidRPr="00A83183">
        <w:rPr>
          <w:b/>
          <w:bCs/>
          <w:color w:val="auto"/>
        </w:rPr>
        <w:instrText xml:space="preserve"> SEQ Imagen \* ARABIC </w:instrText>
      </w:r>
      <w:r w:rsidRPr="00A83183">
        <w:rPr>
          <w:b/>
          <w:bCs/>
          <w:color w:val="auto"/>
        </w:rPr>
        <w:fldChar w:fldCharType="separate"/>
      </w:r>
      <w:r w:rsidR="005249B6">
        <w:rPr>
          <w:b/>
          <w:bCs/>
          <w:noProof/>
          <w:color w:val="auto"/>
        </w:rPr>
        <w:t>4</w:t>
      </w:r>
      <w:r w:rsidRPr="00A83183">
        <w:rPr>
          <w:b/>
          <w:bCs/>
          <w:color w:val="auto"/>
        </w:rPr>
        <w:fldChar w:fldCharType="end"/>
      </w:r>
      <w:r w:rsidRPr="00A83183">
        <w:rPr>
          <w:b/>
          <w:bCs/>
          <w:color w:val="auto"/>
        </w:rPr>
        <w:t xml:space="preserve"> - Análisis temporal de FWI en -41.5, -71.8.</w:t>
      </w:r>
    </w:p>
    <w:p w14:paraId="0F428A4E" w14:textId="17E9C219" w:rsidR="00965D8B" w:rsidRDefault="0053684F" w:rsidP="0053684F">
      <w:pPr>
        <w:jc w:val="both"/>
      </w:pPr>
      <w:r w:rsidRPr="0053684F">
        <w:t>En el análisis temporal se evidencia la coherencia de las variables derivadas del FWI en relación con las meteorológicas. Por ejemplo, se observa cómo el efecto de las precipitaciones lleva el índice a prácticamente cero y se nota la influencia de la velocidad del viento. También se destaca la precipitación del día 23 de febrero de 2025, que parece ser la principal causa de la desaparición de los focos de calor en esa celda</w:t>
      </w:r>
      <w:r w:rsidR="00A83183">
        <w:t>.</w:t>
      </w:r>
    </w:p>
    <w:p w14:paraId="5E20687F" w14:textId="7AABFF46" w:rsidR="00965D8B" w:rsidRDefault="00E30FA8" w:rsidP="00E30FA8">
      <w:pPr>
        <w:ind w:firstLine="708"/>
        <w:jc w:val="both"/>
        <w:sectPr w:rsidR="00965D8B" w:rsidSect="00400AC9">
          <w:footerReference w:type="default" r:id="rId15"/>
          <w:pgSz w:w="11906" w:h="16838"/>
          <w:pgMar w:top="1417" w:right="1701" w:bottom="1417" w:left="1701" w:header="708" w:footer="708" w:gutter="0"/>
          <w:pgNumType w:start="0"/>
          <w:cols w:space="708"/>
          <w:titlePg/>
          <w:docGrid w:linePitch="360"/>
        </w:sectPr>
      </w:pPr>
      <w:r w:rsidRPr="00E30FA8">
        <w:t>Para profundizar en la relación entre las variables, se generó una matriz de correlación, presentada en la Figura 5. Este análisis permite cuantificar la interdependencia entre los predictores meteorológicos y los índices de riesgo. Como es de esperar, se observa una fuerte correlación negativa entre las variables de humedad (humedad relativa y precipitación) y los índices FWI, DMC y DC. Inversamente, la temperatura muestra una correlación positiva significativa con dichos índices. También se evidencia la alta colinealidad entre los componentes FWI, BUI y DC, lo cual es inherente a su diseño matemático y confirma su correcta implementación</w:t>
      </w:r>
      <w:r>
        <w:t>.</w:t>
      </w:r>
    </w:p>
    <w:p w14:paraId="62EFA4EF" w14:textId="77777777" w:rsidR="008B5F69" w:rsidRDefault="00A83183" w:rsidP="008B5F69">
      <w:pPr>
        <w:keepNext/>
        <w:ind w:firstLine="0"/>
        <w:jc w:val="center"/>
      </w:pPr>
      <w:r>
        <w:rPr>
          <w:noProof/>
        </w:rPr>
        <w:lastRenderedPageBreak/>
        <w:drawing>
          <wp:inline distT="0" distB="0" distL="0" distR="0" wp14:anchorId="3C7A16B2" wp14:editId="2AA24EC6">
            <wp:extent cx="8640000" cy="2133586"/>
            <wp:effectExtent l="0" t="0" r="0" b="635"/>
            <wp:docPr id="11531053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05388" name="Imagen 11531053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40000" cy="2133586"/>
                    </a:xfrm>
                    <a:prstGeom prst="rect">
                      <a:avLst/>
                    </a:prstGeom>
                  </pic:spPr>
                </pic:pic>
              </a:graphicData>
            </a:graphic>
          </wp:inline>
        </w:drawing>
      </w:r>
    </w:p>
    <w:p w14:paraId="5DCFFD76" w14:textId="72FF6CA9" w:rsidR="00A83183" w:rsidRPr="008B5F69" w:rsidRDefault="008B5F69" w:rsidP="008B5F69">
      <w:pPr>
        <w:pStyle w:val="Descripcin"/>
        <w:ind w:firstLine="0"/>
        <w:jc w:val="center"/>
        <w:rPr>
          <w:b/>
          <w:bCs/>
          <w:color w:val="auto"/>
        </w:rPr>
      </w:pPr>
      <w:r w:rsidRPr="008B5F69">
        <w:rPr>
          <w:b/>
          <w:bCs/>
          <w:color w:val="auto"/>
        </w:rPr>
        <w:t xml:space="preserve">Imagen </w:t>
      </w:r>
      <w:r w:rsidRPr="008B5F69">
        <w:rPr>
          <w:b/>
          <w:bCs/>
          <w:color w:val="auto"/>
        </w:rPr>
        <w:fldChar w:fldCharType="begin"/>
      </w:r>
      <w:r w:rsidRPr="008B5F69">
        <w:rPr>
          <w:b/>
          <w:bCs/>
          <w:color w:val="auto"/>
        </w:rPr>
        <w:instrText xml:space="preserve"> SEQ Imagen \* ARABIC </w:instrText>
      </w:r>
      <w:r w:rsidRPr="008B5F69">
        <w:rPr>
          <w:b/>
          <w:bCs/>
          <w:color w:val="auto"/>
        </w:rPr>
        <w:fldChar w:fldCharType="separate"/>
      </w:r>
      <w:r w:rsidR="005249B6">
        <w:rPr>
          <w:b/>
          <w:bCs/>
          <w:noProof/>
          <w:color w:val="auto"/>
        </w:rPr>
        <w:t>5</w:t>
      </w:r>
      <w:r w:rsidRPr="008B5F69">
        <w:rPr>
          <w:b/>
          <w:bCs/>
          <w:color w:val="auto"/>
        </w:rPr>
        <w:fldChar w:fldCharType="end"/>
      </w:r>
      <w:r w:rsidRPr="008B5F69">
        <w:rPr>
          <w:b/>
          <w:bCs/>
          <w:color w:val="auto"/>
        </w:rPr>
        <w:t xml:space="preserve"> - Matriz de correlación de variables meteorológicas y FWI.</w:t>
      </w:r>
    </w:p>
    <w:p w14:paraId="22EFA806" w14:textId="77777777" w:rsidR="008B5F69" w:rsidRDefault="008B5F69" w:rsidP="008B5F69">
      <w:pPr>
        <w:keepNext/>
        <w:ind w:firstLine="0"/>
        <w:jc w:val="center"/>
      </w:pPr>
      <w:r>
        <w:rPr>
          <w:noProof/>
        </w:rPr>
        <w:drawing>
          <wp:inline distT="0" distB="0" distL="0" distR="0" wp14:anchorId="59AC7870" wp14:editId="0B4506E4">
            <wp:extent cx="7841620" cy="2324591"/>
            <wp:effectExtent l="0" t="0" r="6985" b="0"/>
            <wp:docPr id="7242372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37226" name="Imagen 3"/>
                    <pic:cNvPicPr/>
                  </pic:nvPicPr>
                  <pic:blipFill>
                    <a:blip r:embed="rId17">
                      <a:extLst>
                        <a:ext uri="{28A0092B-C50C-407E-A947-70E740481C1C}">
                          <a14:useLocalDpi xmlns:a14="http://schemas.microsoft.com/office/drawing/2010/main" val="0"/>
                        </a:ext>
                      </a:extLst>
                    </a:blip>
                    <a:stretch>
                      <a:fillRect/>
                    </a:stretch>
                  </pic:blipFill>
                  <pic:spPr>
                    <a:xfrm>
                      <a:off x="0" y="0"/>
                      <a:ext cx="7841620" cy="2324591"/>
                    </a:xfrm>
                    <a:prstGeom prst="rect">
                      <a:avLst/>
                    </a:prstGeom>
                  </pic:spPr>
                </pic:pic>
              </a:graphicData>
            </a:graphic>
          </wp:inline>
        </w:drawing>
      </w:r>
    </w:p>
    <w:p w14:paraId="5634FA49" w14:textId="31B1C498" w:rsidR="008B5F69" w:rsidRDefault="008B5F69" w:rsidP="008B5F69">
      <w:pPr>
        <w:pStyle w:val="Descripcin"/>
        <w:jc w:val="center"/>
        <w:rPr>
          <w:b/>
          <w:bCs/>
          <w:color w:val="auto"/>
        </w:rPr>
      </w:pPr>
      <w:r w:rsidRPr="008B5F69">
        <w:rPr>
          <w:b/>
          <w:bCs/>
          <w:color w:val="auto"/>
        </w:rPr>
        <w:t xml:space="preserve">Imagen </w:t>
      </w:r>
      <w:r w:rsidRPr="008B5F69">
        <w:rPr>
          <w:b/>
          <w:bCs/>
          <w:color w:val="auto"/>
        </w:rPr>
        <w:fldChar w:fldCharType="begin"/>
      </w:r>
      <w:r w:rsidRPr="008B5F69">
        <w:rPr>
          <w:b/>
          <w:bCs/>
          <w:color w:val="auto"/>
        </w:rPr>
        <w:instrText xml:space="preserve"> SEQ Imagen \* ARABIC </w:instrText>
      </w:r>
      <w:r w:rsidRPr="008B5F69">
        <w:rPr>
          <w:b/>
          <w:bCs/>
          <w:color w:val="auto"/>
        </w:rPr>
        <w:fldChar w:fldCharType="separate"/>
      </w:r>
      <w:r w:rsidR="005249B6">
        <w:rPr>
          <w:b/>
          <w:bCs/>
          <w:noProof/>
          <w:color w:val="auto"/>
        </w:rPr>
        <w:t>6</w:t>
      </w:r>
      <w:r w:rsidRPr="008B5F69">
        <w:rPr>
          <w:b/>
          <w:bCs/>
          <w:color w:val="auto"/>
        </w:rPr>
        <w:fldChar w:fldCharType="end"/>
      </w:r>
      <w:r w:rsidRPr="008B5F69">
        <w:rPr>
          <w:b/>
          <w:bCs/>
          <w:color w:val="auto"/>
        </w:rPr>
        <w:t xml:space="preserve"> - Distribución de categorías de riesgo según FWI.</w:t>
      </w:r>
    </w:p>
    <w:p w14:paraId="0E8104C6" w14:textId="2C3D4FF9" w:rsidR="00764228" w:rsidRDefault="00764228">
      <w:r>
        <w:br w:type="page"/>
      </w:r>
    </w:p>
    <w:p w14:paraId="1C55BC30" w14:textId="77777777" w:rsidR="00764228" w:rsidRDefault="00764228" w:rsidP="00764228">
      <w:pPr>
        <w:ind w:firstLine="0"/>
        <w:sectPr w:rsidR="00764228" w:rsidSect="00764228">
          <w:pgSz w:w="16838" w:h="11906" w:orient="landscape"/>
          <w:pgMar w:top="1701" w:right="1418" w:bottom="1701" w:left="1418" w:header="709" w:footer="709" w:gutter="0"/>
          <w:pgNumType w:start="0"/>
          <w:cols w:space="708"/>
          <w:titlePg/>
          <w:docGrid w:linePitch="360"/>
        </w:sectPr>
      </w:pPr>
    </w:p>
    <w:p w14:paraId="4731D760" w14:textId="72B55AC8" w:rsidR="00D254EB" w:rsidRDefault="00E30FA8" w:rsidP="00E30FA8">
      <w:pPr>
        <w:ind w:firstLine="708"/>
        <w:jc w:val="both"/>
      </w:pPr>
      <w:r w:rsidRPr="00E30FA8">
        <w:lastRenderedPageBreak/>
        <w:t>Finalmente, se evaluó la distribución del conjunto de datos según las categorías de riesgo del FWI, tal como se muestra en la Figura 6. Este análisis es fundamental para comprender el balance de clases del problema. Se observa un fuerte desbalanceo, donde la gran mayoría de los registros (días/celda) se clasifican en las categorías de riesgo "Bajo" y "Moderado". Las categorías de "Alto" y "Extremo", si bien son minoritarias en frecuencia, representan las condiciones críticas que el modelo debe aprender a identificar y coinciden con los valores máximos detectados en el análisis estadístico (FWI 54.51). Este desbalanceo es una característica intrínseca de los datos de incendios y será un factor clave a considerar durante el entrenamiento de los modelos</w:t>
      </w:r>
      <w:r>
        <w:t>.</w:t>
      </w:r>
    </w:p>
    <w:p w14:paraId="0A832B46" w14:textId="2A7C52F1" w:rsidR="00B6422B" w:rsidRPr="00B6422B" w:rsidRDefault="00B6422B" w:rsidP="00B6422B">
      <w:pPr>
        <w:pStyle w:val="Ttulo2"/>
        <w:ind w:firstLine="0"/>
        <w:rPr>
          <w:rFonts w:ascii="Times New Roman" w:hAnsi="Times New Roman" w:cs="Times New Roman"/>
          <w:color w:val="000000" w:themeColor="text1"/>
        </w:rPr>
      </w:pPr>
      <w:r w:rsidRPr="00B6422B">
        <w:rPr>
          <w:rFonts w:ascii="Times New Roman" w:hAnsi="Times New Roman" w:cs="Times New Roman"/>
          <w:color w:val="000000" w:themeColor="text1"/>
        </w:rPr>
        <w:t>Focos de calor</w:t>
      </w:r>
    </w:p>
    <w:p w14:paraId="5579EFE1" w14:textId="6FCB00B5" w:rsidR="00CE655C" w:rsidRDefault="00E52CE8" w:rsidP="00EE45B5">
      <w:pPr>
        <w:jc w:val="both"/>
      </w:pPr>
      <w:r>
        <w:t>El análisis de los focos de calor también fue</w:t>
      </w:r>
      <w:r w:rsidR="00E66E30">
        <w:t xml:space="preserve"> realizado sobre el mismo par de coordenadas, a fin de demostrar consistencia durante el análisis.</w:t>
      </w:r>
      <w:r>
        <w:t xml:space="preserve"> </w:t>
      </w:r>
      <w:r w:rsidR="00064345">
        <w:t>Se</w:t>
      </w:r>
      <w:r w:rsidR="00064345" w:rsidRPr="00064345">
        <w:t xml:space="preserve"> abordó desde dos perspectivas: </w:t>
      </w:r>
      <w:r w:rsidR="00064345">
        <w:t>la</w:t>
      </w:r>
      <w:r w:rsidR="00064345" w:rsidRPr="00064345">
        <w:t xml:space="preserve"> distribución espacial en la región y su evolución temporal en una celda específica</w:t>
      </w:r>
      <w:r>
        <w:t>.</w:t>
      </w:r>
    </w:p>
    <w:p w14:paraId="4DED2BD3" w14:textId="77777777" w:rsidR="005249B6" w:rsidRDefault="005249B6" w:rsidP="00EE45B5">
      <w:pPr>
        <w:jc w:val="both"/>
      </w:pPr>
    </w:p>
    <w:p w14:paraId="1EBC32AA" w14:textId="270B6324" w:rsidR="00CE655C" w:rsidRDefault="00CE655C" w:rsidP="005249B6">
      <w:pPr>
        <w:keepNext/>
        <w:ind w:firstLine="0"/>
        <w:jc w:val="center"/>
      </w:pPr>
      <w:r>
        <w:rPr>
          <w:noProof/>
        </w:rPr>
        <w:drawing>
          <wp:inline distT="0" distB="0" distL="0" distR="0" wp14:anchorId="7AE73012" wp14:editId="6C74F8AE">
            <wp:extent cx="3996055" cy="3727162"/>
            <wp:effectExtent l="0" t="0" r="4445" b="6985"/>
            <wp:docPr id="735700330"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00330" name="Imagen 1" descr="Mapa&#10;&#10;El contenido generado por IA puede ser incorrecto."/>
                    <pic:cNvPicPr/>
                  </pic:nvPicPr>
                  <pic:blipFill>
                    <a:blip r:embed="rId18"/>
                    <a:stretch>
                      <a:fillRect/>
                    </a:stretch>
                  </pic:blipFill>
                  <pic:spPr>
                    <a:xfrm>
                      <a:off x="0" y="0"/>
                      <a:ext cx="4009819" cy="3740000"/>
                    </a:xfrm>
                    <a:prstGeom prst="rect">
                      <a:avLst/>
                    </a:prstGeom>
                  </pic:spPr>
                </pic:pic>
              </a:graphicData>
            </a:graphic>
          </wp:inline>
        </w:drawing>
      </w:r>
    </w:p>
    <w:p w14:paraId="34116FC5" w14:textId="207A0EFA" w:rsidR="005249B6" w:rsidRPr="00064345" w:rsidRDefault="00CE655C" w:rsidP="00064345">
      <w:pPr>
        <w:pStyle w:val="Descripcin"/>
        <w:ind w:firstLine="0"/>
        <w:jc w:val="center"/>
        <w:rPr>
          <w:b/>
          <w:bCs/>
          <w:color w:val="auto"/>
        </w:rPr>
      </w:pPr>
      <w:r w:rsidRPr="00CE655C">
        <w:rPr>
          <w:b/>
          <w:bCs/>
          <w:color w:val="auto"/>
        </w:rPr>
        <w:t xml:space="preserve">Imagen </w:t>
      </w:r>
      <w:r w:rsidRPr="00CE655C">
        <w:rPr>
          <w:b/>
          <w:bCs/>
          <w:color w:val="auto"/>
        </w:rPr>
        <w:fldChar w:fldCharType="begin"/>
      </w:r>
      <w:r w:rsidRPr="00CE655C">
        <w:rPr>
          <w:b/>
          <w:bCs/>
          <w:color w:val="auto"/>
        </w:rPr>
        <w:instrText xml:space="preserve"> SEQ Imagen \* ARABIC </w:instrText>
      </w:r>
      <w:r w:rsidRPr="00CE655C">
        <w:rPr>
          <w:b/>
          <w:bCs/>
          <w:color w:val="auto"/>
        </w:rPr>
        <w:fldChar w:fldCharType="separate"/>
      </w:r>
      <w:r w:rsidR="005249B6">
        <w:rPr>
          <w:b/>
          <w:bCs/>
          <w:noProof/>
          <w:color w:val="auto"/>
        </w:rPr>
        <w:t>7</w:t>
      </w:r>
      <w:r w:rsidRPr="00CE655C">
        <w:rPr>
          <w:b/>
          <w:bCs/>
          <w:color w:val="auto"/>
        </w:rPr>
        <w:fldChar w:fldCharType="end"/>
      </w:r>
      <w:r w:rsidRPr="00CE655C">
        <w:rPr>
          <w:b/>
          <w:bCs/>
          <w:color w:val="auto"/>
        </w:rPr>
        <w:t xml:space="preserve"> - Distribución de densidad para focos de calor.</w:t>
      </w:r>
    </w:p>
    <w:p w14:paraId="6BC10023" w14:textId="4B213583" w:rsidR="005249B6" w:rsidRPr="00064345" w:rsidRDefault="00064345" w:rsidP="00064345">
      <w:pPr>
        <w:jc w:val="both"/>
      </w:pPr>
      <w:r w:rsidRPr="00064345">
        <w:t>En primer lugar, se analizó la distribución espacial de todos los focos de calor detectados en el área de estudio. La Figura 7 muestra el mapa de densidad generado a partir de los datos originales. Esta visualización confirma la correcta ingesta de los datos de incendios, permitiendo apreciar claramente los dos eventos de interés ocurridos en el periodo: el incendio de la zona conocida como Los Manzanos y el incendio de la localidad de El Bolsón</w:t>
      </w:r>
      <w:r w:rsidR="005249B6" w:rsidRPr="00064345">
        <w:t>.</w:t>
      </w:r>
    </w:p>
    <w:p w14:paraId="3DFDAA26" w14:textId="77777777" w:rsidR="005249B6" w:rsidRDefault="005249B6" w:rsidP="005249B6"/>
    <w:p w14:paraId="2BC5C608" w14:textId="44913C1E" w:rsidR="005249B6" w:rsidRPr="005249B6" w:rsidRDefault="005249B6" w:rsidP="005249B6">
      <w:pPr>
        <w:ind w:firstLine="0"/>
        <w:sectPr w:rsidR="005249B6" w:rsidRPr="005249B6" w:rsidSect="00764228">
          <w:pgSz w:w="11906" w:h="16838"/>
          <w:pgMar w:top="1418" w:right="1701" w:bottom="1418" w:left="1701" w:header="709" w:footer="709" w:gutter="0"/>
          <w:pgNumType w:start="0"/>
          <w:cols w:space="708"/>
          <w:titlePg/>
          <w:docGrid w:linePitch="360"/>
        </w:sectPr>
      </w:pPr>
    </w:p>
    <w:p w14:paraId="6C6F5BC6" w14:textId="77777777" w:rsidR="00EE45B5" w:rsidRDefault="00EE45B5" w:rsidP="00EE45B5">
      <w:pPr>
        <w:keepNext/>
        <w:ind w:firstLine="0"/>
        <w:jc w:val="center"/>
      </w:pPr>
      <w:r>
        <w:rPr>
          <w:noProof/>
        </w:rPr>
        <w:lastRenderedPageBreak/>
        <w:drawing>
          <wp:inline distT="0" distB="0" distL="0" distR="0" wp14:anchorId="71484592" wp14:editId="3ACC65D3">
            <wp:extent cx="7560000" cy="1992094"/>
            <wp:effectExtent l="0" t="0" r="3175" b="8255"/>
            <wp:docPr id="13066781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78134" name="Imagen 4"/>
                    <pic:cNvPicPr/>
                  </pic:nvPicPr>
                  <pic:blipFill>
                    <a:blip r:embed="rId19">
                      <a:extLst>
                        <a:ext uri="{28A0092B-C50C-407E-A947-70E740481C1C}">
                          <a14:useLocalDpi xmlns:a14="http://schemas.microsoft.com/office/drawing/2010/main" val="0"/>
                        </a:ext>
                      </a:extLst>
                    </a:blip>
                    <a:stretch>
                      <a:fillRect/>
                    </a:stretch>
                  </pic:blipFill>
                  <pic:spPr>
                    <a:xfrm>
                      <a:off x="0" y="0"/>
                      <a:ext cx="7560000" cy="1992094"/>
                    </a:xfrm>
                    <a:prstGeom prst="rect">
                      <a:avLst/>
                    </a:prstGeom>
                  </pic:spPr>
                </pic:pic>
              </a:graphicData>
            </a:graphic>
          </wp:inline>
        </w:drawing>
      </w:r>
    </w:p>
    <w:p w14:paraId="2B5C804E" w14:textId="52B43318" w:rsidR="00EE45B5" w:rsidRPr="00EE45B5" w:rsidRDefault="00EE45B5" w:rsidP="00EE45B5">
      <w:pPr>
        <w:pStyle w:val="Descripcin"/>
        <w:jc w:val="center"/>
        <w:rPr>
          <w:b/>
          <w:bCs/>
          <w:color w:val="auto"/>
        </w:rPr>
      </w:pPr>
      <w:r w:rsidRPr="00EE45B5">
        <w:rPr>
          <w:b/>
          <w:bCs/>
          <w:color w:val="auto"/>
        </w:rPr>
        <w:t xml:space="preserve">Imagen </w:t>
      </w:r>
      <w:r w:rsidRPr="00EE45B5">
        <w:rPr>
          <w:b/>
          <w:bCs/>
          <w:color w:val="auto"/>
        </w:rPr>
        <w:fldChar w:fldCharType="begin"/>
      </w:r>
      <w:r w:rsidRPr="00EE45B5">
        <w:rPr>
          <w:b/>
          <w:bCs/>
          <w:color w:val="auto"/>
        </w:rPr>
        <w:instrText xml:space="preserve"> SEQ Imagen \* ARABIC </w:instrText>
      </w:r>
      <w:r w:rsidRPr="00EE45B5">
        <w:rPr>
          <w:b/>
          <w:bCs/>
          <w:color w:val="auto"/>
        </w:rPr>
        <w:fldChar w:fldCharType="separate"/>
      </w:r>
      <w:r w:rsidR="005249B6">
        <w:rPr>
          <w:b/>
          <w:bCs/>
          <w:noProof/>
          <w:color w:val="auto"/>
        </w:rPr>
        <w:t>8</w:t>
      </w:r>
      <w:r w:rsidRPr="00EE45B5">
        <w:rPr>
          <w:b/>
          <w:bCs/>
          <w:color w:val="auto"/>
        </w:rPr>
        <w:fldChar w:fldCharType="end"/>
      </w:r>
      <w:r w:rsidRPr="00EE45B5">
        <w:rPr>
          <w:b/>
          <w:bCs/>
          <w:color w:val="auto"/>
        </w:rPr>
        <w:t xml:space="preserve"> - Evolución temporal de focos.</w:t>
      </w:r>
    </w:p>
    <w:p w14:paraId="75AF5652" w14:textId="77777777" w:rsidR="00E52CE8" w:rsidRDefault="00E52CE8" w:rsidP="00EE45B5">
      <w:pPr>
        <w:ind w:firstLine="0"/>
      </w:pPr>
    </w:p>
    <w:p w14:paraId="64EF99FE" w14:textId="77777777" w:rsidR="005249B6" w:rsidRDefault="00EE45B5" w:rsidP="005249B6">
      <w:pPr>
        <w:keepNext/>
        <w:ind w:firstLine="0"/>
        <w:jc w:val="center"/>
      </w:pPr>
      <w:r>
        <w:rPr>
          <w:noProof/>
        </w:rPr>
        <w:drawing>
          <wp:inline distT="0" distB="0" distL="0" distR="0" wp14:anchorId="6B07B0D9" wp14:editId="31CB1151">
            <wp:extent cx="7560000" cy="2241220"/>
            <wp:effectExtent l="0" t="0" r="3175" b="6985"/>
            <wp:docPr id="753066086" name="Imagen 5"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66086" name="Imagen 5" descr="Captura de pantalla de computadora&#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7560000" cy="2241220"/>
                    </a:xfrm>
                    <a:prstGeom prst="rect">
                      <a:avLst/>
                    </a:prstGeom>
                  </pic:spPr>
                </pic:pic>
              </a:graphicData>
            </a:graphic>
          </wp:inline>
        </w:drawing>
      </w:r>
    </w:p>
    <w:p w14:paraId="4F6F25C4" w14:textId="7B7C7F31" w:rsidR="00EE45B5" w:rsidRDefault="005249B6" w:rsidP="005249B6">
      <w:pPr>
        <w:pStyle w:val="Descripcin"/>
        <w:jc w:val="center"/>
        <w:rPr>
          <w:b/>
          <w:bCs/>
          <w:color w:val="auto"/>
        </w:rPr>
      </w:pPr>
      <w:r w:rsidRPr="005249B6">
        <w:rPr>
          <w:b/>
          <w:bCs/>
          <w:color w:val="auto"/>
        </w:rPr>
        <w:t xml:space="preserve">Imagen </w:t>
      </w:r>
      <w:r w:rsidRPr="005249B6">
        <w:rPr>
          <w:b/>
          <w:bCs/>
          <w:color w:val="auto"/>
        </w:rPr>
        <w:fldChar w:fldCharType="begin"/>
      </w:r>
      <w:r w:rsidRPr="005249B6">
        <w:rPr>
          <w:b/>
          <w:bCs/>
          <w:color w:val="auto"/>
        </w:rPr>
        <w:instrText xml:space="preserve"> SEQ Imagen \* ARABIC </w:instrText>
      </w:r>
      <w:r w:rsidRPr="005249B6">
        <w:rPr>
          <w:b/>
          <w:bCs/>
          <w:color w:val="auto"/>
        </w:rPr>
        <w:fldChar w:fldCharType="separate"/>
      </w:r>
      <w:r w:rsidRPr="005249B6">
        <w:rPr>
          <w:b/>
          <w:bCs/>
          <w:noProof/>
          <w:color w:val="auto"/>
        </w:rPr>
        <w:t>9</w:t>
      </w:r>
      <w:r w:rsidRPr="005249B6">
        <w:rPr>
          <w:b/>
          <w:bCs/>
          <w:color w:val="auto"/>
        </w:rPr>
        <w:fldChar w:fldCharType="end"/>
      </w:r>
      <w:r w:rsidRPr="005249B6">
        <w:rPr>
          <w:b/>
          <w:bCs/>
          <w:color w:val="auto"/>
        </w:rPr>
        <w:t xml:space="preserve"> - Correlación con variables meteorológicas.</w:t>
      </w:r>
    </w:p>
    <w:p w14:paraId="1926D080" w14:textId="77777777" w:rsidR="00800825" w:rsidRDefault="00800825" w:rsidP="00800825"/>
    <w:p w14:paraId="3C5B4AE4" w14:textId="77777777" w:rsidR="00EF6773" w:rsidRDefault="00EF6773" w:rsidP="001F4DC8">
      <w:pPr>
        <w:jc w:val="both"/>
        <w:sectPr w:rsidR="00EF6773" w:rsidSect="00EE45B5">
          <w:pgSz w:w="16838" w:h="11906" w:orient="landscape"/>
          <w:pgMar w:top="1701" w:right="1418" w:bottom="1701" w:left="1418" w:header="709" w:footer="709" w:gutter="0"/>
          <w:pgNumType w:start="0"/>
          <w:cols w:space="708"/>
          <w:titlePg/>
          <w:docGrid w:linePitch="360"/>
        </w:sectPr>
      </w:pPr>
    </w:p>
    <w:p w14:paraId="62F43AC3" w14:textId="029BB4D2" w:rsidR="00953129" w:rsidRDefault="00953129" w:rsidP="001F4DC8">
      <w:pPr>
        <w:jc w:val="both"/>
      </w:pPr>
      <w:r w:rsidRPr="00953129">
        <w:lastRenderedPageBreak/>
        <w:t>En segundo lugar, se analizó la evolución temporal de los focos de calor. La Figura 8 detalla la evolución de la totalidad de focos presentes en el conjunto de datos, sumando los eventos de todas las celdas para cada día. Este análisis agregado permite validar la ventana de tiempo seleccionada</w:t>
      </w:r>
      <w:r>
        <w:t xml:space="preserve"> demostrando </w:t>
      </w:r>
      <w:r w:rsidRPr="00953129">
        <w:t>que el periodo estudiado coincide efectivamente con la temporada alta de incendios en la región, justificando así el alcance temporal del modelo.</w:t>
      </w:r>
    </w:p>
    <w:p w14:paraId="5E4C1D42" w14:textId="02BC70AD" w:rsidR="00602E16" w:rsidRDefault="00953129" w:rsidP="001A3F49">
      <w:pPr>
        <w:jc w:val="both"/>
      </w:pPr>
      <w:r>
        <w:t>Finalmente</w:t>
      </w:r>
      <w:r w:rsidR="00800825">
        <w:t>, la Figura 9 profundiza este análisis, ilustrando la correlación entre la presencia de focos</w:t>
      </w:r>
      <w:r w:rsidR="001F4DC8">
        <w:t xml:space="preserve">, </w:t>
      </w:r>
      <w:r w:rsidR="00800825">
        <w:t xml:space="preserve">las variables meteorológicas </w:t>
      </w:r>
      <w:r w:rsidR="001F4DC8">
        <w:t>y la derivada FWI</w:t>
      </w:r>
      <w:r w:rsidR="00800825">
        <w:t>. Un hallazgo relevante de este gráfico es que no se observan correlaciones directas evidentes. Este es un punto crucial, ya que sugiere que la ignición o detección de un foco no es una respuesta lineal e inmediata a una única variable.</w:t>
      </w:r>
    </w:p>
    <w:p w14:paraId="0C41311D" w14:textId="7AA29A21" w:rsidR="00602E16" w:rsidRDefault="00602E16" w:rsidP="00602E16">
      <w:pPr>
        <w:pStyle w:val="Ttulo2"/>
        <w:ind w:firstLine="0"/>
        <w:rPr>
          <w:rFonts w:ascii="Times New Roman" w:hAnsi="Times New Roman" w:cs="Times New Roman"/>
          <w:color w:val="000000" w:themeColor="text1"/>
        </w:rPr>
      </w:pPr>
      <w:r>
        <w:rPr>
          <w:rFonts w:ascii="Times New Roman" w:hAnsi="Times New Roman" w:cs="Times New Roman"/>
          <w:color w:val="000000" w:themeColor="text1"/>
        </w:rPr>
        <w:t>Conclusiones del análisis</w:t>
      </w:r>
    </w:p>
    <w:p w14:paraId="22325C08" w14:textId="68D48766" w:rsidR="00AA7E03" w:rsidRPr="00AA7E03" w:rsidRDefault="00AA7E03" w:rsidP="00AA7E03">
      <w:pPr>
        <w:jc w:val="both"/>
      </w:pPr>
      <w:r>
        <w:t>E</w:t>
      </w:r>
      <w:r w:rsidRPr="00AA7E03">
        <w:t xml:space="preserve">l </w:t>
      </w:r>
      <w:r>
        <w:t>a</w:t>
      </w:r>
      <w:r w:rsidRPr="00AA7E03">
        <w:t xml:space="preserve">nálisis </w:t>
      </w:r>
      <w:r>
        <w:t>e</w:t>
      </w:r>
      <w:r w:rsidRPr="00AA7E03">
        <w:t xml:space="preserve">xploratorio de </w:t>
      </w:r>
      <w:r>
        <w:t>d</w:t>
      </w:r>
      <w:r w:rsidRPr="00AA7E03">
        <w:t>atos</w:t>
      </w:r>
      <w:r w:rsidR="00EF6773">
        <w:t xml:space="preserve"> </w:t>
      </w:r>
      <w:r>
        <w:t>permitió validar</w:t>
      </w:r>
      <w:r w:rsidRPr="00AA7E03">
        <w:t xml:space="preserve"> la coherencia, consistencia e integridad del conjunto de datos procesado, cumpliendo su objetivo de preparar la información para la aplicación de aprendizaje automático.</w:t>
      </w:r>
      <w:r>
        <w:t xml:space="preserve"> </w:t>
      </w:r>
      <w:r w:rsidRPr="00AA7E03">
        <w:t xml:space="preserve">Las principales conclusiones y sus implicaciones para el modelado </w:t>
      </w:r>
      <w:r>
        <w:t>pueden resumirse en</w:t>
      </w:r>
      <w:r w:rsidRPr="00AA7E03">
        <w:t>:</w:t>
      </w:r>
    </w:p>
    <w:p w14:paraId="010160EC" w14:textId="17705E26" w:rsidR="00AA7E03" w:rsidRPr="00AA7E03" w:rsidRDefault="00AA7E03" w:rsidP="00AA7E03">
      <w:pPr>
        <w:numPr>
          <w:ilvl w:val="0"/>
          <w:numId w:val="8"/>
        </w:numPr>
        <w:jc w:val="both"/>
      </w:pPr>
      <w:r w:rsidRPr="00AA7E03">
        <w:rPr>
          <w:b/>
          <w:bCs/>
        </w:rPr>
        <w:t>Validación de Datos y Contexto:</w:t>
      </w:r>
      <w:r w:rsidRPr="00AA7E03">
        <w:t xml:space="preserve"> Se ha confirmado que los datos geográficos</w:t>
      </w:r>
      <w:r w:rsidR="00EF6773">
        <w:t xml:space="preserve"> </w:t>
      </w:r>
      <w:r w:rsidRPr="00AA7E03">
        <w:t>y la ingesta de focos de calor se alinean con los eventos conocidos en la zona de estudio. Asimismo, se validó que el periodo temporal seleccionado corresponde fehacientemente a la temporada alta de incendios. Esto asegura que los modelos serán entrenados con datos que representan fielmente el fenómeno a predecir.</w:t>
      </w:r>
    </w:p>
    <w:p w14:paraId="2CEFF230" w14:textId="4774C311" w:rsidR="00AA7E03" w:rsidRPr="00AA7E03" w:rsidRDefault="00AA7E03" w:rsidP="00AA7E03">
      <w:pPr>
        <w:numPr>
          <w:ilvl w:val="0"/>
          <w:numId w:val="8"/>
        </w:numPr>
        <w:jc w:val="both"/>
      </w:pPr>
      <w:r w:rsidRPr="00AA7E03">
        <w:rPr>
          <w:b/>
          <w:bCs/>
        </w:rPr>
        <w:t xml:space="preserve">Justificación de </w:t>
      </w:r>
      <w:r w:rsidR="00282F03">
        <w:rPr>
          <w:b/>
          <w:bCs/>
        </w:rPr>
        <w:t>m</w:t>
      </w:r>
      <w:r w:rsidRPr="00AA7E03">
        <w:rPr>
          <w:b/>
          <w:bCs/>
        </w:rPr>
        <w:t>odelos:</w:t>
      </w:r>
      <w:r w:rsidRPr="00AA7E03">
        <w:t xml:space="preserve"> El hallazgo más significativo para la etapa de modelado es la falta de una correlación</w:t>
      </w:r>
      <w:r w:rsidR="00EF6773">
        <w:t xml:space="preserve"> </w:t>
      </w:r>
      <w:r w:rsidRPr="00AA7E03">
        <w:t>entre las variables meteorológicas individuales y la aparición de focos de calor. Esto subraya la naturaleza no lineal y multifactorial de</w:t>
      </w:r>
      <w:r w:rsidR="00282F03">
        <w:t xml:space="preserve"> los datos</w:t>
      </w:r>
      <w:r w:rsidRPr="00AA7E03">
        <w:t xml:space="preserve">, descartando el uso de modelos simples y justificando la elección de algoritmos como </w:t>
      </w:r>
      <w:proofErr w:type="spellStart"/>
      <w:r w:rsidRPr="00AA7E03">
        <w:t>Random</w:t>
      </w:r>
      <w:proofErr w:type="spellEnd"/>
      <w:r w:rsidRPr="00AA7E03">
        <w:t xml:space="preserve"> Forest, </w:t>
      </w:r>
      <w:proofErr w:type="spellStart"/>
      <w:r w:rsidRPr="00AA7E03">
        <w:t>XGBoost</w:t>
      </w:r>
      <w:proofErr w:type="spellEnd"/>
      <w:r w:rsidRPr="00AA7E03">
        <w:t xml:space="preserve"> y </w:t>
      </w:r>
      <w:proofErr w:type="spellStart"/>
      <w:r w:rsidRPr="00AA7E03">
        <w:t>S</w:t>
      </w:r>
      <w:r w:rsidR="00EF6773">
        <w:t>upport</w:t>
      </w:r>
      <w:proofErr w:type="spellEnd"/>
      <w:r w:rsidR="00EF6773">
        <w:t xml:space="preserve"> </w:t>
      </w:r>
      <w:r w:rsidRPr="00AA7E03">
        <w:t>V</w:t>
      </w:r>
      <w:r w:rsidR="00EF6773">
        <w:t xml:space="preserve">ector </w:t>
      </w:r>
      <w:r w:rsidRPr="00AA7E03">
        <w:t>M</w:t>
      </w:r>
      <w:r w:rsidR="00EF6773">
        <w:t>achine</w:t>
      </w:r>
      <w:r w:rsidRPr="00AA7E03">
        <w:t>, que son capaces de capturar estas interacciones complejas.</w:t>
      </w:r>
    </w:p>
    <w:p w14:paraId="0C2AD49D" w14:textId="3F64CF63" w:rsidR="00AA7E03" w:rsidRPr="00AA7E03" w:rsidRDefault="00282F03" w:rsidP="00282F03">
      <w:pPr>
        <w:numPr>
          <w:ilvl w:val="0"/>
          <w:numId w:val="8"/>
        </w:numPr>
        <w:jc w:val="both"/>
      </w:pPr>
      <w:r>
        <w:rPr>
          <w:b/>
          <w:bCs/>
        </w:rPr>
        <w:t>Problema de d</w:t>
      </w:r>
      <w:r w:rsidR="00AA7E03" w:rsidRPr="00AA7E03">
        <w:rPr>
          <w:b/>
          <w:bCs/>
        </w:rPr>
        <w:t>esbalanceo:</w:t>
      </w:r>
      <w:r w:rsidR="00AA7E03" w:rsidRPr="00AA7E03">
        <w:t xml:space="preserve"> El análisis de distribución de riesgo</w:t>
      </w:r>
      <w:r w:rsidR="00EF6773">
        <w:t xml:space="preserve">, sumado a la distribución de etiquetas de fuego en el </w:t>
      </w:r>
      <w:proofErr w:type="spellStart"/>
      <w:r w:rsidR="00EF6773">
        <w:t>dataset</w:t>
      </w:r>
      <w:proofErr w:type="spellEnd"/>
      <w:r w:rsidR="00EF6773">
        <w:t>, evidenciaron</w:t>
      </w:r>
      <w:r w:rsidR="00AA7E03" w:rsidRPr="00AA7E03">
        <w:t xml:space="preserve"> el principal desafío metodológico: el desbalanceo de clases. La gran mayoría de los registros pertenecen a categorías de riesgo "</w:t>
      </w:r>
      <w:r>
        <w:t xml:space="preserve">Muy </w:t>
      </w:r>
      <w:r w:rsidR="00AA7E03" w:rsidRPr="00AA7E03">
        <w:t>Bajo" o "Moderado", mientras que los eventos de interés son minoritarios.</w:t>
      </w:r>
      <w:r>
        <w:t xml:space="preserve"> </w:t>
      </w:r>
      <w:r w:rsidR="00EF6773">
        <w:t>E</w:t>
      </w:r>
      <w:r>
        <w:t>n la Tabla 9 que la p</w:t>
      </w:r>
      <w:r w:rsidRPr="00282F03">
        <w:t>roporción de registros con incendios</w:t>
      </w:r>
      <w:r>
        <w:t xml:space="preserve"> es de solo 2,3%.</w:t>
      </w:r>
    </w:p>
    <w:p w14:paraId="216863D6" w14:textId="613D5E9E" w:rsidR="00AA7E03" w:rsidRPr="00AA7E03" w:rsidRDefault="00AA7E03" w:rsidP="00282F03">
      <w:pPr>
        <w:numPr>
          <w:ilvl w:val="0"/>
          <w:numId w:val="8"/>
        </w:numPr>
        <w:jc w:val="both"/>
      </w:pPr>
      <w:r w:rsidRPr="00AA7E03">
        <w:rPr>
          <w:b/>
          <w:bCs/>
        </w:rPr>
        <w:t>Consideraciones de Multicolinealidad:</w:t>
      </w:r>
      <w:r w:rsidRPr="00AA7E03">
        <w:t xml:space="preserve"> La matriz de correlación evidenció la alta colinealidad esperada entre los propios componentes del sistema FWI. </w:t>
      </w:r>
      <w:r w:rsidR="00EF6773">
        <w:t>E</w:t>
      </w:r>
      <w:r w:rsidRPr="00AA7E03">
        <w:t>sta información será relevante durante la selección de características</w:t>
      </w:r>
      <w:r w:rsidR="00282F03">
        <w:t xml:space="preserve"> </w:t>
      </w:r>
      <w:r w:rsidRPr="00AA7E03">
        <w:t>para optimizar el rendimiento y la interpretabilidad.</w:t>
      </w:r>
    </w:p>
    <w:p w14:paraId="6AABFB57" w14:textId="77777777" w:rsidR="00282F03" w:rsidRDefault="00282F03" w:rsidP="00282F03">
      <w:pPr>
        <w:jc w:val="both"/>
      </w:pPr>
    </w:p>
    <w:p w14:paraId="7D3FD858" w14:textId="57EE8187" w:rsidR="00602E16" w:rsidRPr="00800825" w:rsidRDefault="00AA7E03" w:rsidP="00282F03">
      <w:pPr>
        <w:jc w:val="both"/>
      </w:pPr>
      <w:r w:rsidRPr="00AA7E03">
        <w:lastRenderedPageBreak/>
        <w:t>En resumen, el conjunto de datos se considera apto, validado y listo para la fase de modelado. El EDA ha sido crucial para confirmar la calidad de los datos y, lo que es más importante, para identificar el desbalanceo de clases como el principal desafío técnico que deberá ser abordado en las siguientes etapas</w:t>
      </w:r>
    </w:p>
    <w:p w14:paraId="55584B90" w14:textId="0859C06C" w:rsidR="00CA6736" w:rsidRPr="0090647C" w:rsidRDefault="00CA6736" w:rsidP="00CA6736">
      <w:pPr>
        <w:pStyle w:val="Ttulo1"/>
        <w:ind w:firstLine="0"/>
        <w:rPr>
          <w:rFonts w:ascii="Times New Roman" w:hAnsi="Times New Roman" w:cs="Times New Roman"/>
          <w:color w:val="000000" w:themeColor="text1"/>
        </w:rPr>
      </w:pPr>
      <w:bookmarkStart w:id="11" w:name="_Toc212376352"/>
      <w:r w:rsidRPr="0090647C">
        <w:rPr>
          <w:rFonts w:ascii="Times New Roman" w:hAnsi="Times New Roman" w:cs="Times New Roman"/>
          <w:color w:val="000000" w:themeColor="text1"/>
        </w:rPr>
        <w:t>Aplicación de modelo/s</w:t>
      </w:r>
      <w:bookmarkEnd w:id="11"/>
    </w:p>
    <w:p w14:paraId="70A5BF57" w14:textId="2F5F0786" w:rsidR="0063165F" w:rsidRDefault="0063165F" w:rsidP="00CA6736">
      <w:pPr>
        <w:ind w:firstLine="0"/>
        <w:rPr>
          <w:rFonts w:cs="Times New Roman"/>
          <w:color w:val="000000" w:themeColor="text1"/>
        </w:rPr>
      </w:pPr>
      <w:r>
        <w:rPr>
          <w:rFonts w:cs="Times New Roman"/>
          <w:color w:val="000000" w:themeColor="text1"/>
        </w:rPr>
        <w:tab/>
        <w:t xml:space="preserve">Rememorando la introducción de este documento, el objetivo de la construcción del conjunto de datos era poder implementar modelos de aprendizaje automático con la finalidad de poder evaluar su rendimiento en la predicción de probabilidad de ocurrencia o aparición de focos de calor en un área determinada, entendiendo como área dentro del contexto del desarrollo de está tesis, una celda de aproximadamente 10x10 </w:t>
      </w:r>
      <w:proofErr w:type="spellStart"/>
      <w:r>
        <w:rPr>
          <w:rFonts w:cs="Times New Roman"/>
          <w:color w:val="000000" w:themeColor="text1"/>
        </w:rPr>
        <w:t>kms</w:t>
      </w:r>
      <w:proofErr w:type="spellEnd"/>
      <w:r>
        <w:rPr>
          <w:rFonts w:cs="Times New Roman"/>
          <w:color w:val="000000" w:themeColor="text1"/>
        </w:rPr>
        <w:t>. En esta instancia, conocemos que:</w:t>
      </w:r>
    </w:p>
    <w:p w14:paraId="7237E169" w14:textId="4C564ECA" w:rsidR="0063165F" w:rsidRDefault="0063165F" w:rsidP="0063165F">
      <w:pPr>
        <w:pStyle w:val="Prrafodelista"/>
        <w:numPr>
          <w:ilvl w:val="0"/>
          <w:numId w:val="9"/>
        </w:numPr>
        <w:rPr>
          <w:rFonts w:cs="Times New Roman"/>
          <w:color w:val="000000" w:themeColor="text1"/>
        </w:rPr>
      </w:pPr>
      <w:r>
        <w:rPr>
          <w:rFonts w:cs="Times New Roman"/>
          <w:color w:val="000000" w:themeColor="text1"/>
        </w:rPr>
        <w:t>El conjunto de datos, naturalmente, estará altamente desbalanceado.</w:t>
      </w:r>
    </w:p>
    <w:p w14:paraId="6BF377D5" w14:textId="1A4C2853" w:rsidR="0063165F" w:rsidRPr="0063165F" w:rsidRDefault="0063165F" w:rsidP="0063165F">
      <w:pPr>
        <w:pStyle w:val="Prrafodelista"/>
        <w:numPr>
          <w:ilvl w:val="0"/>
          <w:numId w:val="9"/>
        </w:numPr>
        <w:rPr>
          <w:rFonts w:cs="Times New Roman"/>
          <w:color w:val="000000" w:themeColor="text1"/>
        </w:rPr>
      </w:pPr>
      <w:r>
        <w:rPr>
          <w:rFonts w:cs="Times New Roman"/>
          <w:color w:val="000000" w:themeColor="text1"/>
        </w:rPr>
        <w:t xml:space="preserve">El conjunto de </w:t>
      </w:r>
      <w:r w:rsidR="00D90E84">
        <w:rPr>
          <w:rFonts w:cs="Times New Roman"/>
          <w:color w:val="000000" w:themeColor="text1"/>
        </w:rPr>
        <w:t>datos</w:t>
      </w:r>
      <w:r>
        <w:rPr>
          <w:rFonts w:cs="Times New Roman"/>
          <w:color w:val="000000" w:themeColor="text1"/>
        </w:rPr>
        <w:t xml:space="preserve"> posee variables altamente correlacionadas que deberán ser evaluadas previo a la etapa de entrenamiento.</w:t>
      </w:r>
    </w:p>
    <w:p w14:paraId="31E506A3" w14:textId="77777777" w:rsidR="0063165F" w:rsidRPr="0090647C" w:rsidRDefault="0063165F" w:rsidP="00CA6736">
      <w:pPr>
        <w:ind w:firstLine="0"/>
        <w:rPr>
          <w:rFonts w:cs="Times New Roman"/>
          <w:color w:val="000000" w:themeColor="text1"/>
        </w:rPr>
      </w:pPr>
    </w:p>
    <w:p w14:paraId="685F6C2F" w14:textId="5EFFED71" w:rsidR="00CA6736" w:rsidRPr="0090647C" w:rsidRDefault="00CA6736" w:rsidP="00CA6736">
      <w:pPr>
        <w:pStyle w:val="Ttulo1"/>
        <w:ind w:firstLine="0"/>
        <w:rPr>
          <w:rFonts w:ascii="Times New Roman" w:hAnsi="Times New Roman" w:cs="Times New Roman"/>
          <w:color w:val="000000" w:themeColor="text1"/>
        </w:rPr>
      </w:pPr>
      <w:bookmarkStart w:id="12" w:name="_Toc212376353"/>
      <w:r w:rsidRPr="0090647C">
        <w:rPr>
          <w:rFonts w:ascii="Times New Roman" w:hAnsi="Times New Roman" w:cs="Times New Roman"/>
          <w:color w:val="000000" w:themeColor="text1"/>
        </w:rPr>
        <w:t>Resultados</w:t>
      </w:r>
      <w:bookmarkEnd w:id="12"/>
    </w:p>
    <w:p w14:paraId="12788513" w14:textId="77777777" w:rsidR="00CA6736" w:rsidRPr="0090647C" w:rsidRDefault="00CA6736" w:rsidP="00CA6736">
      <w:pPr>
        <w:ind w:firstLine="0"/>
        <w:rPr>
          <w:rFonts w:cs="Times New Roman"/>
          <w:color w:val="000000" w:themeColor="text1"/>
        </w:rPr>
      </w:pPr>
    </w:p>
    <w:p w14:paraId="768B2AB0" w14:textId="5A3C65D0" w:rsidR="00CA6736" w:rsidRPr="0090647C" w:rsidRDefault="00CA6736" w:rsidP="00CA6736">
      <w:pPr>
        <w:pStyle w:val="Ttulo1"/>
        <w:ind w:firstLine="0"/>
        <w:rPr>
          <w:rFonts w:ascii="Times New Roman" w:hAnsi="Times New Roman" w:cs="Times New Roman"/>
          <w:color w:val="000000" w:themeColor="text1"/>
        </w:rPr>
      </w:pPr>
      <w:bookmarkStart w:id="13" w:name="_Toc212376354"/>
      <w:r w:rsidRPr="0090647C">
        <w:rPr>
          <w:rFonts w:ascii="Times New Roman" w:hAnsi="Times New Roman" w:cs="Times New Roman"/>
          <w:color w:val="000000" w:themeColor="text1"/>
        </w:rPr>
        <w:t>Conclusiones</w:t>
      </w:r>
      <w:bookmarkEnd w:id="13"/>
    </w:p>
    <w:p w14:paraId="7697F911" w14:textId="77777777" w:rsidR="00CA6736" w:rsidRPr="0090647C" w:rsidRDefault="00CA6736" w:rsidP="00CA6736">
      <w:pPr>
        <w:ind w:firstLine="0"/>
        <w:rPr>
          <w:rFonts w:cs="Times New Roman"/>
          <w:color w:val="000000" w:themeColor="text1"/>
        </w:rPr>
      </w:pPr>
    </w:p>
    <w:p w14:paraId="5246EAD7" w14:textId="33DD11FD" w:rsidR="00CA6736" w:rsidRDefault="00CA6736" w:rsidP="00CA6736">
      <w:pPr>
        <w:pStyle w:val="Ttulo1"/>
        <w:ind w:firstLine="0"/>
        <w:rPr>
          <w:rFonts w:ascii="Times New Roman" w:hAnsi="Times New Roman" w:cs="Times New Roman"/>
          <w:color w:val="000000" w:themeColor="text1"/>
        </w:rPr>
      </w:pPr>
      <w:bookmarkStart w:id="14" w:name="_Toc212376355"/>
      <w:r w:rsidRPr="0090647C">
        <w:rPr>
          <w:rFonts w:ascii="Times New Roman" w:hAnsi="Times New Roman" w:cs="Times New Roman"/>
          <w:color w:val="000000" w:themeColor="text1"/>
        </w:rPr>
        <w:t>Apéndices</w:t>
      </w:r>
      <w:bookmarkEnd w:id="14"/>
    </w:p>
    <w:p w14:paraId="1AA859A1" w14:textId="58F498ED" w:rsidR="0011007E" w:rsidRPr="0011007E" w:rsidRDefault="0011007E" w:rsidP="0011007E">
      <w:pPr>
        <w:pStyle w:val="Ttulo2"/>
        <w:ind w:firstLine="0"/>
        <w:rPr>
          <w:color w:val="000000" w:themeColor="text1"/>
        </w:rPr>
      </w:pPr>
      <w:bookmarkStart w:id="15" w:name="_Toc212376356"/>
      <w:r w:rsidRPr="0011007E">
        <w:rPr>
          <w:color w:val="000000" w:themeColor="text1"/>
        </w:rPr>
        <w:t xml:space="preserve">I - Desarrollo de interfaces con </w:t>
      </w:r>
      <w:proofErr w:type="spellStart"/>
      <w:r w:rsidRPr="0011007E">
        <w:rPr>
          <w:color w:val="000000" w:themeColor="text1"/>
        </w:rPr>
        <w:t>APIs</w:t>
      </w:r>
      <w:bookmarkEnd w:id="15"/>
      <w:proofErr w:type="spellEnd"/>
    </w:p>
    <w:p w14:paraId="0C4E700A" w14:textId="059AD078" w:rsidR="0018576B" w:rsidRDefault="00F55D84" w:rsidP="00F55D84">
      <w:pPr>
        <w:ind w:firstLine="0"/>
      </w:pPr>
      <w:r>
        <w:tab/>
      </w:r>
      <w:r w:rsidR="0018576B">
        <w:t xml:space="preserve">Las interfaces de comunicación hacia </w:t>
      </w:r>
      <w:proofErr w:type="spellStart"/>
      <w:r w:rsidR="0018576B">
        <w:t>APIs</w:t>
      </w:r>
      <w:proofErr w:type="spellEnd"/>
      <w:r w:rsidR="0018576B">
        <w:t xml:space="preserve"> desarrolladas fueron la de obtención de datos FIRMS y ERA-</w:t>
      </w:r>
      <w:r w:rsidR="00F46ED2">
        <w:t xml:space="preserve">5, con respaldo de la documentación </w:t>
      </w:r>
      <w:r w:rsidR="00F46ED2">
        <w:fldChar w:fldCharType="begin"/>
      </w:r>
      <w:r w:rsidR="00F46ED2">
        <w:instrText xml:space="preserve"> REF _Ref212136804 \r \h </w:instrText>
      </w:r>
      <w:r w:rsidR="00F46ED2">
        <w:fldChar w:fldCharType="separate"/>
      </w:r>
      <w:r w:rsidR="006564E8">
        <w:t>[18]</w:t>
      </w:r>
      <w:r w:rsidR="00F46ED2">
        <w:fldChar w:fldCharType="end"/>
      </w:r>
      <w:r w:rsidR="00F46ED2">
        <w:t xml:space="preserve"> y </w:t>
      </w:r>
      <w:r w:rsidR="00F46ED2">
        <w:fldChar w:fldCharType="begin"/>
      </w:r>
      <w:r w:rsidR="00F46ED2">
        <w:instrText xml:space="preserve"> REF _Ref212136813 \r \h </w:instrText>
      </w:r>
      <w:r w:rsidR="00F46ED2">
        <w:fldChar w:fldCharType="separate"/>
      </w:r>
      <w:r w:rsidR="006564E8">
        <w:t>[19]</w:t>
      </w:r>
      <w:r w:rsidR="00F46ED2">
        <w:fldChar w:fldCharType="end"/>
      </w:r>
      <w:r w:rsidR="00F46ED2">
        <w:t>.</w:t>
      </w:r>
    </w:p>
    <w:p w14:paraId="2EE96A59" w14:textId="77777777" w:rsidR="009D4C21" w:rsidRDefault="009D4C21" w:rsidP="009D4C21">
      <w:pPr>
        <w:keepNext/>
        <w:ind w:firstLine="0"/>
        <w:jc w:val="center"/>
      </w:pPr>
      <w:r>
        <w:rPr>
          <w:noProof/>
        </w:rPr>
        <w:lastRenderedPageBreak/>
        <w:drawing>
          <wp:inline distT="0" distB="0" distL="0" distR="0" wp14:anchorId="5B09DC76" wp14:editId="2147774C">
            <wp:extent cx="3600000" cy="2047457"/>
            <wp:effectExtent l="0" t="0" r="0" b="0"/>
            <wp:docPr id="574567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67476" name="Imagen 1"/>
                    <pic:cNvPicPr/>
                  </pic:nvPicPr>
                  <pic:blipFill>
                    <a:blip r:embed="rId21">
                      <a:extLst>
                        <a:ext uri="{28A0092B-C50C-407E-A947-70E740481C1C}">
                          <a14:useLocalDpi xmlns:a14="http://schemas.microsoft.com/office/drawing/2010/main" val="0"/>
                        </a:ext>
                      </a:extLst>
                    </a:blip>
                    <a:stretch>
                      <a:fillRect/>
                    </a:stretch>
                  </pic:blipFill>
                  <pic:spPr>
                    <a:xfrm>
                      <a:off x="0" y="0"/>
                      <a:ext cx="3600000" cy="2047457"/>
                    </a:xfrm>
                    <a:prstGeom prst="rect">
                      <a:avLst/>
                    </a:prstGeom>
                  </pic:spPr>
                </pic:pic>
              </a:graphicData>
            </a:graphic>
          </wp:inline>
        </w:drawing>
      </w:r>
    </w:p>
    <w:p w14:paraId="41282859" w14:textId="26F8D659" w:rsidR="009D4C21" w:rsidRPr="004370DD" w:rsidRDefault="009D4C21" w:rsidP="009D4C21">
      <w:pPr>
        <w:pStyle w:val="Descripcin"/>
        <w:ind w:firstLine="0"/>
        <w:jc w:val="center"/>
        <w:rPr>
          <w:b/>
          <w:bCs/>
          <w:color w:val="000000" w:themeColor="text1"/>
        </w:rPr>
      </w:pPr>
      <w:r w:rsidRPr="004370DD">
        <w:rPr>
          <w:b/>
          <w:bCs/>
          <w:color w:val="000000" w:themeColor="text1"/>
        </w:rPr>
        <w:t xml:space="preserve">Diagrama </w:t>
      </w:r>
      <w:r w:rsidRPr="004370DD">
        <w:rPr>
          <w:b/>
          <w:bCs/>
          <w:color w:val="000000" w:themeColor="text1"/>
        </w:rPr>
        <w:fldChar w:fldCharType="begin"/>
      </w:r>
      <w:r w:rsidRPr="004370DD">
        <w:rPr>
          <w:b/>
          <w:bCs/>
          <w:color w:val="000000" w:themeColor="text1"/>
        </w:rPr>
        <w:instrText xml:space="preserve"> SEQ Diagrama \* ARABIC </w:instrText>
      </w:r>
      <w:r w:rsidRPr="004370DD">
        <w:rPr>
          <w:b/>
          <w:bCs/>
          <w:color w:val="000000" w:themeColor="text1"/>
        </w:rPr>
        <w:fldChar w:fldCharType="separate"/>
      </w:r>
      <w:r w:rsidR="00987BCC" w:rsidRPr="004370DD">
        <w:rPr>
          <w:b/>
          <w:bCs/>
          <w:noProof/>
          <w:color w:val="000000" w:themeColor="text1"/>
        </w:rPr>
        <w:t>2</w:t>
      </w:r>
      <w:r w:rsidRPr="004370DD">
        <w:rPr>
          <w:b/>
          <w:bCs/>
          <w:color w:val="000000" w:themeColor="text1"/>
        </w:rPr>
        <w:fldChar w:fldCharType="end"/>
      </w:r>
      <w:r w:rsidRPr="004370DD">
        <w:rPr>
          <w:b/>
          <w:bCs/>
          <w:color w:val="000000" w:themeColor="text1"/>
        </w:rPr>
        <w:t xml:space="preserve"> - Clase </w:t>
      </w:r>
      <w:proofErr w:type="spellStart"/>
      <w:r w:rsidRPr="004370DD">
        <w:rPr>
          <w:b/>
          <w:bCs/>
          <w:color w:val="000000" w:themeColor="text1"/>
        </w:rPr>
        <w:t>FIRMSTools</w:t>
      </w:r>
      <w:proofErr w:type="spellEnd"/>
      <w:r w:rsidRPr="004370DD">
        <w:rPr>
          <w:b/>
          <w:bCs/>
          <w:color w:val="000000" w:themeColor="text1"/>
        </w:rPr>
        <w:t xml:space="preserve"> desarrollada.</w:t>
      </w:r>
    </w:p>
    <w:p w14:paraId="363A04BF" w14:textId="77777777" w:rsidR="003A0891" w:rsidRPr="003A0891" w:rsidRDefault="003A0891" w:rsidP="003A0891"/>
    <w:p w14:paraId="011BAA33" w14:textId="23769B29" w:rsidR="0011007E" w:rsidRPr="0011007E" w:rsidRDefault="0011007E" w:rsidP="0011007E">
      <w:pPr>
        <w:pStyle w:val="Ttulo2"/>
        <w:ind w:firstLine="0"/>
        <w:rPr>
          <w:color w:val="000000" w:themeColor="text1"/>
        </w:rPr>
      </w:pPr>
      <w:bookmarkStart w:id="16" w:name="_Toc212376357"/>
      <w:r w:rsidRPr="0011007E">
        <w:rPr>
          <w:color w:val="000000" w:themeColor="text1"/>
        </w:rPr>
        <w:t>II - Implementación de Variables Calculadas para FWI</w:t>
      </w:r>
      <w:bookmarkEnd w:id="16"/>
    </w:p>
    <w:p w14:paraId="45FDD57E" w14:textId="77777777" w:rsidR="0011007E" w:rsidRDefault="0011007E" w:rsidP="0011007E"/>
    <w:p w14:paraId="704B2C98" w14:textId="77777777" w:rsidR="0011007E" w:rsidRPr="0011007E" w:rsidRDefault="0011007E" w:rsidP="0011007E"/>
    <w:p w14:paraId="45A8EDBD" w14:textId="77777777" w:rsidR="0011007E" w:rsidRPr="0011007E" w:rsidRDefault="0011007E" w:rsidP="0011007E"/>
    <w:p w14:paraId="0FC3B314" w14:textId="77777777" w:rsidR="00CA6736" w:rsidRDefault="00CA6736" w:rsidP="00CA6736">
      <w:pPr>
        <w:ind w:firstLine="0"/>
        <w:rPr>
          <w:rFonts w:cs="Times New Roman"/>
          <w:color w:val="000000" w:themeColor="text1"/>
        </w:rPr>
      </w:pPr>
    </w:p>
    <w:p w14:paraId="44D0DBF7" w14:textId="77777777" w:rsidR="005042A9" w:rsidRDefault="005042A9" w:rsidP="00CA6736">
      <w:pPr>
        <w:ind w:firstLine="0"/>
        <w:rPr>
          <w:rFonts w:cs="Times New Roman"/>
          <w:color w:val="000000" w:themeColor="text1"/>
        </w:rPr>
      </w:pPr>
    </w:p>
    <w:p w14:paraId="2FCAF928" w14:textId="77777777" w:rsidR="005042A9" w:rsidRDefault="005042A9" w:rsidP="00CA6736">
      <w:pPr>
        <w:ind w:firstLine="0"/>
        <w:rPr>
          <w:rFonts w:cs="Times New Roman"/>
          <w:color w:val="000000" w:themeColor="text1"/>
        </w:rPr>
      </w:pPr>
    </w:p>
    <w:p w14:paraId="14B158EA" w14:textId="77777777" w:rsidR="005042A9" w:rsidRDefault="005042A9" w:rsidP="00CA6736">
      <w:pPr>
        <w:ind w:firstLine="0"/>
        <w:rPr>
          <w:rFonts w:cs="Times New Roman"/>
          <w:color w:val="000000" w:themeColor="text1"/>
        </w:rPr>
      </w:pPr>
    </w:p>
    <w:p w14:paraId="1F7F0637" w14:textId="77777777" w:rsidR="005042A9" w:rsidRDefault="005042A9" w:rsidP="00CA6736">
      <w:pPr>
        <w:ind w:firstLine="0"/>
        <w:rPr>
          <w:rFonts w:cs="Times New Roman"/>
          <w:color w:val="000000" w:themeColor="text1"/>
        </w:rPr>
      </w:pPr>
    </w:p>
    <w:p w14:paraId="7AAAC960" w14:textId="77777777" w:rsidR="005042A9" w:rsidRDefault="005042A9">
      <w:pPr>
        <w:rPr>
          <w:rFonts w:eastAsiaTheme="majorEastAsia" w:cs="Times New Roman"/>
          <w:color w:val="000000" w:themeColor="text1"/>
          <w:sz w:val="40"/>
          <w:szCs w:val="40"/>
        </w:rPr>
      </w:pPr>
      <w:r>
        <w:rPr>
          <w:rFonts w:cs="Times New Roman"/>
          <w:color w:val="000000" w:themeColor="text1"/>
        </w:rPr>
        <w:br w:type="page"/>
      </w:r>
    </w:p>
    <w:p w14:paraId="2D67FC13" w14:textId="38178DE1" w:rsidR="00CA6736" w:rsidRDefault="0011150A" w:rsidP="00CA6736">
      <w:pPr>
        <w:pStyle w:val="Ttulo1"/>
        <w:ind w:firstLine="0"/>
        <w:rPr>
          <w:rFonts w:ascii="Times New Roman" w:hAnsi="Times New Roman" w:cs="Times New Roman"/>
          <w:color w:val="000000" w:themeColor="text1"/>
        </w:rPr>
      </w:pPr>
      <w:bookmarkStart w:id="17" w:name="_Toc212376358"/>
      <w:r>
        <w:rPr>
          <w:rFonts w:ascii="Times New Roman" w:hAnsi="Times New Roman" w:cs="Times New Roman"/>
          <w:color w:val="000000" w:themeColor="text1"/>
        </w:rPr>
        <w:lastRenderedPageBreak/>
        <w:t>Documentos de referencia</w:t>
      </w:r>
      <w:bookmarkEnd w:id="17"/>
    </w:p>
    <w:p w14:paraId="46D456D2" w14:textId="567D5878" w:rsidR="0011150A" w:rsidRDefault="009A67D2" w:rsidP="0011150A">
      <w:pPr>
        <w:pStyle w:val="Prrafodelista"/>
        <w:numPr>
          <w:ilvl w:val="0"/>
          <w:numId w:val="1"/>
        </w:numPr>
      </w:pPr>
      <w:bookmarkStart w:id="18" w:name="_Ref210998377"/>
      <w:r w:rsidRPr="009A67D2">
        <w:t>Greenpeace. (202</w:t>
      </w:r>
      <w:r>
        <w:t>4</w:t>
      </w:r>
      <w:r w:rsidRPr="009A67D2">
        <w:t xml:space="preserve">, </w:t>
      </w:r>
      <w:r>
        <w:t>abril</w:t>
      </w:r>
      <w:r w:rsidRPr="009A67D2">
        <w:t>).</w:t>
      </w:r>
      <w:r>
        <w:t xml:space="preserve"> </w:t>
      </w:r>
      <w:hyperlink r:id="rId22" w:history="1">
        <w:r w:rsidR="0011150A" w:rsidRPr="009A67D2">
          <w:rPr>
            <w:rStyle w:val="Hipervnculo"/>
            <w:i/>
            <w:iCs/>
          </w:rPr>
          <w:t>Incendios Forestales en los Bosques Andino Patagónicos de Argentina</w:t>
        </w:r>
      </w:hyperlink>
      <w:r w:rsidR="0011150A">
        <w:t>.</w:t>
      </w:r>
      <w:bookmarkEnd w:id="18"/>
    </w:p>
    <w:p w14:paraId="0286A46C" w14:textId="40173F5C" w:rsidR="0011150A" w:rsidRDefault="009A67D2" w:rsidP="0011150A">
      <w:pPr>
        <w:pStyle w:val="Prrafodelista"/>
        <w:numPr>
          <w:ilvl w:val="0"/>
          <w:numId w:val="1"/>
        </w:numPr>
      </w:pPr>
      <w:bookmarkStart w:id="19" w:name="_Ref211001271"/>
      <w:r w:rsidRPr="009A67D2">
        <w:t xml:space="preserve">Greenpeace. (2025, mayo). </w:t>
      </w:r>
      <w:hyperlink r:id="rId23" w:history="1">
        <w:r w:rsidRPr="009A67D2">
          <w:rPr>
            <w:rStyle w:val="Hipervnculo"/>
            <w:i/>
            <w:iCs/>
          </w:rPr>
          <w:t>Incendios Forestales en los Bosques Andino Patagónicos de Argentina</w:t>
        </w:r>
      </w:hyperlink>
      <w:r w:rsidRPr="009A67D2">
        <w:t>.</w:t>
      </w:r>
      <w:bookmarkEnd w:id="19"/>
      <w:r w:rsidRPr="009A67D2">
        <w:t xml:space="preserve"> </w:t>
      </w:r>
    </w:p>
    <w:p w14:paraId="362A6585" w14:textId="2DC9D903" w:rsidR="009A67D2" w:rsidRDefault="009A67D2" w:rsidP="0011150A">
      <w:pPr>
        <w:pStyle w:val="Prrafodelista"/>
        <w:numPr>
          <w:ilvl w:val="0"/>
          <w:numId w:val="1"/>
        </w:numPr>
      </w:pPr>
      <w:bookmarkStart w:id="20" w:name="_Ref211001305"/>
      <w:r w:rsidRPr="009A67D2">
        <w:t xml:space="preserve">Servicio Nacional de Manejo del Fuego. (s.f.). </w:t>
      </w:r>
      <w:hyperlink r:id="rId24" w:history="1">
        <w:r w:rsidRPr="009A67D2">
          <w:rPr>
            <w:rStyle w:val="Hipervnculo"/>
            <w:i/>
            <w:iCs/>
          </w:rPr>
          <w:t>Reporte mensual de alerta temprana</w:t>
        </w:r>
      </w:hyperlink>
      <w:r w:rsidRPr="009A67D2">
        <w:t>. Gobierno de Argentina.</w:t>
      </w:r>
      <w:bookmarkEnd w:id="20"/>
      <w:r>
        <w:t xml:space="preserve"> </w:t>
      </w:r>
    </w:p>
    <w:p w14:paraId="6EFC209A" w14:textId="7800211E" w:rsidR="00834C70" w:rsidRDefault="00834C70" w:rsidP="0011150A">
      <w:pPr>
        <w:pStyle w:val="Prrafodelista"/>
        <w:numPr>
          <w:ilvl w:val="0"/>
          <w:numId w:val="1"/>
        </w:numPr>
      </w:pPr>
      <w:bookmarkStart w:id="21" w:name="_Ref211003918"/>
      <w:r w:rsidRPr="00834C70">
        <w:t xml:space="preserve">Anzola, J. D., Fuentes, L. D., y Rodríguez, E. M. (2024). </w:t>
      </w:r>
      <w:hyperlink r:id="rId25" w:history="1">
        <w:r w:rsidRPr="00834C70">
          <w:rPr>
            <w:rStyle w:val="Hipervnculo"/>
            <w:i/>
            <w:iCs/>
          </w:rPr>
          <w:t>Desarrollo de un modelo de estimación para la prevención de incendios forestales en Colombia</w:t>
        </w:r>
      </w:hyperlink>
      <w:r w:rsidRPr="00834C70">
        <w:t xml:space="preserve"> [Tesis de pregrado, Universidad del Norte]. Repositorio Institucional Manglar.</w:t>
      </w:r>
      <w:bookmarkEnd w:id="21"/>
    </w:p>
    <w:p w14:paraId="489000EA" w14:textId="6D17C699" w:rsidR="00C64EEB" w:rsidRDefault="00C64EEB" w:rsidP="0011150A">
      <w:pPr>
        <w:pStyle w:val="Prrafodelista"/>
        <w:numPr>
          <w:ilvl w:val="0"/>
          <w:numId w:val="1"/>
        </w:numPr>
      </w:pPr>
      <w:bookmarkStart w:id="22" w:name="_Ref211004224"/>
      <w:proofErr w:type="spellStart"/>
      <w:r w:rsidRPr="00C64EEB">
        <w:t>Liang</w:t>
      </w:r>
      <w:proofErr w:type="spellEnd"/>
      <w:r w:rsidRPr="00C64EEB">
        <w:t xml:space="preserve">, H., Zhang, M., &amp; Wang, H. (2019). </w:t>
      </w:r>
      <w:hyperlink r:id="rId26" w:history="1">
        <w:r w:rsidRPr="00C64EEB">
          <w:rPr>
            <w:rStyle w:val="Hipervnculo"/>
          </w:rPr>
          <w:t xml:space="preserve">A Neural Network </w:t>
        </w:r>
        <w:proofErr w:type="spellStart"/>
        <w:r w:rsidRPr="00C64EEB">
          <w:rPr>
            <w:rStyle w:val="Hipervnculo"/>
          </w:rPr>
          <w:t>Model</w:t>
        </w:r>
        <w:proofErr w:type="spellEnd"/>
        <w:r w:rsidRPr="00C64EEB">
          <w:rPr>
            <w:rStyle w:val="Hipervnculo"/>
          </w:rPr>
          <w:t xml:space="preserve"> </w:t>
        </w:r>
        <w:proofErr w:type="spellStart"/>
        <w:r w:rsidRPr="00C64EEB">
          <w:rPr>
            <w:rStyle w:val="Hipervnculo"/>
          </w:rPr>
          <w:t>for</w:t>
        </w:r>
        <w:proofErr w:type="spellEnd"/>
        <w:r w:rsidRPr="00C64EEB">
          <w:rPr>
            <w:rStyle w:val="Hipervnculo"/>
          </w:rPr>
          <w:t xml:space="preserve"> </w:t>
        </w:r>
        <w:proofErr w:type="spellStart"/>
        <w:r w:rsidRPr="00C64EEB">
          <w:rPr>
            <w:rStyle w:val="Hipervnculo"/>
          </w:rPr>
          <w:t>Wildfire</w:t>
        </w:r>
        <w:proofErr w:type="spellEnd"/>
        <w:r w:rsidRPr="00C64EEB">
          <w:rPr>
            <w:rStyle w:val="Hipervnculo"/>
          </w:rPr>
          <w:t xml:space="preserve"> </w:t>
        </w:r>
        <w:proofErr w:type="spellStart"/>
        <w:r w:rsidRPr="00C64EEB">
          <w:rPr>
            <w:rStyle w:val="Hipervnculo"/>
          </w:rPr>
          <w:t>Scale</w:t>
        </w:r>
        <w:proofErr w:type="spellEnd"/>
        <w:r w:rsidRPr="00C64EEB">
          <w:rPr>
            <w:rStyle w:val="Hipervnculo"/>
          </w:rPr>
          <w:t xml:space="preserve"> </w:t>
        </w:r>
        <w:proofErr w:type="spellStart"/>
        <w:r w:rsidRPr="00C64EEB">
          <w:rPr>
            <w:rStyle w:val="Hipervnculo"/>
          </w:rPr>
          <w:t>Prediction</w:t>
        </w:r>
        <w:proofErr w:type="spellEnd"/>
        <w:r w:rsidRPr="00C64EEB">
          <w:rPr>
            <w:rStyle w:val="Hipervnculo"/>
          </w:rPr>
          <w:t xml:space="preserve"> </w:t>
        </w:r>
        <w:proofErr w:type="spellStart"/>
        <w:r w:rsidRPr="00C64EEB">
          <w:rPr>
            <w:rStyle w:val="Hipervnculo"/>
          </w:rPr>
          <w:t>Using</w:t>
        </w:r>
        <w:proofErr w:type="spellEnd"/>
        <w:r w:rsidRPr="00C64EEB">
          <w:rPr>
            <w:rStyle w:val="Hipervnculo"/>
          </w:rPr>
          <w:t xml:space="preserve"> </w:t>
        </w:r>
        <w:proofErr w:type="spellStart"/>
        <w:r w:rsidRPr="00C64EEB">
          <w:rPr>
            <w:rStyle w:val="Hipervnculo"/>
          </w:rPr>
          <w:t>Meteorological</w:t>
        </w:r>
        <w:proofErr w:type="spellEnd"/>
        <w:r w:rsidRPr="00C64EEB">
          <w:rPr>
            <w:rStyle w:val="Hipervnculo"/>
          </w:rPr>
          <w:t xml:space="preserve"> </w:t>
        </w:r>
        <w:proofErr w:type="spellStart"/>
        <w:r w:rsidRPr="00C64EEB">
          <w:rPr>
            <w:rStyle w:val="Hipervnculo"/>
          </w:rPr>
          <w:t>Factors</w:t>
        </w:r>
        <w:proofErr w:type="spellEnd"/>
      </w:hyperlink>
      <w:r w:rsidRPr="00C64EEB">
        <w:t xml:space="preserve">. </w:t>
      </w:r>
      <w:r w:rsidRPr="00C64EEB">
        <w:rPr>
          <w:i/>
          <w:iCs/>
        </w:rPr>
        <w:t>IEEE Access</w:t>
      </w:r>
      <w:r w:rsidRPr="00C64EEB">
        <w:t xml:space="preserve">, </w:t>
      </w:r>
      <w:r w:rsidRPr="00C64EEB">
        <w:rPr>
          <w:i/>
          <w:iCs/>
        </w:rPr>
        <w:t>7</w:t>
      </w:r>
      <w:r w:rsidRPr="00C64EEB">
        <w:t>, 176746-176755.</w:t>
      </w:r>
      <w:bookmarkEnd w:id="22"/>
    </w:p>
    <w:p w14:paraId="1A3F6B1D" w14:textId="6E8A797D" w:rsidR="00C64EEB" w:rsidRDefault="00C64EEB" w:rsidP="0011150A">
      <w:pPr>
        <w:pStyle w:val="Prrafodelista"/>
        <w:numPr>
          <w:ilvl w:val="0"/>
          <w:numId w:val="1"/>
        </w:numPr>
      </w:pPr>
      <w:bookmarkStart w:id="23" w:name="_Ref211004487"/>
      <w:proofErr w:type="spellStart"/>
      <w:r w:rsidRPr="00C64EEB">
        <w:t>Piyush</w:t>
      </w:r>
      <w:proofErr w:type="spellEnd"/>
      <w:r w:rsidRPr="00C64EEB">
        <w:t xml:space="preserve"> Jain, Sean C.P. Coogan, </w:t>
      </w:r>
      <w:proofErr w:type="spellStart"/>
      <w:r w:rsidRPr="00C64EEB">
        <w:t>Sriram</w:t>
      </w:r>
      <w:proofErr w:type="spellEnd"/>
      <w:r w:rsidRPr="00C64EEB">
        <w:t xml:space="preserve"> </w:t>
      </w:r>
      <w:proofErr w:type="spellStart"/>
      <w:r w:rsidRPr="00C64EEB">
        <w:t>Ganapathi</w:t>
      </w:r>
      <w:proofErr w:type="spellEnd"/>
      <w:r w:rsidRPr="00C64EEB">
        <w:t xml:space="preserve"> </w:t>
      </w:r>
      <w:proofErr w:type="spellStart"/>
      <w:r w:rsidRPr="00C64EEB">
        <w:t>Subramanian</w:t>
      </w:r>
      <w:proofErr w:type="spellEnd"/>
      <w:r w:rsidRPr="00C64EEB">
        <w:t xml:space="preserve">, Mark Crowley, Steve Taylor, and Mike D. </w:t>
      </w:r>
      <w:proofErr w:type="spellStart"/>
      <w:r w:rsidRPr="00C64EEB">
        <w:t>Flannigan</w:t>
      </w:r>
      <w:proofErr w:type="spellEnd"/>
      <w:r w:rsidRPr="00C64EEB">
        <w:t xml:space="preserve">. 2020. </w:t>
      </w:r>
      <w:hyperlink r:id="rId27" w:history="1">
        <w:r w:rsidRPr="00C64EEB">
          <w:rPr>
            <w:rStyle w:val="Hipervnculo"/>
          </w:rPr>
          <w:t xml:space="preserve">A </w:t>
        </w:r>
        <w:proofErr w:type="spellStart"/>
        <w:r w:rsidRPr="00C64EEB">
          <w:rPr>
            <w:rStyle w:val="Hipervnculo"/>
          </w:rPr>
          <w:t>review</w:t>
        </w:r>
        <w:proofErr w:type="spellEnd"/>
        <w:r w:rsidRPr="00C64EEB">
          <w:rPr>
            <w:rStyle w:val="Hipervnculo"/>
          </w:rPr>
          <w:t xml:space="preserve"> </w:t>
        </w:r>
        <w:proofErr w:type="spellStart"/>
        <w:r w:rsidRPr="00C64EEB">
          <w:rPr>
            <w:rStyle w:val="Hipervnculo"/>
          </w:rPr>
          <w:t>of</w:t>
        </w:r>
        <w:proofErr w:type="spellEnd"/>
        <w:r w:rsidRPr="00C64EEB">
          <w:rPr>
            <w:rStyle w:val="Hipervnculo"/>
          </w:rPr>
          <w:t xml:space="preserve"> machine </w:t>
        </w:r>
        <w:proofErr w:type="spellStart"/>
        <w:r w:rsidRPr="00C64EEB">
          <w:rPr>
            <w:rStyle w:val="Hipervnculo"/>
          </w:rPr>
          <w:t>learning</w:t>
        </w:r>
        <w:proofErr w:type="spellEnd"/>
        <w:r w:rsidRPr="00C64EEB">
          <w:rPr>
            <w:rStyle w:val="Hipervnculo"/>
          </w:rPr>
          <w:t xml:space="preserve"> </w:t>
        </w:r>
        <w:proofErr w:type="spellStart"/>
        <w:r w:rsidRPr="00C64EEB">
          <w:rPr>
            <w:rStyle w:val="Hipervnculo"/>
          </w:rPr>
          <w:t>applications</w:t>
        </w:r>
        <w:proofErr w:type="spellEnd"/>
        <w:r w:rsidRPr="00C64EEB">
          <w:rPr>
            <w:rStyle w:val="Hipervnculo"/>
          </w:rPr>
          <w:t xml:space="preserve"> in </w:t>
        </w:r>
        <w:proofErr w:type="spellStart"/>
        <w:r w:rsidRPr="00C64EEB">
          <w:rPr>
            <w:rStyle w:val="Hipervnculo"/>
          </w:rPr>
          <w:t>wildfire</w:t>
        </w:r>
        <w:proofErr w:type="spellEnd"/>
        <w:r w:rsidRPr="00C64EEB">
          <w:rPr>
            <w:rStyle w:val="Hipervnculo"/>
          </w:rPr>
          <w:t xml:space="preserve"> </w:t>
        </w:r>
        <w:proofErr w:type="spellStart"/>
        <w:r w:rsidRPr="00C64EEB">
          <w:rPr>
            <w:rStyle w:val="Hipervnculo"/>
          </w:rPr>
          <w:t>science</w:t>
        </w:r>
        <w:proofErr w:type="spellEnd"/>
        <w:r w:rsidRPr="00C64EEB">
          <w:rPr>
            <w:rStyle w:val="Hipervnculo"/>
          </w:rPr>
          <w:t xml:space="preserve"> and </w:t>
        </w:r>
        <w:proofErr w:type="spellStart"/>
        <w:r w:rsidRPr="00C64EEB">
          <w:rPr>
            <w:rStyle w:val="Hipervnculo"/>
          </w:rPr>
          <w:t>management</w:t>
        </w:r>
        <w:proofErr w:type="spellEnd"/>
      </w:hyperlink>
      <w:r w:rsidRPr="00C64EEB">
        <w:t>. </w:t>
      </w:r>
      <w:proofErr w:type="spellStart"/>
      <w:r w:rsidRPr="00C64EEB">
        <w:rPr>
          <w:i/>
          <w:iCs/>
        </w:rPr>
        <w:t>Environmental</w:t>
      </w:r>
      <w:proofErr w:type="spellEnd"/>
      <w:r w:rsidRPr="00C64EEB">
        <w:rPr>
          <w:i/>
          <w:iCs/>
        </w:rPr>
        <w:t xml:space="preserve"> </w:t>
      </w:r>
      <w:proofErr w:type="spellStart"/>
      <w:r w:rsidRPr="00C64EEB">
        <w:rPr>
          <w:i/>
          <w:iCs/>
        </w:rPr>
        <w:t>Reviews</w:t>
      </w:r>
      <w:proofErr w:type="spellEnd"/>
      <w:r>
        <w:t>.</w:t>
      </w:r>
      <w:bookmarkEnd w:id="23"/>
    </w:p>
    <w:p w14:paraId="757BCB3C" w14:textId="74B1E66A" w:rsidR="00C64EEB" w:rsidRDefault="00C64EEB" w:rsidP="0011150A">
      <w:pPr>
        <w:pStyle w:val="Prrafodelista"/>
        <w:numPr>
          <w:ilvl w:val="0"/>
          <w:numId w:val="1"/>
        </w:numPr>
      </w:pPr>
      <w:bookmarkStart w:id="24" w:name="_Ref211004493"/>
      <w:r w:rsidRPr="00C64EEB">
        <w:t xml:space="preserve">Sengupta, A., &amp; Woodford, B. J. (2025). </w:t>
      </w:r>
      <w:hyperlink r:id="rId28" w:history="1">
        <w:proofErr w:type="spellStart"/>
        <w:r w:rsidRPr="00C64EEB">
          <w:rPr>
            <w:rStyle w:val="Hipervnculo"/>
          </w:rPr>
          <w:t>Recent</w:t>
        </w:r>
        <w:proofErr w:type="spellEnd"/>
        <w:r w:rsidRPr="00C64EEB">
          <w:rPr>
            <w:rStyle w:val="Hipervnculo"/>
          </w:rPr>
          <w:t xml:space="preserve"> </w:t>
        </w:r>
        <w:proofErr w:type="spellStart"/>
        <w:r w:rsidRPr="00C64EEB">
          <w:rPr>
            <w:rStyle w:val="Hipervnculo"/>
          </w:rPr>
          <w:t>advances</w:t>
        </w:r>
        <w:proofErr w:type="spellEnd"/>
        <w:r w:rsidRPr="00C64EEB">
          <w:rPr>
            <w:rStyle w:val="Hipervnculo"/>
          </w:rPr>
          <w:t xml:space="preserve"> in </w:t>
        </w:r>
        <w:proofErr w:type="spellStart"/>
        <w:r w:rsidRPr="00C64EEB">
          <w:rPr>
            <w:rStyle w:val="Hipervnculo"/>
          </w:rPr>
          <w:t>explainable</w:t>
        </w:r>
        <w:proofErr w:type="spellEnd"/>
        <w:r w:rsidRPr="00C64EEB">
          <w:rPr>
            <w:rStyle w:val="Hipervnculo"/>
          </w:rPr>
          <w:t xml:space="preserve"> Machine </w:t>
        </w:r>
        <w:proofErr w:type="spellStart"/>
        <w:r w:rsidRPr="00C64EEB">
          <w:rPr>
            <w:rStyle w:val="Hipervnculo"/>
          </w:rPr>
          <w:t>Learning</w:t>
        </w:r>
        <w:proofErr w:type="spellEnd"/>
        <w:r w:rsidRPr="00C64EEB">
          <w:rPr>
            <w:rStyle w:val="Hipervnculo"/>
          </w:rPr>
          <w:t xml:space="preserve"> </w:t>
        </w:r>
        <w:proofErr w:type="spellStart"/>
        <w:r w:rsidRPr="00C64EEB">
          <w:rPr>
            <w:rStyle w:val="Hipervnculo"/>
          </w:rPr>
          <w:t>models</w:t>
        </w:r>
        <w:proofErr w:type="spellEnd"/>
        <w:r w:rsidRPr="00C64EEB">
          <w:rPr>
            <w:rStyle w:val="Hipervnculo"/>
          </w:rPr>
          <w:t xml:space="preserve"> </w:t>
        </w:r>
        <w:proofErr w:type="spellStart"/>
        <w:r w:rsidRPr="00C64EEB">
          <w:rPr>
            <w:rStyle w:val="Hipervnculo"/>
          </w:rPr>
          <w:t>for</w:t>
        </w:r>
        <w:proofErr w:type="spellEnd"/>
        <w:r w:rsidRPr="00C64EEB">
          <w:rPr>
            <w:rStyle w:val="Hipervnculo"/>
          </w:rPr>
          <w:t xml:space="preserve"> </w:t>
        </w:r>
        <w:proofErr w:type="spellStart"/>
        <w:r w:rsidRPr="00C64EEB">
          <w:rPr>
            <w:rStyle w:val="Hipervnculo"/>
          </w:rPr>
          <w:t>wildfire</w:t>
        </w:r>
        <w:proofErr w:type="spellEnd"/>
        <w:r w:rsidRPr="00C64EEB">
          <w:rPr>
            <w:rStyle w:val="Hipervnculo"/>
          </w:rPr>
          <w:t xml:space="preserve"> </w:t>
        </w:r>
        <w:proofErr w:type="spellStart"/>
        <w:r w:rsidRPr="00C64EEB">
          <w:rPr>
            <w:rStyle w:val="Hipervnculo"/>
          </w:rPr>
          <w:t>prediction</w:t>
        </w:r>
        <w:proofErr w:type="spellEnd"/>
      </w:hyperlink>
      <w:r w:rsidRPr="00C64EEB">
        <w:t xml:space="preserve">. </w:t>
      </w:r>
      <w:proofErr w:type="spellStart"/>
      <w:r w:rsidRPr="00C64EEB">
        <w:rPr>
          <w:i/>
          <w:iCs/>
        </w:rPr>
        <w:t>Applied</w:t>
      </w:r>
      <w:proofErr w:type="spellEnd"/>
      <w:r w:rsidRPr="00C64EEB">
        <w:rPr>
          <w:i/>
          <w:iCs/>
        </w:rPr>
        <w:t xml:space="preserve"> Computing and </w:t>
      </w:r>
      <w:proofErr w:type="spellStart"/>
      <w:r w:rsidRPr="00C64EEB">
        <w:rPr>
          <w:i/>
          <w:iCs/>
        </w:rPr>
        <w:t>Geosciences</w:t>
      </w:r>
      <w:proofErr w:type="spellEnd"/>
      <w:r w:rsidRPr="00C64EEB">
        <w:t xml:space="preserve">, </w:t>
      </w:r>
      <w:r w:rsidRPr="00C64EEB">
        <w:rPr>
          <w:i/>
          <w:iCs/>
        </w:rPr>
        <w:t>27</w:t>
      </w:r>
      <w:r w:rsidRPr="00C64EEB">
        <w:t>, 100266.</w:t>
      </w:r>
      <w:bookmarkEnd w:id="24"/>
    </w:p>
    <w:p w14:paraId="22C57BC9" w14:textId="5A2724DF" w:rsidR="007B577D" w:rsidRDefault="007B577D" w:rsidP="0011150A">
      <w:pPr>
        <w:pStyle w:val="Prrafodelista"/>
        <w:numPr>
          <w:ilvl w:val="0"/>
          <w:numId w:val="1"/>
        </w:numPr>
      </w:pPr>
      <w:bookmarkStart w:id="25" w:name="_Ref211004985"/>
      <w:proofErr w:type="spellStart"/>
      <w:r w:rsidRPr="007B577D">
        <w:t>Cardenas</w:t>
      </w:r>
      <w:proofErr w:type="spellEnd"/>
      <w:r w:rsidRPr="007B577D">
        <w:t xml:space="preserve">, M., Medel, R., Castillo, J., Vázquez, J. C., &amp; Casco, O. (2015). </w:t>
      </w:r>
      <w:hyperlink r:id="rId29" w:history="1">
        <w:r w:rsidRPr="007B577D">
          <w:rPr>
            <w:rStyle w:val="Hipervnculo"/>
          </w:rPr>
          <w:t>Modelos de Aprendizaje Supervisados: aplicaciones para la predicción de incendios forestales en la provincia de Córdoba</w:t>
        </w:r>
      </w:hyperlink>
      <w:r w:rsidRPr="007B577D">
        <w:t xml:space="preserve">. En </w:t>
      </w:r>
      <w:r w:rsidRPr="007B577D">
        <w:rPr>
          <w:i/>
          <w:iCs/>
        </w:rPr>
        <w:t>XVII Workshop de Investigadores en Ciencias de la Computación (WICC 2015)</w:t>
      </w:r>
      <w:r w:rsidRPr="007B577D">
        <w:t>. Universidad Nacional de La Plata</w:t>
      </w:r>
      <w:r>
        <w:t>.</w:t>
      </w:r>
      <w:bookmarkEnd w:id="25"/>
    </w:p>
    <w:p w14:paraId="63049922" w14:textId="0546DDDA" w:rsidR="007B577D" w:rsidRPr="0011150A" w:rsidRDefault="007B577D" w:rsidP="0011150A">
      <w:pPr>
        <w:pStyle w:val="Prrafodelista"/>
        <w:numPr>
          <w:ilvl w:val="0"/>
          <w:numId w:val="1"/>
        </w:numPr>
      </w:pPr>
      <w:bookmarkStart w:id="26" w:name="_Ref211004995"/>
      <w:proofErr w:type="spellStart"/>
      <w:r w:rsidRPr="007B577D">
        <w:t>Martinez</w:t>
      </w:r>
      <w:proofErr w:type="spellEnd"/>
      <w:r w:rsidRPr="007B577D">
        <w:t xml:space="preserve"> Saucedo, A., &amp; Inchausti, P. E. (2020). </w:t>
      </w:r>
      <w:hyperlink r:id="rId30" w:history="1">
        <w:r w:rsidRPr="007B577D">
          <w:rPr>
            <w:rStyle w:val="Hipervnculo"/>
          </w:rPr>
          <w:t xml:space="preserve">Predicción de incendios forestales mediante modelos de Machine </w:t>
        </w:r>
        <w:proofErr w:type="spellStart"/>
        <w:r w:rsidRPr="007B577D">
          <w:rPr>
            <w:rStyle w:val="Hipervnculo"/>
          </w:rPr>
          <w:t>Learning</w:t>
        </w:r>
        <w:proofErr w:type="spellEnd"/>
      </w:hyperlink>
      <w:r w:rsidRPr="007B577D">
        <w:t xml:space="preserve">. En </w:t>
      </w:r>
      <w:r w:rsidRPr="007B577D">
        <w:rPr>
          <w:i/>
          <w:iCs/>
        </w:rPr>
        <w:t>XXVI Congreso Argentino de Ciencias de la Computación (CACIC)</w:t>
      </w:r>
      <w:r>
        <w:rPr>
          <w:i/>
          <w:iCs/>
        </w:rPr>
        <w:t>.</w:t>
      </w:r>
      <w:bookmarkEnd w:id="26"/>
    </w:p>
    <w:p w14:paraId="58601FBE" w14:textId="795AE94A" w:rsidR="0011150A" w:rsidRPr="0011150A" w:rsidRDefault="0011150A" w:rsidP="0011150A">
      <w:pPr>
        <w:pStyle w:val="Ttulo1"/>
        <w:ind w:firstLine="0"/>
        <w:rPr>
          <w:rFonts w:ascii="Times New Roman" w:hAnsi="Times New Roman" w:cs="Times New Roman"/>
          <w:color w:val="000000" w:themeColor="text1"/>
        </w:rPr>
      </w:pPr>
      <w:bookmarkStart w:id="27" w:name="_Toc212376359"/>
      <w:r w:rsidRPr="0011150A">
        <w:rPr>
          <w:rFonts w:ascii="Times New Roman" w:hAnsi="Times New Roman" w:cs="Times New Roman"/>
          <w:color w:val="000000" w:themeColor="text1"/>
        </w:rPr>
        <w:t>Documentos aplicables</w:t>
      </w:r>
      <w:bookmarkEnd w:id="27"/>
    </w:p>
    <w:p w14:paraId="2FB3B4EB" w14:textId="318297FC" w:rsidR="00D515DD" w:rsidRDefault="00D515DD" w:rsidP="00E83424">
      <w:pPr>
        <w:pStyle w:val="Prrafodelista"/>
        <w:numPr>
          <w:ilvl w:val="0"/>
          <w:numId w:val="1"/>
        </w:numPr>
      </w:pPr>
      <w:bookmarkStart w:id="28" w:name="_Ref211003517"/>
      <w:bookmarkStart w:id="29" w:name="_Ref211002920"/>
      <w:r w:rsidRPr="00D515DD">
        <w:t>CRISP-DM (</w:t>
      </w:r>
      <w:r w:rsidR="00A667C9">
        <w:t>1996</w:t>
      </w:r>
      <w:r w:rsidRPr="00D515DD">
        <w:t>). </w:t>
      </w:r>
      <w:proofErr w:type="spellStart"/>
      <w:r>
        <w:fldChar w:fldCharType="begin"/>
      </w:r>
      <w:r>
        <w:instrText>HYPERLINK "https://www.datascience-pm.com/crisp-dm-2/"</w:instrText>
      </w:r>
      <w:r>
        <w:fldChar w:fldCharType="separate"/>
      </w:r>
      <w:r w:rsidRPr="00D515DD">
        <w:rPr>
          <w:rStyle w:val="Hipervnculo"/>
          <w:i/>
          <w:iCs/>
        </w:rPr>
        <w:t>CRoss-Industry</w:t>
      </w:r>
      <w:proofErr w:type="spellEnd"/>
      <w:r w:rsidRPr="00D515DD">
        <w:rPr>
          <w:rStyle w:val="Hipervnculo"/>
          <w:i/>
          <w:iCs/>
        </w:rPr>
        <w:t xml:space="preserve"> Standard </w:t>
      </w:r>
      <w:proofErr w:type="spellStart"/>
      <w:r w:rsidRPr="00D515DD">
        <w:rPr>
          <w:rStyle w:val="Hipervnculo"/>
          <w:i/>
          <w:iCs/>
        </w:rPr>
        <w:t>Process</w:t>
      </w:r>
      <w:proofErr w:type="spellEnd"/>
      <w:r w:rsidRPr="00D515DD">
        <w:rPr>
          <w:rStyle w:val="Hipervnculo"/>
          <w:i/>
          <w:iCs/>
        </w:rPr>
        <w:t xml:space="preserve"> </w:t>
      </w:r>
      <w:proofErr w:type="spellStart"/>
      <w:r w:rsidRPr="00D515DD">
        <w:rPr>
          <w:rStyle w:val="Hipervnculo"/>
          <w:i/>
          <w:iCs/>
        </w:rPr>
        <w:t>for</w:t>
      </w:r>
      <w:proofErr w:type="spellEnd"/>
      <w:r w:rsidRPr="00D515DD">
        <w:rPr>
          <w:rStyle w:val="Hipervnculo"/>
          <w:i/>
          <w:iCs/>
        </w:rPr>
        <w:t xml:space="preserve"> Data </w:t>
      </w:r>
      <w:proofErr w:type="spellStart"/>
      <w:r w:rsidRPr="00D515DD">
        <w:rPr>
          <w:rStyle w:val="Hipervnculo"/>
          <w:i/>
          <w:iCs/>
        </w:rPr>
        <w:t>Mining</w:t>
      </w:r>
      <w:proofErr w:type="spellEnd"/>
      <w:r w:rsidRPr="00D515DD">
        <w:rPr>
          <w:rStyle w:val="Hipervnculo"/>
          <w:i/>
          <w:iCs/>
        </w:rPr>
        <w:t xml:space="preserve"> (CRISP-DM)</w:t>
      </w:r>
      <w:r>
        <w:fldChar w:fldCharType="end"/>
      </w:r>
      <w:r w:rsidRPr="00D515DD">
        <w:t>.</w:t>
      </w:r>
      <w:bookmarkEnd w:id="28"/>
      <w:r>
        <w:t xml:space="preserve"> </w:t>
      </w:r>
    </w:p>
    <w:p w14:paraId="5F3A3651" w14:textId="35C3B2EB" w:rsidR="0011150A" w:rsidRDefault="00E83424" w:rsidP="00E83424">
      <w:pPr>
        <w:pStyle w:val="Prrafodelista"/>
        <w:numPr>
          <w:ilvl w:val="0"/>
          <w:numId w:val="1"/>
        </w:numPr>
      </w:pPr>
      <w:bookmarkStart w:id="30" w:name="_Ref211003510"/>
      <w:r w:rsidRPr="00E83424">
        <w:t xml:space="preserve">Barber, Q. E., Jain, P., Whitman, E., Thompson, D. K., </w:t>
      </w:r>
      <w:proofErr w:type="spellStart"/>
      <w:r w:rsidRPr="00E83424">
        <w:t>Guindon</w:t>
      </w:r>
      <w:proofErr w:type="spellEnd"/>
      <w:r w:rsidRPr="00E83424">
        <w:t xml:space="preserve">, L., Parks, S. A., Wang, X., </w:t>
      </w:r>
      <w:proofErr w:type="spellStart"/>
      <w:r w:rsidRPr="00E83424">
        <w:t>Hethcoat</w:t>
      </w:r>
      <w:proofErr w:type="spellEnd"/>
      <w:r w:rsidRPr="00E83424">
        <w:t xml:space="preserve">, M. G., &amp; </w:t>
      </w:r>
      <w:proofErr w:type="spellStart"/>
      <w:r w:rsidRPr="00E83424">
        <w:t>Parisien</w:t>
      </w:r>
      <w:proofErr w:type="spellEnd"/>
      <w:r w:rsidRPr="00E83424">
        <w:t xml:space="preserve">, M. A. (2024). </w:t>
      </w:r>
      <w:hyperlink r:id="rId31" w:history="1">
        <w:proofErr w:type="spellStart"/>
        <w:r w:rsidRPr="00E83424">
          <w:rPr>
            <w:rStyle w:val="Hipervnculo"/>
          </w:rPr>
          <w:t>The</w:t>
        </w:r>
        <w:proofErr w:type="spellEnd"/>
        <w:r w:rsidRPr="00E83424">
          <w:rPr>
            <w:rStyle w:val="Hipervnculo"/>
          </w:rPr>
          <w:t xml:space="preserve"> Canadian </w:t>
        </w:r>
        <w:proofErr w:type="spellStart"/>
        <w:r w:rsidRPr="00E83424">
          <w:rPr>
            <w:rStyle w:val="Hipervnculo"/>
          </w:rPr>
          <w:t>Fire</w:t>
        </w:r>
        <w:proofErr w:type="spellEnd"/>
        <w:r w:rsidRPr="00E83424">
          <w:rPr>
            <w:rStyle w:val="Hipervnculo"/>
          </w:rPr>
          <w:t xml:space="preserve"> Spread </w:t>
        </w:r>
        <w:proofErr w:type="spellStart"/>
        <w:r w:rsidRPr="00E83424">
          <w:rPr>
            <w:rStyle w:val="Hipervnculo"/>
          </w:rPr>
          <w:t>Dataset</w:t>
        </w:r>
        <w:proofErr w:type="spellEnd"/>
      </w:hyperlink>
      <w:r w:rsidRPr="00E83424">
        <w:t>. </w:t>
      </w:r>
      <w:proofErr w:type="spellStart"/>
      <w:r w:rsidRPr="00E83424">
        <w:rPr>
          <w:i/>
          <w:iCs/>
        </w:rPr>
        <w:t>Scientific</w:t>
      </w:r>
      <w:proofErr w:type="spellEnd"/>
      <w:r w:rsidRPr="00E83424">
        <w:rPr>
          <w:i/>
          <w:iCs/>
        </w:rPr>
        <w:t xml:space="preserve"> data</w:t>
      </w:r>
      <w:r w:rsidRPr="00E83424">
        <w:t>, </w:t>
      </w:r>
      <w:r w:rsidRPr="00E83424">
        <w:rPr>
          <w:i/>
          <w:iCs/>
        </w:rPr>
        <w:t>11</w:t>
      </w:r>
      <w:r w:rsidRPr="00E83424">
        <w:t>(1), 764.</w:t>
      </w:r>
      <w:bookmarkEnd w:id="29"/>
      <w:bookmarkEnd w:id="30"/>
      <w:r w:rsidRPr="00E83424">
        <w:t xml:space="preserve"> </w:t>
      </w:r>
    </w:p>
    <w:p w14:paraId="4153772E" w14:textId="0AC0821D" w:rsidR="00E67AB5" w:rsidRDefault="00BD4A79" w:rsidP="00E83424">
      <w:pPr>
        <w:pStyle w:val="Prrafodelista"/>
        <w:numPr>
          <w:ilvl w:val="0"/>
          <w:numId w:val="1"/>
        </w:numPr>
      </w:pPr>
      <w:bookmarkStart w:id="31" w:name="_Ref212572650"/>
      <w:r w:rsidRPr="00BD4A79">
        <w:t xml:space="preserve">Muñoz Sabater, J. (2019): </w:t>
      </w:r>
      <w:hyperlink r:id="rId32" w:history="1">
        <w:r w:rsidRPr="00BD4A79">
          <w:rPr>
            <w:rStyle w:val="Hipervnculo"/>
          </w:rPr>
          <w:t xml:space="preserve">ERA5-Land </w:t>
        </w:r>
        <w:proofErr w:type="spellStart"/>
        <w:r w:rsidRPr="00BD4A79">
          <w:rPr>
            <w:rStyle w:val="Hipervnculo"/>
          </w:rPr>
          <w:t>hourly</w:t>
        </w:r>
        <w:proofErr w:type="spellEnd"/>
        <w:r w:rsidRPr="00BD4A79">
          <w:rPr>
            <w:rStyle w:val="Hipervnculo"/>
          </w:rPr>
          <w:t xml:space="preserve"> data </w:t>
        </w:r>
        <w:proofErr w:type="spellStart"/>
        <w:r w:rsidRPr="00BD4A79">
          <w:rPr>
            <w:rStyle w:val="Hipervnculo"/>
          </w:rPr>
          <w:t>from</w:t>
        </w:r>
        <w:proofErr w:type="spellEnd"/>
        <w:r w:rsidRPr="00BD4A79">
          <w:rPr>
            <w:rStyle w:val="Hipervnculo"/>
          </w:rPr>
          <w:t xml:space="preserve"> 1950 </w:t>
        </w:r>
        <w:proofErr w:type="spellStart"/>
        <w:r w:rsidRPr="00BD4A79">
          <w:rPr>
            <w:rStyle w:val="Hipervnculo"/>
          </w:rPr>
          <w:t>to</w:t>
        </w:r>
        <w:proofErr w:type="spellEnd"/>
        <w:r w:rsidRPr="00BD4A79">
          <w:rPr>
            <w:rStyle w:val="Hipervnculo"/>
          </w:rPr>
          <w:t xml:space="preserve"> </w:t>
        </w:r>
        <w:proofErr w:type="spellStart"/>
        <w:r w:rsidRPr="00BD4A79">
          <w:rPr>
            <w:rStyle w:val="Hipervnculo"/>
          </w:rPr>
          <w:t>present</w:t>
        </w:r>
        <w:proofErr w:type="spellEnd"/>
      </w:hyperlink>
      <w:r w:rsidRPr="00BD4A79">
        <w:t xml:space="preserve">. </w:t>
      </w:r>
      <w:proofErr w:type="spellStart"/>
      <w:r w:rsidRPr="00BD4A79">
        <w:t>Copernicus</w:t>
      </w:r>
      <w:proofErr w:type="spellEnd"/>
      <w:r w:rsidRPr="00BD4A79">
        <w:t xml:space="preserve"> </w:t>
      </w:r>
      <w:proofErr w:type="spellStart"/>
      <w:r w:rsidRPr="00BD4A79">
        <w:t>Climate</w:t>
      </w:r>
      <w:proofErr w:type="spellEnd"/>
      <w:r w:rsidRPr="00BD4A79">
        <w:t xml:space="preserve"> Change </w:t>
      </w:r>
      <w:proofErr w:type="spellStart"/>
      <w:r w:rsidRPr="00BD4A79">
        <w:t>Service</w:t>
      </w:r>
      <w:proofErr w:type="spellEnd"/>
      <w:r w:rsidRPr="00BD4A79">
        <w:t xml:space="preserve"> (C3S) </w:t>
      </w:r>
      <w:proofErr w:type="spellStart"/>
      <w:r w:rsidRPr="00BD4A79">
        <w:t>Climate</w:t>
      </w:r>
      <w:proofErr w:type="spellEnd"/>
      <w:r w:rsidRPr="00BD4A79">
        <w:t xml:space="preserve"> Data Store (CDS).</w:t>
      </w:r>
      <w:bookmarkEnd w:id="31"/>
      <w:r w:rsidRPr="00BD4A79">
        <w:t> </w:t>
      </w:r>
    </w:p>
    <w:p w14:paraId="0BECCF53" w14:textId="2B60A0A1" w:rsidR="003128A2" w:rsidRDefault="003128A2" w:rsidP="00E83424">
      <w:pPr>
        <w:pStyle w:val="Prrafodelista"/>
        <w:numPr>
          <w:ilvl w:val="0"/>
          <w:numId w:val="1"/>
        </w:numPr>
      </w:pPr>
      <w:proofErr w:type="spellStart"/>
      <w:r w:rsidRPr="003128A2">
        <w:t>European</w:t>
      </w:r>
      <w:proofErr w:type="spellEnd"/>
      <w:r w:rsidRPr="003128A2">
        <w:t xml:space="preserve"> Centre </w:t>
      </w:r>
      <w:proofErr w:type="spellStart"/>
      <w:r w:rsidRPr="003128A2">
        <w:t>for</w:t>
      </w:r>
      <w:proofErr w:type="spellEnd"/>
      <w:r w:rsidRPr="003128A2">
        <w:t xml:space="preserve"> Medium-</w:t>
      </w:r>
      <w:proofErr w:type="spellStart"/>
      <w:r w:rsidRPr="003128A2">
        <w:t>Range</w:t>
      </w:r>
      <w:proofErr w:type="spellEnd"/>
      <w:r w:rsidRPr="003128A2">
        <w:t xml:space="preserve"> </w:t>
      </w:r>
      <w:proofErr w:type="spellStart"/>
      <w:r w:rsidRPr="003128A2">
        <w:t>Weather</w:t>
      </w:r>
      <w:proofErr w:type="spellEnd"/>
      <w:r w:rsidRPr="003128A2">
        <w:t xml:space="preserve"> </w:t>
      </w:r>
      <w:proofErr w:type="spellStart"/>
      <w:r w:rsidRPr="003128A2">
        <w:t>Forecasts</w:t>
      </w:r>
      <w:proofErr w:type="spellEnd"/>
      <w:r w:rsidRPr="003128A2">
        <w:t>. (2024). </w:t>
      </w:r>
      <w:hyperlink r:id="rId33" w:history="1">
        <w:r w:rsidRPr="003128A2">
          <w:rPr>
            <w:rStyle w:val="Hipervnculo"/>
            <w:i/>
            <w:iCs/>
          </w:rPr>
          <w:t xml:space="preserve">3.3 </w:t>
        </w:r>
        <w:proofErr w:type="spellStart"/>
        <w:r w:rsidRPr="003128A2">
          <w:rPr>
            <w:rStyle w:val="Hipervnculo"/>
            <w:i/>
            <w:iCs/>
          </w:rPr>
          <w:t>OpenIFS</w:t>
        </w:r>
        <w:proofErr w:type="spellEnd"/>
        <w:r w:rsidRPr="003128A2">
          <w:rPr>
            <w:rStyle w:val="Hipervnculo"/>
            <w:i/>
            <w:iCs/>
          </w:rPr>
          <w:t xml:space="preserve">: Surface </w:t>
        </w:r>
        <w:proofErr w:type="spellStart"/>
        <w:r w:rsidRPr="003128A2">
          <w:rPr>
            <w:rStyle w:val="Hipervnculo"/>
            <w:i/>
            <w:iCs/>
          </w:rPr>
          <w:t>Model</w:t>
        </w:r>
        <w:proofErr w:type="spellEnd"/>
        <w:r w:rsidRPr="003128A2">
          <w:rPr>
            <w:rStyle w:val="Hipervnculo"/>
            <w:i/>
            <w:iCs/>
          </w:rPr>
          <w:t xml:space="preserve"> HTESSEL</w:t>
        </w:r>
      </w:hyperlink>
      <w:r w:rsidRPr="003128A2">
        <w:t xml:space="preserve">. </w:t>
      </w:r>
      <w:proofErr w:type="spellStart"/>
      <w:r w:rsidRPr="003128A2">
        <w:t>OpenIFS</w:t>
      </w:r>
      <w:proofErr w:type="spellEnd"/>
      <w:r w:rsidRPr="003128A2">
        <w:t xml:space="preserve"> </w:t>
      </w:r>
      <w:proofErr w:type="spellStart"/>
      <w:r w:rsidRPr="003128A2">
        <w:t>Documentation</w:t>
      </w:r>
      <w:proofErr w:type="spellEnd"/>
      <w:r w:rsidRPr="003128A2">
        <w:t>.</w:t>
      </w:r>
    </w:p>
    <w:p w14:paraId="350841FE" w14:textId="12F2ECCC" w:rsidR="00233C73" w:rsidRDefault="00233C73" w:rsidP="00E83424">
      <w:pPr>
        <w:pStyle w:val="Prrafodelista"/>
        <w:numPr>
          <w:ilvl w:val="0"/>
          <w:numId w:val="1"/>
        </w:numPr>
      </w:pPr>
      <w:bookmarkStart w:id="32" w:name="_Ref211360730"/>
      <w:r w:rsidRPr="00233C73">
        <w:lastRenderedPageBreak/>
        <w:t>Comisión Nacional de Actividades Espaciales. (s. f.). </w:t>
      </w:r>
      <w:hyperlink r:id="rId34" w:history="1">
        <w:r w:rsidRPr="00233C73">
          <w:rPr>
            <w:rStyle w:val="Hipervnculo"/>
            <w:i/>
            <w:iCs/>
          </w:rPr>
          <w:t>Catálogo de focos de calor</w:t>
        </w:r>
      </w:hyperlink>
      <w:r w:rsidRPr="00233C73">
        <w:t>. CONAE.</w:t>
      </w:r>
      <w:bookmarkEnd w:id="32"/>
    </w:p>
    <w:p w14:paraId="47A90A3A" w14:textId="3A485C28" w:rsidR="00233C73" w:rsidRDefault="00233C73" w:rsidP="00E83424">
      <w:pPr>
        <w:pStyle w:val="Prrafodelista"/>
        <w:numPr>
          <w:ilvl w:val="0"/>
          <w:numId w:val="1"/>
        </w:numPr>
      </w:pPr>
      <w:bookmarkStart w:id="33" w:name="_Ref211364570"/>
      <w:r w:rsidRPr="00233C73">
        <w:t>NASA. </w:t>
      </w:r>
      <w:proofErr w:type="spellStart"/>
      <w:r>
        <w:fldChar w:fldCharType="begin"/>
      </w:r>
      <w:r>
        <w:instrText>HYPERLINK "https://firms.modaps.eosdis.nasa.gov/"</w:instrText>
      </w:r>
      <w:r>
        <w:fldChar w:fldCharType="separate"/>
      </w:r>
      <w:r w:rsidRPr="00233C73">
        <w:rPr>
          <w:rStyle w:val="Hipervnculo"/>
          <w:i/>
          <w:iCs/>
        </w:rPr>
        <w:t>Fire</w:t>
      </w:r>
      <w:proofErr w:type="spellEnd"/>
      <w:r w:rsidRPr="00233C73">
        <w:rPr>
          <w:rStyle w:val="Hipervnculo"/>
          <w:i/>
          <w:iCs/>
        </w:rPr>
        <w:t xml:space="preserve"> </w:t>
      </w:r>
      <w:proofErr w:type="spellStart"/>
      <w:r w:rsidRPr="00233C73">
        <w:rPr>
          <w:rStyle w:val="Hipervnculo"/>
          <w:i/>
          <w:iCs/>
        </w:rPr>
        <w:t>Information</w:t>
      </w:r>
      <w:proofErr w:type="spellEnd"/>
      <w:r w:rsidRPr="00233C73">
        <w:rPr>
          <w:rStyle w:val="Hipervnculo"/>
          <w:i/>
          <w:iCs/>
        </w:rPr>
        <w:t xml:space="preserve"> </w:t>
      </w:r>
      <w:proofErr w:type="spellStart"/>
      <w:r w:rsidRPr="00233C73">
        <w:rPr>
          <w:rStyle w:val="Hipervnculo"/>
          <w:i/>
          <w:iCs/>
        </w:rPr>
        <w:t>for</w:t>
      </w:r>
      <w:proofErr w:type="spellEnd"/>
      <w:r w:rsidRPr="00233C73">
        <w:rPr>
          <w:rStyle w:val="Hipervnculo"/>
          <w:i/>
          <w:iCs/>
        </w:rPr>
        <w:t xml:space="preserve"> </w:t>
      </w:r>
      <w:proofErr w:type="spellStart"/>
      <w:r w:rsidRPr="00233C73">
        <w:rPr>
          <w:rStyle w:val="Hipervnculo"/>
          <w:i/>
          <w:iCs/>
        </w:rPr>
        <w:t>Resource</w:t>
      </w:r>
      <w:proofErr w:type="spellEnd"/>
      <w:r w:rsidRPr="00233C73">
        <w:rPr>
          <w:rStyle w:val="Hipervnculo"/>
          <w:i/>
          <w:iCs/>
        </w:rPr>
        <w:t xml:space="preserve"> Management </w:t>
      </w:r>
      <w:proofErr w:type="spellStart"/>
      <w:r w:rsidRPr="00233C73">
        <w:rPr>
          <w:rStyle w:val="Hipervnculo"/>
          <w:i/>
          <w:iCs/>
        </w:rPr>
        <w:t>System</w:t>
      </w:r>
      <w:proofErr w:type="spellEnd"/>
      <w:r w:rsidRPr="00233C73">
        <w:rPr>
          <w:rStyle w:val="Hipervnculo"/>
          <w:i/>
          <w:iCs/>
        </w:rPr>
        <w:t xml:space="preserve"> (FIRMS)</w:t>
      </w:r>
      <w:r>
        <w:fldChar w:fldCharType="end"/>
      </w:r>
      <w:r w:rsidRPr="00233C73">
        <w:t xml:space="preserve">. NASA </w:t>
      </w:r>
      <w:proofErr w:type="spellStart"/>
      <w:r w:rsidRPr="00233C73">
        <w:t>Earth</w:t>
      </w:r>
      <w:proofErr w:type="spellEnd"/>
      <w:r w:rsidRPr="00233C73">
        <w:t xml:space="preserve"> </w:t>
      </w:r>
      <w:proofErr w:type="spellStart"/>
      <w:r w:rsidRPr="00233C73">
        <w:t>Observing</w:t>
      </w:r>
      <w:proofErr w:type="spellEnd"/>
      <w:r w:rsidRPr="00233C73">
        <w:t xml:space="preserve"> </w:t>
      </w:r>
      <w:proofErr w:type="spellStart"/>
      <w:r w:rsidRPr="00233C73">
        <w:t>System</w:t>
      </w:r>
      <w:proofErr w:type="spellEnd"/>
      <w:r w:rsidRPr="00233C73">
        <w:t xml:space="preserve"> Data and </w:t>
      </w:r>
      <w:proofErr w:type="spellStart"/>
      <w:r w:rsidRPr="00233C73">
        <w:t>Information</w:t>
      </w:r>
      <w:proofErr w:type="spellEnd"/>
      <w:r w:rsidRPr="00233C73">
        <w:t xml:space="preserve"> </w:t>
      </w:r>
      <w:proofErr w:type="spellStart"/>
      <w:r w:rsidRPr="00233C73">
        <w:t>System</w:t>
      </w:r>
      <w:proofErr w:type="spellEnd"/>
      <w:r w:rsidRPr="00233C73">
        <w:t xml:space="preserve"> (EOSDIS).</w:t>
      </w:r>
      <w:bookmarkEnd w:id="33"/>
    </w:p>
    <w:p w14:paraId="09B984F5" w14:textId="279E42C8" w:rsidR="004010C8" w:rsidRDefault="004010C8" w:rsidP="00E83424">
      <w:pPr>
        <w:pStyle w:val="Prrafodelista"/>
        <w:numPr>
          <w:ilvl w:val="0"/>
          <w:numId w:val="1"/>
        </w:numPr>
      </w:pPr>
      <w:bookmarkStart w:id="34" w:name="_Ref212113708"/>
      <w:r w:rsidRPr="004010C8">
        <w:t>Wagner,</w:t>
      </w:r>
      <w:r w:rsidR="0018576B">
        <w:t xml:space="preserve"> </w:t>
      </w:r>
      <w:r w:rsidRPr="004010C8">
        <w:t>C. E. van</w:t>
      </w:r>
      <w:r>
        <w:t xml:space="preserve">, ISBN: </w:t>
      </w:r>
      <w:r w:rsidRPr="004010C8">
        <w:t xml:space="preserve">0-662-15198-4, Canadian </w:t>
      </w:r>
      <w:proofErr w:type="spellStart"/>
      <w:r w:rsidRPr="004010C8">
        <w:t>Forestry</w:t>
      </w:r>
      <w:proofErr w:type="spellEnd"/>
      <w:r w:rsidRPr="004010C8">
        <w:t xml:space="preserve"> </w:t>
      </w:r>
      <w:proofErr w:type="spellStart"/>
      <w:r w:rsidRPr="004010C8">
        <w:t>Service</w:t>
      </w:r>
      <w:proofErr w:type="spellEnd"/>
      <w:r w:rsidRPr="004010C8">
        <w:t xml:space="preserve">, </w:t>
      </w:r>
      <w:hyperlink r:id="rId35" w:history="1">
        <w:proofErr w:type="spellStart"/>
        <w:r w:rsidRPr="0018576B">
          <w:rPr>
            <w:rStyle w:val="Hipervnculo"/>
          </w:rPr>
          <w:t>Development</w:t>
        </w:r>
        <w:proofErr w:type="spellEnd"/>
        <w:r w:rsidRPr="0018576B">
          <w:rPr>
            <w:rStyle w:val="Hipervnculo"/>
          </w:rPr>
          <w:t xml:space="preserve"> and </w:t>
        </w:r>
        <w:proofErr w:type="spellStart"/>
        <w:r w:rsidRPr="0018576B">
          <w:rPr>
            <w:rStyle w:val="Hipervnculo"/>
          </w:rPr>
          <w:t>structure</w:t>
        </w:r>
        <w:proofErr w:type="spellEnd"/>
        <w:r w:rsidRPr="0018576B">
          <w:rPr>
            <w:rStyle w:val="Hipervnculo"/>
          </w:rPr>
          <w:t xml:space="preserve"> </w:t>
        </w:r>
        <w:proofErr w:type="spellStart"/>
        <w:r w:rsidRPr="0018576B">
          <w:rPr>
            <w:rStyle w:val="Hipervnculo"/>
          </w:rPr>
          <w:t>of</w:t>
        </w:r>
        <w:proofErr w:type="spellEnd"/>
        <w:r w:rsidRPr="0018576B">
          <w:rPr>
            <w:rStyle w:val="Hipervnculo"/>
          </w:rPr>
          <w:t xml:space="preserve"> </w:t>
        </w:r>
        <w:proofErr w:type="spellStart"/>
        <w:r w:rsidRPr="0018576B">
          <w:rPr>
            <w:rStyle w:val="Hipervnculo"/>
          </w:rPr>
          <w:t>the</w:t>
        </w:r>
        <w:proofErr w:type="spellEnd"/>
        <w:r w:rsidRPr="0018576B">
          <w:rPr>
            <w:rStyle w:val="Hipervnculo"/>
          </w:rPr>
          <w:t xml:space="preserve"> Canadian Forest </w:t>
        </w:r>
        <w:proofErr w:type="spellStart"/>
        <w:r w:rsidRPr="0018576B">
          <w:rPr>
            <w:rStyle w:val="Hipervnculo"/>
          </w:rPr>
          <w:t>Fire</w:t>
        </w:r>
        <w:proofErr w:type="spellEnd"/>
        <w:r w:rsidRPr="0018576B">
          <w:rPr>
            <w:rStyle w:val="Hipervnculo"/>
          </w:rPr>
          <w:t xml:space="preserve"> </w:t>
        </w:r>
        <w:proofErr w:type="spellStart"/>
        <w:r w:rsidRPr="0018576B">
          <w:rPr>
            <w:rStyle w:val="Hipervnculo"/>
          </w:rPr>
          <w:t>Weather</w:t>
        </w:r>
        <w:proofErr w:type="spellEnd"/>
        <w:r w:rsidRPr="0018576B">
          <w:rPr>
            <w:rStyle w:val="Hipervnculo"/>
          </w:rPr>
          <w:t xml:space="preserve"> </w:t>
        </w:r>
        <w:proofErr w:type="spellStart"/>
        <w:r w:rsidRPr="0018576B">
          <w:rPr>
            <w:rStyle w:val="Hipervnculo"/>
          </w:rPr>
          <w:t>Index</w:t>
        </w:r>
        <w:proofErr w:type="spellEnd"/>
        <w:r w:rsidRPr="0018576B">
          <w:rPr>
            <w:rStyle w:val="Hipervnculo"/>
          </w:rPr>
          <w:t xml:space="preserve"> </w:t>
        </w:r>
        <w:proofErr w:type="spellStart"/>
        <w:r w:rsidRPr="0018576B">
          <w:rPr>
            <w:rStyle w:val="Hipervnculo"/>
          </w:rPr>
          <w:t>System</w:t>
        </w:r>
        <w:proofErr w:type="spellEnd"/>
      </w:hyperlink>
      <w:r w:rsidRPr="004010C8">
        <w:t>, (1987)</w:t>
      </w:r>
      <w:r>
        <w:t>.</w:t>
      </w:r>
      <w:bookmarkEnd w:id="34"/>
    </w:p>
    <w:p w14:paraId="0C61DEA2" w14:textId="0B0FC499" w:rsidR="006564E8" w:rsidRDefault="006564E8" w:rsidP="006564E8">
      <w:pPr>
        <w:pStyle w:val="Prrafodelista"/>
        <w:numPr>
          <w:ilvl w:val="0"/>
          <w:numId w:val="1"/>
        </w:numPr>
      </w:pPr>
      <w:bookmarkStart w:id="35" w:name="_Ref212141874"/>
      <w:proofErr w:type="spellStart"/>
      <w:r w:rsidRPr="006564E8">
        <w:t>wxedward</w:t>
      </w:r>
      <w:proofErr w:type="spellEnd"/>
      <w:r w:rsidRPr="006564E8">
        <w:t xml:space="preserve"> (</w:t>
      </w:r>
      <w:r>
        <w:t>2024</w:t>
      </w:r>
      <w:r w:rsidRPr="006564E8">
        <w:t xml:space="preserve">, </w:t>
      </w:r>
      <w:r>
        <w:t>13</w:t>
      </w:r>
      <w:r w:rsidRPr="006564E8">
        <w:t xml:space="preserve"> </w:t>
      </w:r>
      <w:r>
        <w:t>febrero</w:t>
      </w:r>
      <w:r w:rsidRPr="006564E8">
        <w:t>). </w:t>
      </w:r>
      <w:hyperlink r:id="rId36" w:history="1">
        <w:r w:rsidRPr="006564E8">
          <w:rPr>
            <w:rStyle w:val="Hipervnculo"/>
            <w:i/>
            <w:iCs/>
          </w:rPr>
          <w:t xml:space="preserve">FIRMS: </w:t>
        </w:r>
        <w:proofErr w:type="spellStart"/>
        <w:r w:rsidRPr="006564E8">
          <w:rPr>
            <w:rStyle w:val="Hipervnculo"/>
            <w:i/>
            <w:iCs/>
          </w:rPr>
          <w:t>What</w:t>
        </w:r>
        <w:proofErr w:type="spellEnd"/>
        <w:r w:rsidRPr="006564E8">
          <w:rPr>
            <w:rStyle w:val="Hipervnculo"/>
            <w:i/>
            <w:iCs/>
          </w:rPr>
          <w:t xml:space="preserve"> </w:t>
        </w:r>
        <w:proofErr w:type="spellStart"/>
        <w:r w:rsidRPr="006564E8">
          <w:rPr>
            <w:rStyle w:val="Hipervnculo"/>
            <w:i/>
            <w:iCs/>
          </w:rPr>
          <w:t>is</w:t>
        </w:r>
        <w:proofErr w:type="spellEnd"/>
        <w:r w:rsidRPr="006564E8">
          <w:rPr>
            <w:rStyle w:val="Hipervnculo"/>
            <w:i/>
            <w:iCs/>
          </w:rPr>
          <w:t xml:space="preserve"> </w:t>
        </w:r>
        <w:proofErr w:type="spellStart"/>
        <w:r w:rsidRPr="006564E8">
          <w:rPr>
            <w:rStyle w:val="Hipervnculo"/>
            <w:i/>
            <w:iCs/>
          </w:rPr>
          <w:t>the</w:t>
        </w:r>
        <w:proofErr w:type="spellEnd"/>
        <w:r w:rsidRPr="006564E8">
          <w:rPr>
            <w:rStyle w:val="Hipervnculo"/>
            <w:i/>
            <w:iCs/>
          </w:rPr>
          <w:t xml:space="preserve"> </w:t>
        </w:r>
        <w:proofErr w:type="spellStart"/>
        <w:r w:rsidRPr="006564E8">
          <w:rPr>
            <w:rStyle w:val="Hipervnculo"/>
            <w:i/>
            <w:iCs/>
          </w:rPr>
          <w:t>detection</w:t>
        </w:r>
        <w:proofErr w:type="spellEnd"/>
        <w:r w:rsidRPr="006564E8">
          <w:rPr>
            <w:rStyle w:val="Hipervnculo"/>
            <w:i/>
            <w:iCs/>
          </w:rPr>
          <w:t xml:space="preserve"> </w:t>
        </w:r>
        <w:proofErr w:type="spellStart"/>
        <w:r w:rsidRPr="006564E8">
          <w:rPr>
            <w:rStyle w:val="Hipervnculo"/>
            <w:i/>
            <w:iCs/>
          </w:rPr>
          <w:t>confidence</w:t>
        </w:r>
        <w:proofErr w:type="spellEnd"/>
        <w:r w:rsidRPr="006564E8">
          <w:rPr>
            <w:rStyle w:val="Hipervnculo"/>
            <w:i/>
            <w:iCs/>
          </w:rPr>
          <w:t>?</w:t>
        </w:r>
        <w:r w:rsidRPr="006564E8">
          <w:rPr>
            <w:rStyle w:val="Hipervnculo"/>
          </w:rPr>
          <w:t> </w:t>
        </w:r>
        <w:proofErr w:type="spellStart"/>
      </w:hyperlink>
      <w:r w:rsidRPr="006564E8">
        <w:t>Earthdata</w:t>
      </w:r>
      <w:proofErr w:type="spellEnd"/>
      <w:r w:rsidRPr="006564E8">
        <w:t xml:space="preserve"> </w:t>
      </w:r>
      <w:proofErr w:type="spellStart"/>
      <w:r w:rsidRPr="006564E8">
        <w:t>Forum</w:t>
      </w:r>
      <w:proofErr w:type="spellEnd"/>
      <w:r w:rsidRPr="006564E8">
        <w:t>.</w:t>
      </w:r>
      <w:bookmarkEnd w:id="35"/>
    </w:p>
    <w:p w14:paraId="0BB4AB5F" w14:textId="79F9E319" w:rsidR="00F46ED2" w:rsidRDefault="00F46ED2" w:rsidP="00E83424">
      <w:pPr>
        <w:pStyle w:val="Prrafodelista"/>
        <w:numPr>
          <w:ilvl w:val="0"/>
          <w:numId w:val="1"/>
        </w:numPr>
      </w:pPr>
      <w:bookmarkStart w:id="36" w:name="_Ref212136804"/>
      <w:r w:rsidRPr="00F46ED2">
        <w:t xml:space="preserve">NASA FIRMS. </w:t>
      </w:r>
      <w:r w:rsidRPr="00F46ED2">
        <w:rPr>
          <w:i/>
          <w:iCs/>
        </w:rPr>
        <w:t xml:space="preserve">FIRMS Web </w:t>
      </w:r>
      <w:proofErr w:type="spellStart"/>
      <w:r w:rsidRPr="00F46ED2">
        <w:rPr>
          <w:i/>
          <w:iCs/>
        </w:rPr>
        <w:t>Services</w:t>
      </w:r>
      <w:proofErr w:type="spellEnd"/>
      <w:r w:rsidRPr="00F46ED2">
        <w:t xml:space="preserve">. </w:t>
      </w:r>
      <w:hyperlink r:id="rId37" w:history="1">
        <w:r w:rsidRPr="00F46ED2">
          <w:rPr>
            <w:rStyle w:val="Hipervnculo"/>
          </w:rPr>
          <w:t xml:space="preserve">NASA </w:t>
        </w:r>
        <w:proofErr w:type="spellStart"/>
        <w:r w:rsidRPr="00F46ED2">
          <w:rPr>
            <w:rStyle w:val="Hipervnculo"/>
          </w:rPr>
          <w:t>Earth</w:t>
        </w:r>
        <w:proofErr w:type="spellEnd"/>
        <w:r w:rsidRPr="00F46ED2">
          <w:rPr>
            <w:rStyle w:val="Hipervnculo"/>
          </w:rPr>
          <w:t xml:space="preserve"> </w:t>
        </w:r>
        <w:proofErr w:type="spellStart"/>
        <w:r w:rsidRPr="00F46ED2">
          <w:rPr>
            <w:rStyle w:val="Hipervnculo"/>
          </w:rPr>
          <w:t>Science</w:t>
        </w:r>
        <w:proofErr w:type="spellEnd"/>
        <w:r w:rsidRPr="00F46ED2">
          <w:rPr>
            <w:rStyle w:val="Hipervnculo"/>
          </w:rPr>
          <w:t xml:space="preserve"> Data and </w:t>
        </w:r>
        <w:proofErr w:type="spellStart"/>
        <w:r w:rsidRPr="00F46ED2">
          <w:rPr>
            <w:rStyle w:val="Hipervnculo"/>
          </w:rPr>
          <w:t>Information</w:t>
        </w:r>
        <w:proofErr w:type="spellEnd"/>
        <w:r w:rsidRPr="00F46ED2">
          <w:rPr>
            <w:rStyle w:val="Hipervnculo"/>
          </w:rPr>
          <w:t xml:space="preserve"> </w:t>
        </w:r>
        <w:proofErr w:type="spellStart"/>
        <w:r w:rsidRPr="00F46ED2">
          <w:rPr>
            <w:rStyle w:val="Hipervnculo"/>
          </w:rPr>
          <w:t>System</w:t>
        </w:r>
        <w:proofErr w:type="spellEnd"/>
        <w:r w:rsidRPr="00F46ED2">
          <w:rPr>
            <w:rStyle w:val="Hipervnculo"/>
          </w:rPr>
          <w:t xml:space="preserve"> (ESDIS)</w:t>
        </w:r>
      </w:hyperlink>
      <w:r w:rsidRPr="00F46ED2">
        <w:t>.</w:t>
      </w:r>
      <w:bookmarkEnd w:id="36"/>
    </w:p>
    <w:p w14:paraId="6E8B34F7" w14:textId="6D268644" w:rsidR="00F46ED2" w:rsidRDefault="00F46ED2" w:rsidP="00E83424">
      <w:pPr>
        <w:pStyle w:val="Prrafodelista"/>
        <w:numPr>
          <w:ilvl w:val="0"/>
          <w:numId w:val="1"/>
        </w:numPr>
      </w:pPr>
      <w:bookmarkStart w:id="37" w:name="_Ref212136813"/>
      <w:proofErr w:type="spellStart"/>
      <w:r w:rsidRPr="00F46ED2">
        <w:t>Copernicus</w:t>
      </w:r>
      <w:proofErr w:type="spellEnd"/>
      <w:r w:rsidRPr="00F46ED2">
        <w:t xml:space="preserve"> </w:t>
      </w:r>
      <w:proofErr w:type="spellStart"/>
      <w:r w:rsidRPr="00F46ED2">
        <w:t>Climate</w:t>
      </w:r>
      <w:proofErr w:type="spellEnd"/>
      <w:r w:rsidRPr="00F46ED2">
        <w:t xml:space="preserve"> Change </w:t>
      </w:r>
      <w:proofErr w:type="spellStart"/>
      <w:r w:rsidRPr="00F46ED2">
        <w:t>Service</w:t>
      </w:r>
      <w:proofErr w:type="spellEnd"/>
      <w:r w:rsidRPr="00F46ED2">
        <w:t xml:space="preserve"> (C3S). </w:t>
      </w:r>
      <w:hyperlink r:id="rId38" w:history="1">
        <w:proofErr w:type="spellStart"/>
        <w:r w:rsidRPr="00F46ED2">
          <w:rPr>
            <w:rStyle w:val="Hipervnculo"/>
            <w:i/>
            <w:iCs/>
          </w:rPr>
          <w:t>How</w:t>
        </w:r>
        <w:proofErr w:type="spellEnd"/>
        <w:r w:rsidRPr="00F46ED2">
          <w:rPr>
            <w:rStyle w:val="Hipervnculo"/>
            <w:i/>
            <w:iCs/>
          </w:rPr>
          <w:t xml:space="preserve"> </w:t>
        </w:r>
        <w:proofErr w:type="spellStart"/>
        <w:r w:rsidRPr="00F46ED2">
          <w:rPr>
            <w:rStyle w:val="Hipervnculo"/>
            <w:i/>
            <w:iCs/>
          </w:rPr>
          <w:t>to</w:t>
        </w:r>
        <w:proofErr w:type="spellEnd"/>
        <w:r w:rsidRPr="00F46ED2">
          <w:rPr>
            <w:rStyle w:val="Hipervnculo"/>
            <w:i/>
            <w:iCs/>
          </w:rPr>
          <w:t xml:space="preserve"> API</w:t>
        </w:r>
      </w:hyperlink>
      <w:r w:rsidRPr="00F46ED2">
        <w:t xml:space="preserve">. </w:t>
      </w:r>
      <w:proofErr w:type="spellStart"/>
      <w:r w:rsidRPr="00F46ED2">
        <w:t>Copernicus</w:t>
      </w:r>
      <w:proofErr w:type="spellEnd"/>
      <w:r w:rsidRPr="00F46ED2">
        <w:t xml:space="preserve"> </w:t>
      </w:r>
      <w:proofErr w:type="spellStart"/>
      <w:r w:rsidRPr="00F46ED2">
        <w:t>Knowledge</w:t>
      </w:r>
      <w:proofErr w:type="spellEnd"/>
      <w:r w:rsidRPr="00F46ED2">
        <w:t xml:space="preserve"> Base.</w:t>
      </w:r>
      <w:bookmarkEnd w:id="37"/>
    </w:p>
    <w:p w14:paraId="2214894A" w14:textId="77777777" w:rsidR="00CA6736" w:rsidRPr="0090647C" w:rsidRDefault="00CA6736" w:rsidP="00CA6736">
      <w:pPr>
        <w:ind w:firstLine="0"/>
        <w:rPr>
          <w:rFonts w:cs="Times New Roman"/>
          <w:color w:val="000000" w:themeColor="text1"/>
        </w:rPr>
      </w:pPr>
    </w:p>
    <w:sectPr w:rsidR="00CA6736" w:rsidRPr="0090647C" w:rsidSect="00EF6773">
      <w:pgSz w:w="11906" w:h="16838"/>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0884C" w14:textId="77777777" w:rsidR="0010715B" w:rsidRDefault="0010715B" w:rsidP="00CA6736">
      <w:pPr>
        <w:spacing w:line="240" w:lineRule="auto"/>
      </w:pPr>
      <w:r>
        <w:separator/>
      </w:r>
    </w:p>
  </w:endnote>
  <w:endnote w:type="continuationSeparator" w:id="0">
    <w:p w14:paraId="2FE4A54E" w14:textId="77777777" w:rsidR="0010715B" w:rsidRDefault="0010715B" w:rsidP="00CA67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818715"/>
      <w:docPartObj>
        <w:docPartGallery w:val="Page Numbers (Bottom of Page)"/>
        <w:docPartUnique/>
      </w:docPartObj>
    </w:sdtPr>
    <w:sdtContent>
      <w:p w14:paraId="6A19E1CA" w14:textId="09B10E19" w:rsidR="00400AC9" w:rsidRDefault="00400AC9">
        <w:pPr>
          <w:pStyle w:val="Piedepgina"/>
          <w:jc w:val="right"/>
        </w:pPr>
        <w:r>
          <w:fldChar w:fldCharType="begin"/>
        </w:r>
        <w:r>
          <w:instrText>PAGE   \* MERGEFORMAT</w:instrText>
        </w:r>
        <w:r>
          <w:fldChar w:fldCharType="separate"/>
        </w:r>
        <w:r>
          <w:rPr>
            <w:lang w:val="es-ES"/>
          </w:rPr>
          <w:t>2</w:t>
        </w:r>
        <w:r>
          <w:fldChar w:fldCharType="end"/>
        </w:r>
      </w:p>
    </w:sdtContent>
  </w:sdt>
  <w:p w14:paraId="0FD74EDF" w14:textId="6A4CDF4F" w:rsidR="00CA6736" w:rsidRDefault="00CA6736" w:rsidP="00CA6736">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BA56E" w14:textId="77777777" w:rsidR="0010715B" w:rsidRDefault="0010715B" w:rsidP="00CA6736">
      <w:pPr>
        <w:spacing w:line="240" w:lineRule="auto"/>
      </w:pPr>
      <w:r>
        <w:separator/>
      </w:r>
    </w:p>
  </w:footnote>
  <w:footnote w:type="continuationSeparator" w:id="0">
    <w:p w14:paraId="17E3C329" w14:textId="77777777" w:rsidR="0010715B" w:rsidRDefault="0010715B" w:rsidP="00CA67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8404C"/>
    <w:multiLevelType w:val="hybridMultilevel"/>
    <w:tmpl w:val="97C271D0"/>
    <w:lvl w:ilvl="0" w:tplc="BD48F278">
      <w:numFmt w:val="bullet"/>
      <w:lvlText w:val=""/>
      <w:lvlJc w:val="left"/>
      <w:pPr>
        <w:ind w:left="720" w:hanging="360"/>
      </w:pPr>
      <w:rPr>
        <w:rFonts w:ascii="Symbol" w:eastAsiaTheme="minorHAnsi" w:hAnsi="Symbol"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7150865"/>
    <w:multiLevelType w:val="hybridMultilevel"/>
    <w:tmpl w:val="8EAE270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3D3C62C8"/>
    <w:multiLevelType w:val="multilevel"/>
    <w:tmpl w:val="DA00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9D60C7"/>
    <w:multiLevelType w:val="multilevel"/>
    <w:tmpl w:val="E6584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F27941"/>
    <w:multiLevelType w:val="hybridMultilevel"/>
    <w:tmpl w:val="29C2503A"/>
    <w:lvl w:ilvl="0" w:tplc="C05AE70A">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 w15:restartNumberingAfterBreak="0">
    <w:nsid w:val="6C80498A"/>
    <w:multiLevelType w:val="hybridMultilevel"/>
    <w:tmpl w:val="422E2D16"/>
    <w:lvl w:ilvl="0" w:tplc="BE30ECE8">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6" w15:restartNumberingAfterBreak="0">
    <w:nsid w:val="6EA8020C"/>
    <w:multiLevelType w:val="hybridMultilevel"/>
    <w:tmpl w:val="5E2C2FEC"/>
    <w:lvl w:ilvl="0" w:tplc="C05AE70A">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 w15:restartNumberingAfterBreak="0">
    <w:nsid w:val="6F3B6D5F"/>
    <w:multiLevelType w:val="hybridMultilevel"/>
    <w:tmpl w:val="3C107F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7A6F3718"/>
    <w:multiLevelType w:val="multilevel"/>
    <w:tmpl w:val="C2C0D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634065">
    <w:abstractNumId w:val="4"/>
  </w:num>
  <w:num w:numId="2" w16cid:durableId="1219901139">
    <w:abstractNumId w:val="6"/>
  </w:num>
  <w:num w:numId="3" w16cid:durableId="79329783">
    <w:abstractNumId w:val="0"/>
  </w:num>
  <w:num w:numId="4" w16cid:durableId="648637825">
    <w:abstractNumId w:val="3"/>
  </w:num>
  <w:num w:numId="5" w16cid:durableId="2088501448">
    <w:abstractNumId w:val="2"/>
  </w:num>
  <w:num w:numId="6" w16cid:durableId="1691948927">
    <w:abstractNumId w:val="1"/>
  </w:num>
  <w:num w:numId="7" w16cid:durableId="751926162">
    <w:abstractNumId w:val="5"/>
  </w:num>
  <w:num w:numId="8" w16cid:durableId="2111006389">
    <w:abstractNumId w:val="8"/>
  </w:num>
  <w:num w:numId="9" w16cid:durableId="18815527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7F7"/>
    <w:rsid w:val="0000358A"/>
    <w:rsid w:val="00014DFA"/>
    <w:rsid w:val="00044BA4"/>
    <w:rsid w:val="00060686"/>
    <w:rsid w:val="00064345"/>
    <w:rsid w:val="000A45B1"/>
    <w:rsid w:val="000B34D5"/>
    <w:rsid w:val="000C00F8"/>
    <w:rsid w:val="000C1C9E"/>
    <w:rsid w:val="000C5AB7"/>
    <w:rsid w:val="000E3CBA"/>
    <w:rsid w:val="00103C22"/>
    <w:rsid w:val="00105F62"/>
    <w:rsid w:val="0010715B"/>
    <w:rsid w:val="0011007E"/>
    <w:rsid w:val="0011150A"/>
    <w:rsid w:val="00126193"/>
    <w:rsid w:val="00162946"/>
    <w:rsid w:val="00172F14"/>
    <w:rsid w:val="0018576B"/>
    <w:rsid w:val="00194761"/>
    <w:rsid w:val="001A3F49"/>
    <w:rsid w:val="001D7EEC"/>
    <w:rsid w:val="001F4DC8"/>
    <w:rsid w:val="002029CC"/>
    <w:rsid w:val="00210292"/>
    <w:rsid w:val="002244F9"/>
    <w:rsid w:val="00226F55"/>
    <w:rsid w:val="00233C73"/>
    <w:rsid w:val="0024301C"/>
    <w:rsid w:val="00244712"/>
    <w:rsid w:val="00282F03"/>
    <w:rsid w:val="00285B8A"/>
    <w:rsid w:val="0029354A"/>
    <w:rsid w:val="002A7693"/>
    <w:rsid w:val="002B0113"/>
    <w:rsid w:val="002C5C70"/>
    <w:rsid w:val="002F3C8A"/>
    <w:rsid w:val="003128A2"/>
    <w:rsid w:val="003179C2"/>
    <w:rsid w:val="00341F81"/>
    <w:rsid w:val="00351D23"/>
    <w:rsid w:val="00352AE3"/>
    <w:rsid w:val="003A0891"/>
    <w:rsid w:val="003A1498"/>
    <w:rsid w:val="003A6A70"/>
    <w:rsid w:val="003C72E7"/>
    <w:rsid w:val="003D09C1"/>
    <w:rsid w:val="003F1CA4"/>
    <w:rsid w:val="003F4B38"/>
    <w:rsid w:val="00400AC9"/>
    <w:rsid w:val="004010C8"/>
    <w:rsid w:val="00401FF5"/>
    <w:rsid w:val="00415F31"/>
    <w:rsid w:val="00436978"/>
    <w:rsid w:val="004370DD"/>
    <w:rsid w:val="004417F7"/>
    <w:rsid w:val="00465A2F"/>
    <w:rsid w:val="004A1150"/>
    <w:rsid w:val="004A3F71"/>
    <w:rsid w:val="004B6256"/>
    <w:rsid w:val="004D2535"/>
    <w:rsid w:val="004F779D"/>
    <w:rsid w:val="00502949"/>
    <w:rsid w:val="005042A9"/>
    <w:rsid w:val="005074FB"/>
    <w:rsid w:val="005120A0"/>
    <w:rsid w:val="0052431E"/>
    <w:rsid w:val="005249B6"/>
    <w:rsid w:val="0053684F"/>
    <w:rsid w:val="0054256E"/>
    <w:rsid w:val="00582AA6"/>
    <w:rsid w:val="005B0FBF"/>
    <w:rsid w:val="005C05A5"/>
    <w:rsid w:val="005E7803"/>
    <w:rsid w:val="00602E16"/>
    <w:rsid w:val="00606A2B"/>
    <w:rsid w:val="00612A38"/>
    <w:rsid w:val="0062084D"/>
    <w:rsid w:val="0062456C"/>
    <w:rsid w:val="0063165F"/>
    <w:rsid w:val="006408F8"/>
    <w:rsid w:val="0064301A"/>
    <w:rsid w:val="00645A4C"/>
    <w:rsid w:val="006564E8"/>
    <w:rsid w:val="00664FD2"/>
    <w:rsid w:val="00666A86"/>
    <w:rsid w:val="0067780A"/>
    <w:rsid w:val="006822E5"/>
    <w:rsid w:val="006E5A33"/>
    <w:rsid w:val="007033CB"/>
    <w:rsid w:val="0071368F"/>
    <w:rsid w:val="00717CAC"/>
    <w:rsid w:val="00725820"/>
    <w:rsid w:val="007335E8"/>
    <w:rsid w:val="00741F9E"/>
    <w:rsid w:val="00745A3D"/>
    <w:rsid w:val="00760D77"/>
    <w:rsid w:val="00763E86"/>
    <w:rsid w:val="00764228"/>
    <w:rsid w:val="007674EF"/>
    <w:rsid w:val="0077685D"/>
    <w:rsid w:val="0078245A"/>
    <w:rsid w:val="007B577D"/>
    <w:rsid w:val="00800825"/>
    <w:rsid w:val="008058D3"/>
    <w:rsid w:val="00805E48"/>
    <w:rsid w:val="00811DB5"/>
    <w:rsid w:val="00834C70"/>
    <w:rsid w:val="00835BEF"/>
    <w:rsid w:val="00842BF6"/>
    <w:rsid w:val="00856FA4"/>
    <w:rsid w:val="008861F9"/>
    <w:rsid w:val="008A79D4"/>
    <w:rsid w:val="008B434F"/>
    <w:rsid w:val="008B5F69"/>
    <w:rsid w:val="008B713F"/>
    <w:rsid w:val="008E2309"/>
    <w:rsid w:val="008F1995"/>
    <w:rsid w:val="00900D9C"/>
    <w:rsid w:val="0090647C"/>
    <w:rsid w:val="009332B4"/>
    <w:rsid w:val="009365DE"/>
    <w:rsid w:val="0093676C"/>
    <w:rsid w:val="00952625"/>
    <w:rsid w:val="00953129"/>
    <w:rsid w:val="00965D8B"/>
    <w:rsid w:val="00977F19"/>
    <w:rsid w:val="00987BCC"/>
    <w:rsid w:val="009A67D2"/>
    <w:rsid w:val="009B6BCD"/>
    <w:rsid w:val="009D4C21"/>
    <w:rsid w:val="009E034C"/>
    <w:rsid w:val="009F47E6"/>
    <w:rsid w:val="00A00820"/>
    <w:rsid w:val="00A10CD5"/>
    <w:rsid w:val="00A32A43"/>
    <w:rsid w:val="00A449D3"/>
    <w:rsid w:val="00A576CC"/>
    <w:rsid w:val="00A667C9"/>
    <w:rsid w:val="00A83183"/>
    <w:rsid w:val="00A95DE1"/>
    <w:rsid w:val="00AA7E03"/>
    <w:rsid w:val="00AD2D6A"/>
    <w:rsid w:val="00B0204E"/>
    <w:rsid w:val="00B11BEA"/>
    <w:rsid w:val="00B6422B"/>
    <w:rsid w:val="00B70698"/>
    <w:rsid w:val="00BA2C22"/>
    <w:rsid w:val="00BA3BB7"/>
    <w:rsid w:val="00BC3F69"/>
    <w:rsid w:val="00BD4A79"/>
    <w:rsid w:val="00C33773"/>
    <w:rsid w:val="00C57FC7"/>
    <w:rsid w:val="00C64EEB"/>
    <w:rsid w:val="00C81FF6"/>
    <w:rsid w:val="00CA2731"/>
    <w:rsid w:val="00CA5C45"/>
    <w:rsid w:val="00CA6736"/>
    <w:rsid w:val="00CC664A"/>
    <w:rsid w:val="00CD1CF5"/>
    <w:rsid w:val="00CD5BF5"/>
    <w:rsid w:val="00CE655C"/>
    <w:rsid w:val="00D04015"/>
    <w:rsid w:val="00D05CDC"/>
    <w:rsid w:val="00D254EB"/>
    <w:rsid w:val="00D515DD"/>
    <w:rsid w:val="00D603A5"/>
    <w:rsid w:val="00D60D52"/>
    <w:rsid w:val="00D644FD"/>
    <w:rsid w:val="00D7754F"/>
    <w:rsid w:val="00D90E84"/>
    <w:rsid w:val="00D92A4F"/>
    <w:rsid w:val="00DB6FAA"/>
    <w:rsid w:val="00DB7250"/>
    <w:rsid w:val="00DC56BA"/>
    <w:rsid w:val="00E1585A"/>
    <w:rsid w:val="00E27B2C"/>
    <w:rsid w:val="00E30FA8"/>
    <w:rsid w:val="00E35A15"/>
    <w:rsid w:val="00E52CE8"/>
    <w:rsid w:val="00E66E30"/>
    <w:rsid w:val="00E67AB5"/>
    <w:rsid w:val="00E76078"/>
    <w:rsid w:val="00E83424"/>
    <w:rsid w:val="00E91EBF"/>
    <w:rsid w:val="00ED7C51"/>
    <w:rsid w:val="00EE45B5"/>
    <w:rsid w:val="00EF6773"/>
    <w:rsid w:val="00F11F3D"/>
    <w:rsid w:val="00F2408F"/>
    <w:rsid w:val="00F3391A"/>
    <w:rsid w:val="00F45A09"/>
    <w:rsid w:val="00F46ED2"/>
    <w:rsid w:val="00F55D84"/>
    <w:rsid w:val="00F727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FBC3B"/>
  <w15:chartTrackingRefBased/>
  <w15:docId w15:val="{311A546B-AD7F-48F5-8043-DAFB43F63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4"/>
        <w:lang w:val="es-AR" w:eastAsia="en-US" w:bidi="ar-SA"/>
        <w14:ligatures w14:val="standardContextual"/>
      </w:rPr>
    </w:rPrDefault>
    <w:pPrDefault>
      <w:pPr>
        <w:spacing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1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41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417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17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17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17F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17F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17F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17F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17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417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417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17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17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17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17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17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17F7"/>
    <w:rPr>
      <w:rFonts w:eastAsiaTheme="majorEastAsia" w:cstheme="majorBidi"/>
      <w:color w:val="272727" w:themeColor="text1" w:themeTint="D8"/>
    </w:rPr>
  </w:style>
  <w:style w:type="paragraph" w:styleId="Ttulo">
    <w:name w:val="Title"/>
    <w:basedOn w:val="Normal"/>
    <w:next w:val="Normal"/>
    <w:link w:val="TtuloCar"/>
    <w:uiPriority w:val="10"/>
    <w:qFormat/>
    <w:rsid w:val="00441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17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17F7"/>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17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17F7"/>
    <w:pPr>
      <w:spacing w:before="160"/>
      <w:jc w:val="center"/>
    </w:pPr>
    <w:rPr>
      <w:i/>
      <w:iCs/>
      <w:color w:val="404040" w:themeColor="text1" w:themeTint="BF"/>
    </w:rPr>
  </w:style>
  <w:style w:type="character" w:customStyle="1" w:styleId="CitaCar">
    <w:name w:val="Cita Car"/>
    <w:basedOn w:val="Fuentedeprrafopredeter"/>
    <w:link w:val="Cita"/>
    <w:uiPriority w:val="29"/>
    <w:rsid w:val="004417F7"/>
    <w:rPr>
      <w:i/>
      <w:iCs/>
      <w:color w:val="404040" w:themeColor="text1" w:themeTint="BF"/>
    </w:rPr>
  </w:style>
  <w:style w:type="paragraph" w:styleId="Prrafodelista">
    <w:name w:val="List Paragraph"/>
    <w:basedOn w:val="Normal"/>
    <w:uiPriority w:val="34"/>
    <w:qFormat/>
    <w:rsid w:val="004417F7"/>
    <w:pPr>
      <w:ind w:left="720"/>
      <w:contextualSpacing/>
    </w:pPr>
  </w:style>
  <w:style w:type="character" w:styleId="nfasisintenso">
    <w:name w:val="Intense Emphasis"/>
    <w:basedOn w:val="Fuentedeprrafopredeter"/>
    <w:uiPriority w:val="21"/>
    <w:qFormat/>
    <w:rsid w:val="004417F7"/>
    <w:rPr>
      <w:i/>
      <w:iCs/>
      <w:color w:val="0F4761" w:themeColor="accent1" w:themeShade="BF"/>
    </w:rPr>
  </w:style>
  <w:style w:type="paragraph" w:styleId="Citadestacada">
    <w:name w:val="Intense Quote"/>
    <w:basedOn w:val="Normal"/>
    <w:next w:val="Normal"/>
    <w:link w:val="CitadestacadaCar"/>
    <w:uiPriority w:val="30"/>
    <w:qFormat/>
    <w:rsid w:val="00441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17F7"/>
    <w:rPr>
      <w:i/>
      <w:iCs/>
      <w:color w:val="0F4761" w:themeColor="accent1" w:themeShade="BF"/>
    </w:rPr>
  </w:style>
  <w:style w:type="character" w:styleId="Referenciaintensa">
    <w:name w:val="Intense Reference"/>
    <w:basedOn w:val="Fuentedeprrafopredeter"/>
    <w:uiPriority w:val="32"/>
    <w:qFormat/>
    <w:rsid w:val="004417F7"/>
    <w:rPr>
      <w:b/>
      <w:bCs/>
      <w:smallCaps/>
      <w:color w:val="0F4761" w:themeColor="accent1" w:themeShade="BF"/>
      <w:spacing w:val="5"/>
    </w:rPr>
  </w:style>
  <w:style w:type="paragraph" w:styleId="Encabezado">
    <w:name w:val="header"/>
    <w:basedOn w:val="Normal"/>
    <w:link w:val="EncabezadoCar"/>
    <w:uiPriority w:val="99"/>
    <w:unhideWhenUsed/>
    <w:rsid w:val="00CA6736"/>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A6736"/>
  </w:style>
  <w:style w:type="paragraph" w:styleId="Piedepgina">
    <w:name w:val="footer"/>
    <w:basedOn w:val="Normal"/>
    <w:link w:val="PiedepginaCar"/>
    <w:uiPriority w:val="99"/>
    <w:unhideWhenUsed/>
    <w:rsid w:val="00CA6736"/>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A6736"/>
  </w:style>
  <w:style w:type="paragraph" w:styleId="TtuloTDC">
    <w:name w:val="TOC Heading"/>
    <w:basedOn w:val="Ttulo1"/>
    <w:next w:val="Normal"/>
    <w:uiPriority w:val="39"/>
    <w:unhideWhenUsed/>
    <w:qFormat/>
    <w:rsid w:val="00CA6736"/>
    <w:pPr>
      <w:spacing w:before="240" w:after="0" w:line="259" w:lineRule="auto"/>
      <w:ind w:firstLine="0"/>
      <w:outlineLvl w:val="9"/>
    </w:pPr>
    <w:rPr>
      <w:kern w:val="0"/>
      <w:sz w:val="32"/>
      <w:szCs w:val="32"/>
      <w:lang w:eastAsia="es-AR"/>
      <w14:ligatures w14:val="none"/>
    </w:rPr>
  </w:style>
  <w:style w:type="paragraph" w:styleId="TDC1">
    <w:name w:val="toc 1"/>
    <w:basedOn w:val="Normal"/>
    <w:next w:val="Normal"/>
    <w:autoRedefine/>
    <w:uiPriority w:val="39"/>
    <w:unhideWhenUsed/>
    <w:rsid w:val="0090647C"/>
    <w:pPr>
      <w:tabs>
        <w:tab w:val="right" w:leader="dot" w:pos="8494"/>
      </w:tabs>
      <w:spacing w:after="100"/>
      <w:ind w:firstLine="0"/>
    </w:pPr>
  </w:style>
  <w:style w:type="character" w:styleId="Hipervnculo">
    <w:name w:val="Hyperlink"/>
    <w:basedOn w:val="Fuentedeprrafopredeter"/>
    <w:uiPriority w:val="99"/>
    <w:unhideWhenUsed/>
    <w:rsid w:val="0090647C"/>
    <w:rPr>
      <w:color w:val="467886" w:themeColor="hyperlink"/>
      <w:u w:val="single"/>
    </w:rPr>
  </w:style>
  <w:style w:type="character" w:styleId="Mencinsinresolver">
    <w:name w:val="Unresolved Mention"/>
    <w:basedOn w:val="Fuentedeprrafopredeter"/>
    <w:uiPriority w:val="99"/>
    <w:semiHidden/>
    <w:unhideWhenUsed/>
    <w:rsid w:val="009A67D2"/>
    <w:rPr>
      <w:color w:val="605E5C"/>
      <w:shd w:val="clear" w:color="auto" w:fill="E1DFDD"/>
    </w:rPr>
  </w:style>
  <w:style w:type="character" w:styleId="Hipervnculovisitado">
    <w:name w:val="FollowedHyperlink"/>
    <w:basedOn w:val="Fuentedeprrafopredeter"/>
    <w:uiPriority w:val="99"/>
    <w:semiHidden/>
    <w:unhideWhenUsed/>
    <w:rsid w:val="009A67D2"/>
    <w:rPr>
      <w:color w:val="96607D" w:themeColor="followedHyperlink"/>
      <w:u w:val="single"/>
    </w:rPr>
  </w:style>
  <w:style w:type="paragraph" w:styleId="Descripcin">
    <w:name w:val="caption"/>
    <w:basedOn w:val="Normal"/>
    <w:next w:val="Normal"/>
    <w:uiPriority w:val="35"/>
    <w:unhideWhenUsed/>
    <w:qFormat/>
    <w:rsid w:val="00C57FC7"/>
    <w:pPr>
      <w:spacing w:after="200" w:line="240" w:lineRule="auto"/>
    </w:pPr>
    <w:rPr>
      <w:i/>
      <w:iCs/>
      <w:color w:val="0E2841" w:themeColor="text2"/>
      <w:sz w:val="18"/>
      <w:szCs w:val="18"/>
    </w:rPr>
  </w:style>
  <w:style w:type="paragraph" w:styleId="TDC2">
    <w:name w:val="toc 2"/>
    <w:basedOn w:val="Normal"/>
    <w:next w:val="Normal"/>
    <w:autoRedefine/>
    <w:uiPriority w:val="39"/>
    <w:unhideWhenUsed/>
    <w:rsid w:val="009B6BCD"/>
    <w:pPr>
      <w:spacing w:after="100"/>
      <w:ind w:left="220"/>
    </w:pPr>
  </w:style>
  <w:style w:type="paragraph" w:styleId="HTMLconformatoprevio">
    <w:name w:val="HTML Preformatted"/>
    <w:basedOn w:val="Normal"/>
    <w:link w:val="HTMLconformatoprevioCar"/>
    <w:uiPriority w:val="99"/>
    <w:semiHidden/>
    <w:unhideWhenUsed/>
    <w:rsid w:val="00E35A15"/>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35A15"/>
    <w:rPr>
      <w:rFonts w:ascii="Consolas" w:hAnsi="Consolas"/>
      <w:sz w:val="20"/>
      <w:szCs w:val="20"/>
    </w:rPr>
  </w:style>
  <w:style w:type="paragraph" w:styleId="TDC3">
    <w:name w:val="toc 3"/>
    <w:basedOn w:val="Normal"/>
    <w:next w:val="Normal"/>
    <w:autoRedefine/>
    <w:uiPriority w:val="39"/>
    <w:unhideWhenUsed/>
    <w:rsid w:val="00A32A43"/>
    <w:pPr>
      <w:spacing w:after="100"/>
      <w:ind w:left="440"/>
    </w:pPr>
  </w:style>
  <w:style w:type="table" w:styleId="Tablaconcuadrcula">
    <w:name w:val="Table Grid"/>
    <w:basedOn w:val="Tablanormal"/>
    <w:uiPriority w:val="39"/>
    <w:rsid w:val="00D254E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079575">
      <w:marLeft w:val="0"/>
      <w:marRight w:val="0"/>
      <w:marTop w:val="0"/>
      <w:marBottom w:val="0"/>
      <w:divBdr>
        <w:top w:val="none" w:sz="0" w:space="0" w:color="auto"/>
        <w:left w:val="none" w:sz="0" w:space="0" w:color="auto"/>
        <w:bottom w:val="none" w:sz="0" w:space="0" w:color="auto"/>
        <w:right w:val="none" w:sz="0" w:space="0" w:color="auto"/>
      </w:divBdr>
      <w:divsChild>
        <w:div w:id="1291787006">
          <w:marLeft w:val="0"/>
          <w:marRight w:val="0"/>
          <w:marTop w:val="0"/>
          <w:marBottom w:val="0"/>
          <w:divBdr>
            <w:top w:val="none" w:sz="0" w:space="0" w:color="auto"/>
            <w:left w:val="none" w:sz="0" w:space="0" w:color="auto"/>
            <w:bottom w:val="none" w:sz="0" w:space="0" w:color="auto"/>
            <w:right w:val="none" w:sz="0" w:space="0" w:color="auto"/>
          </w:divBdr>
        </w:div>
      </w:divsChild>
    </w:div>
    <w:div w:id="1396584653">
      <w:marLeft w:val="0"/>
      <w:marRight w:val="0"/>
      <w:marTop w:val="0"/>
      <w:marBottom w:val="0"/>
      <w:divBdr>
        <w:top w:val="none" w:sz="0" w:space="0" w:color="auto"/>
        <w:left w:val="none" w:sz="0" w:space="0" w:color="auto"/>
        <w:bottom w:val="none" w:sz="0" w:space="0" w:color="auto"/>
        <w:right w:val="none" w:sz="0" w:space="0" w:color="auto"/>
      </w:divBdr>
      <w:divsChild>
        <w:div w:id="941769221">
          <w:marLeft w:val="0"/>
          <w:marRight w:val="0"/>
          <w:marTop w:val="0"/>
          <w:marBottom w:val="0"/>
          <w:divBdr>
            <w:top w:val="none" w:sz="0" w:space="0" w:color="auto"/>
            <w:left w:val="none" w:sz="0" w:space="0" w:color="auto"/>
            <w:bottom w:val="none" w:sz="0" w:space="0" w:color="auto"/>
            <w:right w:val="none" w:sz="0" w:space="0" w:color="auto"/>
          </w:divBdr>
        </w:div>
      </w:divsChild>
    </w:div>
    <w:div w:id="1686246856">
      <w:marLeft w:val="0"/>
      <w:marRight w:val="0"/>
      <w:marTop w:val="0"/>
      <w:marBottom w:val="0"/>
      <w:divBdr>
        <w:top w:val="none" w:sz="0" w:space="0" w:color="auto"/>
        <w:left w:val="none" w:sz="0" w:space="0" w:color="auto"/>
        <w:bottom w:val="none" w:sz="0" w:space="0" w:color="auto"/>
        <w:right w:val="none" w:sz="0" w:space="0" w:color="auto"/>
      </w:divBdr>
      <w:divsChild>
        <w:div w:id="14258767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doi.org/10.1109/ACCESS.2019.2957837"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catalogos5.conae.gov.ar/catalogofoco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manglar.uninorte.edu.co/handle/10584/11968" TargetMode="External"/><Relationship Id="rId33" Type="http://schemas.openxmlformats.org/officeDocument/2006/relationships/hyperlink" Target="https://confluence.ecmwf.int/display/OIFS/3.3+OpenIFS%3A+Surface+Model+HTESSEL" TargetMode="External"/><Relationship Id="rId38" Type="http://schemas.openxmlformats.org/officeDocument/2006/relationships/hyperlink" Target="https://cds.climate.copernicus.eu/how-to-api"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edici.unlp.edu.ar/handle/10915/4546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argentina.gob.ar/servicio-nacional-de-manejo-del-fuego/reporte-mensual-de-alerta-temprana" TargetMode="External"/><Relationship Id="rId32" Type="http://schemas.openxmlformats.org/officeDocument/2006/relationships/hyperlink" Target="https://cds.climate.copernicus.eu/datasets/reanalysis-era5-land?tab=overview" TargetMode="External"/><Relationship Id="rId37" Type="http://schemas.openxmlformats.org/officeDocument/2006/relationships/hyperlink" Target="https://firms.modaps.eosdis.nasa.gov/web-services"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s://www.greenpeace.org/static/planet4-argentina-stateless/2025/05/d5b627cc-reporteincendios-gp2025final.pdf" TargetMode="External"/><Relationship Id="rId28" Type="http://schemas.openxmlformats.org/officeDocument/2006/relationships/hyperlink" Target="https://doi.org/10.1016/j.acags.2025.100266" TargetMode="External"/><Relationship Id="rId36" Type="http://schemas.openxmlformats.org/officeDocument/2006/relationships/hyperlink" Target="https://forum.earthdata.nasa.gov/viewtopic.php?t=5182"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doi.org/10.1038/s41597-024-03436-4" TargetMode="Externa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 Id="rId22" Type="http://schemas.openxmlformats.org/officeDocument/2006/relationships/hyperlink" Target="https://www.greenpeace.org/static/planet4-argentina-stateless/2024/05/28537bfa-incendios-forestales-en-los-bosques-andino-patagonicos-2023-2024.pdf" TargetMode="External"/><Relationship Id="rId27" Type="http://schemas.openxmlformats.org/officeDocument/2006/relationships/hyperlink" Target="https://doi.org/10.1139/er-2020-0019" TargetMode="External"/><Relationship Id="rId30" Type="http://schemas.openxmlformats.org/officeDocument/2006/relationships/hyperlink" Target="http://sedici.unlp.edu.ar/handle/10915/116233" TargetMode="External"/><Relationship Id="rId35" Type="http://schemas.openxmlformats.org/officeDocument/2006/relationships/hyperlink" Target="https://cwfis.cfs.nrcan.gc.ca/background/summary/fwi"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253FF-DED2-446A-9154-A35DF5BD8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2796</TotalTime>
  <Pages>1</Pages>
  <Words>5500</Words>
  <Characters>30529</Characters>
  <Application>Microsoft Office Word</Application>
  <DocSecurity>0</DocSecurity>
  <Lines>803</Lines>
  <Paragraphs>418</Paragraphs>
  <ScaleCrop>false</ScaleCrop>
  <HeadingPairs>
    <vt:vector size="2" baseType="variant">
      <vt:variant>
        <vt:lpstr>Título</vt:lpstr>
      </vt:variant>
      <vt:variant>
        <vt:i4>1</vt:i4>
      </vt:variant>
    </vt:vector>
  </HeadingPairs>
  <TitlesOfParts>
    <vt:vector size="1" baseType="lpstr">
      <vt:lpstr/>
    </vt:vector>
  </TitlesOfParts>
  <Company>INVAP S.E.</Company>
  <LinksUpToDate>false</LinksUpToDate>
  <CharactersWithSpaces>35611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Ezequiel Villagra Turco</dc:creator>
  <cp:keywords/>
  <dc:description/>
  <cp:lastModifiedBy>Ezequiel Villagra Turco</cp:lastModifiedBy>
  <cp:revision>78</cp:revision>
  <dcterms:created xsi:type="dcterms:W3CDTF">2025-10-10T16:02:00Z</dcterms:created>
  <dcterms:modified xsi:type="dcterms:W3CDTF">2025-11-11T23:59:00Z</dcterms:modified>
</cp:coreProperties>
</file>