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Query 1. Which top 15 artists have the most sales?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a.name  AS "Artist Name", SUM(il.unitprice * il.quantity) AS "Total Sales in $"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artist 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album ab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a.artistid = ab.artistid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track 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 ab.albumid = t.albumid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invoiceline il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t.trackid = il.trackid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 15;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Query 2. What country has the most invoices?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BILLINGCOUNTRY AS "Country Name", COUNT(INVOICEID) AS "Total Amount of Invoices"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FROM INVOICE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GROUP BY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ORDER BY 2 DESC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Query 3. What is the total amount of sales per country?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BillingCountry AS "Country Name", sum(total) "Total Amount of Sales"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FROM Invoice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GROUP BY BillingCountry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ORDER BY 2 DESC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LIMIT 15;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Query 4. Which band has the highest number of songs sold?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ar.Name As "Band Name", count(il.TrackId) "Total amount of Songs Sold"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Track 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JOIN Album al on al.AlbumId = t.AlbumId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Artist ar on ar.ArtistId = al.ArtistId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InvoiceLine il on il.TrackId = t.TrackId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ar.ArtistId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LIMIT 15;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Query 5. What genre of music has the most songs purchased?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Most purchased genre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g.Name AS "Genre Category", COUNT(*) AS "Total Number of Purchases 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Genre 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JOIN Track 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ON g.GenreId = t.GenreId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JOIN InvoiceLine il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ON t.TrackId = il.TrackId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Query 6. Which sales rep for 2010 had the highest sales and how do it compare to other reps?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e.FirstName || " " || e.LastName AS "Sales Agent", sum(i.total)  AS "Total Sales in 2010 ($)", count(DISTINCT c.CustomerId) AS "Number of Customers"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Invoice 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join Customer c on i.CustomerId = c.CustomerId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JOIN employee e on c.SupportRepId = e.EmployeeId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i.InvoiceDate like "2010%"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e.EmployeeId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