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21zyta2342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asdf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55F426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July 27,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457E64" w:rsidRPr="00B94E76">
        <w:rPr>
          <w:rFonts w:ascii="Palatino Linotype" w:hAnsi="Palatino Linotype"/>
          <w:sz w:val="20"/>
          <w:szCs w:val="20"/>
        </w:rPr>
        <w:t xml:space="preserve">234234 appeared as counsel for the defendant.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457E64" w:rsidRPr="00B94E76">
        <w:rPr>
          <w:rFonts w:ascii="Palatino Linotype" w:hAnsi="Palatino Linotype"/>
          <w:sz w:val="20"/>
          <w:szCs w:val="20"/>
        </w:rPr>
        <w:t xml:space="preserve"/>
      </w:r>
      <w:r w:rsidR="000F1C6D" w:rsidRPr="00B94E76">
        <w:rPr>
          <w:rFonts w:ascii="Palatino Linotype" w:hAnsi="Palatino Linotype"/>
          <w:sz w:val="20"/>
          <w:szCs w:val="20"/>
        </w:rPr>
        <w:t xml:space="preserve"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 xml:space="preserve"/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15D3AB3D" w14:textId="43EA8D3F" w:rsidR="0056237E" w:rsidRPr="00B94E76" w:rsidRDefault="007A2E1B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The defendant was advised that a conviction on a guilty or no contest plea may lead to deportation, exclusion from admission to the U.S. and/or denial of naturalization. </w:t>
      </w:r>
      <w:r w:rsidR="00FE0958" w:rsidRPr="00B94E76">
        <w:rPr>
          <w:rFonts w:ascii="Palatino Linotype" w:hAnsi="Palatino Linotype"/>
          <w:sz w:val="20"/>
          <w:szCs w:val="20"/>
        </w:rPr>
        <w:t xml:space="preserve"/>
      </w:r>
    </w:p>
    <w:p w14:paraId="356F2855" w14:textId="77777777" w:rsidR="004421BA" w:rsidRPr="00B94E76" w:rsidRDefault="004421BA" w:rsidP="002F1755">
      <w:pPr>
        <w:rPr>
          <w:rFonts w:ascii="Palatino Linotype" w:hAnsi="Palatino Linotype"/>
          <w:sz w:val="20"/>
          <w:szCs w:val="20"/>
        </w:rPr>
      </w:pPr>
    </w:p>
    <w:p w14:paraId="73C4FEC7" w14:textId="184C8B6A" w:rsidR="00972265" w:rsidRPr="00B94E76" w:rsidRDefault="00B25B9D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06378728" w14:textId="6DA0FBF8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 xml:space="preserve">Sentencing</w:t>
      </w:r>
    </w:p>
    <w:p w14:paraId="31B55DBA" w14:textId="4F03B8DB" w:rsidR="00864BF9" w:rsidRPr="0068523F" w:rsidRDefault="00271E78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r w:rsidR="00864BF9"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- R.C. 4511.19(A)(1)(a)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- R.C. 4511.19(A)(1)(b)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Plea - Dismissed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Not 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Not 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436CD3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55E59591" w14:textId="77777777" w:rsidTr="005F7CF2">
        <w:tc>
          <w:tcPr>
            <w:tcW w:w="1632" w:type="dxa"/>
          </w:tcPr>
          <w:p w14:paraId="6CA61991" w14:textId="28FF9A9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 xml:space="preserve">Ability to Pay</w:t>
      </w:r>
    </w:p>
    <w:p w14:paraId="5955F5F3" w14:textId="530E96FF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claimed the ability to pay in 30 days. </w:t>
      </w:r>
      <w:r w:rsidR="00653882" w:rsidRPr="00B94E76">
        <w:rPr>
          <w:rFonts w:ascii="Palatino Linotype" w:hAnsi="Palatino Linotype"/>
          <w:sz w:val="20"/>
          <w:szCs w:val="20"/>
        </w:rPr>
        <w:t xml:space="preserve">All pretrial jail days served by defendant not credited to jail sentence shall be applied to fines at $50/day.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48CEED80" w14:textId="7C77539D" w:rsidR="00B2717E" w:rsidRPr="00B94E76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21BCCFE8" w14:textId="099A26BE" w:rsidR="00184955" w:rsidRPr="000F2F37" w:rsidRDefault="00BC0A61" w:rsidP="000F2F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 xml:space="preserve">Community Control Terms</w:t>
      </w:r>
    </w:p>
    <w:p w14:paraId="12046583" w14:textId="4831D74E" w:rsidR="007B0CAB" w:rsidRPr="00B94E76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is required to be under </w:t>
      </w:r>
      <w:r w:rsidR="00D24276" w:rsidRPr="00B94E76">
        <w:rPr>
          <w:rFonts w:ascii="Palatino Linotype" w:hAnsi="Palatino Linotype"/>
          <w:sz w:val="20"/>
          <w:szCs w:val="20"/>
        </w:rPr>
        <w:t xml:space="preserve">basic </w:t>
      </w:r>
      <w:r w:rsidRPr="00B94E76">
        <w:rPr>
          <w:rFonts w:ascii="Palatino Linotype" w:hAnsi="Palatino Linotype"/>
          <w:sz w:val="20"/>
          <w:szCs w:val="20"/>
        </w:rPr>
        <w:t xml:space="preserve">supervision </w:t>
      </w:r>
      <w:r w:rsidR="00D24276">
        <w:rPr>
          <w:rFonts w:ascii="Palatino Linotype" w:hAnsi="Palatino Linotype"/>
          <w:sz w:val="20"/>
          <w:szCs w:val="20"/>
        </w:rPr>
        <w:t xml:space="preserve">by the</w:t>
      </w:r>
      <w:r w:rsidRPr="00B94E76">
        <w:rPr>
          <w:rFonts w:ascii="Palatino Linotype" w:hAnsi="Palatino Linotype"/>
          <w:sz w:val="20"/>
          <w:szCs w:val="20"/>
        </w:rPr>
        <w:t xml:space="preserve"> Office of Community Control for a period of 1 Year.</w:t>
      </w:r>
      <w:r w:rsidR="00B2717E" w:rsidRPr="00B94E76">
        <w:rPr>
          <w:rFonts w:ascii="Palatino Linotype" w:hAnsi="Palatino Linotype"/>
          <w:sz w:val="20"/>
          <w:szCs w:val="20"/>
        </w:rPr>
        <w:t xml:space="preserve"> 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C96FBAC" w14:textId="4741FB28" w:rsidR="007F713C" w:rsidRPr="00B94E76" w:rsidRDefault="007F713C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94D092B" w14:textId="51D59238" w:rsidR="007F713C" w:rsidRDefault="007F713C" w:rsidP="007F713C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shall not possess/consume alcoholic beverages/drugs of abuse, associate with a person in possession or under the influence of alcohol/drugs of abuse, patronize establishments that serve alcohol for on-premises consumption, and shall submit to alcohol/drug testing at request of probation or other law enforcement officer.</w:t>
      </w:r>
    </w:p>
    <w:p w14:paraId="09575260" w14:textId="77777777" w:rsidR="008E33EE" w:rsidRPr="00B94E76" w:rsidRDefault="008E33EE" w:rsidP="008E33EE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E41D7D2" w14:textId="0E03AB5D" w:rsidR="00AD74E3" w:rsidRPr="00B94E76" w:rsidRDefault="00AD74E3" w:rsidP="00AD74E3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shall not </w:t>
      </w:r>
      <w:r w:rsidRPr="00B94E76">
        <w:rPr>
          <w:rFonts w:ascii="Palatino Linotype" w:hAnsi="Palatino Linotype"/>
          <w:sz w:val="20"/>
          <w:szCs w:val="20"/>
        </w:rPr>
        <w:t>refuse to consent to alcohol or drug testing at request of probation or other law enforcement officer.</w:t>
      </w: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0036FEEC" w14:textId="77777777" w:rsidR="00AD74E3" w:rsidRPr="00B94E76" w:rsidRDefault="00AD74E3" w:rsidP="00952ED9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25882594" w:rsidR="00E26CC7" w:rsidRPr="00B94E76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Dated: _______________________</w:t>
      </w: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19042D6A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 xml:space="preserve"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asdf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8F975" w14:textId="77777777" w:rsidR="00252858" w:rsidRDefault="00252858" w:rsidP="008F0DC3">
      <w:r>
        <w:separator/>
      </w:r>
    </w:p>
  </w:endnote>
  <w:endnote w:type="continuationSeparator" w:id="0">
    <w:p w14:paraId="7EEE146B" w14:textId="77777777" w:rsidR="00252858" w:rsidRDefault="0025285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21zyta2342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B9970" w14:textId="77777777" w:rsidR="00252858" w:rsidRDefault="00252858" w:rsidP="008F0DC3">
      <w:r>
        <w:separator/>
      </w:r>
    </w:p>
  </w:footnote>
  <w:footnote w:type="continuationSeparator" w:id="0">
    <w:p w14:paraId="72F03EB7" w14:textId="77777777" w:rsidR="00252858" w:rsidRDefault="0025285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4275F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24276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946CD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2021-06-24T23:40:00Z</dcterms:created>
  <dcterms:modified xsi:type="dcterms:W3CDTF">2021-07-29T12:21:00Z</dcterms:modified>
</cp:coreProperties>
</file>