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08, 2022 for a term of 18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