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28,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John Celebrezze, Public Defender.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Illegal License Plates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Illegal License Plates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Mark Borham: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17TRD22590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