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April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A03FDC" w:rsidRPr="001B313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5B0F5045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13, 2022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</w:t>
      </w:r>
      <w:proofErr w:type="gramEnd"/>
      <w:r w:rsidR="00AF5259" w:rsidRPr="00FC46AD">
        <w:rPr>
          <w:rFonts w:ascii="Palatino Linotype" w:hAnsi="Palatino Linotype"/>
          <w:sz w:val="20"/>
          <w:szCs w:val="20"/>
        </w:rPr>
        <w:t xml:space="preserve">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 xml:space="preserve"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229F619C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7D6901" w:rsidRPr="00CE3EF6">
        <w:rPr>
          <w:rFonts w:ascii="Palatino Linotype" w:hAnsi="Palatino Linotype"/>
          <w:bCs/>
          <w:sz w:val="20"/>
          <w:szCs w:val="20"/>
        </w:rPr>
        <w:t xml:space="preserve">awet, license plate as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30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proofErr w:type="gramStart"/>
      <w:r w:rsidR="00582118">
        <w:rPr>
          <w:rFonts w:ascii="Palatino Linotype" w:hAnsi="Palatino Linotype"/>
          <w:b/>
          <w:bCs/>
          <w:sz w:val="20"/>
          <w:szCs w:val="20"/>
        </w:rPr>
        <w:t xml:space="preserve">test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1D2453">
        <w:rPr>
          <w:rFonts w:ascii="Palatino Linotype" w:hAnsi="Palatino Linotype"/>
          <w:bCs/>
          <w:sz w:val="20"/>
          <w:szCs w:val="20"/>
        </w:rPr>
        <w:t>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If the Court grants driving privileges, provide proof to community control of installation of a certified ignition interlock device within 30 days of the issuance of such privileges.  Defendant shall only operate vehicles equipped with a certified ignition interlock </w:t>
      </w:r>
      <w:proofErr w:type="gramStart"/>
      <w:r w:rsidRPr="001D2453">
        <w:rPr>
          <w:rFonts w:ascii="Palatino Linotype" w:hAnsi="Palatino Linotype"/>
          <w:sz w:val="20"/>
          <w:szCs w:val="20"/>
        </w:rPr>
        <w:t>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35939CEF" w14:textId="34CAF45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6E29D3">
        <w:rPr>
          <w:rFonts w:ascii="Palatino Linotype" w:hAnsi="Palatino Linotype"/>
          <w:b/>
          <w:sz w:val="20"/>
          <w:szCs w:val="20"/>
        </w:rPr>
        <w:t xml:space="preserve">25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atatat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