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12, 2022 for a term of 18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None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